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01613C" w:rsidRDefault="00DA186E" w:rsidP="00715914">
      <w:pPr>
        <w:rPr>
          <w:sz w:val="28"/>
        </w:rPr>
      </w:pPr>
      <w:r w:rsidRPr="0001613C">
        <w:rPr>
          <w:noProof/>
          <w:lang w:eastAsia="en-AU"/>
        </w:rPr>
        <w:drawing>
          <wp:inline distT="0" distB="0" distL="0" distR="0" wp14:anchorId="3C2D1CEC" wp14:editId="29BB6E3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01613C" w:rsidRDefault="00715914" w:rsidP="00715914">
      <w:pPr>
        <w:rPr>
          <w:sz w:val="19"/>
        </w:rPr>
      </w:pPr>
    </w:p>
    <w:p w:rsidR="00715914" w:rsidRPr="0001613C" w:rsidRDefault="0086726B" w:rsidP="00715914">
      <w:pPr>
        <w:pStyle w:val="ShortT"/>
      </w:pPr>
      <w:r w:rsidRPr="0001613C">
        <w:t>Health Insurance (Pathology Services Table) Regulations</w:t>
      </w:r>
      <w:r w:rsidR="0001613C" w:rsidRPr="0001613C">
        <w:t> </w:t>
      </w:r>
      <w:r w:rsidRPr="0001613C">
        <w:t>2017</w:t>
      </w:r>
    </w:p>
    <w:p w:rsidR="0086726B" w:rsidRPr="0001613C" w:rsidRDefault="0086726B" w:rsidP="00BF3323">
      <w:pPr>
        <w:pStyle w:val="SignCoverPageStart"/>
        <w:spacing w:before="240"/>
        <w:rPr>
          <w:szCs w:val="22"/>
        </w:rPr>
      </w:pPr>
      <w:r w:rsidRPr="0001613C">
        <w:rPr>
          <w:szCs w:val="22"/>
        </w:rPr>
        <w:t>I, General the Honourable Sir Peter Cosgrove AK MC (</w:t>
      </w:r>
      <w:proofErr w:type="spellStart"/>
      <w:r w:rsidRPr="0001613C">
        <w:rPr>
          <w:szCs w:val="22"/>
        </w:rPr>
        <w:t>Ret’d</w:t>
      </w:r>
      <w:proofErr w:type="spellEnd"/>
      <w:r w:rsidRPr="0001613C">
        <w:rPr>
          <w:szCs w:val="22"/>
        </w:rPr>
        <w:t xml:space="preserve">), </w:t>
      </w:r>
      <w:r w:rsidR="0001613C" w:rsidRPr="0001613C">
        <w:rPr>
          <w:szCs w:val="22"/>
        </w:rPr>
        <w:t>Governor</w:t>
      </w:r>
      <w:r w:rsidR="0001613C">
        <w:rPr>
          <w:szCs w:val="22"/>
        </w:rPr>
        <w:noBreakHyphen/>
      </w:r>
      <w:r w:rsidR="0001613C" w:rsidRPr="0001613C">
        <w:rPr>
          <w:szCs w:val="22"/>
        </w:rPr>
        <w:t>General</w:t>
      </w:r>
      <w:r w:rsidRPr="0001613C">
        <w:rPr>
          <w:szCs w:val="22"/>
        </w:rPr>
        <w:t xml:space="preserve"> of the Commonwealth of Australia, acting with the advice of the Federal Executive Council, make the following regulation</w:t>
      </w:r>
      <w:r w:rsidR="00A44D68" w:rsidRPr="0001613C">
        <w:rPr>
          <w:szCs w:val="22"/>
        </w:rPr>
        <w:t>s</w:t>
      </w:r>
      <w:r w:rsidRPr="0001613C">
        <w:rPr>
          <w:szCs w:val="22"/>
        </w:rPr>
        <w:t>.</w:t>
      </w:r>
    </w:p>
    <w:p w:rsidR="0086726B" w:rsidRPr="0001613C" w:rsidRDefault="0086726B" w:rsidP="00BF3323">
      <w:pPr>
        <w:keepNext/>
        <w:spacing w:before="720" w:line="240" w:lineRule="atLeast"/>
        <w:ind w:right="397"/>
        <w:jc w:val="both"/>
        <w:rPr>
          <w:szCs w:val="22"/>
        </w:rPr>
      </w:pPr>
      <w:r w:rsidRPr="0001613C">
        <w:rPr>
          <w:szCs w:val="22"/>
        </w:rPr>
        <w:t xml:space="preserve">Dated </w:t>
      </w:r>
      <w:bookmarkStart w:id="0" w:name="BKCheck15B_1"/>
      <w:bookmarkEnd w:id="0"/>
      <w:r w:rsidRPr="0001613C">
        <w:rPr>
          <w:szCs w:val="22"/>
        </w:rPr>
        <w:fldChar w:fldCharType="begin"/>
      </w:r>
      <w:r w:rsidRPr="0001613C">
        <w:rPr>
          <w:szCs w:val="22"/>
        </w:rPr>
        <w:instrText xml:space="preserve"> DOCPROPERTY  DateMade </w:instrText>
      </w:r>
      <w:r w:rsidRPr="0001613C">
        <w:rPr>
          <w:szCs w:val="22"/>
        </w:rPr>
        <w:fldChar w:fldCharType="separate"/>
      </w:r>
      <w:r w:rsidR="00C57684">
        <w:rPr>
          <w:szCs w:val="22"/>
        </w:rPr>
        <w:t>15 June 2017</w:t>
      </w:r>
      <w:r w:rsidRPr="0001613C">
        <w:rPr>
          <w:szCs w:val="22"/>
        </w:rPr>
        <w:fldChar w:fldCharType="end"/>
      </w:r>
    </w:p>
    <w:p w:rsidR="0086726B" w:rsidRPr="0001613C" w:rsidRDefault="0086726B" w:rsidP="00BF3323">
      <w:pPr>
        <w:keepNext/>
        <w:tabs>
          <w:tab w:val="left" w:pos="3402"/>
        </w:tabs>
        <w:spacing w:before="1080" w:line="300" w:lineRule="atLeast"/>
        <w:ind w:left="397" w:right="397"/>
        <w:jc w:val="right"/>
        <w:rPr>
          <w:szCs w:val="22"/>
        </w:rPr>
      </w:pPr>
      <w:r w:rsidRPr="0001613C">
        <w:rPr>
          <w:szCs w:val="22"/>
        </w:rPr>
        <w:t>Peter Cosgrove</w:t>
      </w:r>
    </w:p>
    <w:p w:rsidR="0086726B" w:rsidRPr="0001613C" w:rsidRDefault="0001613C" w:rsidP="00BF3323">
      <w:pPr>
        <w:keepNext/>
        <w:tabs>
          <w:tab w:val="left" w:pos="3402"/>
        </w:tabs>
        <w:spacing w:line="300" w:lineRule="atLeast"/>
        <w:ind w:left="397" w:right="397"/>
        <w:jc w:val="right"/>
        <w:rPr>
          <w:szCs w:val="22"/>
        </w:rPr>
      </w:pPr>
      <w:r w:rsidRPr="0001613C">
        <w:rPr>
          <w:szCs w:val="22"/>
        </w:rPr>
        <w:t>Governor</w:t>
      </w:r>
      <w:r>
        <w:rPr>
          <w:szCs w:val="22"/>
        </w:rPr>
        <w:noBreakHyphen/>
      </w:r>
      <w:r w:rsidRPr="0001613C">
        <w:rPr>
          <w:szCs w:val="22"/>
        </w:rPr>
        <w:t>General</w:t>
      </w:r>
    </w:p>
    <w:p w:rsidR="0086726B" w:rsidRPr="0001613C" w:rsidRDefault="0086726B" w:rsidP="00BF3323">
      <w:pPr>
        <w:keepNext/>
        <w:tabs>
          <w:tab w:val="left" w:pos="3402"/>
        </w:tabs>
        <w:spacing w:before="840" w:after="1080" w:line="300" w:lineRule="atLeast"/>
        <w:ind w:right="397"/>
        <w:rPr>
          <w:szCs w:val="22"/>
        </w:rPr>
      </w:pPr>
      <w:r w:rsidRPr="0001613C">
        <w:rPr>
          <w:szCs w:val="22"/>
        </w:rPr>
        <w:t>By His Excellency’s Command</w:t>
      </w:r>
    </w:p>
    <w:p w:rsidR="0086726B" w:rsidRPr="0001613C" w:rsidRDefault="0086726B" w:rsidP="00BF3323">
      <w:pPr>
        <w:keepNext/>
        <w:tabs>
          <w:tab w:val="left" w:pos="3402"/>
        </w:tabs>
        <w:spacing w:before="480" w:line="300" w:lineRule="atLeast"/>
        <w:ind w:right="397"/>
        <w:rPr>
          <w:szCs w:val="22"/>
        </w:rPr>
      </w:pPr>
      <w:r w:rsidRPr="0001613C">
        <w:rPr>
          <w:szCs w:val="22"/>
        </w:rPr>
        <w:t>Greg Hunt</w:t>
      </w:r>
    </w:p>
    <w:p w:rsidR="0086726B" w:rsidRPr="0001613C" w:rsidRDefault="0086726B" w:rsidP="00BF3323">
      <w:pPr>
        <w:pStyle w:val="SignCoverPageEnd"/>
        <w:rPr>
          <w:szCs w:val="22"/>
        </w:rPr>
      </w:pPr>
      <w:r w:rsidRPr="0001613C">
        <w:rPr>
          <w:szCs w:val="22"/>
        </w:rPr>
        <w:t>Minister for Health</w:t>
      </w:r>
    </w:p>
    <w:p w:rsidR="0086726B" w:rsidRPr="0001613C" w:rsidRDefault="0086726B" w:rsidP="00BF3323"/>
    <w:p w:rsidR="0086726B" w:rsidRPr="0001613C" w:rsidRDefault="0086726B" w:rsidP="00BF3323"/>
    <w:p w:rsidR="0086726B" w:rsidRPr="0001613C" w:rsidRDefault="0086726B" w:rsidP="00BF3323"/>
    <w:p w:rsidR="0086726B" w:rsidRPr="0001613C" w:rsidRDefault="0086726B" w:rsidP="0086726B"/>
    <w:p w:rsidR="00715914" w:rsidRPr="0001613C" w:rsidRDefault="00715914" w:rsidP="00715914">
      <w:pPr>
        <w:pStyle w:val="Header"/>
        <w:tabs>
          <w:tab w:val="clear" w:pos="4150"/>
          <w:tab w:val="clear" w:pos="8307"/>
        </w:tabs>
      </w:pPr>
      <w:r w:rsidRPr="0001613C">
        <w:rPr>
          <w:rStyle w:val="CharChapNo"/>
        </w:rPr>
        <w:t xml:space="preserve"> </w:t>
      </w:r>
      <w:r w:rsidRPr="0001613C">
        <w:rPr>
          <w:rStyle w:val="CharChapText"/>
        </w:rPr>
        <w:t xml:space="preserve"> </w:t>
      </w:r>
    </w:p>
    <w:p w:rsidR="00715914" w:rsidRPr="0001613C" w:rsidRDefault="00715914" w:rsidP="00715914">
      <w:pPr>
        <w:pStyle w:val="Header"/>
        <w:tabs>
          <w:tab w:val="clear" w:pos="4150"/>
          <w:tab w:val="clear" w:pos="8307"/>
        </w:tabs>
      </w:pPr>
      <w:r w:rsidRPr="0001613C">
        <w:rPr>
          <w:rStyle w:val="CharPartNo"/>
        </w:rPr>
        <w:t xml:space="preserve"> </w:t>
      </w:r>
      <w:r w:rsidRPr="0001613C">
        <w:rPr>
          <w:rStyle w:val="CharPartText"/>
        </w:rPr>
        <w:t xml:space="preserve"> </w:t>
      </w:r>
    </w:p>
    <w:p w:rsidR="00715914" w:rsidRPr="0001613C" w:rsidRDefault="00715914" w:rsidP="00715914">
      <w:pPr>
        <w:pStyle w:val="Header"/>
        <w:tabs>
          <w:tab w:val="clear" w:pos="4150"/>
          <w:tab w:val="clear" w:pos="8307"/>
        </w:tabs>
      </w:pPr>
      <w:r w:rsidRPr="0001613C">
        <w:rPr>
          <w:rStyle w:val="CharDivNo"/>
        </w:rPr>
        <w:t xml:space="preserve"> </w:t>
      </w:r>
      <w:r w:rsidRPr="0001613C">
        <w:rPr>
          <w:rStyle w:val="CharDivText"/>
        </w:rPr>
        <w:t xml:space="preserve"> </w:t>
      </w:r>
    </w:p>
    <w:p w:rsidR="00715914" w:rsidRPr="0001613C" w:rsidRDefault="00715914" w:rsidP="00715914">
      <w:pPr>
        <w:sectPr w:rsidR="00715914" w:rsidRPr="0001613C" w:rsidSect="00270E8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01613C" w:rsidRDefault="00715914" w:rsidP="00BF3323">
      <w:pPr>
        <w:rPr>
          <w:sz w:val="36"/>
        </w:rPr>
      </w:pPr>
      <w:r w:rsidRPr="0001613C">
        <w:rPr>
          <w:sz w:val="36"/>
        </w:rPr>
        <w:lastRenderedPageBreak/>
        <w:t>Contents</w:t>
      </w:r>
    </w:p>
    <w:bookmarkStart w:id="1" w:name="BKCheck15B_2"/>
    <w:bookmarkEnd w:id="1"/>
    <w:p w:rsidR="0001613C" w:rsidRPr="0001613C" w:rsidRDefault="0001613C">
      <w:pPr>
        <w:pStyle w:val="TOC5"/>
        <w:rPr>
          <w:rFonts w:asciiTheme="minorHAnsi" w:eastAsiaTheme="minorEastAsia" w:hAnsiTheme="minorHAnsi" w:cstheme="minorBidi"/>
          <w:noProof/>
          <w:kern w:val="0"/>
          <w:sz w:val="22"/>
          <w:szCs w:val="22"/>
        </w:rPr>
      </w:pPr>
      <w:r w:rsidRPr="0001613C">
        <w:rPr>
          <w:sz w:val="20"/>
        </w:rPr>
        <w:fldChar w:fldCharType="begin"/>
      </w:r>
      <w:r w:rsidRPr="0001613C">
        <w:rPr>
          <w:sz w:val="20"/>
        </w:rPr>
        <w:instrText xml:space="preserve"> TOC \o "1-9" </w:instrText>
      </w:r>
      <w:r w:rsidRPr="0001613C">
        <w:rPr>
          <w:sz w:val="20"/>
        </w:rPr>
        <w:fldChar w:fldCharType="separate"/>
      </w:r>
      <w:r w:rsidRPr="0001613C">
        <w:rPr>
          <w:noProof/>
        </w:rPr>
        <w:t>1</w:t>
      </w:r>
      <w:r w:rsidRPr="0001613C">
        <w:rPr>
          <w:noProof/>
        </w:rPr>
        <w:tab/>
        <w:t>Name</w:t>
      </w:r>
      <w:r w:rsidRPr="0001613C">
        <w:rPr>
          <w:noProof/>
        </w:rPr>
        <w:tab/>
      </w:r>
      <w:r w:rsidRPr="0001613C">
        <w:rPr>
          <w:noProof/>
        </w:rPr>
        <w:fldChar w:fldCharType="begin"/>
      </w:r>
      <w:r w:rsidRPr="0001613C">
        <w:rPr>
          <w:noProof/>
        </w:rPr>
        <w:instrText xml:space="preserve"> PAGEREF _Toc482088677 \h </w:instrText>
      </w:r>
      <w:r w:rsidRPr="0001613C">
        <w:rPr>
          <w:noProof/>
        </w:rPr>
      </w:r>
      <w:r w:rsidRPr="0001613C">
        <w:rPr>
          <w:noProof/>
        </w:rPr>
        <w:fldChar w:fldCharType="separate"/>
      </w:r>
      <w:r w:rsidR="00C57684">
        <w:rPr>
          <w:noProof/>
        </w:rPr>
        <w:t>1</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w:t>
      </w:r>
      <w:r w:rsidRPr="0001613C">
        <w:rPr>
          <w:noProof/>
        </w:rPr>
        <w:tab/>
        <w:t>Commencement</w:t>
      </w:r>
      <w:r w:rsidRPr="0001613C">
        <w:rPr>
          <w:noProof/>
        </w:rPr>
        <w:tab/>
      </w:r>
      <w:r w:rsidRPr="0001613C">
        <w:rPr>
          <w:noProof/>
        </w:rPr>
        <w:fldChar w:fldCharType="begin"/>
      </w:r>
      <w:r w:rsidRPr="0001613C">
        <w:rPr>
          <w:noProof/>
        </w:rPr>
        <w:instrText xml:space="preserve"> PAGEREF _Toc482088678 \h </w:instrText>
      </w:r>
      <w:r w:rsidRPr="0001613C">
        <w:rPr>
          <w:noProof/>
        </w:rPr>
      </w:r>
      <w:r w:rsidRPr="0001613C">
        <w:rPr>
          <w:noProof/>
        </w:rPr>
        <w:fldChar w:fldCharType="separate"/>
      </w:r>
      <w:r w:rsidR="00C57684">
        <w:rPr>
          <w:noProof/>
        </w:rPr>
        <w:t>1</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3</w:t>
      </w:r>
      <w:r w:rsidRPr="0001613C">
        <w:rPr>
          <w:noProof/>
        </w:rPr>
        <w:tab/>
        <w:t>Authority</w:t>
      </w:r>
      <w:r w:rsidRPr="0001613C">
        <w:rPr>
          <w:noProof/>
        </w:rPr>
        <w:tab/>
      </w:r>
      <w:r w:rsidRPr="0001613C">
        <w:rPr>
          <w:noProof/>
        </w:rPr>
        <w:fldChar w:fldCharType="begin"/>
      </w:r>
      <w:r w:rsidRPr="0001613C">
        <w:rPr>
          <w:noProof/>
        </w:rPr>
        <w:instrText xml:space="preserve"> PAGEREF _Toc482088679 \h </w:instrText>
      </w:r>
      <w:r w:rsidRPr="0001613C">
        <w:rPr>
          <w:noProof/>
        </w:rPr>
      </w:r>
      <w:r w:rsidRPr="0001613C">
        <w:rPr>
          <w:noProof/>
        </w:rPr>
        <w:fldChar w:fldCharType="separate"/>
      </w:r>
      <w:r w:rsidR="00C57684">
        <w:rPr>
          <w:noProof/>
        </w:rPr>
        <w:t>1</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4</w:t>
      </w:r>
      <w:r w:rsidRPr="0001613C">
        <w:rPr>
          <w:noProof/>
        </w:rPr>
        <w:tab/>
        <w:t>Schedules</w:t>
      </w:r>
      <w:r w:rsidRPr="0001613C">
        <w:rPr>
          <w:noProof/>
        </w:rPr>
        <w:tab/>
      </w:r>
      <w:r w:rsidRPr="0001613C">
        <w:rPr>
          <w:noProof/>
        </w:rPr>
        <w:fldChar w:fldCharType="begin"/>
      </w:r>
      <w:r w:rsidRPr="0001613C">
        <w:rPr>
          <w:noProof/>
        </w:rPr>
        <w:instrText xml:space="preserve"> PAGEREF _Toc482088680 \h </w:instrText>
      </w:r>
      <w:r w:rsidRPr="0001613C">
        <w:rPr>
          <w:noProof/>
        </w:rPr>
      </w:r>
      <w:r w:rsidRPr="0001613C">
        <w:rPr>
          <w:noProof/>
        </w:rPr>
        <w:fldChar w:fldCharType="separate"/>
      </w:r>
      <w:r w:rsidR="00C57684">
        <w:rPr>
          <w:noProof/>
        </w:rPr>
        <w:t>1</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5</w:t>
      </w:r>
      <w:r w:rsidRPr="0001613C">
        <w:rPr>
          <w:noProof/>
        </w:rPr>
        <w:tab/>
        <w:t>Pathology services table</w:t>
      </w:r>
      <w:r w:rsidRPr="0001613C">
        <w:rPr>
          <w:noProof/>
        </w:rPr>
        <w:tab/>
      </w:r>
      <w:r w:rsidRPr="0001613C">
        <w:rPr>
          <w:noProof/>
        </w:rPr>
        <w:fldChar w:fldCharType="begin"/>
      </w:r>
      <w:r w:rsidRPr="0001613C">
        <w:rPr>
          <w:noProof/>
        </w:rPr>
        <w:instrText xml:space="preserve"> PAGEREF _Toc482088681 \h </w:instrText>
      </w:r>
      <w:r w:rsidRPr="0001613C">
        <w:rPr>
          <w:noProof/>
        </w:rPr>
      </w:r>
      <w:r w:rsidRPr="0001613C">
        <w:rPr>
          <w:noProof/>
        </w:rPr>
        <w:fldChar w:fldCharType="separate"/>
      </w:r>
      <w:r w:rsidR="00C57684">
        <w:rPr>
          <w:noProof/>
        </w:rPr>
        <w:t>1</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6</w:t>
      </w:r>
      <w:r w:rsidRPr="0001613C">
        <w:rPr>
          <w:noProof/>
        </w:rPr>
        <w:tab/>
        <w:t>Dictionary</w:t>
      </w:r>
      <w:r w:rsidRPr="0001613C">
        <w:rPr>
          <w:noProof/>
        </w:rPr>
        <w:tab/>
      </w:r>
      <w:r w:rsidRPr="0001613C">
        <w:rPr>
          <w:noProof/>
        </w:rPr>
        <w:fldChar w:fldCharType="begin"/>
      </w:r>
      <w:r w:rsidRPr="0001613C">
        <w:rPr>
          <w:noProof/>
        </w:rPr>
        <w:instrText xml:space="preserve"> PAGEREF _Toc482088682 \h </w:instrText>
      </w:r>
      <w:r w:rsidRPr="0001613C">
        <w:rPr>
          <w:noProof/>
        </w:rPr>
      </w:r>
      <w:r w:rsidRPr="0001613C">
        <w:rPr>
          <w:noProof/>
        </w:rPr>
        <w:fldChar w:fldCharType="separate"/>
      </w:r>
      <w:r w:rsidR="00C57684">
        <w:rPr>
          <w:noProof/>
        </w:rPr>
        <w:t>1</w:t>
      </w:r>
      <w:r w:rsidRPr="0001613C">
        <w:rPr>
          <w:noProof/>
        </w:rPr>
        <w:fldChar w:fldCharType="end"/>
      </w:r>
    </w:p>
    <w:p w:rsidR="0001613C" w:rsidRPr="0001613C" w:rsidRDefault="0001613C">
      <w:pPr>
        <w:pStyle w:val="TOC1"/>
        <w:rPr>
          <w:rFonts w:asciiTheme="minorHAnsi" w:eastAsiaTheme="minorEastAsia" w:hAnsiTheme="minorHAnsi" w:cstheme="minorBidi"/>
          <w:b w:val="0"/>
          <w:noProof/>
          <w:kern w:val="0"/>
          <w:sz w:val="22"/>
          <w:szCs w:val="22"/>
        </w:rPr>
      </w:pPr>
      <w:r w:rsidRPr="0001613C">
        <w:rPr>
          <w:noProof/>
        </w:rPr>
        <w:t>Schedule 1—Pathology services table</w:t>
      </w:r>
      <w:r w:rsidRPr="0001613C">
        <w:rPr>
          <w:b w:val="0"/>
          <w:noProof/>
          <w:sz w:val="18"/>
        </w:rPr>
        <w:tab/>
      </w:r>
      <w:r w:rsidRPr="0001613C">
        <w:rPr>
          <w:b w:val="0"/>
          <w:noProof/>
          <w:sz w:val="18"/>
        </w:rPr>
        <w:fldChar w:fldCharType="begin"/>
      </w:r>
      <w:r w:rsidRPr="0001613C">
        <w:rPr>
          <w:b w:val="0"/>
          <w:noProof/>
          <w:sz w:val="18"/>
        </w:rPr>
        <w:instrText xml:space="preserve"> PAGEREF _Toc482088683 \h </w:instrText>
      </w:r>
      <w:r w:rsidRPr="0001613C">
        <w:rPr>
          <w:b w:val="0"/>
          <w:noProof/>
          <w:sz w:val="18"/>
        </w:rPr>
      </w:r>
      <w:r w:rsidRPr="0001613C">
        <w:rPr>
          <w:b w:val="0"/>
          <w:noProof/>
          <w:sz w:val="18"/>
        </w:rPr>
        <w:fldChar w:fldCharType="separate"/>
      </w:r>
      <w:r w:rsidR="00C57684">
        <w:rPr>
          <w:b w:val="0"/>
          <w:noProof/>
          <w:sz w:val="18"/>
        </w:rPr>
        <w:t>2</w:t>
      </w:r>
      <w:r w:rsidRPr="0001613C">
        <w:rPr>
          <w:b w:val="0"/>
          <w:noProof/>
          <w:sz w:val="18"/>
        </w:rPr>
        <w:fldChar w:fldCharType="end"/>
      </w:r>
    </w:p>
    <w:p w:rsidR="0001613C" w:rsidRPr="0001613C" w:rsidRDefault="0001613C">
      <w:pPr>
        <w:pStyle w:val="TOC2"/>
        <w:rPr>
          <w:rFonts w:asciiTheme="minorHAnsi" w:eastAsiaTheme="minorEastAsia" w:hAnsiTheme="minorHAnsi" w:cstheme="minorBidi"/>
          <w:b w:val="0"/>
          <w:noProof/>
          <w:kern w:val="0"/>
          <w:sz w:val="22"/>
          <w:szCs w:val="22"/>
        </w:rPr>
      </w:pPr>
      <w:r w:rsidRPr="0001613C">
        <w:rPr>
          <w:noProof/>
        </w:rPr>
        <w:t>Part 1—Preliminary</w:t>
      </w:r>
      <w:r w:rsidRPr="0001613C">
        <w:rPr>
          <w:b w:val="0"/>
          <w:noProof/>
          <w:sz w:val="18"/>
        </w:rPr>
        <w:tab/>
      </w:r>
      <w:r w:rsidRPr="0001613C">
        <w:rPr>
          <w:b w:val="0"/>
          <w:noProof/>
          <w:sz w:val="18"/>
        </w:rPr>
        <w:fldChar w:fldCharType="begin"/>
      </w:r>
      <w:r w:rsidRPr="0001613C">
        <w:rPr>
          <w:b w:val="0"/>
          <w:noProof/>
          <w:sz w:val="18"/>
        </w:rPr>
        <w:instrText xml:space="preserve"> PAGEREF _Toc482088684 \h </w:instrText>
      </w:r>
      <w:r w:rsidRPr="0001613C">
        <w:rPr>
          <w:b w:val="0"/>
          <w:noProof/>
          <w:sz w:val="18"/>
        </w:rPr>
      </w:r>
      <w:r w:rsidRPr="0001613C">
        <w:rPr>
          <w:b w:val="0"/>
          <w:noProof/>
          <w:sz w:val="18"/>
        </w:rPr>
        <w:fldChar w:fldCharType="separate"/>
      </w:r>
      <w:r w:rsidR="00C57684">
        <w:rPr>
          <w:b w:val="0"/>
          <w:noProof/>
          <w:sz w:val="18"/>
        </w:rPr>
        <w:t>2</w:t>
      </w:r>
      <w:r w:rsidRPr="0001613C">
        <w:rPr>
          <w:b w:val="0"/>
          <w:noProof/>
          <w:sz w:val="18"/>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1.1—Interpretation</w:t>
      </w:r>
      <w:r w:rsidRPr="0001613C">
        <w:rPr>
          <w:b w:val="0"/>
          <w:noProof/>
          <w:sz w:val="18"/>
        </w:rPr>
        <w:tab/>
      </w:r>
      <w:r w:rsidRPr="0001613C">
        <w:rPr>
          <w:b w:val="0"/>
          <w:noProof/>
          <w:sz w:val="18"/>
        </w:rPr>
        <w:fldChar w:fldCharType="begin"/>
      </w:r>
      <w:r w:rsidRPr="0001613C">
        <w:rPr>
          <w:b w:val="0"/>
          <w:noProof/>
          <w:sz w:val="18"/>
        </w:rPr>
        <w:instrText xml:space="preserve"> PAGEREF _Toc482088685 \h </w:instrText>
      </w:r>
      <w:r w:rsidRPr="0001613C">
        <w:rPr>
          <w:b w:val="0"/>
          <w:noProof/>
          <w:sz w:val="18"/>
        </w:rPr>
      </w:r>
      <w:r w:rsidRPr="0001613C">
        <w:rPr>
          <w:b w:val="0"/>
          <w:noProof/>
          <w:sz w:val="18"/>
        </w:rPr>
        <w:fldChar w:fldCharType="separate"/>
      </w:r>
      <w:r w:rsidR="00C57684">
        <w:rPr>
          <w:b w:val="0"/>
          <w:noProof/>
          <w:sz w:val="18"/>
        </w:rPr>
        <w:t>2</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1.1.1</w:t>
      </w:r>
      <w:r w:rsidRPr="0001613C">
        <w:rPr>
          <w:noProof/>
        </w:rPr>
        <w:tab/>
        <w:t>Abbreviations for services and drugs—Part 3</w:t>
      </w:r>
      <w:r w:rsidRPr="0001613C">
        <w:rPr>
          <w:noProof/>
        </w:rPr>
        <w:tab/>
      </w:r>
      <w:r w:rsidRPr="0001613C">
        <w:rPr>
          <w:noProof/>
        </w:rPr>
        <w:fldChar w:fldCharType="begin"/>
      </w:r>
      <w:r w:rsidRPr="0001613C">
        <w:rPr>
          <w:noProof/>
        </w:rPr>
        <w:instrText xml:space="preserve"> PAGEREF _Toc482088686 \h </w:instrText>
      </w:r>
      <w:r w:rsidRPr="0001613C">
        <w:rPr>
          <w:noProof/>
        </w:rPr>
      </w:r>
      <w:r w:rsidRPr="0001613C">
        <w:rPr>
          <w:noProof/>
        </w:rPr>
        <w:fldChar w:fldCharType="separate"/>
      </w:r>
      <w:r w:rsidR="00C57684">
        <w:rPr>
          <w:noProof/>
        </w:rPr>
        <w:t>2</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1.2—General application provisions</w:t>
      </w:r>
      <w:r w:rsidRPr="0001613C">
        <w:rPr>
          <w:b w:val="0"/>
          <w:noProof/>
          <w:sz w:val="18"/>
        </w:rPr>
        <w:tab/>
      </w:r>
      <w:r w:rsidRPr="0001613C">
        <w:rPr>
          <w:b w:val="0"/>
          <w:noProof/>
          <w:sz w:val="18"/>
        </w:rPr>
        <w:fldChar w:fldCharType="begin"/>
      </w:r>
      <w:r w:rsidRPr="0001613C">
        <w:rPr>
          <w:b w:val="0"/>
          <w:noProof/>
          <w:sz w:val="18"/>
        </w:rPr>
        <w:instrText xml:space="preserve"> PAGEREF _Toc482088687 \h </w:instrText>
      </w:r>
      <w:r w:rsidRPr="0001613C">
        <w:rPr>
          <w:b w:val="0"/>
          <w:noProof/>
          <w:sz w:val="18"/>
        </w:rPr>
      </w:r>
      <w:r w:rsidRPr="0001613C">
        <w:rPr>
          <w:b w:val="0"/>
          <w:noProof/>
          <w:sz w:val="18"/>
        </w:rPr>
        <w:fldChar w:fldCharType="separate"/>
      </w:r>
      <w:r w:rsidR="00C57684">
        <w:rPr>
          <w:b w:val="0"/>
          <w:noProof/>
          <w:sz w:val="18"/>
        </w:rPr>
        <w:t>2</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1.2.1</w:t>
      </w:r>
      <w:r w:rsidRPr="0001613C">
        <w:rPr>
          <w:noProof/>
        </w:rPr>
        <w:tab/>
        <w:t>Precedence of items</w:t>
      </w:r>
      <w:r w:rsidRPr="0001613C">
        <w:rPr>
          <w:noProof/>
        </w:rPr>
        <w:tab/>
      </w:r>
      <w:r w:rsidRPr="0001613C">
        <w:rPr>
          <w:noProof/>
        </w:rPr>
        <w:fldChar w:fldCharType="begin"/>
      </w:r>
      <w:r w:rsidRPr="0001613C">
        <w:rPr>
          <w:noProof/>
        </w:rPr>
        <w:instrText xml:space="preserve"> PAGEREF _Toc482088688 \h </w:instrText>
      </w:r>
      <w:r w:rsidRPr="0001613C">
        <w:rPr>
          <w:noProof/>
        </w:rPr>
      </w:r>
      <w:r w:rsidRPr="0001613C">
        <w:rPr>
          <w:noProof/>
        </w:rPr>
        <w:fldChar w:fldCharType="separate"/>
      </w:r>
      <w:r w:rsidR="00C57684">
        <w:rPr>
          <w:noProof/>
        </w:rPr>
        <w:t>2</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1.2.2</w:t>
      </w:r>
      <w:r w:rsidRPr="0001613C">
        <w:rPr>
          <w:noProof/>
        </w:rPr>
        <w:tab/>
        <w:t>Circumstances in which services rendered following 2 requests to be taken to have been rendered following one request</w:t>
      </w:r>
      <w:r w:rsidRPr="0001613C">
        <w:rPr>
          <w:noProof/>
        </w:rPr>
        <w:tab/>
      </w:r>
      <w:r w:rsidRPr="0001613C">
        <w:rPr>
          <w:noProof/>
        </w:rPr>
        <w:fldChar w:fldCharType="begin"/>
      </w:r>
      <w:r w:rsidRPr="0001613C">
        <w:rPr>
          <w:noProof/>
        </w:rPr>
        <w:instrText xml:space="preserve"> PAGEREF _Toc482088689 \h </w:instrText>
      </w:r>
      <w:r w:rsidRPr="0001613C">
        <w:rPr>
          <w:noProof/>
        </w:rPr>
      </w:r>
      <w:r w:rsidRPr="0001613C">
        <w:rPr>
          <w:noProof/>
        </w:rPr>
        <w:fldChar w:fldCharType="separate"/>
      </w:r>
      <w:r w:rsidR="00C57684">
        <w:rPr>
          <w:noProof/>
        </w:rPr>
        <w:t>2</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1.2.3</w:t>
      </w:r>
      <w:r w:rsidRPr="0001613C">
        <w:rPr>
          <w:noProof/>
        </w:rPr>
        <w:tab/>
        <w:t>Services to which clause 1.2.2 does not apply</w:t>
      </w:r>
      <w:r w:rsidRPr="0001613C">
        <w:rPr>
          <w:noProof/>
        </w:rPr>
        <w:tab/>
      </w:r>
      <w:r w:rsidRPr="0001613C">
        <w:rPr>
          <w:noProof/>
        </w:rPr>
        <w:fldChar w:fldCharType="begin"/>
      </w:r>
      <w:r w:rsidRPr="0001613C">
        <w:rPr>
          <w:noProof/>
        </w:rPr>
        <w:instrText xml:space="preserve"> PAGEREF _Toc482088690 \h </w:instrText>
      </w:r>
      <w:r w:rsidRPr="0001613C">
        <w:rPr>
          <w:noProof/>
        </w:rPr>
      </w:r>
      <w:r w:rsidRPr="0001613C">
        <w:rPr>
          <w:noProof/>
        </w:rPr>
        <w:fldChar w:fldCharType="separate"/>
      </w:r>
      <w:r w:rsidR="00C57684">
        <w:rPr>
          <w:noProof/>
        </w:rPr>
        <w:t>3</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1.2.4</w:t>
      </w:r>
      <w:r w:rsidRPr="0001613C">
        <w:rPr>
          <w:noProof/>
        </w:rPr>
        <w:tab/>
        <w:t>Referral of designated tests by one pathology practitioner to another</w:t>
      </w:r>
      <w:r w:rsidRPr="0001613C">
        <w:rPr>
          <w:noProof/>
        </w:rPr>
        <w:tab/>
      </w:r>
      <w:r w:rsidRPr="0001613C">
        <w:rPr>
          <w:noProof/>
        </w:rPr>
        <w:fldChar w:fldCharType="begin"/>
      </w:r>
      <w:r w:rsidRPr="0001613C">
        <w:rPr>
          <w:noProof/>
        </w:rPr>
        <w:instrText xml:space="preserve"> PAGEREF _Toc482088691 \h </w:instrText>
      </w:r>
      <w:r w:rsidRPr="0001613C">
        <w:rPr>
          <w:noProof/>
        </w:rPr>
      </w:r>
      <w:r w:rsidRPr="0001613C">
        <w:rPr>
          <w:noProof/>
        </w:rPr>
        <w:fldChar w:fldCharType="separate"/>
      </w:r>
      <w:r w:rsidR="00C57684">
        <w:rPr>
          <w:noProof/>
        </w:rPr>
        <w:t>3</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1.2.5</w:t>
      </w:r>
      <w:r w:rsidRPr="0001613C">
        <w:rPr>
          <w:noProof/>
        </w:rPr>
        <w:tab/>
        <w:t>Items not to be split</w:t>
      </w:r>
      <w:r w:rsidRPr="0001613C">
        <w:rPr>
          <w:noProof/>
        </w:rPr>
        <w:tab/>
      </w:r>
      <w:r w:rsidRPr="0001613C">
        <w:rPr>
          <w:noProof/>
        </w:rPr>
        <w:fldChar w:fldCharType="begin"/>
      </w:r>
      <w:r w:rsidRPr="0001613C">
        <w:rPr>
          <w:noProof/>
        </w:rPr>
        <w:instrText xml:space="preserve"> PAGEREF _Toc482088692 \h </w:instrText>
      </w:r>
      <w:r w:rsidRPr="0001613C">
        <w:rPr>
          <w:noProof/>
        </w:rPr>
      </w:r>
      <w:r w:rsidRPr="0001613C">
        <w:rPr>
          <w:noProof/>
        </w:rPr>
        <w:fldChar w:fldCharType="separate"/>
      </w:r>
      <w:r w:rsidR="00C57684">
        <w:rPr>
          <w:noProof/>
        </w:rPr>
        <w:t>4</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1.2.6</w:t>
      </w:r>
      <w:r w:rsidRPr="0001613C">
        <w:rPr>
          <w:noProof/>
        </w:rPr>
        <w:tab/>
        <w:t>Certain pathology services to be treated as one service</w:t>
      </w:r>
      <w:r w:rsidRPr="0001613C">
        <w:rPr>
          <w:noProof/>
        </w:rPr>
        <w:tab/>
      </w:r>
      <w:r w:rsidRPr="0001613C">
        <w:rPr>
          <w:noProof/>
        </w:rPr>
        <w:fldChar w:fldCharType="begin"/>
      </w:r>
      <w:r w:rsidRPr="0001613C">
        <w:rPr>
          <w:noProof/>
        </w:rPr>
        <w:instrText xml:space="preserve"> PAGEREF _Toc482088693 \h </w:instrText>
      </w:r>
      <w:r w:rsidRPr="0001613C">
        <w:rPr>
          <w:noProof/>
        </w:rPr>
      </w:r>
      <w:r w:rsidRPr="0001613C">
        <w:rPr>
          <w:noProof/>
        </w:rPr>
        <w:fldChar w:fldCharType="separate"/>
      </w:r>
      <w:r w:rsidR="00C57684">
        <w:rPr>
          <w:noProof/>
        </w:rPr>
        <w:t>4</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1.2.7</w:t>
      </w:r>
      <w:r w:rsidRPr="0001613C">
        <w:rPr>
          <w:noProof/>
        </w:rPr>
        <w:tab/>
        <w:t>Meaning of set of pathology services</w:t>
      </w:r>
      <w:r w:rsidRPr="0001613C">
        <w:rPr>
          <w:noProof/>
        </w:rPr>
        <w:tab/>
      </w:r>
      <w:r w:rsidRPr="0001613C">
        <w:rPr>
          <w:noProof/>
        </w:rPr>
        <w:fldChar w:fldCharType="begin"/>
      </w:r>
      <w:r w:rsidRPr="0001613C">
        <w:rPr>
          <w:noProof/>
        </w:rPr>
        <w:instrText xml:space="preserve"> PAGEREF _Toc482088694 \h </w:instrText>
      </w:r>
      <w:r w:rsidRPr="0001613C">
        <w:rPr>
          <w:noProof/>
        </w:rPr>
      </w:r>
      <w:r w:rsidRPr="0001613C">
        <w:rPr>
          <w:noProof/>
        </w:rPr>
        <w:fldChar w:fldCharType="separate"/>
      </w:r>
      <w:r w:rsidR="00C57684">
        <w:rPr>
          <w:noProof/>
        </w:rPr>
        <w:t>5</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1.2.8</w:t>
      </w:r>
      <w:r w:rsidRPr="0001613C">
        <w:rPr>
          <w:noProof/>
        </w:rPr>
        <w:tab/>
        <w:t>Satisfying requirements described in pathology service</w:t>
      </w:r>
      <w:r w:rsidRPr="0001613C">
        <w:rPr>
          <w:noProof/>
        </w:rPr>
        <w:tab/>
      </w:r>
      <w:r w:rsidRPr="0001613C">
        <w:rPr>
          <w:noProof/>
        </w:rPr>
        <w:fldChar w:fldCharType="begin"/>
      </w:r>
      <w:r w:rsidRPr="0001613C">
        <w:rPr>
          <w:noProof/>
        </w:rPr>
        <w:instrText xml:space="preserve"> PAGEREF _Toc482088695 \h </w:instrText>
      </w:r>
      <w:r w:rsidRPr="0001613C">
        <w:rPr>
          <w:noProof/>
        </w:rPr>
      </w:r>
      <w:r w:rsidRPr="0001613C">
        <w:rPr>
          <w:noProof/>
        </w:rPr>
        <w:fldChar w:fldCharType="separate"/>
      </w:r>
      <w:r w:rsidR="00C57684">
        <w:rPr>
          <w:noProof/>
        </w:rPr>
        <w:t>6</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1.2.9</w:t>
      </w:r>
      <w:r w:rsidRPr="0001613C">
        <w:rPr>
          <w:noProof/>
        </w:rPr>
        <w:tab/>
        <w:t>Application of items—services provided with autologous injections of blood or blood products</w:t>
      </w:r>
      <w:r w:rsidRPr="0001613C">
        <w:rPr>
          <w:noProof/>
        </w:rPr>
        <w:tab/>
      </w:r>
      <w:r w:rsidRPr="0001613C">
        <w:rPr>
          <w:noProof/>
        </w:rPr>
        <w:fldChar w:fldCharType="begin"/>
      </w:r>
      <w:r w:rsidRPr="0001613C">
        <w:rPr>
          <w:noProof/>
        </w:rPr>
        <w:instrText xml:space="preserve"> PAGEREF _Toc482088696 \h </w:instrText>
      </w:r>
      <w:r w:rsidRPr="0001613C">
        <w:rPr>
          <w:noProof/>
        </w:rPr>
      </w:r>
      <w:r w:rsidRPr="0001613C">
        <w:rPr>
          <w:noProof/>
        </w:rPr>
        <w:fldChar w:fldCharType="separate"/>
      </w:r>
      <w:r w:rsidR="00C57684">
        <w:rPr>
          <w:noProof/>
        </w:rPr>
        <w:t>7</w:t>
      </w:r>
      <w:r w:rsidRPr="0001613C">
        <w:rPr>
          <w:noProof/>
        </w:rPr>
        <w:fldChar w:fldCharType="end"/>
      </w:r>
    </w:p>
    <w:p w:rsidR="0001613C" w:rsidRPr="0001613C" w:rsidRDefault="0001613C">
      <w:pPr>
        <w:pStyle w:val="TOC2"/>
        <w:rPr>
          <w:rFonts w:asciiTheme="minorHAnsi" w:eastAsiaTheme="minorEastAsia" w:hAnsiTheme="minorHAnsi" w:cstheme="minorBidi"/>
          <w:b w:val="0"/>
          <w:noProof/>
          <w:kern w:val="0"/>
          <w:sz w:val="22"/>
          <w:szCs w:val="22"/>
        </w:rPr>
      </w:pPr>
      <w:r w:rsidRPr="0001613C">
        <w:rPr>
          <w:noProof/>
        </w:rPr>
        <w:t>Part 2—Services and fees</w:t>
      </w:r>
      <w:r w:rsidRPr="0001613C">
        <w:rPr>
          <w:b w:val="0"/>
          <w:noProof/>
          <w:sz w:val="18"/>
        </w:rPr>
        <w:tab/>
      </w:r>
      <w:r w:rsidRPr="0001613C">
        <w:rPr>
          <w:b w:val="0"/>
          <w:noProof/>
          <w:sz w:val="18"/>
        </w:rPr>
        <w:fldChar w:fldCharType="begin"/>
      </w:r>
      <w:r w:rsidRPr="0001613C">
        <w:rPr>
          <w:b w:val="0"/>
          <w:noProof/>
          <w:sz w:val="18"/>
        </w:rPr>
        <w:instrText xml:space="preserve"> PAGEREF _Toc482088697 \h </w:instrText>
      </w:r>
      <w:r w:rsidRPr="0001613C">
        <w:rPr>
          <w:b w:val="0"/>
          <w:noProof/>
          <w:sz w:val="18"/>
        </w:rPr>
      </w:r>
      <w:r w:rsidRPr="0001613C">
        <w:rPr>
          <w:b w:val="0"/>
          <w:noProof/>
          <w:sz w:val="18"/>
        </w:rPr>
        <w:fldChar w:fldCharType="separate"/>
      </w:r>
      <w:r w:rsidR="00C57684">
        <w:rPr>
          <w:b w:val="0"/>
          <w:noProof/>
          <w:sz w:val="18"/>
        </w:rPr>
        <w:t>8</w:t>
      </w:r>
      <w:r w:rsidRPr="0001613C">
        <w:rPr>
          <w:b w:val="0"/>
          <w:noProof/>
          <w:sz w:val="18"/>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2.1—Group P1: haematology</w:t>
      </w:r>
      <w:r w:rsidRPr="0001613C">
        <w:rPr>
          <w:b w:val="0"/>
          <w:noProof/>
          <w:sz w:val="18"/>
        </w:rPr>
        <w:tab/>
      </w:r>
      <w:r w:rsidRPr="0001613C">
        <w:rPr>
          <w:b w:val="0"/>
          <w:noProof/>
          <w:sz w:val="18"/>
        </w:rPr>
        <w:fldChar w:fldCharType="begin"/>
      </w:r>
      <w:r w:rsidRPr="0001613C">
        <w:rPr>
          <w:b w:val="0"/>
          <w:noProof/>
          <w:sz w:val="18"/>
        </w:rPr>
        <w:instrText xml:space="preserve"> PAGEREF _Toc482088698 \h </w:instrText>
      </w:r>
      <w:r w:rsidRPr="0001613C">
        <w:rPr>
          <w:b w:val="0"/>
          <w:noProof/>
          <w:sz w:val="18"/>
        </w:rPr>
      </w:r>
      <w:r w:rsidRPr="0001613C">
        <w:rPr>
          <w:b w:val="0"/>
          <w:noProof/>
          <w:sz w:val="18"/>
        </w:rPr>
        <w:fldChar w:fldCharType="separate"/>
      </w:r>
      <w:r w:rsidR="00C57684">
        <w:rPr>
          <w:b w:val="0"/>
          <w:noProof/>
          <w:sz w:val="18"/>
        </w:rPr>
        <w:t>8</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2.1.1</w:t>
      </w:r>
      <w:r w:rsidRPr="0001613C">
        <w:rPr>
          <w:noProof/>
        </w:rPr>
        <w:tab/>
        <w:t>Services to which clause 1.2.2 does not apply</w:t>
      </w:r>
      <w:r w:rsidRPr="0001613C">
        <w:rPr>
          <w:noProof/>
        </w:rPr>
        <w:tab/>
      </w:r>
      <w:r w:rsidRPr="0001613C">
        <w:rPr>
          <w:noProof/>
        </w:rPr>
        <w:fldChar w:fldCharType="begin"/>
      </w:r>
      <w:r w:rsidRPr="0001613C">
        <w:rPr>
          <w:noProof/>
        </w:rPr>
        <w:instrText xml:space="preserve"> PAGEREF _Toc482088699 \h </w:instrText>
      </w:r>
      <w:r w:rsidRPr="0001613C">
        <w:rPr>
          <w:noProof/>
        </w:rPr>
      </w:r>
      <w:r w:rsidRPr="0001613C">
        <w:rPr>
          <w:noProof/>
        </w:rPr>
        <w:fldChar w:fldCharType="separate"/>
      </w:r>
      <w:r w:rsidR="00C57684">
        <w:rPr>
          <w:noProof/>
        </w:rPr>
        <w:t>8</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2.1.2</w:t>
      </w:r>
      <w:r w:rsidRPr="0001613C">
        <w:rPr>
          <w:noProof/>
        </w:rPr>
        <w:tab/>
        <w:t>Item taken to refer only to the first service of a particular kind</w:t>
      </w:r>
      <w:r w:rsidRPr="0001613C">
        <w:rPr>
          <w:noProof/>
        </w:rPr>
        <w:tab/>
      </w:r>
      <w:r w:rsidRPr="0001613C">
        <w:rPr>
          <w:noProof/>
        </w:rPr>
        <w:fldChar w:fldCharType="begin"/>
      </w:r>
      <w:r w:rsidRPr="0001613C">
        <w:rPr>
          <w:noProof/>
        </w:rPr>
        <w:instrText xml:space="preserve"> PAGEREF _Toc482088700 \h </w:instrText>
      </w:r>
      <w:r w:rsidRPr="0001613C">
        <w:rPr>
          <w:noProof/>
        </w:rPr>
      </w:r>
      <w:r w:rsidRPr="0001613C">
        <w:rPr>
          <w:noProof/>
        </w:rPr>
        <w:fldChar w:fldCharType="separate"/>
      </w:r>
      <w:r w:rsidR="00C57684">
        <w:rPr>
          <w:noProof/>
        </w:rPr>
        <w:t>8</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2.2—Group P2: chemical</w:t>
      </w:r>
      <w:r w:rsidRPr="0001613C">
        <w:rPr>
          <w:b w:val="0"/>
          <w:noProof/>
          <w:sz w:val="18"/>
        </w:rPr>
        <w:tab/>
      </w:r>
      <w:r w:rsidRPr="0001613C">
        <w:rPr>
          <w:b w:val="0"/>
          <w:noProof/>
          <w:sz w:val="18"/>
        </w:rPr>
        <w:fldChar w:fldCharType="begin"/>
      </w:r>
      <w:r w:rsidRPr="0001613C">
        <w:rPr>
          <w:b w:val="0"/>
          <w:noProof/>
          <w:sz w:val="18"/>
        </w:rPr>
        <w:instrText xml:space="preserve"> PAGEREF _Toc482088701 \h </w:instrText>
      </w:r>
      <w:r w:rsidRPr="0001613C">
        <w:rPr>
          <w:b w:val="0"/>
          <w:noProof/>
          <w:sz w:val="18"/>
        </w:rPr>
      </w:r>
      <w:r w:rsidRPr="0001613C">
        <w:rPr>
          <w:b w:val="0"/>
          <w:noProof/>
          <w:sz w:val="18"/>
        </w:rPr>
        <w:fldChar w:fldCharType="separate"/>
      </w:r>
      <w:r w:rsidR="00C57684">
        <w:rPr>
          <w:b w:val="0"/>
          <w:noProof/>
          <w:sz w:val="18"/>
        </w:rPr>
        <w:t>13</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2.2.1</w:t>
      </w:r>
      <w:r w:rsidRPr="0001613C">
        <w:rPr>
          <w:noProof/>
        </w:rPr>
        <w:tab/>
        <w:t>Creatinine ratios</w:t>
      </w:r>
      <w:r w:rsidRPr="0001613C">
        <w:rPr>
          <w:noProof/>
        </w:rPr>
        <w:tab/>
      </w:r>
      <w:r w:rsidRPr="0001613C">
        <w:rPr>
          <w:noProof/>
        </w:rPr>
        <w:fldChar w:fldCharType="begin"/>
      </w:r>
      <w:r w:rsidRPr="0001613C">
        <w:rPr>
          <w:noProof/>
        </w:rPr>
        <w:instrText xml:space="preserve"> PAGEREF _Toc482088702 \h </w:instrText>
      </w:r>
      <w:r w:rsidRPr="0001613C">
        <w:rPr>
          <w:noProof/>
        </w:rPr>
      </w:r>
      <w:r w:rsidRPr="0001613C">
        <w:rPr>
          <w:noProof/>
        </w:rPr>
        <w:fldChar w:fldCharType="separate"/>
      </w:r>
      <w:r w:rsidR="00C57684">
        <w:rPr>
          <w:noProof/>
        </w:rPr>
        <w:t>13</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2.2.2</w:t>
      </w:r>
      <w:r w:rsidRPr="0001613C">
        <w:rPr>
          <w:noProof/>
        </w:rPr>
        <w:tab/>
        <w:t>Services to which clause 1.2.2 does not apply</w:t>
      </w:r>
      <w:r w:rsidRPr="0001613C">
        <w:rPr>
          <w:noProof/>
        </w:rPr>
        <w:tab/>
      </w:r>
      <w:r w:rsidRPr="0001613C">
        <w:rPr>
          <w:noProof/>
        </w:rPr>
        <w:fldChar w:fldCharType="begin"/>
      </w:r>
      <w:r w:rsidRPr="0001613C">
        <w:rPr>
          <w:noProof/>
        </w:rPr>
        <w:instrText xml:space="preserve"> PAGEREF _Toc482088703 \h </w:instrText>
      </w:r>
      <w:r w:rsidRPr="0001613C">
        <w:rPr>
          <w:noProof/>
        </w:rPr>
      </w:r>
      <w:r w:rsidRPr="0001613C">
        <w:rPr>
          <w:noProof/>
        </w:rPr>
        <w:fldChar w:fldCharType="separate"/>
      </w:r>
      <w:r w:rsidR="00C57684">
        <w:rPr>
          <w:noProof/>
        </w:rPr>
        <w:t>13</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2.2.3</w:t>
      </w:r>
      <w:r w:rsidRPr="0001613C">
        <w:rPr>
          <w:noProof/>
        </w:rPr>
        <w:tab/>
        <w:t>Limitation on certain items</w:t>
      </w:r>
      <w:r w:rsidRPr="0001613C">
        <w:rPr>
          <w:noProof/>
        </w:rPr>
        <w:tab/>
      </w:r>
      <w:r w:rsidRPr="0001613C">
        <w:rPr>
          <w:noProof/>
        </w:rPr>
        <w:fldChar w:fldCharType="begin"/>
      </w:r>
      <w:r w:rsidRPr="0001613C">
        <w:rPr>
          <w:noProof/>
        </w:rPr>
        <w:instrText xml:space="preserve"> PAGEREF _Toc482088704 \h </w:instrText>
      </w:r>
      <w:r w:rsidRPr="0001613C">
        <w:rPr>
          <w:noProof/>
        </w:rPr>
      </w:r>
      <w:r w:rsidRPr="0001613C">
        <w:rPr>
          <w:noProof/>
        </w:rPr>
        <w:fldChar w:fldCharType="separate"/>
      </w:r>
      <w:r w:rsidR="00C57684">
        <w:rPr>
          <w:noProof/>
        </w:rPr>
        <w:t>13</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2.2.5</w:t>
      </w:r>
      <w:r w:rsidRPr="0001613C">
        <w:rPr>
          <w:noProof/>
        </w:rPr>
        <w:tab/>
        <w:t>Thyroid function testing</w:t>
      </w:r>
      <w:r w:rsidRPr="0001613C">
        <w:rPr>
          <w:noProof/>
        </w:rPr>
        <w:tab/>
      </w:r>
      <w:r w:rsidRPr="0001613C">
        <w:rPr>
          <w:noProof/>
        </w:rPr>
        <w:fldChar w:fldCharType="begin"/>
      </w:r>
      <w:r w:rsidRPr="0001613C">
        <w:rPr>
          <w:noProof/>
        </w:rPr>
        <w:instrText xml:space="preserve"> PAGEREF _Toc482088705 \h </w:instrText>
      </w:r>
      <w:r w:rsidRPr="0001613C">
        <w:rPr>
          <w:noProof/>
        </w:rPr>
      </w:r>
      <w:r w:rsidRPr="0001613C">
        <w:rPr>
          <w:noProof/>
        </w:rPr>
        <w:fldChar w:fldCharType="separate"/>
      </w:r>
      <w:r w:rsidR="00C57684">
        <w:rPr>
          <w:noProof/>
        </w:rPr>
        <w:t>14</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2.2.6</w:t>
      </w:r>
      <w:r w:rsidRPr="0001613C">
        <w:rPr>
          <w:noProof/>
        </w:rPr>
        <w:tab/>
        <w:t>Limitation on certain items</w:t>
      </w:r>
      <w:r w:rsidRPr="0001613C">
        <w:rPr>
          <w:noProof/>
        </w:rPr>
        <w:tab/>
      </w:r>
      <w:r w:rsidRPr="0001613C">
        <w:rPr>
          <w:noProof/>
        </w:rPr>
        <w:fldChar w:fldCharType="begin"/>
      </w:r>
      <w:r w:rsidRPr="0001613C">
        <w:rPr>
          <w:noProof/>
        </w:rPr>
        <w:instrText xml:space="preserve"> PAGEREF _Toc482088706 \h </w:instrText>
      </w:r>
      <w:r w:rsidRPr="0001613C">
        <w:rPr>
          <w:noProof/>
        </w:rPr>
      </w:r>
      <w:r w:rsidRPr="0001613C">
        <w:rPr>
          <w:noProof/>
        </w:rPr>
        <w:fldChar w:fldCharType="separate"/>
      </w:r>
      <w:r w:rsidR="00C57684">
        <w:rPr>
          <w:noProof/>
        </w:rPr>
        <w:t>14</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2.2.7</w:t>
      </w:r>
      <w:r w:rsidRPr="0001613C">
        <w:rPr>
          <w:noProof/>
        </w:rPr>
        <w:tab/>
        <w:t>Nutritional and toxicity metals testing</w:t>
      </w:r>
      <w:r w:rsidRPr="0001613C">
        <w:rPr>
          <w:noProof/>
        </w:rPr>
        <w:tab/>
      </w:r>
      <w:r w:rsidRPr="0001613C">
        <w:rPr>
          <w:noProof/>
        </w:rPr>
        <w:fldChar w:fldCharType="begin"/>
      </w:r>
      <w:r w:rsidRPr="0001613C">
        <w:rPr>
          <w:noProof/>
        </w:rPr>
        <w:instrText xml:space="preserve"> PAGEREF _Toc482088707 \h </w:instrText>
      </w:r>
      <w:r w:rsidRPr="0001613C">
        <w:rPr>
          <w:noProof/>
        </w:rPr>
      </w:r>
      <w:r w:rsidRPr="0001613C">
        <w:rPr>
          <w:noProof/>
        </w:rPr>
        <w:fldChar w:fldCharType="separate"/>
      </w:r>
      <w:r w:rsidR="00C57684">
        <w:rPr>
          <w:noProof/>
        </w:rPr>
        <w:t>14</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2.3—Group P3: microbiology</w:t>
      </w:r>
      <w:r w:rsidRPr="0001613C">
        <w:rPr>
          <w:b w:val="0"/>
          <w:noProof/>
          <w:sz w:val="18"/>
        </w:rPr>
        <w:tab/>
      </w:r>
      <w:r w:rsidRPr="0001613C">
        <w:rPr>
          <w:b w:val="0"/>
          <w:noProof/>
          <w:sz w:val="18"/>
        </w:rPr>
        <w:fldChar w:fldCharType="begin"/>
      </w:r>
      <w:r w:rsidRPr="0001613C">
        <w:rPr>
          <w:b w:val="0"/>
          <w:noProof/>
          <w:sz w:val="18"/>
        </w:rPr>
        <w:instrText xml:space="preserve"> PAGEREF _Toc482088708 \h </w:instrText>
      </w:r>
      <w:r w:rsidRPr="0001613C">
        <w:rPr>
          <w:b w:val="0"/>
          <w:noProof/>
          <w:sz w:val="18"/>
        </w:rPr>
      </w:r>
      <w:r w:rsidRPr="0001613C">
        <w:rPr>
          <w:b w:val="0"/>
          <w:noProof/>
          <w:sz w:val="18"/>
        </w:rPr>
        <w:fldChar w:fldCharType="separate"/>
      </w:r>
      <w:r w:rsidR="00C57684">
        <w:rPr>
          <w:b w:val="0"/>
          <w:noProof/>
          <w:sz w:val="18"/>
        </w:rPr>
        <w:t>23</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2.3.1</w:t>
      </w:r>
      <w:r w:rsidRPr="0001613C">
        <w:rPr>
          <w:noProof/>
        </w:rPr>
        <w:tab/>
        <w:t>Meaning of serial examinations or cultures</w:t>
      </w:r>
      <w:r w:rsidRPr="0001613C">
        <w:rPr>
          <w:noProof/>
        </w:rPr>
        <w:tab/>
      </w:r>
      <w:r w:rsidRPr="0001613C">
        <w:rPr>
          <w:noProof/>
        </w:rPr>
        <w:fldChar w:fldCharType="begin"/>
      </w:r>
      <w:r w:rsidRPr="0001613C">
        <w:rPr>
          <w:noProof/>
        </w:rPr>
        <w:instrText xml:space="preserve"> PAGEREF _Toc482088709 \h </w:instrText>
      </w:r>
      <w:r w:rsidRPr="0001613C">
        <w:rPr>
          <w:noProof/>
        </w:rPr>
      </w:r>
      <w:r w:rsidRPr="0001613C">
        <w:rPr>
          <w:noProof/>
        </w:rPr>
        <w:fldChar w:fldCharType="separate"/>
      </w:r>
      <w:r w:rsidR="00C57684">
        <w:rPr>
          <w:noProof/>
        </w:rPr>
        <w:t>23</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2.3.2</w:t>
      </w:r>
      <w:r w:rsidRPr="0001613C">
        <w:rPr>
          <w:noProof/>
        </w:rPr>
        <w:tab/>
        <w:t>Antigen detection</w:t>
      </w:r>
      <w:r w:rsidRPr="0001613C">
        <w:rPr>
          <w:noProof/>
        </w:rPr>
        <w:tab/>
      </w:r>
      <w:r w:rsidRPr="0001613C">
        <w:rPr>
          <w:noProof/>
        </w:rPr>
        <w:fldChar w:fldCharType="begin"/>
      </w:r>
      <w:r w:rsidRPr="0001613C">
        <w:rPr>
          <w:noProof/>
        </w:rPr>
        <w:instrText xml:space="preserve"> PAGEREF _Toc482088710 \h </w:instrText>
      </w:r>
      <w:r w:rsidRPr="0001613C">
        <w:rPr>
          <w:noProof/>
        </w:rPr>
      </w:r>
      <w:r w:rsidRPr="0001613C">
        <w:rPr>
          <w:noProof/>
        </w:rPr>
        <w:fldChar w:fldCharType="separate"/>
      </w:r>
      <w:r w:rsidR="00C57684">
        <w:rPr>
          <w:noProof/>
        </w:rPr>
        <w:t>24</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2.3.3</w:t>
      </w:r>
      <w:r w:rsidRPr="0001613C">
        <w:rPr>
          <w:noProof/>
        </w:rPr>
        <w:tab/>
        <w:t>Investigation for hepatitis serology</w:t>
      </w:r>
      <w:r w:rsidRPr="0001613C">
        <w:rPr>
          <w:noProof/>
        </w:rPr>
        <w:tab/>
      </w:r>
      <w:r w:rsidRPr="0001613C">
        <w:rPr>
          <w:noProof/>
        </w:rPr>
        <w:fldChar w:fldCharType="begin"/>
      </w:r>
      <w:r w:rsidRPr="0001613C">
        <w:rPr>
          <w:noProof/>
        </w:rPr>
        <w:instrText xml:space="preserve"> PAGEREF _Toc482088711 \h </w:instrText>
      </w:r>
      <w:r w:rsidRPr="0001613C">
        <w:rPr>
          <w:noProof/>
        </w:rPr>
      </w:r>
      <w:r w:rsidRPr="0001613C">
        <w:rPr>
          <w:noProof/>
        </w:rPr>
        <w:fldChar w:fldCharType="separate"/>
      </w:r>
      <w:r w:rsidR="00C57684">
        <w:rPr>
          <w:noProof/>
        </w:rPr>
        <w:t>24</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2.3.4</w:t>
      </w:r>
      <w:r w:rsidRPr="0001613C">
        <w:rPr>
          <w:noProof/>
        </w:rPr>
        <w:tab/>
        <w:t>Limitation on certain items</w:t>
      </w:r>
      <w:r w:rsidRPr="0001613C">
        <w:rPr>
          <w:noProof/>
        </w:rPr>
        <w:tab/>
      </w:r>
      <w:r w:rsidRPr="0001613C">
        <w:rPr>
          <w:noProof/>
        </w:rPr>
        <w:fldChar w:fldCharType="begin"/>
      </w:r>
      <w:r w:rsidRPr="0001613C">
        <w:rPr>
          <w:noProof/>
        </w:rPr>
        <w:instrText xml:space="preserve"> PAGEREF _Toc482088712 \h </w:instrText>
      </w:r>
      <w:r w:rsidRPr="0001613C">
        <w:rPr>
          <w:noProof/>
        </w:rPr>
      </w:r>
      <w:r w:rsidRPr="0001613C">
        <w:rPr>
          <w:noProof/>
        </w:rPr>
        <w:fldChar w:fldCharType="separate"/>
      </w:r>
      <w:r w:rsidR="00C57684">
        <w:rPr>
          <w:noProof/>
        </w:rPr>
        <w:t>24</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2.3.5</w:t>
      </w:r>
      <w:r w:rsidRPr="0001613C">
        <w:rPr>
          <w:noProof/>
        </w:rPr>
        <w:tab/>
        <w:t>Hepatitis C viral RNA testing</w:t>
      </w:r>
      <w:r w:rsidRPr="0001613C">
        <w:rPr>
          <w:noProof/>
        </w:rPr>
        <w:tab/>
      </w:r>
      <w:r w:rsidRPr="0001613C">
        <w:rPr>
          <w:noProof/>
        </w:rPr>
        <w:fldChar w:fldCharType="begin"/>
      </w:r>
      <w:r w:rsidRPr="0001613C">
        <w:rPr>
          <w:noProof/>
        </w:rPr>
        <w:instrText xml:space="preserve"> PAGEREF _Toc482088713 \h </w:instrText>
      </w:r>
      <w:r w:rsidRPr="0001613C">
        <w:rPr>
          <w:noProof/>
        </w:rPr>
      </w:r>
      <w:r w:rsidRPr="0001613C">
        <w:rPr>
          <w:noProof/>
        </w:rPr>
        <w:fldChar w:fldCharType="separate"/>
      </w:r>
      <w:r w:rsidR="00C57684">
        <w:rPr>
          <w:noProof/>
        </w:rPr>
        <w:t>24</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2.4—Group P4: immunology</w:t>
      </w:r>
      <w:r w:rsidRPr="0001613C">
        <w:rPr>
          <w:b w:val="0"/>
          <w:noProof/>
          <w:sz w:val="18"/>
        </w:rPr>
        <w:tab/>
      </w:r>
      <w:r w:rsidRPr="0001613C">
        <w:rPr>
          <w:b w:val="0"/>
          <w:noProof/>
          <w:sz w:val="18"/>
        </w:rPr>
        <w:fldChar w:fldCharType="begin"/>
      </w:r>
      <w:r w:rsidRPr="0001613C">
        <w:rPr>
          <w:b w:val="0"/>
          <w:noProof/>
          <w:sz w:val="18"/>
        </w:rPr>
        <w:instrText xml:space="preserve"> PAGEREF _Toc482088714 \h </w:instrText>
      </w:r>
      <w:r w:rsidRPr="0001613C">
        <w:rPr>
          <w:b w:val="0"/>
          <w:noProof/>
          <w:sz w:val="18"/>
        </w:rPr>
      </w:r>
      <w:r w:rsidRPr="0001613C">
        <w:rPr>
          <w:b w:val="0"/>
          <w:noProof/>
          <w:sz w:val="18"/>
        </w:rPr>
        <w:fldChar w:fldCharType="separate"/>
      </w:r>
      <w:r w:rsidR="00C57684">
        <w:rPr>
          <w:b w:val="0"/>
          <w:noProof/>
          <w:sz w:val="18"/>
        </w:rPr>
        <w:t>31</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2.4.1</w:t>
      </w:r>
      <w:r w:rsidRPr="0001613C">
        <w:rPr>
          <w:noProof/>
        </w:rPr>
        <w:tab/>
        <w:t>Limitation on certain items</w:t>
      </w:r>
      <w:r w:rsidRPr="0001613C">
        <w:rPr>
          <w:noProof/>
        </w:rPr>
        <w:tab/>
      </w:r>
      <w:r w:rsidRPr="0001613C">
        <w:rPr>
          <w:noProof/>
        </w:rPr>
        <w:fldChar w:fldCharType="begin"/>
      </w:r>
      <w:r w:rsidRPr="0001613C">
        <w:rPr>
          <w:noProof/>
        </w:rPr>
        <w:instrText xml:space="preserve"> PAGEREF _Toc482088715 \h </w:instrText>
      </w:r>
      <w:r w:rsidRPr="0001613C">
        <w:rPr>
          <w:noProof/>
        </w:rPr>
      </w:r>
      <w:r w:rsidRPr="0001613C">
        <w:rPr>
          <w:noProof/>
        </w:rPr>
        <w:fldChar w:fldCharType="separate"/>
      </w:r>
      <w:r w:rsidR="00C57684">
        <w:rPr>
          <w:noProof/>
        </w:rPr>
        <w:t>31</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2.4.2</w:t>
      </w:r>
      <w:r w:rsidRPr="0001613C">
        <w:rPr>
          <w:noProof/>
        </w:rPr>
        <w:tab/>
        <w:t>Tests in Group P4 relating to antibodies</w:t>
      </w:r>
      <w:r w:rsidRPr="0001613C">
        <w:rPr>
          <w:noProof/>
        </w:rPr>
        <w:tab/>
      </w:r>
      <w:r w:rsidRPr="0001613C">
        <w:rPr>
          <w:noProof/>
        </w:rPr>
        <w:fldChar w:fldCharType="begin"/>
      </w:r>
      <w:r w:rsidRPr="0001613C">
        <w:rPr>
          <w:noProof/>
        </w:rPr>
        <w:instrText xml:space="preserve"> PAGEREF _Toc482088716 \h </w:instrText>
      </w:r>
      <w:r w:rsidRPr="0001613C">
        <w:rPr>
          <w:noProof/>
        </w:rPr>
      </w:r>
      <w:r w:rsidRPr="0001613C">
        <w:rPr>
          <w:noProof/>
        </w:rPr>
        <w:fldChar w:fldCharType="separate"/>
      </w:r>
      <w:r w:rsidR="00C57684">
        <w:rPr>
          <w:noProof/>
        </w:rPr>
        <w:t>31</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2.4.3</w:t>
      </w:r>
      <w:r w:rsidRPr="0001613C">
        <w:rPr>
          <w:noProof/>
        </w:rPr>
        <w:tab/>
        <w:t>HLA</w:t>
      </w:r>
      <w:r>
        <w:rPr>
          <w:noProof/>
        </w:rPr>
        <w:noBreakHyphen/>
      </w:r>
      <w:r w:rsidRPr="0001613C">
        <w:rPr>
          <w:noProof/>
        </w:rPr>
        <w:t>B27 typing</w:t>
      </w:r>
      <w:r w:rsidRPr="0001613C">
        <w:rPr>
          <w:noProof/>
        </w:rPr>
        <w:tab/>
      </w:r>
      <w:r w:rsidRPr="0001613C">
        <w:rPr>
          <w:noProof/>
        </w:rPr>
        <w:fldChar w:fldCharType="begin"/>
      </w:r>
      <w:r w:rsidRPr="0001613C">
        <w:rPr>
          <w:noProof/>
        </w:rPr>
        <w:instrText xml:space="preserve"> PAGEREF _Toc482088717 \h </w:instrText>
      </w:r>
      <w:r w:rsidRPr="0001613C">
        <w:rPr>
          <w:noProof/>
        </w:rPr>
      </w:r>
      <w:r w:rsidRPr="0001613C">
        <w:rPr>
          <w:noProof/>
        </w:rPr>
        <w:fldChar w:fldCharType="separate"/>
      </w:r>
      <w:r w:rsidR="00C57684">
        <w:rPr>
          <w:noProof/>
        </w:rPr>
        <w:t>31</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2.4.4</w:t>
      </w:r>
      <w:r w:rsidRPr="0001613C">
        <w:rPr>
          <w:noProof/>
        </w:rPr>
        <w:tab/>
        <w:t>Antineutrophil cytoplasmic antibody tests</w:t>
      </w:r>
      <w:r w:rsidRPr="0001613C">
        <w:rPr>
          <w:noProof/>
        </w:rPr>
        <w:tab/>
      </w:r>
      <w:r w:rsidRPr="0001613C">
        <w:rPr>
          <w:noProof/>
        </w:rPr>
        <w:fldChar w:fldCharType="begin"/>
      </w:r>
      <w:r w:rsidRPr="0001613C">
        <w:rPr>
          <w:noProof/>
        </w:rPr>
        <w:instrText xml:space="preserve"> PAGEREF _Toc482088718 \h </w:instrText>
      </w:r>
      <w:r w:rsidRPr="0001613C">
        <w:rPr>
          <w:noProof/>
        </w:rPr>
      </w:r>
      <w:r w:rsidRPr="0001613C">
        <w:rPr>
          <w:noProof/>
        </w:rPr>
        <w:fldChar w:fldCharType="separate"/>
      </w:r>
      <w:r w:rsidR="00C57684">
        <w:rPr>
          <w:noProof/>
        </w:rPr>
        <w:t>31</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2.5—Group P5: tissue pathology</w:t>
      </w:r>
      <w:r w:rsidRPr="0001613C">
        <w:rPr>
          <w:b w:val="0"/>
          <w:noProof/>
          <w:sz w:val="18"/>
        </w:rPr>
        <w:tab/>
      </w:r>
      <w:r w:rsidRPr="0001613C">
        <w:rPr>
          <w:b w:val="0"/>
          <w:noProof/>
          <w:sz w:val="18"/>
        </w:rPr>
        <w:fldChar w:fldCharType="begin"/>
      </w:r>
      <w:r w:rsidRPr="0001613C">
        <w:rPr>
          <w:b w:val="0"/>
          <w:noProof/>
          <w:sz w:val="18"/>
        </w:rPr>
        <w:instrText xml:space="preserve"> PAGEREF _Toc482088719 \h </w:instrText>
      </w:r>
      <w:r w:rsidRPr="0001613C">
        <w:rPr>
          <w:b w:val="0"/>
          <w:noProof/>
          <w:sz w:val="18"/>
        </w:rPr>
      </w:r>
      <w:r w:rsidRPr="0001613C">
        <w:rPr>
          <w:b w:val="0"/>
          <w:noProof/>
          <w:sz w:val="18"/>
        </w:rPr>
        <w:fldChar w:fldCharType="separate"/>
      </w:r>
      <w:r w:rsidR="00C57684">
        <w:rPr>
          <w:b w:val="0"/>
          <w:noProof/>
          <w:sz w:val="18"/>
        </w:rPr>
        <w:t>36</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2.5.1</w:t>
      </w:r>
      <w:r w:rsidRPr="0001613C">
        <w:rPr>
          <w:noProof/>
        </w:rPr>
        <w:tab/>
        <w:t>Tests on biopsy material</w:t>
      </w:r>
      <w:r w:rsidRPr="0001613C">
        <w:rPr>
          <w:noProof/>
        </w:rPr>
        <w:tab/>
      </w:r>
      <w:r w:rsidRPr="0001613C">
        <w:rPr>
          <w:noProof/>
        </w:rPr>
        <w:fldChar w:fldCharType="begin"/>
      </w:r>
      <w:r w:rsidRPr="0001613C">
        <w:rPr>
          <w:noProof/>
        </w:rPr>
        <w:instrText xml:space="preserve"> PAGEREF _Toc482088720 \h </w:instrText>
      </w:r>
      <w:r w:rsidRPr="0001613C">
        <w:rPr>
          <w:noProof/>
        </w:rPr>
      </w:r>
      <w:r w:rsidRPr="0001613C">
        <w:rPr>
          <w:noProof/>
        </w:rPr>
        <w:fldChar w:fldCharType="separate"/>
      </w:r>
      <w:r w:rsidR="00C57684">
        <w:rPr>
          <w:noProof/>
        </w:rPr>
        <w:t>36</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2.5.2</w:t>
      </w:r>
      <w:r w:rsidRPr="0001613C">
        <w:rPr>
          <w:noProof/>
        </w:rPr>
        <w:tab/>
        <w:t>Limitations on items 72858 and 72859</w:t>
      </w:r>
      <w:r w:rsidRPr="0001613C">
        <w:rPr>
          <w:noProof/>
        </w:rPr>
        <w:tab/>
      </w:r>
      <w:r w:rsidRPr="0001613C">
        <w:rPr>
          <w:noProof/>
        </w:rPr>
        <w:fldChar w:fldCharType="begin"/>
      </w:r>
      <w:r w:rsidRPr="0001613C">
        <w:rPr>
          <w:noProof/>
        </w:rPr>
        <w:instrText xml:space="preserve"> PAGEREF _Toc482088721 \h </w:instrText>
      </w:r>
      <w:r w:rsidRPr="0001613C">
        <w:rPr>
          <w:noProof/>
        </w:rPr>
      </w:r>
      <w:r w:rsidRPr="0001613C">
        <w:rPr>
          <w:noProof/>
        </w:rPr>
        <w:fldChar w:fldCharType="separate"/>
      </w:r>
      <w:r w:rsidR="00C57684">
        <w:rPr>
          <w:noProof/>
        </w:rPr>
        <w:t>37</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lastRenderedPageBreak/>
        <w:t>Division 2.6—Group P6: cytology</w:t>
      </w:r>
      <w:r w:rsidRPr="0001613C">
        <w:rPr>
          <w:b w:val="0"/>
          <w:noProof/>
          <w:sz w:val="18"/>
        </w:rPr>
        <w:tab/>
      </w:r>
      <w:r w:rsidRPr="0001613C">
        <w:rPr>
          <w:b w:val="0"/>
          <w:noProof/>
          <w:sz w:val="18"/>
        </w:rPr>
        <w:fldChar w:fldCharType="begin"/>
      </w:r>
      <w:r w:rsidRPr="0001613C">
        <w:rPr>
          <w:b w:val="0"/>
          <w:noProof/>
          <w:sz w:val="18"/>
        </w:rPr>
        <w:instrText xml:space="preserve"> PAGEREF _Toc482088722 \h </w:instrText>
      </w:r>
      <w:r w:rsidRPr="0001613C">
        <w:rPr>
          <w:b w:val="0"/>
          <w:noProof/>
          <w:sz w:val="18"/>
        </w:rPr>
      </w:r>
      <w:r w:rsidRPr="0001613C">
        <w:rPr>
          <w:b w:val="0"/>
          <w:noProof/>
          <w:sz w:val="18"/>
        </w:rPr>
        <w:fldChar w:fldCharType="separate"/>
      </w:r>
      <w:r w:rsidR="00C57684">
        <w:rPr>
          <w:b w:val="0"/>
          <w:noProof/>
          <w:sz w:val="18"/>
        </w:rPr>
        <w:t>40</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2.6.1</w:t>
      </w:r>
      <w:r w:rsidRPr="0001613C">
        <w:rPr>
          <w:noProof/>
        </w:rPr>
        <w:tab/>
        <w:t>Tests on biopsy material</w:t>
      </w:r>
      <w:r w:rsidRPr="0001613C">
        <w:rPr>
          <w:noProof/>
        </w:rPr>
        <w:tab/>
      </w:r>
      <w:r w:rsidRPr="0001613C">
        <w:rPr>
          <w:noProof/>
        </w:rPr>
        <w:fldChar w:fldCharType="begin"/>
      </w:r>
      <w:r w:rsidRPr="0001613C">
        <w:rPr>
          <w:noProof/>
        </w:rPr>
        <w:instrText xml:space="preserve"> PAGEREF _Toc482088723 \h </w:instrText>
      </w:r>
      <w:r w:rsidRPr="0001613C">
        <w:rPr>
          <w:noProof/>
        </w:rPr>
      </w:r>
      <w:r w:rsidRPr="0001613C">
        <w:rPr>
          <w:noProof/>
        </w:rPr>
        <w:fldChar w:fldCharType="separate"/>
      </w:r>
      <w:r w:rsidR="00C57684">
        <w:rPr>
          <w:noProof/>
        </w:rPr>
        <w:t>40</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2.7—Group P7: genetics</w:t>
      </w:r>
      <w:r w:rsidRPr="0001613C">
        <w:rPr>
          <w:b w:val="0"/>
          <w:noProof/>
          <w:sz w:val="18"/>
        </w:rPr>
        <w:tab/>
      </w:r>
      <w:r w:rsidRPr="0001613C">
        <w:rPr>
          <w:b w:val="0"/>
          <w:noProof/>
          <w:sz w:val="18"/>
        </w:rPr>
        <w:fldChar w:fldCharType="begin"/>
      </w:r>
      <w:r w:rsidRPr="0001613C">
        <w:rPr>
          <w:b w:val="0"/>
          <w:noProof/>
          <w:sz w:val="18"/>
        </w:rPr>
        <w:instrText xml:space="preserve"> PAGEREF _Toc482088724 \h </w:instrText>
      </w:r>
      <w:r w:rsidRPr="0001613C">
        <w:rPr>
          <w:b w:val="0"/>
          <w:noProof/>
          <w:sz w:val="18"/>
        </w:rPr>
      </w:r>
      <w:r w:rsidRPr="0001613C">
        <w:rPr>
          <w:b w:val="0"/>
          <w:noProof/>
          <w:sz w:val="18"/>
        </w:rPr>
        <w:fldChar w:fldCharType="separate"/>
      </w:r>
      <w:r w:rsidR="00C57684">
        <w:rPr>
          <w:b w:val="0"/>
          <w:noProof/>
          <w:sz w:val="18"/>
        </w:rPr>
        <w:t>42</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2.7.1</w:t>
      </w:r>
      <w:r w:rsidRPr="0001613C">
        <w:rPr>
          <w:noProof/>
        </w:rPr>
        <w:tab/>
        <w:t>Haemochromatosis testing</w:t>
      </w:r>
      <w:r w:rsidRPr="0001613C">
        <w:rPr>
          <w:noProof/>
        </w:rPr>
        <w:tab/>
      </w:r>
      <w:r w:rsidRPr="0001613C">
        <w:rPr>
          <w:noProof/>
        </w:rPr>
        <w:fldChar w:fldCharType="begin"/>
      </w:r>
      <w:r w:rsidRPr="0001613C">
        <w:rPr>
          <w:noProof/>
        </w:rPr>
        <w:instrText xml:space="preserve"> PAGEREF _Toc482088725 \h </w:instrText>
      </w:r>
      <w:r w:rsidRPr="0001613C">
        <w:rPr>
          <w:noProof/>
        </w:rPr>
      </w:r>
      <w:r w:rsidRPr="0001613C">
        <w:rPr>
          <w:noProof/>
        </w:rPr>
        <w:fldChar w:fldCharType="separate"/>
      </w:r>
      <w:r w:rsidR="00C57684">
        <w:rPr>
          <w:noProof/>
        </w:rPr>
        <w:t>42</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2.7.2</w:t>
      </w:r>
      <w:r w:rsidRPr="0001613C">
        <w:rPr>
          <w:noProof/>
        </w:rPr>
        <w:tab/>
        <w:t>HLA</w:t>
      </w:r>
      <w:r>
        <w:rPr>
          <w:noProof/>
        </w:rPr>
        <w:noBreakHyphen/>
      </w:r>
      <w:r w:rsidRPr="0001613C">
        <w:rPr>
          <w:noProof/>
        </w:rPr>
        <w:t>B27 typing</w:t>
      </w:r>
      <w:r w:rsidRPr="0001613C">
        <w:rPr>
          <w:noProof/>
        </w:rPr>
        <w:tab/>
      </w:r>
      <w:r w:rsidRPr="0001613C">
        <w:rPr>
          <w:noProof/>
        </w:rPr>
        <w:fldChar w:fldCharType="begin"/>
      </w:r>
      <w:r w:rsidRPr="0001613C">
        <w:rPr>
          <w:noProof/>
        </w:rPr>
        <w:instrText xml:space="preserve"> PAGEREF _Toc482088726 \h </w:instrText>
      </w:r>
      <w:r w:rsidRPr="0001613C">
        <w:rPr>
          <w:noProof/>
        </w:rPr>
      </w:r>
      <w:r w:rsidRPr="0001613C">
        <w:rPr>
          <w:noProof/>
        </w:rPr>
        <w:fldChar w:fldCharType="separate"/>
      </w:r>
      <w:r w:rsidR="00C57684">
        <w:rPr>
          <w:noProof/>
        </w:rPr>
        <w:t>43</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2.7.3</w:t>
      </w:r>
      <w:r w:rsidRPr="0001613C">
        <w:rPr>
          <w:noProof/>
        </w:rPr>
        <w:tab/>
        <w:t>Limitation on items 73339 and 73340</w:t>
      </w:r>
      <w:r w:rsidRPr="0001613C">
        <w:rPr>
          <w:noProof/>
        </w:rPr>
        <w:tab/>
      </w:r>
      <w:r w:rsidRPr="0001613C">
        <w:rPr>
          <w:noProof/>
        </w:rPr>
        <w:fldChar w:fldCharType="begin"/>
      </w:r>
      <w:r w:rsidRPr="0001613C">
        <w:rPr>
          <w:noProof/>
        </w:rPr>
        <w:instrText xml:space="preserve"> PAGEREF _Toc482088727 \h </w:instrText>
      </w:r>
      <w:r w:rsidRPr="0001613C">
        <w:rPr>
          <w:noProof/>
        </w:rPr>
      </w:r>
      <w:r w:rsidRPr="0001613C">
        <w:rPr>
          <w:noProof/>
        </w:rPr>
        <w:fldChar w:fldCharType="separate"/>
      </w:r>
      <w:r w:rsidR="00C57684">
        <w:rPr>
          <w:noProof/>
        </w:rPr>
        <w:t>43</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2.8—Group P8: infertility and pregnancy tests</w:t>
      </w:r>
      <w:r w:rsidRPr="0001613C">
        <w:rPr>
          <w:b w:val="0"/>
          <w:noProof/>
          <w:sz w:val="18"/>
        </w:rPr>
        <w:tab/>
      </w:r>
      <w:r w:rsidRPr="0001613C">
        <w:rPr>
          <w:b w:val="0"/>
          <w:noProof/>
          <w:sz w:val="18"/>
        </w:rPr>
        <w:fldChar w:fldCharType="begin"/>
      </w:r>
      <w:r w:rsidRPr="0001613C">
        <w:rPr>
          <w:b w:val="0"/>
          <w:noProof/>
          <w:sz w:val="18"/>
        </w:rPr>
        <w:instrText xml:space="preserve"> PAGEREF _Toc482088728 \h </w:instrText>
      </w:r>
      <w:r w:rsidRPr="0001613C">
        <w:rPr>
          <w:b w:val="0"/>
          <w:noProof/>
          <w:sz w:val="18"/>
        </w:rPr>
      </w:r>
      <w:r w:rsidRPr="0001613C">
        <w:rPr>
          <w:b w:val="0"/>
          <w:noProof/>
          <w:sz w:val="18"/>
        </w:rPr>
        <w:fldChar w:fldCharType="separate"/>
      </w:r>
      <w:r w:rsidR="00C57684">
        <w:rPr>
          <w:b w:val="0"/>
          <w:noProof/>
          <w:sz w:val="18"/>
        </w:rPr>
        <w:t>46</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2.8.1</w:t>
      </w:r>
      <w:r w:rsidRPr="0001613C">
        <w:rPr>
          <w:noProof/>
        </w:rPr>
        <w:tab/>
        <w:t>Limitation on item 73523</w:t>
      </w:r>
      <w:r w:rsidRPr="0001613C">
        <w:rPr>
          <w:noProof/>
        </w:rPr>
        <w:tab/>
      </w:r>
      <w:r w:rsidRPr="0001613C">
        <w:rPr>
          <w:noProof/>
        </w:rPr>
        <w:fldChar w:fldCharType="begin"/>
      </w:r>
      <w:r w:rsidRPr="0001613C">
        <w:rPr>
          <w:noProof/>
        </w:rPr>
        <w:instrText xml:space="preserve"> PAGEREF _Toc482088729 \h </w:instrText>
      </w:r>
      <w:r w:rsidRPr="0001613C">
        <w:rPr>
          <w:noProof/>
        </w:rPr>
      </w:r>
      <w:r w:rsidRPr="0001613C">
        <w:rPr>
          <w:noProof/>
        </w:rPr>
        <w:fldChar w:fldCharType="separate"/>
      </w:r>
      <w:r w:rsidR="00C57684">
        <w:rPr>
          <w:noProof/>
        </w:rPr>
        <w:t>46</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2.9—Group P9: simple basic pathology tests</w:t>
      </w:r>
      <w:r w:rsidRPr="0001613C">
        <w:rPr>
          <w:b w:val="0"/>
          <w:noProof/>
          <w:sz w:val="18"/>
        </w:rPr>
        <w:tab/>
      </w:r>
      <w:r w:rsidRPr="0001613C">
        <w:rPr>
          <w:b w:val="0"/>
          <w:noProof/>
          <w:sz w:val="18"/>
        </w:rPr>
        <w:fldChar w:fldCharType="begin"/>
      </w:r>
      <w:r w:rsidRPr="0001613C">
        <w:rPr>
          <w:b w:val="0"/>
          <w:noProof/>
          <w:sz w:val="18"/>
        </w:rPr>
        <w:instrText xml:space="preserve"> PAGEREF _Toc482088730 \h </w:instrText>
      </w:r>
      <w:r w:rsidRPr="0001613C">
        <w:rPr>
          <w:b w:val="0"/>
          <w:noProof/>
          <w:sz w:val="18"/>
        </w:rPr>
      </w:r>
      <w:r w:rsidRPr="0001613C">
        <w:rPr>
          <w:b w:val="0"/>
          <w:noProof/>
          <w:sz w:val="18"/>
        </w:rPr>
        <w:fldChar w:fldCharType="separate"/>
      </w:r>
      <w:r w:rsidR="00C57684">
        <w:rPr>
          <w:b w:val="0"/>
          <w:noProof/>
          <w:sz w:val="18"/>
        </w:rPr>
        <w:t>47</w:t>
      </w:r>
      <w:r w:rsidRPr="0001613C">
        <w:rPr>
          <w:b w:val="0"/>
          <w:noProof/>
          <w:sz w:val="18"/>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2.10—Group P10: patient episode initiation</w:t>
      </w:r>
      <w:r w:rsidRPr="0001613C">
        <w:rPr>
          <w:b w:val="0"/>
          <w:noProof/>
          <w:sz w:val="18"/>
        </w:rPr>
        <w:tab/>
      </w:r>
      <w:r w:rsidRPr="0001613C">
        <w:rPr>
          <w:b w:val="0"/>
          <w:noProof/>
          <w:sz w:val="18"/>
        </w:rPr>
        <w:fldChar w:fldCharType="begin"/>
      </w:r>
      <w:r w:rsidRPr="0001613C">
        <w:rPr>
          <w:b w:val="0"/>
          <w:noProof/>
          <w:sz w:val="18"/>
        </w:rPr>
        <w:instrText xml:space="preserve"> PAGEREF _Toc482088731 \h </w:instrText>
      </w:r>
      <w:r w:rsidRPr="0001613C">
        <w:rPr>
          <w:b w:val="0"/>
          <w:noProof/>
          <w:sz w:val="18"/>
        </w:rPr>
      </w:r>
      <w:r w:rsidRPr="0001613C">
        <w:rPr>
          <w:b w:val="0"/>
          <w:noProof/>
          <w:sz w:val="18"/>
        </w:rPr>
        <w:fldChar w:fldCharType="separate"/>
      </w:r>
      <w:r w:rsidR="00C57684">
        <w:rPr>
          <w:b w:val="0"/>
          <w:noProof/>
          <w:sz w:val="18"/>
        </w:rPr>
        <w:t>47</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2.10.1</w:t>
      </w:r>
      <w:r w:rsidRPr="0001613C">
        <w:rPr>
          <w:noProof/>
        </w:rPr>
        <w:tab/>
        <w:t>Items in Group P10 not to apply in certain circumstances</w:t>
      </w:r>
      <w:r w:rsidRPr="0001613C">
        <w:rPr>
          <w:noProof/>
        </w:rPr>
        <w:tab/>
      </w:r>
      <w:r w:rsidRPr="0001613C">
        <w:rPr>
          <w:noProof/>
        </w:rPr>
        <w:fldChar w:fldCharType="begin"/>
      </w:r>
      <w:r w:rsidRPr="0001613C">
        <w:rPr>
          <w:noProof/>
        </w:rPr>
        <w:instrText xml:space="preserve"> PAGEREF _Toc482088732 \h </w:instrText>
      </w:r>
      <w:r w:rsidRPr="0001613C">
        <w:rPr>
          <w:noProof/>
        </w:rPr>
      </w:r>
      <w:r w:rsidRPr="0001613C">
        <w:rPr>
          <w:noProof/>
        </w:rPr>
        <w:fldChar w:fldCharType="separate"/>
      </w:r>
      <w:r w:rsidR="00C57684">
        <w:rPr>
          <w:noProof/>
        </w:rPr>
        <w:t>47</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2.11—Group P11: specimen referred</w:t>
      </w:r>
      <w:r w:rsidRPr="0001613C">
        <w:rPr>
          <w:b w:val="0"/>
          <w:noProof/>
          <w:sz w:val="18"/>
        </w:rPr>
        <w:tab/>
      </w:r>
      <w:r w:rsidRPr="0001613C">
        <w:rPr>
          <w:b w:val="0"/>
          <w:noProof/>
          <w:sz w:val="18"/>
        </w:rPr>
        <w:fldChar w:fldCharType="begin"/>
      </w:r>
      <w:r w:rsidRPr="0001613C">
        <w:rPr>
          <w:b w:val="0"/>
          <w:noProof/>
          <w:sz w:val="18"/>
        </w:rPr>
        <w:instrText xml:space="preserve"> PAGEREF _Toc482088733 \h </w:instrText>
      </w:r>
      <w:r w:rsidRPr="0001613C">
        <w:rPr>
          <w:b w:val="0"/>
          <w:noProof/>
          <w:sz w:val="18"/>
        </w:rPr>
      </w:r>
      <w:r w:rsidRPr="0001613C">
        <w:rPr>
          <w:b w:val="0"/>
          <w:noProof/>
          <w:sz w:val="18"/>
        </w:rPr>
        <w:fldChar w:fldCharType="separate"/>
      </w:r>
      <w:r w:rsidR="00C57684">
        <w:rPr>
          <w:b w:val="0"/>
          <w:noProof/>
          <w:sz w:val="18"/>
        </w:rPr>
        <w:t>52</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2.11.1</w:t>
      </w:r>
      <w:r w:rsidRPr="0001613C">
        <w:rPr>
          <w:noProof/>
        </w:rPr>
        <w:tab/>
        <w:t>Items in Group P11 not to apply in certain circumstances</w:t>
      </w:r>
      <w:r w:rsidRPr="0001613C">
        <w:rPr>
          <w:noProof/>
        </w:rPr>
        <w:tab/>
      </w:r>
      <w:r w:rsidRPr="0001613C">
        <w:rPr>
          <w:noProof/>
        </w:rPr>
        <w:fldChar w:fldCharType="begin"/>
      </w:r>
      <w:r w:rsidRPr="0001613C">
        <w:rPr>
          <w:noProof/>
        </w:rPr>
        <w:instrText xml:space="preserve"> PAGEREF _Toc482088734 \h </w:instrText>
      </w:r>
      <w:r w:rsidRPr="0001613C">
        <w:rPr>
          <w:noProof/>
        </w:rPr>
      </w:r>
      <w:r w:rsidRPr="0001613C">
        <w:rPr>
          <w:noProof/>
        </w:rPr>
        <w:fldChar w:fldCharType="separate"/>
      </w:r>
      <w:r w:rsidR="00C57684">
        <w:rPr>
          <w:noProof/>
        </w:rPr>
        <w:t>52</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2.11.2</w:t>
      </w:r>
      <w:r w:rsidRPr="0001613C">
        <w:rPr>
          <w:noProof/>
        </w:rPr>
        <w:tab/>
        <w:t>Application of an item in Group P11 to a service excludes certain other items</w:t>
      </w:r>
      <w:r w:rsidRPr="0001613C">
        <w:rPr>
          <w:noProof/>
        </w:rPr>
        <w:tab/>
      </w:r>
      <w:r w:rsidRPr="0001613C">
        <w:rPr>
          <w:noProof/>
        </w:rPr>
        <w:fldChar w:fldCharType="begin"/>
      </w:r>
      <w:r w:rsidRPr="0001613C">
        <w:rPr>
          <w:noProof/>
        </w:rPr>
        <w:instrText xml:space="preserve"> PAGEREF _Toc482088735 \h </w:instrText>
      </w:r>
      <w:r w:rsidRPr="0001613C">
        <w:rPr>
          <w:noProof/>
        </w:rPr>
      </w:r>
      <w:r w:rsidRPr="0001613C">
        <w:rPr>
          <w:noProof/>
        </w:rPr>
        <w:fldChar w:fldCharType="separate"/>
      </w:r>
      <w:r w:rsidR="00C57684">
        <w:rPr>
          <w:noProof/>
        </w:rPr>
        <w:t>52</w:t>
      </w:r>
      <w:r w:rsidRPr="0001613C">
        <w:rPr>
          <w:noProof/>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2.11.3</w:t>
      </w:r>
      <w:r w:rsidRPr="0001613C">
        <w:rPr>
          <w:noProof/>
        </w:rPr>
        <w:tab/>
        <w:t>Circumstances in which an item in Group P11 does not apply</w:t>
      </w:r>
      <w:r w:rsidRPr="0001613C">
        <w:rPr>
          <w:noProof/>
        </w:rPr>
        <w:tab/>
      </w:r>
      <w:r w:rsidRPr="0001613C">
        <w:rPr>
          <w:noProof/>
        </w:rPr>
        <w:fldChar w:fldCharType="begin"/>
      </w:r>
      <w:r w:rsidRPr="0001613C">
        <w:rPr>
          <w:noProof/>
        </w:rPr>
        <w:instrText xml:space="preserve"> PAGEREF _Toc482088736 \h </w:instrText>
      </w:r>
      <w:r w:rsidRPr="0001613C">
        <w:rPr>
          <w:noProof/>
        </w:rPr>
      </w:r>
      <w:r w:rsidRPr="0001613C">
        <w:rPr>
          <w:noProof/>
        </w:rPr>
        <w:fldChar w:fldCharType="separate"/>
      </w:r>
      <w:r w:rsidR="00C57684">
        <w:rPr>
          <w:noProof/>
        </w:rPr>
        <w:t>52</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2.12—Group P12: management of bulk</w:t>
      </w:r>
      <w:r>
        <w:rPr>
          <w:noProof/>
        </w:rPr>
        <w:noBreakHyphen/>
      </w:r>
      <w:r w:rsidRPr="0001613C">
        <w:rPr>
          <w:noProof/>
        </w:rPr>
        <w:t>billed services</w:t>
      </w:r>
      <w:r w:rsidRPr="0001613C">
        <w:rPr>
          <w:b w:val="0"/>
          <w:noProof/>
          <w:sz w:val="18"/>
        </w:rPr>
        <w:tab/>
      </w:r>
      <w:r w:rsidRPr="0001613C">
        <w:rPr>
          <w:b w:val="0"/>
          <w:noProof/>
          <w:sz w:val="18"/>
        </w:rPr>
        <w:fldChar w:fldCharType="begin"/>
      </w:r>
      <w:r w:rsidRPr="0001613C">
        <w:rPr>
          <w:b w:val="0"/>
          <w:noProof/>
          <w:sz w:val="18"/>
        </w:rPr>
        <w:instrText xml:space="preserve"> PAGEREF _Toc482088737 \h </w:instrText>
      </w:r>
      <w:r w:rsidRPr="0001613C">
        <w:rPr>
          <w:b w:val="0"/>
          <w:noProof/>
          <w:sz w:val="18"/>
        </w:rPr>
      </w:r>
      <w:r w:rsidRPr="0001613C">
        <w:rPr>
          <w:b w:val="0"/>
          <w:noProof/>
          <w:sz w:val="18"/>
        </w:rPr>
        <w:fldChar w:fldCharType="separate"/>
      </w:r>
      <w:r w:rsidR="00C57684">
        <w:rPr>
          <w:b w:val="0"/>
          <w:noProof/>
          <w:sz w:val="18"/>
        </w:rPr>
        <w:t>53</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2.12.1</w:t>
      </w:r>
      <w:r w:rsidRPr="0001613C">
        <w:rPr>
          <w:noProof/>
        </w:rPr>
        <w:tab/>
        <w:t>Application of items 74990 and 74991</w:t>
      </w:r>
      <w:r w:rsidRPr="0001613C">
        <w:rPr>
          <w:noProof/>
        </w:rPr>
        <w:tab/>
      </w:r>
      <w:r w:rsidRPr="0001613C">
        <w:rPr>
          <w:noProof/>
        </w:rPr>
        <w:fldChar w:fldCharType="begin"/>
      </w:r>
      <w:r w:rsidRPr="0001613C">
        <w:rPr>
          <w:noProof/>
        </w:rPr>
        <w:instrText xml:space="preserve"> PAGEREF _Toc482088738 \h </w:instrText>
      </w:r>
      <w:r w:rsidRPr="0001613C">
        <w:rPr>
          <w:noProof/>
        </w:rPr>
      </w:r>
      <w:r w:rsidRPr="0001613C">
        <w:rPr>
          <w:noProof/>
        </w:rPr>
        <w:fldChar w:fldCharType="separate"/>
      </w:r>
      <w:r w:rsidR="00C57684">
        <w:rPr>
          <w:noProof/>
        </w:rPr>
        <w:t>53</w:t>
      </w:r>
      <w:r w:rsidRPr="0001613C">
        <w:rPr>
          <w:noProof/>
        </w:rPr>
        <w:fldChar w:fldCharType="end"/>
      </w:r>
    </w:p>
    <w:p w:rsidR="0001613C" w:rsidRPr="0001613C" w:rsidRDefault="0001613C">
      <w:pPr>
        <w:pStyle w:val="TOC3"/>
        <w:rPr>
          <w:rFonts w:asciiTheme="minorHAnsi" w:eastAsiaTheme="minorEastAsia" w:hAnsiTheme="minorHAnsi" w:cstheme="minorBidi"/>
          <w:b w:val="0"/>
          <w:noProof/>
          <w:kern w:val="0"/>
          <w:szCs w:val="22"/>
        </w:rPr>
      </w:pPr>
      <w:r w:rsidRPr="0001613C">
        <w:rPr>
          <w:noProof/>
        </w:rPr>
        <w:t>Division 2.13—Group P13: bulk</w:t>
      </w:r>
      <w:r>
        <w:rPr>
          <w:noProof/>
        </w:rPr>
        <w:noBreakHyphen/>
      </w:r>
      <w:r w:rsidRPr="0001613C">
        <w:rPr>
          <w:noProof/>
        </w:rPr>
        <w:t>billing incentive</w:t>
      </w:r>
      <w:r w:rsidRPr="0001613C">
        <w:rPr>
          <w:b w:val="0"/>
          <w:noProof/>
          <w:sz w:val="18"/>
        </w:rPr>
        <w:tab/>
      </w:r>
      <w:r w:rsidRPr="0001613C">
        <w:rPr>
          <w:b w:val="0"/>
          <w:noProof/>
          <w:sz w:val="18"/>
        </w:rPr>
        <w:fldChar w:fldCharType="begin"/>
      </w:r>
      <w:r w:rsidRPr="0001613C">
        <w:rPr>
          <w:b w:val="0"/>
          <w:noProof/>
          <w:sz w:val="18"/>
        </w:rPr>
        <w:instrText xml:space="preserve"> PAGEREF _Toc482088739 \h </w:instrText>
      </w:r>
      <w:r w:rsidRPr="0001613C">
        <w:rPr>
          <w:b w:val="0"/>
          <w:noProof/>
          <w:sz w:val="18"/>
        </w:rPr>
      </w:r>
      <w:r w:rsidRPr="0001613C">
        <w:rPr>
          <w:b w:val="0"/>
          <w:noProof/>
          <w:sz w:val="18"/>
        </w:rPr>
        <w:fldChar w:fldCharType="separate"/>
      </w:r>
      <w:r w:rsidR="00C57684">
        <w:rPr>
          <w:b w:val="0"/>
          <w:noProof/>
          <w:sz w:val="18"/>
        </w:rPr>
        <w:t>56</w:t>
      </w:r>
      <w:r w:rsidRPr="0001613C">
        <w:rPr>
          <w:b w:val="0"/>
          <w:noProof/>
          <w:sz w:val="18"/>
        </w:rPr>
        <w:fldChar w:fldCharType="end"/>
      </w:r>
    </w:p>
    <w:p w:rsidR="0001613C" w:rsidRPr="0001613C" w:rsidRDefault="0001613C">
      <w:pPr>
        <w:pStyle w:val="TOC2"/>
        <w:rPr>
          <w:rFonts w:asciiTheme="minorHAnsi" w:eastAsiaTheme="minorEastAsia" w:hAnsiTheme="minorHAnsi" w:cstheme="minorBidi"/>
          <w:b w:val="0"/>
          <w:noProof/>
          <w:kern w:val="0"/>
          <w:sz w:val="22"/>
          <w:szCs w:val="22"/>
        </w:rPr>
      </w:pPr>
      <w:r w:rsidRPr="0001613C">
        <w:rPr>
          <w:noProof/>
        </w:rPr>
        <w:t>Part 3—Abbreviations for services and drugs</w:t>
      </w:r>
      <w:r w:rsidRPr="0001613C">
        <w:rPr>
          <w:b w:val="0"/>
          <w:noProof/>
          <w:sz w:val="18"/>
        </w:rPr>
        <w:tab/>
      </w:r>
      <w:r w:rsidRPr="0001613C">
        <w:rPr>
          <w:b w:val="0"/>
          <w:noProof/>
          <w:sz w:val="18"/>
        </w:rPr>
        <w:fldChar w:fldCharType="begin"/>
      </w:r>
      <w:r w:rsidRPr="0001613C">
        <w:rPr>
          <w:b w:val="0"/>
          <w:noProof/>
          <w:sz w:val="18"/>
        </w:rPr>
        <w:instrText xml:space="preserve"> PAGEREF _Toc482088740 \h </w:instrText>
      </w:r>
      <w:r w:rsidRPr="0001613C">
        <w:rPr>
          <w:b w:val="0"/>
          <w:noProof/>
          <w:sz w:val="18"/>
        </w:rPr>
      </w:r>
      <w:r w:rsidRPr="0001613C">
        <w:rPr>
          <w:b w:val="0"/>
          <w:noProof/>
          <w:sz w:val="18"/>
        </w:rPr>
        <w:fldChar w:fldCharType="separate"/>
      </w:r>
      <w:r w:rsidR="00C57684">
        <w:rPr>
          <w:b w:val="0"/>
          <w:noProof/>
          <w:sz w:val="18"/>
        </w:rPr>
        <w:t>57</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3.1</w:t>
      </w:r>
      <w:r w:rsidRPr="0001613C">
        <w:rPr>
          <w:noProof/>
        </w:rPr>
        <w:tab/>
        <w:t>Abbreviations</w:t>
      </w:r>
      <w:r w:rsidRPr="0001613C">
        <w:rPr>
          <w:noProof/>
        </w:rPr>
        <w:tab/>
      </w:r>
      <w:r w:rsidRPr="0001613C">
        <w:rPr>
          <w:noProof/>
        </w:rPr>
        <w:fldChar w:fldCharType="begin"/>
      </w:r>
      <w:r w:rsidRPr="0001613C">
        <w:rPr>
          <w:noProof/>
        </w:rPr>
        <w:instrText xml:space="preserve"> PAGEREF _Toc482088741 \h </w:instrText>
      </w:r>
      <w:r w:rsidRPr="0001613C">
        <w:rPr>
          <w:noProof/>
        </w:rPr>
      </w:r>
      <w:r w:rsidRPr="0001613C">
        <w:rPr>
          <w:noProof/>
        </w:rPr>
        <w:fldChar w:fldCharType="separate"/>
      </w:r>
      <w:r w:rsidR="00C57684">
        <w:rPr>
          <w:noProof/>
        </w:rPr>
        <w:t>57</w:t>
      </w:r>
      <w:r w:rsidRPr="0001613C">
        <w:rPr>
          <w:noProof/>
        </w:rPr>
        <w:fldChar w:fldCharType="end"/>
      </w:r>
    </w:p>
    <w:p w:rsidR="0001613C" w:rsidRPr="0001613C" w:rsidRDefault="0001613C">
      <w:pPr>
        <w:pStyle w:val="TOC2"/>
        <w:rPr>
          <w:rFonts w:asciiTheme="minorHAnsi" w:eastAsiaTheme="minorEastAsia" w:hAnsiTheme="minorHAnsi" w:cstheme="minorBidi"/>
          <w:b w:val="0"/>
          <w:noProof/>
          <w:kern w:val="0"/>
          <w:sz w:val="22"/>
          <w:szCs w:val="22"/>
        </w:rPr>
      </w:pPr>
      <w:r w:rsidRPr="0001613C">
        <w:rPr>
          <w:noProof/>
        </w:rPr>
        <w:t>Part 4—Complexity levels for histopathology items</w:t>
      </w:r>
      <w:r w:rsidRPr="0001613C">
        <w:rPr>
          <w:b w:val="0"/>
          <w:noProof/>
          <w:sz w:val="18"/>
        </w:rPr>
        <w:tab/>
      </w:r>
      <w:r w:rsidRPr="0001613C">
        <w:rPr>
          <w:b w:val="0"/>
          <w:noProof/>
          <w:sz w:val="18"/>
        </w:rPr>
        <w:fldChar w:fldCharType="begin"/>
      </w:r>
      <w:r w:rsidRPr="0001613C">
        <w:rPr>
          <w:b w:val="0"/>
          <w:noProof/>
          <w:sz w:val="18"/>
        </w:rPr>
        <w:instrText xml:space="preserve"> PAGEREF _Toc482088742 \h </w:instrText>
      </w:r>
      <w:r w:rsidRPr="0001613C">
        <w:rPr>
          <w:b w:val="0"/>
          <w:noProof/>
          <w:sz w:val="18"/>
        </w:rPr>
      </w:r>
      <w:r w:rsidRPr="0001613C">
        <w:rPr>
          <w:b w:val="0"/>
          <w:noProof/>
          <w:sz w:val="18"/>
        </w:rPr>
        <w:fldChar w:fldCharType="separate"/>
      </w:r>
      <w:r w:rsidR="00C57684">
        <w:rPr>
          <w:b w:val="0"/>
          <w:noProof/>
          <w:sz w:val="18"/>
        </w:rPr>
        <w:t>81</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4.1</w:t>
      </w:r>
      <w:r w:rsidRPr="0001613C">
        <w:rPr>
          <w:noProof/>
        </w:rPr>
        <w:tab/>
        <w:t>Complexity levels</w:t>
      </w:r>
      <w:r w:rsidRPr="0001613C">
        <w:rPr>
          <w:noProof/>
        </w:rPr>
        <w:tab/>
      </w:r>
      <w:r w:rsidRPr="0001613C">
        <w:rPr>
          <w:noProof/>
        </w:rPr>
        <w:fldChar w:fldCharType="begin"/>
      </w:r>
      <w:r w:rsidRPr="0001613C">
        <w:rPr>
          <w:noProof/>
        </w:rPr>
        <w:instrText xml:space="preserve"> PAGEREF _Toc482088743 \h </w:instrText>
      </w:r>
      <w:r w:rsidRPr="0001613C">
        <w:rPr>
          <w:noProof/>
        </w:rPr>
      </w:r>
      <w:r w:rsidRPr="0001613C">
        <w:rPr>
          <w:noProof/>
        </w:rPr>
        <w:fldChar w:fldCharType="separate"/>
      </w:r>
      <w:r w:rsidR="00C57684">
        <w:rPr>
          <w:noProof/>
        </w:rPr>
        <w:t>81</w:t>
      </w:r>
      <w:r w:rsidRPr="0001613C">
        <w:rPr>
          <w:noProof/>
        </w:rPr>
        <w:fldChar w:fldCharType="end"/>
      </w:r>
    </w:p>
    <w:p w:rsidR="0001613C" w:rsidRPr="0001613C" w:rsidRDefault="0001613C">
      <w:pPr>
        <w:pStyle w:val="TOC2"/>
        <w:rPr>
          <w:rFonts w:asciiTheme="minorHAnsi" w:eastAsiaTheme="minorEastAsia" w:hAnsiTheme="minorHAnsi" w:cstheme="minorBidi"/>
          <w:b w:val="0"/>
          <w:noProof/>
          <w:kern w:val="0"/>
          <w:sz w:val="22"/>
          <w:szCs w:val="22"/>
        </w:rPr>
      </w:pPr>
      <w:r w:rsidRPr="0001613C">
        <w:rPr>
          <w:noProof/>
        </w:rPr>
        <w:t>Part 5—Dictionary</w:t>
      </w:r>
      <w:r w:rsidRPr="0001613C">
        <w:rPr>
          <w:b w:val="0"/>
          <w:noProof/>
          <w:sz w:val="18"/>
        </w:rPr>
        <w:tab/>
      </w:r>
      <w:r w:rsidRPr="0001613C">
        <w:rPr>
          <w:b w:val="0"/>
          <w:noProof/>
          <w:sz w:val="18"/>
        </w:rPr>
        <w:fldChar w:fldCharType="begin"/>
      </w:r>
      <w:r w:rsidRPr="0001613C">
        <w:rPr>
          <w:b w:val="0"/>
          <w:noProof/>
          <w:sz w:val="18"/>
        </w:rPr>
        <w:instrText xml:space="preserve"> PAGEREF _Toc482088744 \h </w:instrText>
      </w:r>
      <w:r w:rsidRPr="0001613C">
        <w:rPr>
          <w:b w:val="0"/>
          <w:noProof/>
          <w:sz w:val="18"/>
        </w:rPr>
      </w:r>
      <w:r w:rsidRPr="0001613C">
        <w:rPr>
          <w:b w:val="0"/>
          <w:noProof/>
          <w:sz w:val="18"/>
        </w:rPr>
        <w:fldChar w:fldCharType="separate"/>
      </w:r>
      <w:r w:rsidR="00C57684">
        <w:rPr>
          <w:b w:val="0"/>
          <w:noProof/>
          <w:sz w:val="18"/>
        </w:rPr>
        <w:t>87</w:t>
      </w:r>
      <w:r w:rsidRPr="0001613C">
        <w:rPr>
          <w:b w:val="0"/>
          <w:noProof/>
          <w:sz w:val="18"/>
        </w:rPr>
        <w:fldChar w:fldCharType="end"/>
      </w:r>
    </w:p>
    <w:p w:rsidR="0001613C" w:rsidRPr="0001613C" w:rsidRDefault="0001613C">
      <w:pPr>
        <w:pStyle w:val="TOC5"/>
        <w:rPr>
          <w:rFonts w:asciiTheme="minorHAnsi" w:eastAsiaTheme="minorEastAsia" w:hAnsiTheme="minorHAnsi" w:cstheme="minorBidi"/>
          <w:noProof/>
          <w:kern w:val="0"/>
          <w:sz w:val="22"/>
          <w:szCs w:val="22"/>
        </w:rPr>
      </w:pPr>
      <w:r w:rsidRPr="0001613C">
        <w:rPr>
          <w:noProof/>
        </w:rPr>
        <w:t>5.1</w:t>
      </w:r>
      <w:r w:rsidRPr="0001613C">
        <w:rPr>
          <w:noProof/>
        </w:rPr>
        <w:tab/>
        <w:t>Dictionary</w:t>
      </w:r>
      <w:r w:rsidRPr="0001613C">
        <w:rPr>
          <w:noProof/>
        </w:rPr>
        <w:tab/>
      </w:r>
      <w:r w:rsidRPr="0001613C">
        <w:rPr>
          <w:noProof/>
        </w:rPr>
        <w:fldChar w:fldCharType="begin"/>
      </w:r>
      <w:r w:rsidRPr="0001613C">
        <w:rPr>
          <w:noProof/>
        </w:rPr>
        <w:instrText xml:space="preserve"> PAGEREF _Toc482088745 \h </w:instrText>
      </w:r>
      <w:r w:rsidRPr="0001613C">
        <w:rPr>
          <w:noProof/>
        </w:rPr>
      </w:r>
      <w:r w:rsidRPr="0001613C">
        <w:rPr>
          <w:noProof/>
        </w:rPr>
        <w:fldChar w:fldCharType="separate"/>
      </w:r>
      <w:r w:rsidR="00C57684">
        <w:rPr>
          <w:noProof/>
        </w:rPr>
        <w:t>87</w:t>
      </w:r>
      <w:r w:rsidRPr="0001613C">
        <w:rPr>
          <w:noProof/>
        </w:rPr>
        <w:fldChar w:fldCharType="end"/>
      </w:r>
    </w:p>
    <w:p w:rsidR="0001613C" w:rsidRPr="0001613C" w:rsidRDefault="0001613C">
      <w:pPr>
        <w:pStyle w:val="TOC6"/>
        <w:rPr>
          <w:rFonts w:asciiTheme="minorHAnsi" w:eastAsiaTheme="minorEastAsia" w:hAnsiTheme="minorHAnsi" w:cstheme="minorBidi"/>
          <w:b w:val="0"/>
          <w:noProof/>
          <w:kern w:val="0"/>
          <w:sz w:val="22"/>
          <w:szCs w:val="22"/>
        </w:rPr>
      </w:pPr>
      <w:r w:rsidRPr="0001613C">
        <w:rPr>
          <w:noProof/>
        </w:rPr>
        <w:t>Schedule 2—Repeals</w:t>
      </w:r>
      <w:r w:rsidRPr="0001613C">
        <w:rPr>
          <w:b w:val="0"/>
          <w:noProof/>
          <w:sz w:val="18"/>
        </w:rPr>
        <w:tab/>
      </w:r>
      <w:r w:rsidRPr="0001613C">
        <w:rPr>
          <w:b w:val="0"/>
          <w:noProof/>
          <w:sz w:val="18"/>
        </w:rPr>
        <w:fldChar w:fldCharType="begin"/>
      </w:r>
      <w:r w:rsidRPr="0001613C">
        <w:rPr>
          <w:b w:val="0"/>
          <w:noProof/>
          <w:sz w:val="18"/>
        </w:rPr>
        <w:instrText xml:space="preserve"> PAGEREF _Toc482088746 \h </w:instrText>
      </w:r>
      <w:r w:rsidRPr="0001613C">
        <w:rPr>
          <w:b w:val="0"/>
          <w:noProof/>
          <w:sz w:val="18"/>
        </w:rPr>
      </w:r>
      <w:r w:rsidRPr="0001613C">
        <w:rPr>
          <w:b w:val="0"/>
          <w:noProof/>
          <w:sz w:val="18"/>
        </w:rPr>
        <w:fldChar w:fldCharType="separate"/>
      </w:r>
      <w:r w:rsidR="00C57684">
        <w:rPr>
          <w:b w:val="0"/>
          <w:noProof/>
          <w:sz w:val="18"/>
        </w:rPr>
        <w:t>91</w:t>
      </w:r>
      <w:r w:rsidRPr="0001613C">
        <w:rPr>
          <w:b w:val="0"/>
          <w:noProof/>
          <w:sz w:val="18"/>
        </w:rPr>
        <w:fldChar w:fldCharType="end"/>
      </w:r>
    </w:p>
    <w:p w:rsidR="0001613C" w:rsidRPr="0001613C" w:rsidRDefault="0001613C">
      <w:pPr>
        <w:pStyle w:val="TOC9"/>
        <w:rPr>
          <w:rFonts w:asciiTheme="minorHAnsi" w:eastAsiaTheme="minorEastAsia" w:hAnsiTheme="minorHAnsi" w:cstheme="minorBidi"/>
          <w:i w:val="0"/>
          <w:noProof/>
          <w:kern w:val="0"/>
          <w:sz w:val="22"/>
          <w:szCs w:val="22"/>
        </w:rPr>
      </w:pPr>
      <w:r w:rsidRPr="0001613C">
        <w:rPr>
          <w:noProof/>
        </w:rPr>
        <w:t>Health Insurance (Pathology Services Table) Regulation 2016</w:t>
      </w:r>
      <w:r w:rsidRPr="0001613C">
        <w:rPr>
          <w:i w:val="0"/>
          <w:noProof/>
          <w:sz w:val="18"/>
        </w:rPr>
        <w:tab/>
      </w:r>
      <w:r w:rsidRPr="0001613C">
        <w:rPr>
          <w:i w:val="0"/>
          <w:noProof/>
          <w:sz w:val="18"/>
        </w:rPr>
        <w:fldChar w:fldCharType="begin"/>
      </w:r>
      <w:r w:rsidRPr="0001613C">
        <w:rPr>
          <w:i w:val="0"/>
          <w:noProof/>
          <w:sz w:val="18"/>
        </w:rPr>
        <w:instrText xml:space="preserve"> PAGEREF _Toc482088747 \h </w:instrText>
      </w:r>
      <w:r w:rsidRPr="0001613C">
        <w:rPr>
          <w:i w:val="0"/>
          <w:noProof/>
          <w:sz w:val="18"/>
        </w:rPr>
      </w:r>
      <w:r w:rsidRPr="0001613C">
        <w:rPr>
          <w:i w:val="0"/>
          <w:noProof/>
          <w:sz w:val="18"/>
        </w:rPr>
        <w:fldChar w:fldCharType="separate"/>
      </w:r>
      <w:r w:rsidR="00C57684">
        <w:rPr>
          <w:i w:val="0"/>
          <w:noProof/>
          <w:sz w:val="18"/>
        </w:rPr>
        <w:t>91</w:t>
      </w:r>
      <w:r w:rsidRPr="0001613C">
        <w:rPr>
          <w:i w:val="0"/>
          <w:noProof/>
          <w:sz w:val="18"/>
        </w:rPr>
        <w:fldChar w:fldCharType="end"/>
      </w:r>
    </w:p>
    <w:p w:rsidR="00A802BC" w:rsidRPr="0001613C" w:rsidRDefault="0001613C" w:rsidP="00BF3323">
      <w:pPr>
        <w:rPr>
          <w:sz w:val="20"/>
        </w:rPr>
      </w:pPr>
      <w:r w:rsidRPr="0001613C">
        <w:rPr>
          <w:sz w:val="20"/>
        </w:rPr>
        <w:fldChar w:fldCharType="end"/>
      </w:r>
    </w:p>
    <w:p w:rsidR="00715914" w:rsidRPr="0001613C" w:rsidRDefault="00715914" w:rsidP="00715914">
      <w:pPr>
        <w:sectPr w:rsidR="00715914" w:rsidRPr="0001613C" w:rsidSect="00270E8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01613C" w:rsidRDefault="00715914" w:rsidP="00715914">
      <w:pPr>
        <w:pStyle w:val="ActHead5"/>
      </w:pPr>
      <w:bookmarkStart w:id="2" w:name="_Toc482088677"/>
      <w:r w:rsidRPr="0001613C">
        <w:rPr>
          <w:rStyle w:val="CharSectno"/>
        </w:rPr>
        <w:t>1</w:t>
      </w:r>
      <w:r w:rsidRPr="0001613C">
        <w:t xml:space="preserve">  </w:t>
      </w:r>
      <w:r w:rsidR="00CE493D" w:rsidRPr="0001613C">
        <w:t>Name</w:t>
      </w:r>
      <w:bookmarkEnd w:id="2"/>
    </w:p>
    <w:p w:rsidR="00715914" w:rsidRPr="0001613C" w:rsidRDefault="00715914" w:rsidP="00715914">
      <w:pPr>
        <w:pStyle w:val="subsection"/>
      </w:pPr>
      <w:r w:rsidRPr="0001613C">
        <w:tab/>
      </w:r>
      <w:r w:rsidRPr="0001613C">
        <w:tab/>
        <w:t>This</w:t>
      </w:r>
      <w:r w:rsidR="00A44D68" w:rsidRPr="0001613C">
        <w:t xml:space="preserve"> instrument</w:t>
      </w:r>
      <w:r w:rsidRPr="0001613C">
        <w:t xml:space="preserve"> </w:t>
      </w:r>
      <w:r w:rsidR="00CE493D" w:rsidRPr="0001613C">
        <w:t xml:space="preserve">is the </w:t>
      </w:r>
      <w:bookmarkStart w:id="3" w:name="BKCheck15B_3"/>
      <w:bookmarkEnd w:id="3"/>
      <w:r w:rsidR="00CE038B" w:rsidRPr="0001613C">
        <w:rPr>
          <w:i/>
        </w:rPr>
        <w:fldChar w:fldCharType="begin"/>
      </w:r>
      <w:r w:rsidR="00CE038B" w:rsidRPr="0001613C">
        <w:rPr>
          <w:i/>
        </w:rPr>
        <w:instrText xml:space="preserve"> STYLEREF  ShortT </w:instrText>
      </w:r>
      <w:r w:rsidR="00CE038B" w:rsidRPr="0001613C">
        <w:rPr>
          <w:i/>
        </w:rPr>
        <w:fldChar w:fldCharType="separate"/>
      </w:r>
      <w:r w:rsidR="00C57684">
        <w:rPr>
          <w:i/>
          <w:noProof/>
        </w:rPr>
        <w:t>Health Insurance (Pathology Services Table) Regulations 2017</w:t>
      </w:r>
      <w:r w:rsidR="00CE038B" w:rsidRPr="0001613C">
        <w:rPr>
          <w:i/>
        </w:rPr>
        <w:fldChar w:fldCharType="end"/>
      </w:r>
      <w:r w:rsidRPr="0001613C">
        <w:t>.</w:t>
      </w:r>
    </w:p>
    <w:p w:rsidR="00715914" w:rsidRPr="0001613C" w:rsidRDefault="00715914" w:rsidP="00715914">
      <w:pPr>
        <w:pStyle w:val="ActHead5"/>
      </w:pPr>
      <w:bookmarkStart w:id="4" w:name="_Toc482088678"/>
      <w:r w:rsidRPr="0001613C">
        <w:rPr>
          <w:rStyle w:val="CharSectno"/>
        </w:rPr>
        <w:t>2</w:t>
      </w:r>
      <w:r w:rsidRPr="0001613C">
        <w:t xml:space="preserve">  Commencement</w:t>
      </w:r>
      <w:bookmarkEnd w:id="4"/>
    </w:p>
    <w:p w:rsidR="0086726B" w:rsidRPr="0001613C" w:rsidRDefault="0086726B" w:rsidP="00BF3323">
      <w:pPr>
        <w:pStyle w:val="subsection"/>
      </w:pPr>
      <w:r w:rsidRPr="0001613C">
        <w:tab/>
        <w:t>(1)</w:t>
      </w:r>
      <w:r w:rsidRPr="0001613C">
        <w:tab/>
        <w:t>Each provision of this instrument specified in column 1 of the table commences, or is taken to have commenced, in accordance with column 2 of the table. Any other statement in column 2 has effect according to its terms.</w:t>
      </w:r>
    </w:p>
    <w:p w:rsidR="0086726B" w:rsidRPr="0001613C" w:rsidRDefault="0086726B" w:rsidP="00BF33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86726B" w:rsidRPr="0001613C" w:rsidTr="005C3423">
        <w:trPr>
          <w:tblHeader/>
        </w:trPr>
        <w:tc>
          <w:tcPr>
            <w:tcW w:w="5000" w:type="pct"/>
            <w:gridSpan w:val="3"/>
            <w:tcBorders>
              <w:top w:val="single" w:sz="12" w:space="0" w:color="auto"/>
              <w:bottom w:val="single" w:sz="2" w:space="0" w:color="auto"/>
            </w:tcBorders>
            <w:shd w:val="clear" w:color="auto" w:fill="auto"/>
            <w:hideMark/>
          </w:tcPr>
          <w:p w:rsidR="0086726B" w:rsidRPr="0001613C" w:rsidRDefault="0086726B" w:rsidP="00BF3323">
            <w:pPr>
              <w:pStyle w:val="TableHeading"/>
            </w:pPr>
            <w:r w:rsidRPr="0001613C">
              <w:t>Commencement information</w:t>
            </w:r>
          </w:p>
        </w:tc>
      </w:tr>
      <w:tr w:rsidR="0086726B" w:rsidRPr="0001613C" w:rsidTr="005C3423">
        <w:trPr>
          <w:tblHeader/>
        </w:trPr>
        <w:tc>
          <w:tcPr>
            <w:tcW w:w="1196" w:type="pct"/>
            <w:tcBorders>
              <w:top w:val="single" w:sz="2" w:space="0" w:color="auto"/>
              <w:bottom w:val="single" w:sz="2" w:space="0" w:color="auto"/>
            </w:tcBorders>
            <w:shd w:val="clear" w:color="auto" w:fill="auto"/>
            <w:hideMark/>
          </w:tcPr>
          <w:p w:rsidR="0086726B" w:rsidRPr="0001613C" w:rsidRDefault="0086726B" w:rsidP="00BF3323">
            <w:pPr>
              <w:pStyle w:val="TableHeading"/>
            </w:pPr>
            <w:r w:rsidRPr="0001613C">
              <w:t>Column 1</w:t>
            </w:r>
          </w:p>
        </w:tc>
        <w:tc>
          <w:tcPr>
            <w:tcW w:w="2692" w:type="pct"/>
            <w:tcBorders>
              <w:top w:val="single" w:sz="2" w:space="0" w:color="auto"/>
              <w:bottom w:val="single" w:sz="2" w:space="0" w:color="auto"/>
            </w:tcBorders>
            <w:shd w:val="clear" w:color="auto" w:fill="auto"/>
            <w:hideMark/>
          </w:tcPr>
          <w:p w:rsidR="0086726B" w:rsidRPr="0001613C" w:rsidRDefault="0086726B" w:rsidP="00BF3323">
            <w:pPr>
              <w:pStyle w:val="TableHeading"/>
            </w:pPr>
            <w:r w:rsidRPr="0001613C">
              <w:t>Column 2</w:t>
            </w:r>
          </w:p>
        </w:tc>
        <w:tc>
          <w:tcPr>
            <w:tcW w:w="1112" w:type="pct"/>
            <w:tcBorders>
              <w:top w:val="single" w:sz="2" w:space="0" w:color="auto"/>
              <w:bottom w:val="single" w:sz="2" w:space="0" w:color="auto"/>
            </w:tcBorders>
            <w:shd w:val="clear" w:color="auto" w:fill="auto"/>
            <w:hideMark/>
          </w:tcPr>
          <w:p w:rsidR="0086726B" w:rsidRPr="0001613C" w:rsidRDefault="0086726B" w:rsidP="00BF3323">
            <w:pPr>
              <w:pStyle w:val="TableHeading"/>
            </w:pPr>
            <w:r w:rsidRPr="0001613C">
              <w:t>Column 3</w:t>
            </w:r>
          </w:p>
        </w:tc>
      </w:tr>
      <w:tr w:rsidR="0086726B" w:rsidRPr="0001613C" w:rsidTr="005C3423">
        <w:trPr>
          <w:tblHeader/>
        </w:trPr>
        <w:tc>
          <w:tcPr>
            <w:tcW w:w="1196" w:type="pct"/>
            <w:tcBorders>
              <w:top w:val="single" w:sz="2" w:space="0" w:color="auto"/>
              <w:bottom w:val="single" w:sz="12" w:space="0" w:color="auto"/>
            </w:tcBorders>
            <w:shd w:val="clear" w:color="auto" w:fill="auto"/>
            <w:hideMark/>
          </w:tcPr>
          <w:p w:rsidR="0086726B" w:rsidRPr="0001613C" w:rsidRDefault="0086726B" w:rsidP="00BF3323">
            <w:pPr>
              <w:pStyle w:val="TableHeading"/>
            </w:pPr>
            <w:r w:rsidRPr="0001613C">
              <w:t>Provisions</w:t>
            </w:r>
          </w:p>
        </w:tc>
        <w:tc>
          <w:tcPr>
            <w:tcW w:w="2692" w:type="pct"/>
            <w:tcBorders>
              <w:top w:val="single" w:sz="2" w:space="0" w:color="auto"/>
              <w:bottom w:val="single" w:sz="12" w:space="0" w:color="auto"/>
            </w:tcBorders>
            <w:shd w:val="clear" w:color="auto" w:fill="auto"/>
            <w:hideMark/>
          </w:tcPr>
          <w:p w:rsidR="0086726B" w:rsidRPr="0001613C" w:rsidRDefault="0086726B" w:rsidP="00BF3323">
            <w:pPr>
              <w:pStyle w:val="TableHeading"/>
            </w:pPr>
            <w:r w:rsidRPr="0001613C">
              <w:t>Commencement</w:t>
            </w:r>
          </w:p>
        </w:tc>
        <w:tc>
          <w:tcPr>
            <w:tcW w:w="1112" w:type="pct"/>
            <w:tcBorders>
              <w:top w:val="single" w:sz="2" w:space="0" w:color="auto"/>
              <w:bottom w:val="single" w:sz="12" w:space="0" w:color="auto"/>
            </w:tcBorders>
            <w:shd w:val="clear" w:color="auto" w:fill="auto"/>
            <w:hideMark/>
          </w:tcPr>
          <w:p w:rsidR="0086726B" w:rsidRPr="0001613C" w:rsidRDefault="0086726B" w:rsidP="00BF3323">
            <w:pPr>
              <w:pStyle w:val="TableHeading"/>
            </w:pPr>
            <w:r w:rsidRPr="0001613C">
              <w:t>Date/Details</w:t>
            </w:r>
          </w:p>
        </w:tc>
      </w:tr>
      <w:tr w:rsidR="0086726B" w:rsidRPr="0001613C" w:rsidTr="005C3423">
        <w:tc>
          <w:tcPr>
            <w:tcW w:w="1196" w:type="pct"/>
            <w:tcBorders>
              <w:top w:val="single" w:sz="12" w:space="0" w:color="auto"/>
              <w:bottom w:val="single" w:sz="12" w:space="0" w:color="auto"/>
            </w:tcBorders>
            <w:shd w:val="clear" w:color="auto" w:fill="auto"/>
            <w:hideMark/>
          </w:tcPr>
          <w:p w:rsidR="0086726B" w:rsidRPr="0001613C" w:rsidRDefault="0086726B" w:rsidP="00BF3323">
            <w:pPr>
              <w:pStyle w:val="Tabletext"/>
            </w:pPr>
            <w:r w:rsidRPr="0001613C">
              <w:t>1.  The whole of this instrument</w:t>
            </w:r>
          </w:p>
        </w:tc>
        <w:tc>
          <w:tcPr>
            <w:tcW w:w="2692" w:type="pct"/>
            <w:tcBorders>
              <w:top w:val="single" w:sz="12" w:space="0" w:color="auto"/>
              <w:bottom w:val="single" w:sz="12" w:space="0" w:color="auto"/>
            </w:tcBorders>
            <w:shd w:val="clear" w:color="auto" w:fill="auto"/>
          </w:tcPr>
          <w:p w:rsidR="0086726B" w:rsidRPr="0001613C" w:rsidRDefault="00D84211" w:rsidP="00BF3323">
            <w:pPr>
              <w:pStyle w:val="Tabletext"/>
            </w:pPr>
            <w:r w:rsidRPr="0001613C">
              <w:t>The day after this instrument is registered.</w:t>
            </w:r>
          </w:p>
        </w:tc>
        <w:tc>
          <w:tcPr>
            <w:tcW w:w="1112" w:type="pct"/>
            <w:tcBorders>
              <w:top w:val="single" w:sz="12" w:space="0" w:color="auto"/>
              <w:bottom w:val="single" w:sz="12" w:space="0" w:color="auto"/>
            </w:tcBorders>
            <w:shd w:val="clear" w:color="auto" w:fill="auto"/>
          </w:tcPr>
          <w:p w:rsidR="0086726B" w:rsidRPr="0001613C" w:rsidRDefault="001B4621" w:rsidP="00BF3323">
            <w:pPr>
              <w:pStyle w:val="Tabletext"/>
            </w:pPr>
            <w:r>
              <w:t>17 June 2017</w:t>
            </w:r>
            <w:bookmarkStart w:id="5" w:name="_GoBack"/>
            <w:bookmarkEnd w:id="5"/>
          </w:p>
        </w:tc>
      </w:tr>
    </w:tbl>
    <w:p w:rsidR="0086726B" w:rsidRPr="0001613C" w:rsidRDefault="0086726B" w:rsidP="00BF3323">
      <w:pPr>
        <w:pStyle w:val="notetext"/>
      </w:pPr>
      <w:r w:rsidRPr="0001613C">
        <w:rPr>
          <w:snapToGrid w:val="0"/>
          <w:lang w:eastAsia="en-US"/>
        </w:rPr>
        <w:t>Note:</w:t>
      </w:r>
      <w:r w:rsidRPr="0001613C">
        <w:rPr>
          <w:snapToGrid w:val="0"/>
          <w:lang w:eastAsia="en-US"/>
        </w:rPr>
        <w:tab/>
        <w:t xml:space="preserve">This table relates only to the provisions of this </w:t>
      </w:r>
      <w:r w:rsidRPr="0001613C">
        <w:t xml:space="preserve">instrument </w:t>
      </w:r>
      <w:r w:rsidRPr="0001613C">
        <w:rPr>
          <w:snapToGrid w:val="0"/>
          <w:lang w:eastAsia="en-US"/>
        </w:rPr>
        <w:t xml:space="preserve">as originally made. It will not be amended to deal with any later amendments of this </w:t>
      </w:r>
      <w:r w:rsidRPr="0001613C">
        <w:t>instrument</w:t>
      </w:r>
      <w:r w:rsidRPr="0001613C">
        <w:rPr>
          <w:snapToGrid w:val="0"/>
          <w:lang w:eastAsia="en-US"/>
        </w:rPr>
        <w:t>.</w:t>
      </w:r>
    </w:p>
    <w:p w:rsidR="0086726B" w:rsidRPr="0001613C" w:rsidRDefault="0086726B" w:rsidP="00BF3323">
      <w:pPr>
        <w:pStyle w:val="subsection"/>
      </w:pPr>
      <w:r w:rsidRPr="0001613C">
        <w:tab/>
        <w:t>(2)</w:t>
      </w:r>
      <w:r w:rsidRPr="0001613C">
        <w:tab/>
        <w:t>Any information in column 3 of the table is not part of this instrument. Information may be inserted in this column, or information in it may be edited, in any published version of this instrument.</w:t>
      </w:r>
    </w:p>
    <w:p w:rsidR="00CE493D" w:rsidRPr="0001613C" w:rsidRDefault="00E85C54" w:rsidP="00E85C54">
      <w:pPr>
        <w:pStyle w:val="ActHead5"/>
      </w:pPr>
      <w:bookmarkStart w:id="6" w:name="_Toc482088679"/>
      <w:r w:rsidRPr="0001613C">
        <w:rPr>
          <w:rStyle w:val="CharSectno"/>
        </w:rPr>
        <w:t>3</w:t>
      </w:r>
      <w:r w:rsidRPr="0001613C">
        <w:t xml:space="preserve">  Authority</w:t>
      </w:r>
      <w:bookmarkEnd w:id="6"/>
    </w:p>
    <w:p w:rsidR="00E708D8" w:rsidRPr="0001613C" w:rsidRDefault="00E85C54" w:rsidP="00E85C54">
      <w:pPr>
        <w:pStyle w:val="subsection"/>
      </w:pPr>
      <w:r w:rsidRPr="0001613C">
        <w:tab/>
      </w:r>
      <w:r w:rsidRPr="0001613C">
        <w:tab/>
        <w:t xml:space="preserve">This </w:t>
      </w:r>
      <w:r w:rsidR="0086726B" w:rsidRPr="0001613C">
        <w:t>instrument</w:t>
      </w:r>
      <w:r w:rsidRPr="0001613C">
        <w:t xml:space="preserve"> is made under </w:t>
      </w:r>
      <w:r w:rsidR="001B39BC" w:rsidRPr="0001613C">
        <w:t xml:space="preserve">the </w:t>
      </w:r>
      <w:r w:rsidR="0086726B" w:rsidRPr="0001613C">
        <w:rPr>
          <w:i/>
        </w:rPr>
        <w:t>Health Insurance Act 1973</w:t>
      </w:r>
      <w:r w:rsidR="00EC01C1" w:rsidRPr="0001613C">
        <w:t>.</w:t>
      </w:r>
    </w:p>
    <w:p w:rsidR="005C3423" w:rsidRPr="0001613C" w:rsidRDefault="005C3423" w:rsidP="005C3423">
      <w:pPr>
        <w:pStyle w:val="ActHead5"/>
      </w:pPr>
      <w:bookmarkStart w:id="7" w:name="_Toc482088680"/>
      <w:r w:rsidRPr="0001613C">
        <w:rPr>
          <w:rStyle w:val="CharSectno"/>
        </w:rPr>
        <w:t>4</w:t>
      </w:r>
      <w:r w:rsidRPr="0001613C">
        <w:t xml:space="preserve">  Schedules</w:t>
      </w:r>
      <w:bookmarkEnd w:id="7"/>
    </w:p>
    <w:p w:rsidR="005C3423" w:rsidRPr="0001613C" w:rsidRDefault="005C3423" w:rsidP="00BF3323">
      <w:pPr>
        <w:pStyle w:val="subsection"/>
      </w:pPr>
      <w:r w:rsidRPr="0001613C">
        <w:tab/>
      </w:r>
      <w:r w:rsidRPr="0001613C">
        <w:tab/>
        <w:t>Each instrument that is specified in a Schedule to this instrument is amended or repealed as set out in the applicable items in the Schedule concerned, and any other item in a Schedule to this instrument has effect according to its terms.</w:t>
      </w:r>
    </w:p>
    <w:p w:rsidR="005C3423" w:rsidRPr="0001613C" w:rsidRDefault="005C3423" w:rsidP="005C3423">
      <w:pPr>
        <w:pStyle w:val="ActHead5"/>
      </w:pPr>
      <w:bookmarkStart w:id="8" w:name="_Toc482088681"/>
      <w:r w:rsidRPr="0001613C">
        <w:rPr>
          <w:rStyle w:val="CharSectno"/>
        </w:rPr>
        <w:t>5</w:t>
      </w:r>
      <w:r w:rsidRPr="0001613C">
        <w:t xml:space="preserve">  Pathology services table</w:t>
      </w:r>
      <w:bookmarkEnd w:id="8"/>
    </w:p>
    <w:p w:rsidR="005C3423" w:rsidRPr="0001613C" w:rsidRDefault="005C3423" w:rsidP="005C3423">
      <w:pPr>
        <w:pStyle w:val="subsection"/>
      </w:pPr>
      <w:r w:rsidRPr="0001613C">
        <w:tab/>
      </w:r>
      <w:r w:rsidRPr="0001613C">
        <w:tab/>
        <w:t xml:space="preserve">For </w:t>
      </w:r>
      <w:r w:rsidR="00D466C4" w:rsidRPr="0001613C">
        <w:t xml:space="preserve">the purposes of </w:t>
      </w:r>
      <w:r w:rsidRPr="0001613C">
        <w:t>subsection</w:t>
      </w:r>
      <w:r w:rsidR="0001613C" w:rsidRPr="0001613C">
        <w:t> </w:t>
      </w:r>
      <w:r w:rsidRPr="0001613C">
        <w:t>4A(1) of the Act, Schedule</w:t>
      </w:r>
      <w:r w:rsidR="0001613C" w:rsidRPr="0001613C">
        <w:t> </w:t>
      </w:r>
      <w:r w:rsidRPr="0001613C">
        <w:t>1 prescribes a table of pathology services.</w:t>
      </w:r>
    </w:p>
    <w:p w:rsidR="005C3423" w:rsidRPr="0001613C" w:rsidRDefault="005C3423" w:rsidP="005C3423">
      <w:pPr>
        <w:pStyle w:val="ActHead5"/>
      </w:pPr>
      <w:bookmarkStart w:id="9" w:name="_Toc482088682"/>
      <w:r w:rsidRPr="0001613C">
        <w:rPr>
          <w:rStyle w:val="CharSectno"/>
        </w:rPr>
        <w:t>6</w:t>
      </w:r>
      <w:r w:rsidRPr="0001613C">
        <w:t xml:space="preserve">  Dictionary</w:t>
      </w:r>
      <w:bookmarkEnd w:id="9"/>
    </w:p>
    <w:p w:rsidR="005C3423" w:rsidRPr="0001613C" w:rsidRDefault="005C3423" w:rsidP="005C3423">
      <w:pPr>
        <w:pStyle w:val="subsection"/>
      </w:pPr>
      <w:r w:rsidRPr="0001613C">
        <w:tab/>
      </w:r>
      <w:r w:rsidRPr="0001613C">
        <w:tab/>
        <w:t>The Dictionary in Part</w:t>
      </w:r>
      <w:r w:rsidR="0001613C" w:rsidRPr="0001613C">
        <w:t> </w:t>
      </w:r>
      <w:r w:rsidRPr="0001613C">
        <w:t>5 of Schedule</w:t>
      </w:r>
      <w:r w:rsidR="0001613C" w:rsidRPr="0001613C">
        <w:t> </w:t>
      </w:r>
      <w:r w:rsidRPr="0001613C">
        <w:t>1 defines certain words and expressions that are used in this instrument, and includes references to certain words and expressions that are defined elsewhere in this instrument.</w:t>
      </w:r>
    </w:p>
    <w:p w:rsidR="005C3423" w:rsidRPr="0001613C" w:rsidRDefault="005C3423">
      <w:pPr>
        <w:sectPr w:rsidR="005C3423" w:rsidRPr="0001613C" w:rsidSect="00270E89">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5C3423" w:rsidRPr="0001613C" w:rsidRDefault="005C3423" w:rsidP="005C3423">
      <w:pPr>
        <w:pStyle w:val="ActHead1"/>
      </w:pPr>
      <w:bookmarkStart w:id="10" w:name="_Toc482088683"/>
      <w:r w:rsidRPr="0001613C">
        <w:rPr>
          <w:rStyle w:val="CharChapNo"/>
        </w:rPr>
        <w:t>Schedule</w:t>
      </w:r>
      <w:r w:rsidR="0001613C" w:rsidRPr="0001613C">
        <w:rPr>
          <w:rStyle w:val="CharChapNo"/>
        </w:rPr>
        <w:t> </w:t>
      </w:r>
      <w:r w:rsidRPr="0001613C">
        <w:rPr>
          <w:rStyle w:val="CharChapNo"/>
        </w:rPr>
        <w:t>1</w:t>
      </w:r>
      <w:r w:rsidRPr="0001613C">
        <w:t>—</w:t>
      </w:r>
      <w:r w:rsidRPr="0001613C">
        <w:rPr>
          <w:rStyle w:val="CharChapText"/>
        </w:rPr>
        <w:t>Pathology services table</w:t>
      </w:r>
      <w:bookmarkEnd w:id="10"/>
    </w:p>
    <w:p w:rsidR="005C3423" w:rsidRPr="0001613C" w:rsidRDefault="005C3423" w:rsidP="005C3423">
      <w:pPr>
        <w:pStyle w:val="notemargin"/>
      </w:pPr>
      <w:r w:rsidRPr="0001613C">
        <w:t>Note:</w:t>
      </w:r>
      <w:r w:rsidRPr="0001613C">
        <w:tab/>
        <w:t>See section</w:t>
      </w:r>
      <w:r w:rsidR="0001613C" w:rsidRPr="0001613C">
        <w:t> </w:t>
      </w:r>
      <w:r w:rsidRPr="0001613C">
        <w:t>5.</w:t>
      </w:r>
    </w:p>
    <w:p w:rsidR="005C3423" w:rsidRPr="0001613C" w:rsidRDefault="005C3423" w:rsidP="005C3423">
      <w:pPr>
        <w:pStyle w:val="ActHead2"/>
      </w:pPr>
      <w:bookmarkStart w:id="11" w:name="_Toc482088684"/>
      <w:r w:rsidRPr="0001613C">
        <w:rPr>
          <w:rStyle w:val="CharPartNo"/>
        </w:rPr>
        <w:t>Part</w:t>
      </w:r>
      <w:r w:rsidR="0001613C" w:rsidRPr="0001613C">
        <w:rPr>
          <w:rStyle w:val="CharPartNo"/>
        </w:rPr>
        <w:t> </w:t>
      </w:r>
      <w:r w:rsidRPr="0001613C">
        <w:rPr>
          <w:rStyle w:val="CharPartNo"/>
        </w:rPr>
        <w:t>1</w:t>
      </w:r>
      <w:r w:rsidRPr="0001613C">
        <w:t>—</w:t>
      </w:r>
      <w:r w:rsidRPr="0001613C">
        <w:rPr>
          <w:rStyle w:val="CharPartText"/>
        </w:rPr>
        <w:t>Preliminary</w:t>
      </w:r>
      <w:bookmarkEnd w:id="11"/>
    </w:p>
    <w:p w:rsidR="005C3423" w:rsidRPr="0001613C" w:rsidRDefault="005C3423" w:rsidP="005C3423">
      <w:pPr>
        <w:pStyle w:val="ActHead3"/>
      </w:pPr>
      <w:bookmarkStart w:id="12" w:name="_Toc482088685"/>
      <w:r w:rsidRPr="0001613C">
        <w:rPr>
          <w:rStyle w:val="CharDivNo"/>
        </w:rPr>
        <w:t>Division</w:t>
      </w:r>
      <w:r w:rsidR="0001613C" w:rsidRPr="0001613C">
        <w:rPr>
          <w:rStyle w:val="CharDivNo"/>
        </w:rPr>
        <w:t> </w:t>
      </w:r>
      <w:r w:rsidRPr="0001613C">
        <w:rPr>
          <w:rStyle w:val="CharDivNo"/>
        </w:rPr>
        <w:t>1.1</w:t>
      </w:r>
      <w:r w:rsidRPr="0001613C">
        <w:t>—</w:t>
      </w:r>
      <w:r w:rsidRPr="0001613C">
        <w:rPr>
          <w:rStyle w:val="CharDivText"/>
        </w:rPr>
        <w:t>Interpretation</w:t>
      </w:r>
      <w:bookmarkEnd w:id="12"/>
    </w:p>
    <w:p w:rsidR="005C3423" w:rsidRPr="0001613C" w:rsidRDefault="005C3423" w:rsidP="005C3423">
      <w:pPr>
        <w:pStyle w:val="ActHead5"/>
      </w:pPr>
      <w:bookmarkStart w:id="13" w:name="_Toc482088686"/>
      <w:r w:rsidRPr="0001613C">
        <w:rPr>
          <w:rStyle w:val="CharSectno"/>
        </w:rPr>
        <w:t>1.1.1</w:t>
      </w:r>
      <w:r w:rsidRPr="0001613C">
        <w:t xml:space="preserve">  Abbreviations</w:t>
      </w:r>
      <w:r w:rsidR="00D466C4" w:rsidRPr="0001613C">
        <w:t xml:space="preserve"> for services and drugs—Part</w:t>
      </w:r>
      <w:r w:rsidR="0001613C" w:rsidRPr="0001613C">
        <w:t> </w:t>
      </w:r>
      <w:r w:rsidR="00D466C4" w:rsidRPr="0001613C">
        <w:t>3</w:t>
      </w:r>
      <w:bookmarkEnd w:id="13"/>
    </w:p>
    <w:p w:rsidR="0039393A" w:rsidRPr="0001613C" w:rsidRDefault="005C3423" w:rsidP="005C3423">
      <w:pPr>
        <w:pStyle w:val="subsection"/>
      </w:pPr>
      <w:r w:rsidRPr="0001613C">
        <w:tab/>
        <w:t>(1)</w:t>
      </w:r>
      <w:r w:rsidRPr="0001613C">
        <w:tab/>
        <w:t>The abbreviations in Part</w:t>
      </w:r>
      <w:r w:rsidR="0001613C" w:rsidRPr="0001613C">
        <w:t> </w:t>
      </w:r>
      <w:r w:rsidR="0039393A" w:rsidRPr="0001613C">
        <w:t>3 may be used to identify the following:</w:t>
      </w:r>
    </w:p>
    <w:p w:rsidR="005C3423" w:rsidRPr="0001613C" w:rsidRDefault="0039393A" w:rsidP="0039393A">
      <w:pPr>
        <w:pStyle w:val="paragraph"/>
      </w:pPr>
      <w:r w:rsidRPr="0001613C">
        <w:tab/>
        <w:t>(a)</w:t>
      </w:r>
      <w:r w:rsidRPr="0001613C">
        <w:tab/>
      </w:r>
      <w:r w:rsidR="005C3423" w:rsidRPr="0001613C">
        <w:t>particular pathology services or groups of pathology services</w:t>
      </w:r>
      <w:r w:rsidRPr="0001613C">
        <w:t>;</w:t>
      </w:r>
    </w:p>
    <w:p w:rsidR="0039393A" w:rsidRPr="0001613C" w:rsidRDefault="0039393A" w:rsidP="0039393A">
      <w:pPr>
        <w:pStyle w:val="paragraph"/>
      </w:pPr>
      <w:r w:rsidRPr="0001613C">
        <w:tab/>
        <w:t>(b)</w:t>
      </w:r>
      <w:r w:rsidRPr="0001613C">
        <w:tab/>
        <w:t>drugs.</w:t>
      </w:r>
    </w:p>
    <w:p w:rsidR="005C3423" w:rsidRPr="0001613C" w:rsidRDefault="005C3423" w:rsidP="005C3423">
      <w:pPr>
        <w:pStyle w:val="subsection"/>
      </w:pPr>
      <w:r w:rsidRPr="0001613C">
        <w:tab/>
        <w:t>(2)</w:t>
      </w:r>
      <w:r w:rsidRPr="0001613C">
        <w:tab/>
        <w:t>The names of services or drugs not listed in Part</w:t>
      </w:r>
      <w:r w:rsidR="0001613C" w:rsidRPr="0001613C">
        <w:t> </w:t>
      </w:r>
      <w:r w:rsidRPr="0001613C">
        <w:t>3 must be written in full.</w:t>
      </w:r>
    </w:p>
    <w:p w:rsidR="005C3423" w:rsidRPr="0001613C" w:rsidRDefault="005C3423" w:rsidP="005C3423">
      <w:pPr>
        <w:pStyle w:val="ActHead3"/>
      </w:pPr>
      <w:bookmarkStart w:id="14" w:name="_Toc482088687"/>
      <w:r w:rsidRPr="0001613C">
        <w:rPr>
          <w:rStyle w:val="CharDivNo"/>
        </w:rPr>
        <w:t>Division</w:t>
      </w:r>
      <w:r w:rsidR="0001613C" w:rsidRPr="0001613C">
        <w:rPr>
          <w:rStyle w:val="CharDivNo"/>
        </w:rPr>
        <w:t> </w:t>
      </w:r>
      <w:r w:rsidRPr="0001613C">
        <w:rPr>
          <w:rStyle w:val="CharDivNo"/>
        </w:rPr>
        <w:t>1.2</w:t>
      </w:r>
      <w:r w:rsidRPr="0001613C">
        <w:t>—</w:t>
      </w:r>
      <w:r w:rsidRPr="0001613C">
        <w:rPr>
          <w:rStyle w:val="CharDivText"/>
        </w:rPr>
        <w:t>General application provisions</w:t>
      </w:r>
      <w:bookmarkEnd w:id="14"/>
    </w:p>
    <w:p w:rsidR="005C3423" w:rsidRPr="0001613C" w:rsidRDefault="005C3423" w:rsidP="005C3423">
      <w:pPr>
        <w:pStyle w:val="ActHead5"/>
      </w:pPr>
      <w:bookmarkStart w:id="15" w:name="_Toc482088688"/>
      <w:r w:rsidRPr="0001613C">
        <w:rPr>
          <w:rStyle w:val="CharSectno"/>
        </w:rPr>
        <w:t>1.2.1</w:t>
      </w:r>
      <w:r w:rsidRPr="0001613C">
        <w:t xml:space="preserve">  Precedence of items</w:t>
      </w:r>
      <w:bookmarkEnd w:id="15"/>
    </w:p>
    <w:p w:rsidR="005C3423" w:rsidRPr="0001613C" w:rsidRDefault="005C3423" w:rsidP="005C3423">
      <w:pPr>
        <w:pStyle w:val="subsection"/>
      </w:pPr>
      <w:r w:rsidRPr="0001613C">
        <w:tab/>
        <w:t>(1)</w:t>
      </w:r>
      <w:r w:rsidRPr="0001613C">
        <w:tab/>
        <w:t>If a service is described:</w:t>
      </w:r>
    </w:p>
    <w:p w:rsidR="005C3423" w:rsidRPr="0001613C" w:rsidRDefault="005C3423" w:rsidP="005C3423">
      <w:pPr>
        <w:pStyle w:val="paragraph"/>
      </w:pPr>
      <w:r w:rsidRPr="0001613C">
        <w:tab/>
        <w:t>(a)</w:t>
      </w:r>
      <w:r w:rsidRPr="0001613C">
        <w:tab/>
        <w:t>in an item in general terms; and</w:t>
      </w:r>
    </w:p>
    <w:p w:rsidR="005C3423" w:rsidRPr="0001613C" w:rsidRDefault="005C3423" w:rsidP="005C3423">
      <w:pPr>
        <w:pStyle w:val="paragraph"/>
      </w:pPr>
      <w:r w:rsidRPr="0001613C">
        <w:tab/>
        <w:t>(b)</w:t>
      </w:r>
      <w:r w:rsidRPr="0001613C">
        <w:tab/>
        <w:t>in another item in specific terms;</w:t>
      </w:r>
    </w:p>
    <w:p w:rsidR="005C3423" w:rsidRPr="0001613C" w:rsidRDefault="005C3423" w:rsidP="005C3423">
      <w:pPr>
        <w:pStyle w:val="subsection2"/>
      </w:pPr>
      <w:r w:rsidRPr="0001613C">
        <w:t>only the item that describes the service in specific terms applies to the service.</w:t>
      </w:r>
    </w:p>
    <w:p w:rsidR="005C3423" w:rsidRPr="0001613C" w:rsidRDefault="005C3423" w:rsidP="005C3423">
      <w:pPr>
        <w:pStyle w:val="subsection"/>
      </w:pPr>
      <w:r w:rsidRPr="0001613C">
        <w:tab/>
        <w:t>(2)</w:t>
      </w:r>
      <w:r w:rsidRPr="0001613C">
        <w:tab/>
        <w:t xml:space="preserve">Subject to </w:t>
      </w:r>
      <w:r w:rsidR="0001613C" w:rsidRPr="0001613C">
        <w:t>subclause (</w:t>
      </w:r>
      <w:r w:rsidRPr="0001613C">
        <w:t>3), if:</w:t>
      </w:r>
    </w:p>
    <w:p w:rsidR="005C3423" w:rsidRPr="0001613C" w:rsidRDefault="005C3423" w:rsidP="005C3423">
      <w:pPr>
        <w:pStyle w:val="paragraph"/>
      </w:pPr>
      <w:r w:rsidRPr="0001613C">
        <w:tab/>
        <w:t>(a)</w:t>
      </w:r>
      <w:r w:rsidRPr="0001613C">
        <w:tab/>
      </w:r>
      <w:r w:rsidR="0001613C" w:rsidRPr="0001613C">
        <w:t>subclause (</w:t>
      </w:r>
      <w:r w:rsidRPr="0001613C">
        <w:t>1) does not apply; and</w:t>
      </w:r>
    </w:p>
    <w:p w:rsidR="005C3423" w:rsidRPr="0001613C" w:rsidRDefault="005C3423" w:rsidP="005C3423">
      <w:pPr>
        <w:pStyle w:val="paragraph"/>
      </w:pPr>
      <w:r w:rsidRPr="0001613C">
        <w:tab/>
        <w:t>(b)</w:t>
      </w:r>
      <w:r w:rsidRPr="0001613C">
        <w:tab/>
        <w:t>a service is described in 2 or more items;</w:t>
      </w:r>
    </w:p>
    <w:p w:rsidR="005C3423" w:rsidRPr="0001613C" w:rsidRDefault="005C3423" w:rsidP="005C3423">
      <w:pPr>
        <w:pStyle w:val="subsection2"/>
      </w:pPr>
      <w:r w:rsidRPr="0001613C">
        <w:t>only the item that provides the lower or lowest fee for the service applies to the service.</w:t>
      </w:r>
    </w:p>
    <w:p w:rsidR="005C3423" w:rsidRPr="0001613C" w:rsidRDefault="005C3423" w:rsidP="005C3423">
      <w:pPr>
        <w:pStyle w:val="subsection"/>
      </w:pPr>
      <w:r w:rsidRPr="0001613C">
        <w:tab/>
        <w:t>(3)</w:t>
      </w:r>
      <w:r w:rsidRPr="0001613C">
        <w:tab/>
        <w:t>If an item is expressed to include a pathology service that is described in another item, the other item does not apply to the service in addition to the first</w:t>
      </w:r>
      <w:r w:rsidR="0001613C">
        <w:noBreakHyphen/>
      </w:r>
      <w:r w:rsidRPr="0001613C">
        <w:t>mentioned item, whether or not the services described in the 2 items are requested separately.</w:t>
      </w:r>
    </w:p>
    <w:p w:rsidR="005C3423" w:rsidRPr="0001613C" w:rsidRDefault="005C3423" w:rsidP="005C3423">
      <w:pPr>
        <w:pStyle w:val="ActHead5"/>
      </w:pPr>
      <w:bookmarkStart w:id="16" w:name="_Toc482088689"/>
      <w:r w:rsidRPr="0001613C">
        <w:rPr>
          <w:rStyle w:val="CharSectno"/>
        </w:rPr>
        <w:t>1.2.2</w:t>
      </w:r>
      <w:r w:rsidRPr="0001613C">
        <w:t xml:space="preserve">  Circumstances in which services rendered following 2 requests to be taken to have been rendered following one request</w:t>
      </w:r>
      <w:bookmarkEnd w:id="16"/>
    </w:p>
    <w:p w:rsidR="005C3423" w:rsidRPr="0001613C" w:rsidRDefault="005C3423" w:rsidP="005C3423">
      <w:pPr>
        <w:pStyle w:val="subsection"/>
      </w:pPr>
      <w:r w:rsidRPr="0001613C">
        <w:tab/>
        <w:t>(1)</w:t>
      </w:r>
      <w:r w:rsidRPr="0001613C">
        <w:rPr>
          <w:b/>
          <w:bCs/>
        </w:rPr>
        <w:tab/>
      </w:r>
      <w:r w:rsidRPr="0001613C">
        <w:t xml:space="preserve">In </w:t>
      </w:r>
      <w:r w:rsidR="0001613C" w:rsidRPr="0001613C">
        <w:t>subclause (</w:t>
      </w:r>
      <w:r w:rsidRPr="0001613C">
        <w:t>2):</w:t>
      </w:r>
    </w:p>
    <w:p w:rsidR="005C3423" w:rsidRPr="0001613C" w:rsidRDefault="005C3423" w:rsidP="005C3423">
      <w:pPr>
        <w:pStyle w:val="Definition"/>
      </w:pPr>
      <w:r w:rsidRPr="0001613C">
        <w:rPr>
          <w:b/>
          <w:bCs/>
          <w:i/>
          <w:iCs/>
        </w:rPr>
        <w:t>service</w:t>
      </w:r>
      <w:r w:rsidRPr="0001613C">
        <w:rPr>
          <w:b/>
          <w:i/>
        </w:rPr>
        <w:t xml:space="preserve"> </w:t>
      </w:r>
      <w:r w:rsidRPr="0001613C">
        <w:t>includes assay, estimation and test.</w:t>
      </w:r>
    </w:p>
    <w:p w:rsidR="005C3423" w:rsidRPr="0001613C" w:rsidRDefault="005C3423" w:rsidP="005C3423">
      <w:pPr>
        <w:pStyle w:val="subsection"/>
      </w:pPr>
      <w:r w:rsidRPr="0001613C">
        <w:tab/>
        <w:t>(2)</w:t>
      </w:r>
      <w:r w:rsidRPr="0001613C">
        <w:rPr>
          <w:b/>
          <w:bCs/>
        </w:rPr>
        <w:tab/>
      </w:r>
      <w:r w:rsidRPr="0001613C">
        <w:t>Two or more pathology services (other than services to which, under clause</w:t>
      </w:r>
      <w:r w:rsidR="0001613C" w:rsidRPr="0001613C">
        <w:t> </w:t>
      </w:r>
      <w:r w:rsidRPr="0001613C">
        <w:t>1.2.3, 2.1.1 or 2.2.2, this clause does not apply) rendered for a patient following 2 or more requests are taken to have been rendered following a single request if:</w:t>
      </w:r>
    </w:p>
    <w:p w:rsidR="005C3423" w:rsidRPr="0001613C" w:rsidRDefault="005C3423" w:rsidP="005C3423">
      <w:pPr>
        <w:pStyle w:val="paragraph"/>
      </w:pPr>
      <w:r w:rsidRPr="0001613C">
        <w:tab/>
        <w:t>(a)</w:t>
      </w:r>
      <w:r w:rsidRPr="0001613C">
        <w:tab/>
        <w:t>the services are listed in the same item; and</w:t>
      </w:r>
    </w:p>
    <w:p w:rsidR="005C3423" w:rsidRPr="0001613C" w:rsidRDefault="005C3423" w:rsidP="005C3423">
      <w:pPr>
        <w:pStyle w:val="paragraph"/>
      </w:pPr>
      <w:r w:rsidRPr="0001613C">
        <w:tab/>
        <w:t>(b)</w:t>
      </w:r>
      <w:r w:rsidRPr="0001613C">
        <w:tab/>
        <w:t>that item is not item</w:t>
      </w:r>
      <w:r w:rsidR="0001613C" w:rsidRPr="0001613C">
        <w:t> </w:t>
      </w:r>
      <w:r w:rsidRPr="0001613C">
        <w:t>74990 or 74991; and</w:t>
      </w:r>
    </w:p>
    <w:p w:rsidR="005C3423" w:rsidRPr="0001613C" w:rsidRDefault="005C3423" w:rsidP="005C3423">
      <w:pPr>
        <w:pStyle w:val="paragraph"/>
      </w:pPr>
      <w:r w:rsidRPr="0001613C">
        <w:tab/>
        <w:t>(c)</w:t>
      </w:r>
      <w:r w:rsidRPr="0001613C">
        <w:tab/>
        <w:t>the patient’s need for the services was determined under subsection</w:t>
      </w:r>
      <w:r w:rsidR="0001613C" w:rsidRPr="0001613C">
        <w:t> </w:t>
      </w:r>
      <w:r w:rsidRPr="0001613C">
        <w:t>16A(1) of the Act on the same day even if the services are rendered by an approved pathology practitioner on more than 1 day.</w:t>
      </w:r>
    </w:p>
    <w:p w:rsidR="005C3423" w:rsidRPr="0001613C" w:rsidRDefault="005C3423" w:rsidP="005C3423">
      <w:pPr>
        <w:pStyle w:val="ActHead5"/>
      </w:pPr>
      <w:bookmarkStart w:id="17" w:name="_Toc482088690"/>
      <w:r w:rsidRPr="0001613C">
        <w:rPr>
          <w:rStyle w:val="CharSectno"/>
        </w:rPr>
        <w:t>1.2.3</w:t>
      </w:r>
      <w:r w:rsidRPr="0001613C">
        <w:t xml:space="preserve">  Services to which clause</w:t>
      </w:r>
      <w:r w:rsidR="0001613C" w:rsidRPr="0001613C">
        <w:t> </w:t>
      </w:r>
      <w:r w:rsidRPr="0001613C">
        <w:t>1.2.2 does not apply</w:t>
      </w:r>
      <w:bookmarkEnd w:id="17"/>
    </w:p>
    <w:p w:rsidR="005C3423" w:rsidRPr="0001613C" w:rsidRDefault="005C3423" w:rsidP="005C3423">
      <w:pPr>
        <w:pStyle w:val="subsection"/>
      </w:pPr>
      <w:r w:rsidRPr="0001613C">
        <w:tab/>
        <w:t>(1)</w:t>
      </w:r>
      <w:r w:rsidRPr="0001613C">
        <w:tab/>
        <w:t>Clause</w:t>
      </w:r>
      <w:r w:rsidR="0001613C" w:rsidRPr="0001613C">
        <w:t> </w:t>
      </w:r>
      <w:r w:rsidRPr="0001613C">
        <w:t xml:space="preserve">1.2.2 does not apply to a pathology service described in </w:t>
      </w:r>
      <w:r w:rsidR="0001613C" w:rsidRPr="0001613C">
        <w:t>subclause (</w:t>
      </w:r>
      <w:r w:rsidRPr="0001613C">
        <w:t>2) if:</w:t>
      </w:r>
    </w:p>
    <w:p w:rsidR="005C3423" w:rsidRPr="0001613C" w:rsidRDefault="005C3423" w:rsidP="005C3423">
      <w:pPr>
        <w:pStyle w:val="paragraph"/>
      </w:pPr>
      <w:r w:rsidRPr="0001613C">
        <w:tab/>
        <w:t>(a)</w:t>
      </w:r>
      <w:r w:rsidRPr="0001613C">
        <w:tab/>
        <w:t xml:space="preserve">under a request for a service, other than a request for a service described in </w:t>
      </w:r>
      <w:r w:rsidR="0001613C" w:rsidRPr="0001613C">
        <w:t>paragraph (</w:t>
      </w:r>
      <w:r w:rsidRPr="0001613C">
        <w:t>2)(a), no more than 6 tests are requested; and</w:t>
      </w:r>
    </w:p>
    <w:p w:rsidR="005C3423" w:rsidRPr="0001613C" w:rsidRDefault="005C3423" w:rsidP="005C3423">
      <w:pPr>
        <w:pStyle w:val="paragraph"/>
      </w:pPr>
      <w:r w:rsidRPr="0001613C">
        <w:tab/>
        <w:t>(b)</w:t>
      </w:r>
      <w:r w:rsidRPr="0001613C">
        <w:tab/>
        <w:t>the tests are performed within 6 months of the request; and</w:t>
      </w:r>
    </w:p>
    <w:p w:rsidR="005C3423" w:rsidRPr="0001613C" w:rsidRDefault="005C3423" w:rsidP="005C3423">
      <w:pPr>
        <w:pStyle w:val="paragraph"/>
      </w:pPr>
      <w:r w:rsidRPr="0001613C">
        <w:tab/>
        <w:t>(c)</w:t>
      </w:r>
      <w:r w:rsidRPr="0001613C">
        <w:tab/>
        <w:t>the pathology provider of the service writes on the account for the service that the service has a rule</w:t>
      </w:r>
      <w:r w:rsidR="0001613C" w:rsidRPr="0001613C">
        <w:t> </w:t>
      </w:r>
      <w:r w:rsidRPr="0001613C">
        <w:t>3 exemption.</w:t>
      </w:r>
    </w:p>
    <w:p w:rsidR="005C3423" w:rsidRPr="0001613C" w:rsidRDefault="005C3423" w:rsidP="005C3423">
      <w:pPr>
        <w:pStyle w:val="subsection"/>
      </w:pPr>
      <w:r w:rsidRPr="0001613C">
        <w:tab/>
        <w:t>(2)</w:t>
      </w:r>
      <w:r w:rsidRPr="0001613C">
        <w:tab/>
        <w:t xml:space="preserve">For </w:t>
      </w:r>
      <w:r w:rsidR="00780AFB" w:rsidRPr="0001613C">
        <w:t xml:space="preserve">the purposes of </w:t>
      </w:r>
      <w:r w:rsidR="0001613C" w:rsidRPr="0001613C">
        <w:t>subclause (</w:t>
      </w:r>
      <w:r w:rsidRPr="0001613C">
        <w:t>1), the pathology services are:</w:t>
      </w:r>
    </w:p>
    <w:p w:rsidR="005C3423" w:rsidRPr="0001613C" w:rsidRDefault="005C3423" w:rsidP="005C3423">
      <w:pPr>
        <w:pStyle w:val="paragraph"/>
      </w:pPr>
      <w:r w:rsidRPr="0001613C">
        <w:tab/>
        <w:t>(a)</w:t>
      </w:r>
      <w:r w:rsidRPr="0001613C">
        <w:tab/>
        <w:t>estimation of prothrombin time (INR) for a patient undergoing anticoagulant therapy; and</w:t>
      </w:r>
    </w:p>
    <w:p w:rsidR="005C3423" w:rsidRPr="0001613C" w:rsidRDefault="005C3423" w:rsidP="005C3423">
      <w:pPr>
        <w:pStyle w:val="paragraph"/>
      </w:pPr>
      <w:r w:rsidRPr="0001613C">
        <w:tab/>
        <w:t>(b)</w:t>
      </w:r>
      <w:r w:rsidRPr="0001613C">
        <w:tab/>
        <w:t>quantitative estimation of lithium for a patient undergoing lithium therapy; and</w:t>
      </w:r>
    </w:p>
    <w:p w:rsidR="005C3423" w:rsidRPr="0001613C" w:rsidRDefault="005C3423" w:rsidP="005C3423">
      <w:pPr>
        <w:pStyle w:val="paragraph"/>
      </w:pPr>
      <w:r w:rsidRPr="0001613C">
        <w:tab/>
        <w:t>(c)</w:t>
      </w:r>
      <w:r w:rsidRPr="0001613C">
        <w:tab/>
        <w:t>a service described in item</w:t>
      </w:r>
      <w:r w:rsidR="0001613C" w:rsidRPr="0001613C">
        <w:t> </w:t>
      </w:r>
      <w:r w:rsidRPr="0001613C">
        <w:t>65070 in relation to a patient undergoing chemotherapy for neoplastic disease or immunosuppressant therapy; and</w:t>
      </w:r>
    </w:p>
    <w:p w:rsidR="005C3423" w:rsidRPr="0001613C" w:rsidRDefault="005C3423" w:rsidP="005C3423">
      <w:pPr>
        <w:pStyle w:val="paragraph"/>
      </w:pPr>
      <w:r w:rsidRPr="0001613C">
        <w:tab/>
        <w:t>(d)</w:t>
      </w:r>
      <w:r w:rsidRPr="0001613C">
        <w:tab/>
        <w:t>a service described in item</w:t>
      </w:r>
      <w:r w:rsidR="0001613C" w:rsidRPr="0001613C">
        <w:t> </w:t>
      </w:r>
      <w:r w:rsidRPr="0001613C">
        <w:t xml:space="preserve">65070 in relation to </w:t>
      </w:r>
      <w:r w:rsidRPr="0001613C">
        <w:br/>
      </w:r>
      <w:proofErr w:type="spellStart"/>
      <w:r w:rsidRPr="0001613C">
        <w:t>clozaril</w:t>
      </w:r>
      <w:proofErr w:type="spellEnd"/>
      <w:r w:rsidRPr="0001613C">
        <w:t xml:space="preserve">, </w:t>
      </w:r>
      <w:proofErr w:type="spellStart"/>
      <w:r w:rsidRPr="0001613C">
        <w:t>ticlopidine</w:t>
      </w:r>
      <w:proofErr w:type="spellEnd"/>
      <w:r w:rsidRPr="0001613C">
        <w:t xml:space="preserve"> hydrochloride, methotrexate, gold, </w:t>
      </w:r>
      <w:proofErr w:type="spellStart"/>
      <w:r w:rsidRPr="0001613C">
        <w:t>sulphasalazine</w:t>
      </w:r>
      <w:proofErr w:type="spellEnd"/>
      <w:r w:rsidRPr="0001613C">
        <w:t xml:space="preserve"> or </w:t>
      </w:r>
      <w:proofErr w:type="spellStart"/>
      <w:r w:rsidRPr="0001613C">
        <w:t>penicillamine</w:t>
      </w:r>
      <w:proofErr w:type="spellEnd"/>
      <w:r w:rsidRPr="0001613C">
        <w:t xml:space="preserve"> therapy of a patient; and</w:t>
      </w:r>
    </w:p>
    <w:p w:rsidR="005C3423" w:rsidRPr="0001613C" w:rsidRDefault="005C3423" w:rsidP="005C3423">
      <w:pPr>
        <w:pStyle w:val="paragraph"/>
      </w:pPr>
      <w:r w:rsidRPr="0001613C">
        <w:tab/>
        <w:t>(e)</w:t>
      </w:r>
      <w:r w:rsidRPr="0001613C">
        <w:tab/>
        <w:t>a service described in any of items</w:t>
      </w:r>
      <w:r w:rsidR="0001613C" w:rsidRPr="0001613C">
        <w:t> </w:t>
      </w:r>
      <w:r w:rsidRPr="0001613C">
        <w:t xml:space="preserve">66500 to 66512, in relation to methotrexate or </w:t>
      </w:r>
      <w:proofErr w:type="spellStart"/>
      <w:r w:rsidRPr="0001613C">
        <w:t>leflunomide</w:t>
      </w:r>
      <w:proofErr w:type="spellEnd"/>
      <w:r w:rsidRPr="0001613C">
        <w:t xml:space="preserve"> therapy of a patient; and</w:t>
      </w:r>
    </w:p>
    <w:p w:rsidR="005C3423" w:rsidRPr="0001613C" w:rsidRDefault="005C3423" w:rsidP="005C3423">
      <w:pPr>
        <w:pStyle w:val="paragraph"/>
      </w:pPr>
      <w:r w:rsidRPr="0001613C">
        <w:tab/>
        <w:t>(f)</w:t>
      </w:r>
      <w:r w:rsidRPr="0001613C">
        <w:tab/>
        <w:t>quantitative estimation of urea, creatinine and electrolytes in relation to:</w:t>
      </w:r>
    </w:p>
    <w:p w:rsidR="005C3423" w:rsidRPr="0001613C" w:rsidRDefault="005C3423" w:rsidP="005C3423">
      <w:pPr>
        <w:pStyle w:val="paragraphsub"/>
      </w:pPr>
      <w:r w:rsidRPr="0001613C">
        <w:tab/>
        <w:t>(</w:t>
      </w:r>
      <w:proofErr w:type="spellStart"/>
      <w:r w:rsidRPr="0001613C">
        <w:t>i</w:t>
      </w:r>
      <w:proofErr w:type="spellEnd"/>
      <w:r w:rsidRPr="0001613C">
        <w:t>)</w:t>
      </w:r>
      <w:r w:rsidRPr="0001613C">
        <w:tab/>
        <w:t>cis</w:t>
      </w:r>
      <w:r w:rsidR="0001613C">
        <w:noBreakHyphen/>
      </w:r>
      <w:r w:rsidRPr="0001613C">
        <w:t xml:space="preserve">platinum or </w:t>
      </w:r>
      <w:proofErr w:type="spellStart"/>
      <w:r w:rsidRPr="0001613C">
        <w:t>cyclosporin</w:t>
      </w:r>
      <w:proofErr w:type="spellEnd"/>
      <w:r w:rsidRPr="0001613C">
        <w:t xml:space="preserve"> therapy of a patient; or</w:t>
      </w:r>
    </w:p>
    <w:p w:rsidR="005C3423" w:rsidRPr="0001613C" w:rsidRDefault="005C3423" w:rsidP="005C3423">
      <w:pPr>
        <w:pStyle w:val="paragraphsub"/>
      </w:pPr>
      <w:r w:rsidRPr="0001613C">
        <w:tab/>
        <w:t>(ii)</w:t>
      </w:r>
      <w:r w:rsidRPr="0001613C">
        <w:tab/>
        <w:t xml:space="preserve">chronic renal failure of a patient being treated </w:t>
      </w:r>
      <w:r w:rsidRPr="0001613C">
        <w:br/>
        <w:t>in a dialysis program conducted by a recognised hospital; and</w:t>
      </w:r>
    </w:p>
    <w:p w:rsidR="005C3423" w:rsidRPr="0001613C" w:rsidRDefault="005C3423" w:rsidP="005C3423">
      <w:pPr>
        <w:pStyle w:val="paragraph"/>
      </w:pPr>
      <w:r w:rsidRPr="0001613C">
        <w:tab/>
        <w:t>(g)</w:t>
      </w:r>
      <w:r w:rsidRPr="0001613C">
        <w:tab/>
        <w:t>quantitative estimation of albumin and calcium in relation to therapy of a patient with vitamin D, its metabolites or analogues; and</w:t>
      </w:r>
    </w:p>
    <w:p w:rsidR="005C3423" w:rsidRPr="0001613C" w:rsidRDefault="005C3423" w:rsidP="005C3423">
      <w:pPr>
        <w:pStyle w:val="paragraph"/>
      </w:pPr>
      <w:r w:rsidRPr="0001613C">
        <w:tab/>
        <w:t>(h)</w:t>
      </w:r>
      <w:r w:rsidRPr="0001613C">
        <w:tab/>
        <w:t>quantitative estimation of calcium, phosphate, magnesium, urea, creatinine and electrolytes for a cancer patient receiving bisphosphonate infusions.</w:t>
      </w:r>
    </w:p>
    <w:p w:rsidR="005C3423" w:rsidRPr="0001613C" w:rsidRDefault="005C3423" w:rsidP="005C3423">
      <w:pPr>
        <w:pStyle w:val="ActHead5"/>
      </w:pPr>
      <w:bookmarkStart w:id="18" w:name="_Toc482088691"/>
      <w:r w:rsidRPr="0001613C">
        <w:rPr>
          <w:rStyle w:val="CharSectno"/>
        </w:rPr>
        <w:t>1.2.4</w:t>
      </w:r>
      <w:r w:rsidRPr="0001613C">
        <w:t xml:space="preserve">  Referral of designated tests by one pathology practitioner to another</w:t>
      </w:r>
      <w:bookmarkEnd w:id="18"/>
    </w:p>
    <w:p w:rsidR="005C3423" w:rsidRPr="0001613C" w:rsidRDefault="005C3423" w:rsidP="005C3423">
      <w:pPr>
        <w:pStyle w:val="subsection"/>
      </w:pPr>
      <w:r w:rsidRPr="0001613C">
        <w:tab/>
        <w:t>(1)</w:t>
      </w:r>
      <w:r w:rsidRPr="0001613C">
        <w:tab/>
        <w:t>In this clause:</w:t>
      </w:r>
    </w:p>
    <w:p w:rsidR="005C3423" w:rsidRPr="0001613C" w:rsidRDefault="005C3423" w:rsidP="005C3423">
      <w:pPr>
        <w:pStyle w:val="Definition"/>
      </w:pPr>
      <w:r w:rsidRPr="0001613C">
        <w:rPr>
          <w:b/>
          <w:bCs/>
          <w:i/>
          <w:iCs/>
        </w:rPr>
        <w:t>designated test</w:t>
      </w:r>
      <w:r w:rsidRPr="0001613C">
        <w:rPr>
          <w:b/>
          <w:i/>
        </w:rPr>
        <w:t xml:space="preserve"> </w:t>
      </w:r>
      <w:r w:rsidRPr="0001613C">
        <w:t>means a pathology test relating to a patient episode that is a test of a kind mentioned in item</w:t>
      </w:r>
      <w:r w:rsidR="0001613C" w:rsidRPr="0001613C">
        <w:t> </w:t>
      </w:r>
      <w:r w:rsidRPr="0001613C">
        <w:t>65150, 65175, 66650, 66695, 66711, 66722, 66785, 66800, 66812, 66819, 66825, 69384, 69494, 71089, 71153 or 77165.</w:t>
      </w:r>
    </w:p>
    <w:p w:rsidR="005C3423" w:rsidRPr="0001613C" w:rsidRDefault="005C3423" w:rsidP="005C3423">
      <w:pPr>
        <w:pStyle w:val="subsection"/>
      </w:pPr>
      <w:r w:rsidRPr="0001613C">
        <w:tab/>
        <w:t>(2)</w:t>
      </w:r>
      <w:r w:rsidRPr="0001613C">
        <w:tab/>
        <w:t>This clause applies if one or more designated tests are referred by a referring APP to a receiving APP in another approved pathology authority.</w:t>
      </w:r>
    </w:p>
    <w:p w:rsidR="005C3423" w:rsidRPr="0001613C" w:rsidRDefault="005C3423" w:rsidP="005C3423">
      <w:pPr>
        <w:pStyle w:val="subsection"/>
      </w:pPr>
      <w:r w:rsidRPr="0001613C">
        <w:tab/>
        <w:t>(3)</w:t>
      </w:r>
      <w:r w:rsidRPr="0001613C">
        <w:tab/>
        <w:t>If a referring APP has rendered one or more designated tests:</w:t>
      </w:r>
    </w:p>
    <w:p w:rsidR="005C3423" w:rsidRPr="0001613C" w:rsidRDefault="005C3423" w:rsidP="005C3423">
      <w:pPr>
        <w:pStyle w:val="paragraph"/>
      </w:pPr>
      <w:r w:rsidRPr="0001613C">
        <w:tab/>
        <w:t>(a)</w:t>
      </w:r>
      <w:r w:rsidRPr="0001613C">
        <w:tab/>
        <w:t>the amount mentioned in item</w:t>
      </w:r>
      <w:r w:rsidR="0001613C" w:rsidRPr="0001613C">
        <w:t> </w:t>
      </w:r>
      <w:r w:rsidRPr="0001613C">
        <w:t>65150, 65153, 65175, 65176, 65177, 65178, 66650, 66695, 66698, 66701, 66704, 66707, 66711, 66722, 66725, 66728, 66731, 66785, 66800, 66803, 66812, 66819, 66825, 69384, 69387, 69390, 69393, 69396, 69494, 69495, 71089, 71091, 71153, 71155, 71157, 77165, 71166 or 71167 (as the case may be) is payable for each designated test rendered by the referring APP; and</w:t>
      </w:r>
    </w:p>
    <w:p w:rsidR="005C3423" w:rsidRPr="0001613C" w:rsidRDefault="005C3423" w:rsidP="005C3423">
      <w:pPr>
        <w:pStyle w:val="paragraph"/>
      </w:pPr>
      <w:r w:rsidRPr="0001613C">
        <w:tab/>
        <w:t>(b)</w:t>
      </w:r>
      <w:r w:rsidRPr="0001613C">
        <w:tab/>
        <w:t xml:space="preserve">subject to </w:t>
      </w:r>
      <w:r w:rsidR="0001613C" w:rsidRPr="0001613C">
        <w:t>subclause (</w:t>
      </w:r>
      <w:r w:rsidRPr="0001613C">
        <w:t>5), the amount mentioned in item</w:t>
      </w:r>
      <w:r w:rsidR="0001613C" w:rsidRPr="0001613C">
        <w:t> </w:t>
      </w:r>
      <w:r w:rsidRPr="0001613C">
        <w:t>65158, 65181, 66652, 66697, 66715, 66724, 66790, 66805, 66817, 66821, 66827, 69401, 69498, 71092, 71156 or 71170 (as the case may be) is payable for each designated test rendered by the receiving APP.</w:t>
      </w:r>
    </w:p>
    <w:p w:rsidR="005C3423" w:rsidRPr="0001613C" w:rsidRDefault="005C3423" w:rsidP="005C3423">
      <w:pPr>
        <w:pStyle w:val="subsection"/>
      </w:pPr>
      <w:r w:rsidRPr="0001613C">
        <w:tab/>
        <w:t>(4)</w:t>
      </w:r>
      <w:r w:rsidRPr="0001613C">
        <w:tab/>
        <w:t>If a referring APP has not rendered a designated test:</w:t>
      </w:r>
    </w:p>
    <w:p w:rsidR="005C3423" w:rsidRPr="0001613C" w:rsidRDefault="005C3423" w:rsidP="005C3423">
      <w:pPr>
        <w:pStyle w:val="paragraph"/>
      </w:pPr>
      <w:r w:rsidRPr="0001613C">
        <w:tab/>
        <w:t>(a)</w:t>
      </w:r>
      <w:r w:rsidRPr="0001613C">
        <w:tab/>
        <w:t>for the first designated test that is rendered by the receiving APP—the amount mentioned in item</w:t>
      </w:r>
      <w:r w:rsidR="0001613C" w:rsidRPr="0001613C">
        <w:t> </w:t>
      </w:r>
      <w:r w:rsidRPr="0001613C">
        <w:t>65157, 65180, 66651, 66696, 66714, 66723, 66789, 66804, 66816, 66820, 66826, 69400, 69497, 71090, 71154 or 71169 (as the case may be) is payable; and</w:t>
      </w:r>
    </w:p>
    <w:p w:rsidR="005C3423" w:rsidRPr="0001613C" w:rsidRDefault="005C3423" w:rsidP="005C3423">
      <w:pPr>
        <w:pStyle w:val="paragraph"/>
      </w:pPr>
      <w:r w:rsidRPr="0001613C">
        <w:tab/>
        <w:t>(b)</w:t>
      </w:r>
      <w:r w:rsidRPr="0001613C">
        <w:tab/>
        <w:t xml:space="preserve">for each subsequent designated test (if any) that is rendered by the receiving APP—subject to </w:t>
      </w:r>
      <w:r w:rsidR="0001613C" w:rsidRPr="0001613C">
        <w:t>subclause (</w:t>
      </w:r>
      <w:r w:rsidRPr="0001613C">
        <w:t>6), the amount mentioned in item</w:t>
      </w:r>
      <w:r w:rsidR="0001613C" w:rsidRPr="0001613C">
        <w:t> </w:t>
      </w:r>
      <w:r w:rsidRPr="0001613C">
        <w:t>65158, 65181, 66652, 66697, 66715, 66724, 66790, 66805, 66817, 66821, 66827, 69401, 69498, 71092, 71156 or 71170 (as the case may be) is payable for each test rendered.</w:t>
      </w:r>
    </w:p>
    <w:p w:rsidR="005C3423" w:rsidRPr="0001613C" w:rsidRDefault="005C3423" w:rsidP="005C3423">
      <w:pPr>
        <w:pStyle w:val="subsection"/>
      </w:pPr>
      <w:r w:rsidRPr="0001613C">
        <w:tab/>
        <w:t>(5)</w:t>
      </w:r>
      <w:r w:rsidRPr="0001613C">
        <w:rPr>
          <w:b/>
          <w:bCs/>
        </w:rPr>
        <w:tab/>
      </w:r>
      <w:r w:rsidRPr="0001613C">
        <w:t xml:space="preserve">For </w:t>
      </w:r>
      <w:r w:rsidR="00780AFB" w:rsidRPr="0001613C">
        <w:t xml:space="preserve">the purposes of </w:t>
      </w:r>
      <w:r w:rsidR="0001613C" w:rsidRPr="0001613C">
        <w:t>paragraph (</w:t>
      </w:r>
      <w:r w:rsidRPr="0001613C">
        <w:t>3)(b), the maximum number of designated tests for which the fee mentioned in the relevant item is payable is as follows:</w:t>
      </w:r>
    </w:p>
    <w:p w:rsidR="005C3423" w:rsidRPr="0001613C" w:rsidRDefault="005C3423" w:rsidP="005C3423">
      <w:pPr>
        <w:pStyle w:val="paragraph"/>
      </w:pPr>
      <w:r w:rsidRPr="0001613C">
        <w:tab/>
        <w:t>(a)</w:t>
      </w:r>
      <w:r w:rsidRPr="0001613C">
        <w:tab/>
        <w:t>for item</w:t>
      </w:r>
      <w:r w:rsidR="0001613C" w:rsidRPr="0001613C">
        <w:t> </w:t>
      </w:r>
      <w:r w:rsidRPr="0001613C">
        <w:t>66652, 66715, 66790, 66817, 66821 or 66827:</w:t>
      </w:r>
    </w:p>
    <w:p w:rsidR="005C3423" w:rsidRPr="0001613C" w:rsidRDefault="005C3423" w:rsidP="005C3423">
      <w:pPr>
        <w:pStyle w:val="paragraph"/>
      </w:pPr>
      <w:r w:rsidRPr="0001613C">
        <w:tab/>
      </w:r>
      <w:r w:rsidRPr="0001613C">
        <w:tab/>
      </w:r>
      <w:bookmarkStart w:id="19" w:name="BKCheck15B_4"/>
      <w:bookmarkEnd w:id="19"/>
      <w:r w:rsidRPr="0001613C">
        <w:object w:dxaOrig="5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1.25pt" o:ole="">
            <v:imagedata r:id="rId26" o:title=""/>
          </v:shape>
          <o:OLEObject Type="Embed" ProgID="Equation.DSMT4" ShapeID="_x0000_i1025" DrawAspect="Content" ObjectID="_1559116144" r:id="rId27"/>
        </w:object>
      </w:r>
    </w:p>
    <w:p w:rsidR="005C3423" w:rsidRPr="0001613C" w:rsidRDefault="005C3423" w:rsidP="005C3423">
      <w:pPr>
        <w:pStyle w:val="paragraph"/>
      </w:pPr>
      <w:r w:rsidRPr="0001613C">
        <w:tab/>
        <w:t>(b)</w:t>
      </w:r>
      <w:r w:rsidRPr="0001613C">
        <w:tab/>
        <w:t>for item</w:t>
      </w:r>
      <w:r w:rsidR="0001613C" w:rsidRPr="0001613C">
        <w:t> </w:t>
      </w:r>
      <w:r w:rsidRPr="0001613C">
        <w:t>65158, 66805, 69498 or 71092:</w:t>
      </w:r>
    </w:p>
    <w:p w:rsidR="005C3423" w:rsidRPr="0001613C" w:rsidRDefault="005C3423" w:rsidP="005C3423">
      <w:pPr>
        <w:pStyle w:val="paragraph"/>
      </w:pPr>
      <w:r w:rsidRPr="0001613C">
        <w:tab/>
      </w:r>
      <w:r w:rsidRPr="0001613C">
        <w:tab/>
      </w:r>
      <w:bookmarkStart w:id="20" w:name="BKCheck15B_5"/>
      <w:bookmarkEnd w:id="20"/>
      <w:r w:rsidRPr="0001613C">
        <w:object w:dxaOrig="520" w:dyaOrig="240">
          <v:shape id="_x0000_i1026" type="#_x0000_t75" style="width:26.25pt;height:12pt" o:ole="">
            <v:imagedata r:id="rId28" o:title=""/>
          </v:shape>
          <o:OLEObject Type="Embed" ProgID="Equation.DSMT4" ShapeID="_x0000_i1026" DrawAspect="Content" ObjectID="_1559116145" r:id="rId29"/>
        </w:object>
      </w:r>
    </w:p>
    <w:p w:rsidR="005C3423" w:rsidRPr="0001613C" w:rsidRDefault="005C3423" w:rsidP="005C3423">
      <w:pPr>
        <w:pStyle w:val="paragraph"/>
      </w:pPr>
      <w:r w:rsidRPr="0001613C">
        <w:tab/>
        <w:t>(c)</w:t>
      </w:r>
      <w:r w:rsidRPr="0001613C">
        <w:tab/>
        <w:t>for item</w:t>
      </w:r>
      <w:r w:rsidR="0001613C" w:rsidRPr="0001613C">
        <w:t> </w:t>
      </w:r>
      <w:r w:rsidRPr="0001613C">
        <w:t>71156 or 71170:</w:t>
      </w:r>
    </w:p>
    <w:p w:rsidR="005C3423" w:rsidRPr="0001613C" w:rsidRDefault="005C3423" w:rsidP="005C3423">
      <w:pPr>
        <w:pStyle w:val="paragraph"/>
      </w:pPr>
      <w:r w:rsidRPr="0001613C">
        <w:tab/>
      </w:r>
      <w:r w:rsidRPr="0001613C">
        <w:tab/>
      </w:r>
      <w:bookmarkStart w:id="21" w:name="BKCheck15B_6"/>
      <w:bookmarkEnd w:id="21"/>
      <w:r w:rsidRPr="0001613C">
        <w:object w:dxaOrig="520" w:dyaOrig="220">
          <v:shape id="_x0000_i1027" type="#_x0000_t75" style="width:26.25pt;height:11.25pt" o:ole="">
            <v:imagedata r:id="rId30" o:title=""/>
          </v:shape>
          <o:OLEObject Type="Embed" ProgID="Equation.DSMT4" ShapeID="_x0000_i1027" DrawAspect="Content" ObjectID="_1559116146" r:id="rId31"/>
        </w:object>
      </w:r>
    </w:p>
    <w:p w:rsidR="005C3423" w:rsidRPr="0001613C" w:rsidRDefault="005C3423" w:rsidP="005C3423">
      <w:pPr>
        <w:pStyle w:val="paragraph"/>
      </w:pPr>
      <w:r w:rsidRPr="0001613C">
        <w:tab/>
        <w:t>(d)</w:t>
      </w:r>
      <w:r w:rsidRPr="0001613C">
        <w:tab/>
        <w:t>for item</w:t>
      </w:r>
      <w:r w:rsidR="0001613C" w:rsidRPr="0001613C">
        <w:t> </w:t>
      </w:r>
      <w:r w:rsidRPr="0001613C">
        <w:t>65181 or 66724:</w:t>
      </w:r>
    </w:p>
    <w:p w:rsidR="005C3423" w:rsidRPr="0001613C" w:rsidRDefault="005C3423" w:rsidP="005C3423">
      <w:pPr>
        <w:pStyle w:val="paragraph"/>
      </w:pPr>
      <w:r w:rsidRPr="0001613C">
        <w:tab/>
      </w:r>
      <w:r w:rsidRPr="0001613C">
        <w:tab/>
      </w:r>
      <w:bookmarkStart w:id="22" w:name="BKCheck15B_8"/>
      <w:bookmarkStart w:id="23" w:name="BKCheck15B_7"/>
      <w:bookmarkEnd w:id="22"/>
      <w:bookmarkEnd w:id="23"/>
      <w:r w:rsidRPr="0001613C">
        <w:object w:dxaOrig="520" w:dyaOrig="240">
          <v:shape id="_x0000_i1028" type="#_x0000_t75" style="width:26.25pt;height:12pt" o:ole="">
            <v:imagedata r:id="rId32" o:title=""/>
          </v:shape>
          <o:OLEObject Type="Embed" ProgID="Equation.DSMT4" ShapeID="_x0000_i1028" DrawAspect="Content" ObjectID="_1559116147" r:id="rId33"/>
        </w:object>
      </w:r>
    </w:p>
    <w:p w:rsidR="005C3423" w:rsidRPr="0001613C" w:rsidRDefault="005C3423" w:rsidP="005C3423">
      <w:pPr>
        <w:pStyle w:val="subsection2"/>
      </w:pPr>
      <w:r w:rsidRPr="0001613C">
        <w:t>where:</w:t>
      </w:r>
    </w:p>
    <w:p w:rsidR="005C3423" w:rsidRPr="0001613C" w:rsidRDefault="005C3423" w:rsidP="005C3423">
      <w:pPr>
        <w:pStyle w:val="Definition"/>
      </w:pPr>
      <w:r w:rsidRPr="0001613C">
        <w:rPr>
          <w:b/>
          <w:bCs/>
          <w:i/>
          <w:iCs/>
        </w:rPr>
        <w:t>X</w:t>
      </w:r>
      <w:r w:rsidRPr="0001613C">
        <w:rPr>
          <w:b/>
          <w:i/>
        </w:rPr>
        <w:t xml:space="preserve"> </w:t>
      </w:r>
      <w:r w:rsidRPr="0001613C">
        <w:t>is the number of designated tests rendered by a referring APP.</w:t>
      </w:r>
    </w:p>
    <w:p w:rsidR="005C3423" w:rsidRPr="0001613C" w:rsidRDefault="005C3423" w:rsidP="005C3423">
      <w:pPr>
        <w:pStyle w:val="subsection"/>
      </w:pPr>
      <w:r w:rsidRPr="0001613C">
        <w:tab/>
        <w:t>(6)</w:t>
      </w:r>
      <w:r w:rsidRPr="0001613C">
        <w:tab/>
        <w:t xml:space="preserve">For </w:t>
      </w:r>
      <w:r w:rsidR="00780AFB" w:rsidRPr="0001613C">
        <w:t xml:space="preserve">the purposes of </w:t>
      </w:r>
      <w:r w:rsidR="0001613C" w:rsidRPr="0001613C">
        <w:t>paragraph (</w:t>
      </w:r>
      <w:r w:rsidRPr="0001613C">
        <w:t>4)(b), the maximum number of designated tests for which the fee mentioned in the relevant item is payable is as follows:</w:t>
      </w:r>
    </w:p>
    <w:p w:rsidR="005C3423" w:rsidRPr="0001613C" w:rsidRDefault="005C3423" w:rsidP="005C3423">
      <w:pPr>
        <w:pStyle w:val="paragraph"/>
      </w:pPr>
      <w:r w:rsidRPr="0001613C">
        <w:tab/>
        <w:t>(a)</w:t>
      </w:r>
      <w:r w:rsidRPr="0001613C">
        <w:tab/>
        <w:t>for item</w:t>
      </w:r>
      <w:r w:rsidR="0001613C" w:rsidRPr="0001613C">
        <w:t> </w:t>
      </w:r>
      <w:r w:rsidRPr="0001613C">
        <w:t>66652, 66715, 66790, 66817, 66821 or 66827—1;</w:t>
      </w:r>
    </w:p>
    <w:p w:rsidR="005C3423" w:rsidRPr="0001613C" w:rsidRDefault="005C3423" w:rsidP="005C3423">
      <w:pPr>
        <w:pStyle w:val="paragraph"/>
      </w:pPr>
      <w:r w:rsidRPr="0001613C">
        <w:tab/>
        <w:t>(b)</w:t>
      </w:r>
      <w:r w:rsidRPr="0001613C">
        <w:tab/>
        <w:t>for item</w:t>
      </w:r>
      <w:r w:rsidR="0001613C" w:rsidRPr="0001613C">
        <w:t> </w:t>
      </w:r>
      <w:r w:rsidRPr="0001613C">
        <w:t>65158, 66805, 69498 or 71092—2;</w:t>
      </w:r>
    </w:p>
    <w:p w:rsidR="005C3423" w:rsidRPr="0001613C" w:rsidRDefault="005C3423" w:rsidP="005C3423">
      <w:pPr>
        <w:pStyle w:val="paragraph"/>
      </w:pPr>
      <w:r w:rsidRPr="0001613C">
        <w:tab/>
        <w:t>(c)</w:t>
      </w:r>
      <w:r w:rsidRPr="0001613C">
        <w:tab/>
        <w:t>for item</w:t>
      </w:r>
      <w:r w:rsidR="0001613C" w:rsidRPr="0001613C">
        <w:t> </w:t>
      </w:r>
      <w:r w:rsidRPr="0001613C">
        <w:t>71156 or 71170—3;</w:t>
      </w:r>
    </w:p>
    <w:p w:rsidR="005C3423" w:rsidRPr="0001613C" w:rsidRDefault="005C3423" w:rsidP="005C3423">
      <w:pPr>
        <w:pStyle w:val="paragraph"/>
      </w:pPr>
      <w:r w:rsidRPr="0001613C">
        <w:tab/>
        <w:t>(d)</w:t>
      </w:r>
      <w:r w:rsidRPr="0001613C">
        <w:tab/>
        <w:t>for item</w:t>
      </w:r>
      <w:r w:rsidR="0001613C" w:rsidRPr="0001613C">
        <w:t> </w:t>
      </w:r>
      <w:r w:rsidRPr="0001613C">
        <w:t>65181 or 66724—4.</w:t>
      </w:r>
    </w:p>
    <w:p w:rsidR="005C3423" w:rsidRPr="0001613C" w:rsidRDefault="005C3423" w:rsidP="005C3423">
      <w:pPr>
        <w:pStyle w:val="subsection"/>
      </w:pPr>
      <w:r w:rsidRPr="0001613C">
        <w:tab/>
        <w:t>(7)</w:t>
      </w:r>
      <w:r w:rsidRPr="0001613C">
        <w:tab/>
        <w:t xml:space="preserve">Items in Group P10 (Patient episode initiation) do not apply to a receiving APP in </w:t>
      </w:r>
      <w:r w:rsidR="0001613C" w:rsidRPr="0001613C">
        <w:t>subclause (</w:t>
      </w:r>
      <w:r w:rsidRPr="0001613C">
        <w:t>2).</w:t>
      </w:r>
    </w:p>
    <w:p w:rsidR="005C3423" w:rsidRPr="0001613C" w:rsidRDefault="005C3423" w:rsidP="005C3423">
      <w:pPr>
        <w:pStyle w:val="ActHead5"/>
      </w:pPr>
      <w:bookmarkStart w:id="24" w:name="_Toc482088692"/>
      <w:r w:rsidRPr="0001613C">
        <w:rPr>
          <w:rStyle w:val="CharSectno"/>
        </w:rPr>
        <w:t>1.2.5</w:t>
      </w:r>
      <w:r w:rsidRPr="0001613C">
        <w:t xml:space="preserve">  Items not to be split</w:t>
      </w:r>
      <w:bookmarkEnd w:id="24"/>
    </w:p>
    <w:p w:rsidR="005C3423" w:rsidRPr="0001613C" w:rsidRDefault="005C3423" w:rsidP="005C3423">
      <w:pPr>
        <w:pStyle w:val="subsection"/>
      </w:pPr>
      <w:r w:rsidRPr="0001613C">
        <w:tab/>
      </w:r>
      <w:r w:rsidRPr="0001613C">
        <w:tab/>
        <w:t>Except as stated in clause</w:t>
      </w:r>
      <w:r w:rsidR="0001613C" w:rsidRPr="0001613C">
        <w:t> </w:t>
      </w:r>
      <w:r w:rsidRPr="0001613C">
        <w:t>1.2.4 the amount mentioned in an item is payable only to one approved pathology practitioner for a single patient episode.</w:t>
      </w:r>
    </w:p>
    <w:p w:rsidR="005C3423" w:rsidRPr="0001613C" w:rsidRDefault="005C3423" w:rsidP="005C3423">
      <w:pPr>
        <w:pStyle w:val="ActHead5"/>
      </w:pPr>
      <w:bookmarkStart w:id="25" w:name="_Toc482088693"/>
      <w:r w:rsidRPr="0001613C">
        <w:rPr>
          <w:rStyle w:val="CharSectno"/>
        </w:rPr>
        <w:t>1.2.6</w:t>
      </w:r>
      <w:r w:rsidRPr="0001613C">
        <w:t xml:space="preserve">  Certain pathology services to be treated as one service</w:t>
      </w:r>
      <w:bookmarkEnd w:id="25"/>
    </w:p>
    <w:p w:rsidR="005C3423" w:rsidRPr="0001613C" w:rsidRDefault="005C3423" w:rsidP="005C3423">
      <w:pPr>
        <w:pStyle w:val="subsection"/>
      </w:pPr>
      <w:r w:rsidRPr="0001613C">
        <w:tab/>
        <w:t>(1)</w:t>
      </w:r>
      <w:r w:rsidRPr="0001613C">
        <w:tab/>
        <w:t>In this clause:</w:t>
      </w:r>
    </w:p>
    <w:p w:rsidR="005C3423" w:rsidRPr="0001613C" w:rsidRDefault="005C3423" w:rsidP="005C3423">
      <w:pPr>
        <w:pStyle w:val="Definition"/>
      </w:pPr>
      <w:r w:rsidRPr="0001613C">
        <w:rPr>
          <w:b/>
          <w:bCs/>
          <w:i/>
          <w:iCs/>
        </w:rPr>
        <w:t>general practitioner</w:t>
      </w:r>
      <w:r w:rsidRPr="0001613C">
        <w:rPr>
          <w:b/>
          <w:i/>
        </w:rPr>
        <w:t xml:space="preserve"> </w:t>
      </w:r>
      <w:r w:rsidRPr="0001613C">
        <w:t>means a medical practitioner who:</w:t>
      </w:r>
    </w:p>
    <w:p w:rsidR="005C3423" w:rsidRPr="0001613C" w:rsidRDefault="005C3423" w:rsidP="005C3423">
      <w:pPr>
        <w:pStyle w:val="paragraph"/>
      </w:pPr>
      <w:r w:rsidRPr="0001613C">
        <w:tab/>
        <w:t>(a)</w:t>
      </w:r>
      <w:r w:rsidRPr="0001613C">
        <w:tab/>
        <w:t>is not a consultant physician in any specialty; and</w:t>
      </w:r>
    </w:p>
    <w:p w:rsidR="005C3423" w:rsidRPr="0001613C" w:rsidRDefault="005C3423" w:rsidP="005C3423">
      <w:pPr>
        <w:pStyle w:val="paragraph"/>
      </w:pPr>
      <w:r w:rsidRPr="0001613C">
        <w:tab/>
        <w:t>(b)</w:t>
      </w:r>
      <w:r w:rsidRPr="0001613C">
        <w:tab/>
        <w:t>is not a specialist in any specialty.</w:t>
      </w:r>
    </w:p>
    <w:p w:rsidR="005C3423" w:rsidRPr="0001613C" w:rsidRDefault="005C3423" w:rsidP="005C3423">
      <w:pPr>
        <w:pStyle w:val="Definition"/>
      </w:pPr>
      <w:r w:rsidRPr="0001613C">
        <w:rPr>
          <w:b/>
          <w:i/>
        </w:rPr>
        <w:t xml:space="preserve">set of pathology services </w:t>
      </w:r>
      <w:r w:rsidRPr="0001613C">
        <w:t>has the meaning given by subclause</w:t>
      </w:r>
      <w:r w:rsidR="0001613C" w:rsidRPr="0001613C">
        <w:t> </w:t>
      </w:r>
      <w:r w:rsidRPr="0001613C">
        <w:t>1.2.7(1).</w:t>
      </w:r>
    </w:p>
    <w:p w:rsidR="005C3423" w:rsidRPr="0001613C" w:rsidRDefault="005C3423" w:rsidP="005C3423">
      <w:pPr>
        <w:pStyle w:val="subsection"/>
      </w:pPr>
      <w:r w:rsidRPr="0001613C">
        <w:tab/>
        <w:t>(2)</w:t>
      </w:r>
      <w:r w:rsidRPr="0001613C">
        <w:tab/>
        <w:t>If a general practitioner, participating midwife or participating nurse practitioner requests a set of pathology services, the pathology services in the set are to be treated as individual pathology services in accordance with this clause.</w:t>
      </w:r>
    </w:p>
    <w:p w:rsidR="005C3423" w:rsidRPr="0001613C" w:rsidRDefault="005C3423" w:rsidP="005C3423">
      <w:pPr>
        <w:pStyle w:val="subsection"/>
      </w:pPr>
      <w:r w:rsidRPr="0001613C">
        <w:tab/>
        <w:t>(3)</w:t>
      </w:r>
      <w:r w:rsidRPr="0001613C">
        <w:tab/>
        <w:t>If the fee mentioned in an item that describes any of the services in the set of pathology services is higher than the fees mentioned in the other items that describe the services in the set:</w:t>
      </w:r>
    </w:p>
    <w:p w:rsidR="005C3423" w:rsidRPr="0001613C" w:rsidRDefault="005C3423" w:rsidP="005C3423">
      <w:pPr>
        <w:pStyle w:val="paragraph"/>
      </w:pPr>
      <w:r w:rsidRPr="0001613C">
        <w:tab/>
        <w:t>(a)</w:t>
      </w:r>
      <w:r w:rsidRPr="0001613C">
        <w:tab/>
        <w:t>the pathology service described in the first</w:t>
      </w:r>
      <w:r w:rsidR="0001613C">
        <w:noBreakHyphen/>
      </w:r>
      <w:r w:rsidRPr="0001613C">
        <w:t>mentioned item is to be treated as one pathology service; and</w:t>
      </w:r>
    </w:p>
    <w:p w:rsidR="005C3423" w:rsidRPr="0001613C" w:rsidRDefault="005C3423" w:rsidP="005C3423">
      <w:pPr>
        <w:pStyle w:val="paragraph"/>
      </w:pPr>
      <w:r w:rsidRPr="0001613C">
        <w:tab/>
        <w:t>(b)</w:t>
      </w:r>
      <w:r w:rsidRPr="0001613C">
        <w:tab/>
        <w:t>either:</w:t>
      </w:r>
    </w:p>
    <w:p w:rsidR="005C3423" w:rsidRPr="0001613C" w:rsidRDefault="005C3423" w:rsidP="005C3423">
      <w:pPr>
        <w:pStyle w:val="paragraphsub"/>
      </w:pPr>
      <w:r w:rsidRPr="0001613C">
        <w:tab/>
        <w:t>(i)</w:t>
      </w:r>
      <w:r w:rsidRPr="0001613C">
        <w:tab/>
        <w:t>the pathology service in the set that is described in the item that mentions the second</w:t>
      </w:r>
      <w:r w:rsidR="0001613C">
        <w:noBreakHyphen/>
      </w:r>
      <w:r w:rsidRPr="0001613C">
        <w:t>highest fee is to be treated as one pathology service; or</w:t>
      </w:r>
    </w:p>
    <w:p w:rsidR="005C3423" w:rsidRPr="0001613C" w:rsidRDefault="005C3423" w:rsidP="005C3423">
      <w:pPr>
        <w:pStyle w:val="paragraphsub"/>
      </w:pPr>
      <w:r w:rsidRPr="0001613C">
        <w:tab/>
        <w:t>(ii)</w:t>
      </w:r>
      <w:r w:rsidRPr="0001613C">
        <w:tab/>
        <w:t>if 2 or more items that describe any of those services mentions the second</w:t>
      </w:r>
      <w:r w:rsidR="0001613C">
        <w:noBreakHyphen/>
      </w:r>
      <w:r w:rsidRPr="0001613C">
        <w:t>highest fee—the pathology service described in the item that mentions the second</w:t>
      </w:r>
      <w:r w:rsidR="0001613C">
        <w:noBreakHyphen/>
      </w:r>
      <w:r w:rsidRPr="0001613C">
        <w:t>highest fee, and has the lowest item number, is to be treated as one pathology service; and</w:t>
      </w:r>
    </w:p>
    <w:p w:rsidR="005C3423" w:rsidRPr="0001613C" w:rsidRDefault="005C3423" w:rsidP="005C3423">
      <w:pPr>
        <w:pStyle w:val="paragraph"/>
      </w:pPr>
      <w:r w:rsidRPr="0001613C">
        <w:tab/>
        <w:t>(c)</w:t>
      </w:r>
      <w:r w:rsidRPr="0001613C">
        <w:tab/>
        <w:t xml:space="preserve">the pathology services in the set, other than the services that are to be treated as one pathology service under </w:t>
      </w:r>
      <w:r w:rsidR="0001613C" w:rsidRPr="0001613C">
        <w:t>paragraphs (</w:t>
      </w:r>
      <w:r w:rsidRPr="0001613C">
        <w:t>a) and (b), are to be treated as one pathology service.</w:t>
      </w:r>
    </w:p>
    <w:p w:rsidR="005C3423" w:rsidRPr="0001613C" w:rsidRDefault="005C3423" w:rsidP="005C3423">
      <w:pPr>
        <w:pStyle w:val="subsection"/>
      </w:pPr>
      <w:r w:rsidRPr="0001613C">
        <w:tab/>
        <w:t>(4)</w:t>
      </w:r>
      <w:r w:rsidRPr="0001613C">
        <w:tab/>
        <w:t>If the fees mentioned in 2 or more items that describe any of the services in the set of pathology services are the same, and higher than the fees mentioned in the other items that describe the services in the set:</w:t>
      </w:r>
    </w:p>
    <w:p w:rsidR="005C3423" w:rsidRPr="0001613C" w:rsidRDefault="005C3423" w:rsidP="005C3423">
      <w:pPr>
        <w:pStyle w:val="paragraph"/>
      </w:pPr>
      <w:r w:rsidRPr="0001613C">
        <w:tab/>
        <w:t>(a)</w:t>
      </w:r>
      <w:r w:rsidRPr="0001613C">
        <w:tab/>
        <w:t>the pathology service in the set that is described in the item that mentions the highest fee, and has the lowest item number, is to be treated as one pathology service; and</w:t>
      </w:r>
    </w:p>
    <w:p w:rsidR="005C3423" w:rsidRPr="0001613C" w:rsidRDefault="005C3423" w:rsidP="005C3423">
      <w:pPr>
        <w:pStyle w:val="paragraph"/>
      </w:pPr>
      <w:r w:rsidRPr="0001613C">
        <w:tab/>
        <w:t>(b)</w:t>
      </w:r>
      <w:r w:rsidRPr="0001613C">
        <w:tab/>
        <w:t>the pathology service in the set that is described in the item that mentions the highest fee, and has the second</w:t>
      </w:r>
      <w:r w:rsidR="0001613C">
        <w:noBreakHyphen/>
      </w:r>
      <w:r w:rsidRPr="0001613C">
        <w:t>lowest item number, is to be treated as one pathology service; and</w:t>
      </w:r>
    </w:p>
    <w:p w:rsidR="005C3423" w:rsidRPr="0001613C" w:rsidRDefault="005C3423" w:rsidP="005C3423">
      <w:pPr>
        <w:pStyle w:val="paragraph"/>
      </w:pPr>
      <w:r w:rsidRPr="0001613C">
        <w:tab/>
        <w:t>(c)</w:t>
      </w:r>
      <w:r w:rsidRPr="0001613C">
        <w:tab/>
        <w:t xml:space="preserve">the pathology services in the set, other than the services that are to be treated as one pathology service under </w:t>
      </w:r>
      <w:r w:rsidR="0001613C" w:rsidRPr="0001613C">
        <w:t>paragraphs (</w:t>
      </w:r>
      <w:r w:rsidRPr="0001613C">
        <w:t>a) and (b), are to be treated as one pathology service.</w:t>
      </w:r>
    </w:p>
    <w:p w:rsidR="005C3423" w:rsidRPr="0001613C" w:rsidRDefault="005C3423" w:rsidP="005C3423">
      <w:pPr>
        <w:pStyle w:val="subsection"/>
      </w:pPr>
      <w:r w:rsidRPr="0001613C">
        <w:tab/>
        <w:t>(5)</w:t>
      </w:r>
      <w:r w:rsidRPr="0001613C">
        <w:tab/>
        <w:t xml:space="preserve">If pathology services are to be treated as one pathology service under </w:t>
      </w:r>
      <w:r w:rsidR="0001613C" w:rsidRPr="0001613C">
        <w:t>paragraph (</w:t>
      </w:r>
      <w:r w:rsidRPr="0001613C">
        <w:t>3)(c) or (4)(c), the fee for the one pathology service is the highest fee mentioned in any of the items that describe the pathology services that are to be treated as the one pathology service.</w:t>
      </w:r>
    </w:p>
    <w:p w:rsidR="005C3423" w:rsidRPr="0001613C" w:rsidRDefault="005C3423" w:rsidP="005C3423">
      <w:pPr>
        <w:pStyle w:val="ActHead5"/>
      </w:pPr>
      <w:bookmarkStart w:id="26" w:name="_Toc482088694"/>
      <w:r w:rsidRPr="0001613C">
        <w:rPr>
          <w:rStyle w:val="CharSectno"/>
        </w:rPr>
        <w:t>1.2.7</w:t>
      </w:r>
      <w:r w:rsidRPr="0001613C">
        <w:t xml:space="preserve">  Meaning of set of pathology services</w:t>
      </w:r>
      <w:bookmarkEnd w:id="26"/>
    </w:p>
    <w:p w:rsidR="005C3423" w:rsidRPr="0001613C" w:rsidRDefault="005C3423" w:rsidP="005C3423">
      <w:pPr>
        <w:pStyle w:val="subsection"/>
      </w:pPr>
      <w:r w:rsidRPr="0001613C">
        <w:tab/>
        <w:t>(1)</w:t>
      </w:r>
      <w:r w:rsidRPr="0001613C">
        <w:tab/>
        <w:t>In clause</w:t>
      </w:r>
      <w:r w:rsidR="0001613C" w:rsidRPr="0001613C">
        <w:t> </w:t>
      </w:r>
      <w:r w:rsidRPr="0001613C">
        <w:t>1.2.6:</w:t>
      </w:r>
    </w:p>
    <w:p w:rsidR="005C3423" w:rsidRPr="0001613C" w:rsidRDefault="005C3423" w:rsidP="005C3423">
      <w:pPr>
        <w:pStyle w:val="Definition"/>
      </w:pPr>
      <w:r w:rsidRPr="0001613C">
        <w:rPr>
          <w:b/>
          <w:bCs/>
          <w:i/>
          <w:iCs/>
        </w:rPr>
        <w:t xml:space="preserve">set of pathology services </w:t>
      </w:r>
      <w:r w:rsidRPr="0001613C">
        <w:t>means a group of pathology services:</w:t>
      </w:r>
    </w:p>
    <w:p w:rsidR="005C3423" w:rsidRPr="0001613C" w:rsidRDefault="005C3423" w:rsidP="005C3423">
      <w:pPr>
        <w:pStyle w:val="paragraph"/>
      </w:pPr>
      <w:r w:rsidRPr="0001613C">
        <w:tab/>
        <w:t>(a)</w:t>
      </w:r>
      <w:r w:rsidRPr="0001613C">
        <w:tab/>
        <w:t>that consist of services that are described in at least 4 different items; and</w:t>
      </w:r>
    </w:p>
    <w:p w:rsidR="005C3423" w:rsidRPr="0001613C" w:rsidRDefault="005C3423" w:rsidP="005C3423">
      <w:pPr>
        <w:pStyle w:val="paragraph"/>
      </w:pPr>
      <w:r w:rsidRPr="0001613C">
        <w:tab/>
        <w:t>(b)</w:t>
      </w:r>
      <w:r w:rsidRPr="0001613C">
        <w:tab/>
        <w:t>all of which are requested in a single patient episode; and</w:t>
      </w:r>
    </w:p>
    <w:p w:rsidR="005C3423" w:rsidRPr="0001613C" w:rsidRDefault="005C3423" w:rsidP="005C3423">
      <w:pPr>
        <w:pStyle w:val="paragraph"/>
      </w:pPr>
      <w:r w:rsidRPr="0001613C">
        <w:tab/>
        <w:t>(c)</w:t>
      </w:r>
      <w:r w:rsidRPr="0001613C">
        <w:tab/>
        <w:t>each of which relates to a patient who is not an admitted patient of a hospital; and</w:t>
      </w:r>
    </w:p>
    <w:p w:rsidR="005C3423" w:rsidRPr="0001613C" w:rsidRDefault="005C3423" w:rsidP="005C3423">
      <w:pPr>
        <w:pStyle w:val="paragraph"/>
      </w:pPr>
      <w:r w:rsidRPr="0001613C">
        <w:tab/>
      </w:r>
      <w:r w:rsidR="00A62671" w:rsidRPr="0001613C">
        <w:t>(d)</w:t>
      </w:r>
      <w:r w:rsidR="00A62671" w:rsidRPr="0001613C">
        <w:tab/>
        <w:t>none of which is referred to in item</w:t>
      </w:r>
      <w:r w:rsidR="0001613C" w:rsidRPr="0001613C">
        <w:t> </w:t>
      </w:r>
      <w:r w:rsidR="00A62671" w:rsidRPr="0001613C">
        <w:t>66900, 69484, 73053, 73055 or 73069.</w:t>
      </w:r>
    </w:p>
    <w:p w:rsidR="005C3423" w:rsidRPr="0001613C" w:rsidRDefault="005C3423" w:rsidP="005C3423">
      <w:pPr>
        <w:pStyle w:val="subsection"/>
      </w:pPr>
      <w:r w:rsidRPr="0001613C">
        <w:tab/>
        <w:t>(2)</w:t>
      </w:r>
      <w:r w:rsidRPr="0001613C">
        <w:tab/>
        <w:t>However, a set of pathology services does not include the following items:</w:t>
      </w:r>
    </w:p>
    <w:p w:rsidR="005C3423" w:rsidRPr="0001613C" w:rsidRDefault="005C3423" w:rsidP="005C3423">
      <w:pPr>
        <w:pStyle w:val="paragraph"/>
      </w:pPr>
      <w:r w:rsidRPr="0001613C">
        <w:tab/>
        <w:t>(a)</w:t>
      </w:r>
      <w:r w:rsidRPr="0001613C">
        <w:tab/>
        <w:t>an item in Group P10 (Patient episode initiation), Group P11 (Specimen referred), Group P12 (Management of bulk</w:t>
      </w:r>
      <w:r w:rsidR="0001613C">
        <w:noBreakHyphen/>
      </w:r>
      <w:r w:rsidRPr="0001613C">
        <w:t>billed services) or Group P13 (Bulk</w:t>
      </w:r>
      <w:r w:rsidR="0001613C">
        <w:noBreakHyphen/>
      </w:r>
      <w:r w:rsidRPr="0001613C">
        <w:t>billing incentive);</w:t>
      </w:r>
    </w:p>
    <w:p w:rsidR="005C3423" w:rsidRPr="0001613C" w:rsidRDefault="005C3423" w:rsidP="005C3423">
      <w:pPr>
        <w:pStyle w:val="paragraph"/>
      </w:pPr>
      <w:r w:rsidRPr="0001613C">
        <w:tab/>
        <w:t>(b)</w:t>
      </w:r>
      <w:r w:rsidRPr="0001613C">
        <w:tab/>
        <w:t>if a service is requested by an approved pathology practitioner of an approved pathology authority and rendered by another approved pathology practitioner of an approved pathology authority that is not related to the approved pathology authority of the first</w:t>
      </w:r>
      <w:r w:rsidR="0001613C">
        <w:noBreakHyphen/>
      </w:r>
      <w:r w:rsidRPr="0001613C">
        <w:t>mentioned approved pathology practitioner—item</w:t>
      </w:r>
      <w:r w:rsidR="0001613C" w:rsidRPr="0001613C">
        <w:t> </w:t>
      </w:r>
      <w:r w:rsidRPr="0001613C">
        <w:t>65079, 65082, 65157, 65158, 65166, 65180, 65181, 66606, 66610, 66639, 66642, 66651, 66652, 66663, 66666, 66696, 66697, 66714, 66715, 66723, 66724, 66780, 66783, 66789, 66790, 66792, 66804, 66805, 66816, 66817, 66820, 66821, 66826, 66827, 66832, 66834, 66837, 69325, 69328, 69331, 69379, 69383, 69400, 69401, 69419, 69451, 69489, 69492, 69497, 69498, 69500, 71076, 71090, 71092, 71096, 71148, 71154, 71156, 71169, 71170, 73309, 73312, 73315, 73318, 73321 or 73324.</w:t>
      </w:r>
    </w:p>
    <w:p w:rsidR="005C3423" w:rsidRPr="0001613C" w:rsidRDefault="005C3423" w:rsidP="005C3423">
      <w:pPr>
        <w:pStyle w:val="subsection"/>
      </w:pPr>
      <w:r w:rsidRPr="0001613C">
        <w:tab/>
        <w:t>(3)</w:t>
      </w:r>
      <w:r w:rsidRPr="0001613C">
        <w:tab/>
        <w:t xml:space="preserve">An approved pathology authority is related to another approved pathology authority for </w:t>
      </w:r>
      <w:r w:rsidR="00780AFB" w:rsidRPr="0001613C">
        <w:t xml:space="preserve">the purposes of </w:t>
      </w:r>
      <w:r w:rsidR="0001613C" w:rsidRPr="0001613C">
        <w:t>paragraph (</w:t>
      </w:r>
      <w:r w:rsidRPr="0001613C">
        <w:t>2)(b) if:</w:t>
      </w:r>
    </w:p>
    <w:p w:rsidR="005C3423" w:rsidRPr="0001613C" w:rsidRDefault="005C3423" w:rsidP="005C3423">
      <w:pPr>
        <w:pStyle w:val="paragraph"/>
      </w:pPr>
      <w:r w:rsidRPr="0001613C">
        <w:tab/>
        <w:t>(a)</w:t>
      </w:r>
      <w:r w:rsidRPr="0001613C">
        <w:tab/>
        <w:t>both approved pathology authorities are employed (including employed under contract) by the same person, whether or not the person is also an approved pathology authority; or</w:t>
      </w:r>
    </w:p>
    <w:p w:rsidR="005C3423" w:rsidRPr="0001613C" w:rsidRDefault="005C3423" w:rsidP="005C3423">
      <w:pPr>
        <w:pStyle w:val="paragraph"/>
      </w:pPr>
      <w:r w:rsidRPr="0001613C">
        <w:tab/>
        <w:t>(b)</w:t>
      </w:r>
      <w:r w:rsidRPr="0001613C">
        <w:tab/>
        <w:t>either of the approved pathology authorities is employed (including employed under contract) by the other; or</w:t>
      </w:r>
    </w:p>
    <w:p w:rsidR="005C3423" w:rsidRPr="0001613C" w:rsidRDefault="005C3423" w:rsidP="005C3423">
      <w:pPr>
        <w:pStyle w:val="paragraph"/>
      </w:pPr>
      <w:r w:rsidRPr="0001613C">
        <w:tab/>
        <w:t>(c)</w:t>
      </w:r>
      <w:r w:rsidRPr="0001613C">
        <w:tab/>
        <w:t xml:space="preserve">both approved pathology authorities are corporations and are connected entities within the meaning of the </w:t>
      </w:r>
      <w:r w:rsidRPr="0001613C">
        <w:rPr>
          <w:i/>
          <w:iCs/>
        </w:rPr>
        <w:t>Corporations Act 2001</w:t>
      </w:r>
      <w:r w:rsidRPr="0001613C">
        <w:t>; or</w:t>
      </w:r>
    </w:p>
    <w:p w:rsidR="005C3423" w:rsidRPr="0001613C" w:rsidRDefault="005C3423" w:rsidP="005C3423">
      <w:pPr>
        <w:pStyle w:val="paragraph"/>
      </w:pPr>
      <w:r w:rsidRPr="0001613C">
        <w:tab/>
        <w:t>(d)</w:t>
      </w:r>
      <w:r w:rsidRPr="0001613C">
        <w:tab/>
        <w:t>the approved pathology authorities are partners (whether or not either or both of the approved pathology authorities are individuals and whether or not other persons are in partnership with either or both of the approved pathology authorities); or</w:t>
      </w:r>
    </w:p>
    <w:p w:rsidR="005C3423" w:rsidRPr="0001613C" w:rsidRDefault="005C3423" w:rsidP="005C3423">
      <w:pPr>
        <w:pStyle w:val="paragraph"/>
      </w:pPr>
      <w:r w:rsidRPr="0001613C">
        <w:tab/>
        <w:t>(e)</w:t>
      </w:r>
      <w:r w:rsidRPr="0001613C">
        <w:tab/>
        <w:t>both approved pathology authorities are operated by the Commonwealth or an authority of the Commonwealth; or</w:t>
      </w:r>
    </w:p>
    <w:p w:rsidR="005C3423" w:rsidRPr="0001613C" w:rsidRDefault="005C3423" w:rsidP="005C3423">
      <w:pPr>
        <w:pStyle w:val="paragraph"/>
      </w:pPr>
      <w:r w:rsidRPr="0001613C">
        <w:tab/>
        <w:t>(f)</w:t>
      </w:r>
      <w:r w:rsidRPr="0001613C">
        <w:tab/>
        <w:t>both approved pathology authorities are operated by the same State or internal Territory or an authority of the same State or internal Territory.</w:t>
      </w:r>
    </w:p>
    <w:p w:rsidR="005C3423" w:rsidRPr="0001613C" w:rsidRDefault="005C3423" w:rsidP="005C3423">
      <w:pPr>
        <w:pStyle w:val="ActHead5"/>
      </w:pPr>
      <w:bookmarkStart w:id="27" w:name="_Toc482088695"/>
      <w:r w:rsidRPr="0001613C">
        <w:rPr>
          <w:rStyle w:val="CharSectno"/>
        </w:rPr>
        <w:t>1.2.8</w:t>
      </w:r>
      <w:r w:rsidRPr="0001613C">
        <w:t xml:space="preserve">  Satisfying requirements described in pathology service</w:t>
      </w:r>
      <w:bookmarkEnd w:id="27"/>
    </w:p>
    <w:p w:rsidR="005C3423" w:rsidRPr="0001613C" w:rsidRDefault="005C3423" w:rsidP="005C3423">
      <w:pPr>
        <w:pStyle w:val="subsection"/>
      </w:pPr>
      <w:r w:rsidRPr="0001613C">
        <w:tab/>
      </w:r>
      <w:r w:rsidRPr="0001613C">
        <w:tab/>
        <w:t>Unless the contrary intention appears, a requirement contained in the description of a pathology service in Part</w:t>
      </w:r>
      <w:r w:rsidR="0001613C" w:rsidRPr="0001613C">
        <w:t> </w:t>
      </w:r>
      <w:r w:rsidRPr="0001613C">
        <w:t>2 is satisfied if:</w:t>
      </w:r>
    </w:p>
    <w:p w:rsidR="005C3423" w:rsidRPr="0001613C" w:rsidRDefault="005C3423" w:rsidP="005C3423">
      <w:pPr>
        <w:pStyle w:val="paragraph"/>
      </w:pPr>
      <w:r w:rsidRPr="0001613C">
        <w:tab/>
        <w:t>(a)</w:t>
      </w:r>
      <w:r w:rsidRPr="0001613C">
        <w:tab/>
        <w:t>for a requirement for information—the information:</w:t>
      </w:r>
    </w:p>
    <w:p w:rsidR="005C3423" w:rsidRPr="0001613C" w:rsidRDefault="005C3423" w:rsidP="005C3423">
      <w:pPr>
        <w:pStyle w:val="paragraphsub"/>
      </w:pPr>
      <w:r w:rsidRPr="0001613C">
        <w:tab/>
        <w:t>(i)</w:t>
      </w:r>
      <w:r w:rsidRPr="0001613C">
        <w:tab/>
        <w:t>is included in the request for the service; or</w:t>
      </w:r>
    </w:p>
    <w:p w:rsidR="005C3423" w:rsidRPr="0001613C" w:rsidRDefault="005C3423" w:rsidP="005C3423">
      <w:pPr>
        <w:pStyle w:val="paragraphsub"/>
      </w:pPr>
      <w:r w:rsidRPr="0001613C">
        <w:tab/>
        <w:t>(ii)</w:t>
      </w:r>
      <w:r w:rsidRPr="0001613C">
        <w:tab/>
        <w:t xml:space="preserve">was supplied in writing on an earlier occasion to </w:t>
      </w:r>
      <w:r w:rsidRPr="0001613C">
        <w:br/>
        <w:t xml:space="preserve">the approved pathology authority that rendered </w:t>
      </w:r>
      <w:r w:rsidRPr="0001613C">
        <w:br/>
        <w:t>the service, and has been kept by the approved pathology authority; or</w:t>
      </w:r>
    </w:p>
    <w:p w:rsidR="005C3423" w:rsidRPr="0001613C" w:rsidRDefault="005C3423" w:rsidP="005C3423">
      <w:pPr>
        <w:pStyle w:val="paragraph"/>
      </w:pPr>
      <w:r w:rsidRPr="0001613C">
        <w:tab/>
        <w:t>(b)</w:t>
      </w:r>
      <w:r w:rsidRPr="0001613C">
        <w:tab/>
        <w:t>for a requirement for laboratory test results—the results are:</w:t>
      </w:r>
    </w:p>
    <w:p w:rsidR="005C3423" w:rsidRPr="0001613C" w:rsidRDefault="005C3423" w:rsidP="005C3423">
      <w:pPr>
        <w:pStyle w:val="paragraphsub"/>
      </w:pPr>
      <w:r w:rsidRPr="0001613C">
        <w:tab/>
        <w:t>(i)</w:t>
      </w:r>
      <w:r w:rsidRPr="0001613C">
        <w:tab/>
        <w:t>included in the request for the service; or</w:t>
      </w:r>
    </w:p>
    <w:p w:rsidR="005C3423" w:rsidRPr="0001613C" w:rsidRDefault="005C3423" w:rsidP="005C3423">
      <w:pPr>
        <w:pStyle w:val="paragraphsub"/>
      </w:pPr>
      <w:r w:rsidRPr="0001613C">
        <w:tab/>
        <w:t>(ii)</w:t>
      </w:r>
      <w:r w:rsidRPr="0001613C">
        <w:tab/>
        <w:t>obtained from another laboratory test performed in the same patient episode; or</w:t>
      </w:r>
    </w:p>
    <w:p w:rsidR="005C3423" w:rsidRPr="0001613C" w:rsidRDefault="005C3423" w:rsidP="005C3423">
      <w:pPr>
        <w:pStyle w:val="paragraphsub"/>
      </w:pPr>
      <w:r w:rsidRPr="0001613C">
        <w:tab/>
        <w:t>(iii)</w:t>
      </w:r>
      <w:r w:rsidRPr="0001613C">
        <w:tab/>
        <w:t>included in results from an earlier laboratory test that have been kept by the approved pathology authority.</w:t>
      </w:r>
    </w:p>
    <w:p w:rsidR="005C3423" w:rsidRPr="0001613C" w:rsidRDefault="005C3423" w:rsidP="005C3423">
      <w:pPr>
        <w:pStyle w:val="ActHead5"/>
      </w:pPr>
      <w:bookmarkStart w:id="28" w:name="_Toc482088696"/>
      <w:r w:rsidRPr="0001613C">
        <w:rPr>
          <w:rStyle w:val="CharSectno"/>
        </w:rPr>
        <w:t>1.2.9</w:t>
      </w:r>
      <w:r w:rsidRPr="0001613C">
        <w:t xml:space="preserve">  Application of items—services provided with autologous injections of blood or blood products</w:t>
      </w:r>
      <w:bookmarkEnd w:id="28"/>
    </w:p>
    <w:p w:rsidR="005C3423" w:rsidRPr="0001613C" w:rsidRDefault="005C3423" w:rsidP="005C3423">
      <w:pPr>
        <w:pStyle w:val="subsection"/>
      </w:pPr>
      <w:r w:rsidRPr="0001613C">
        <w:tab/>
      </w:r>
      <w:r w:rsidRPr="0001613C">
        <w:tab/>
        <w:t>An item in the table does not apply to a service mentioned in the item if the service is provided to a patient at the same time as, or in connection with, an injection of blood or a blood product that is autologous.</w:t>
      </w:r>
    </w:p>
    <w:p w:rsidR="005C3423" w:rsidRPr="0001613C" w:rsidRDefault="005C3423" w:rsidP="005C3423">
      <w:pPr>
        <w:pStyle w:val="ActHead2"/>
        <w:pageBreakBefore/>
      </w:pPr>
      <w:bookmarkStart w:id="29" w:name="_Toc482088697"/>
      <w:r w:rsidRPr="0001613C">
        <w:rPr>
          <w:rStyle w:val="CharPartNo"/>
        </w:rPr>
        <w:t>Part</w:t>
      </w:r>
      <w:r w:rsidR="0001613C" w:rsidRPr="0001613C">
        <w:rPr>
          <w:rStyle w:val="CharPartNo"/>
        </w:rPr>
        <w:t> </w:t>
      </w:r>
      <w:r w:rsidRPr="0001613C">
        <w:rPr>
          <w:rStyle w:val="CharPartNo"/>
        </w:rPr>
        <w:t>2</w:t>
      </w:r>
      <w:r w:rsidRPr="0001613C">
        <w:t>—</w:t>
      </w:r>
      <w:r w:rsidRPr="0001613C">
        <w:rPr>
          <w:rStyle w:val="CharPartText"/>
        </w:rPr>
        <w:t>Services and fees</w:t>
      </w:r>
      <w:bookmarkEnd w:id="29"/>
    </w:p>
    <w:p w:rsidR="005C3423" w:rsidRPr="0001613C" w:rsidRDefault="005C3423" w:rsidP="005C3423">
      <w:pPr>
        <w:pStyle w:val="ActHead3"/>
      </w:pPr>
      <w:bookmarkStart w:id="30" w:name="_Toc482088698"/>
      <w:r w:rsidRPr="0001613C">
        <w:rPr>
          <w:rStyle w:val="CharDivNo"/>
        </w:rPr>
        <w:t>Division</w:t>
      </w:r>
      <w:r w:rsidR="0001613C" w:rsidRPr="0001613C">
        <w:rPr>
          <w:rStyle w:val="CharDivNo"/>
        </w:rPr>
        <w:t> </w:t>
      </w:r>
      <w:r w:rsidRPr="0001613C">
        <w:rPr>
          <w:rStyle w:val="CharDivNo"/>
        </w:rPr>
        <w:t>2.1</w:t>
      </w:r>
      <w:r w:rsidRPr="0001613C">
        <w:t>—</w:t>
      </w:r>
      <w:r w:rsidRPr="0001613C">
        <w:rPr>
          <w:rStyle w:val="CharDivText"/>
        </w:rPr>
        <w:t>Group P1: haematology</w:t>
      </w:r>
      <w:bookmarkEnd w:id="30"/>
    </w:p>
    <w:p w:rsidR="005C3423" w:rsidRPr="0001613C" w:rsidRDefault="005C3423" w:rsidP="005C3423">
      <w:pPr>
        <w:pStyle w:val="ActHead5"/>
      </w:pPr>
      <w:bookmarkStart w:id="31" w:name="_Toc482088699"/>
      <w:r w:rsidRPr="0001613C">
        <w:rPr>
          <w:rStyle w:val="CharSectno"/>
        </w:rPr>
        <w:t>2.1.1</w:t>
      </w:r>
      <w:r w:rsidRPr="0001613C">
        <w:t xml:space="preserve">  Services to which clause</w:t>
      </w:r>
      <w:r w:rsidR="0001613C" w:rsidRPr="0001613C">
        <w:t> </w:t>
      </w:r>
      <w:r w:rsidRPr="0001613C">
        <w:t>1.2.2 does not apply</w:t>
      </w:r>
      <w:bookmarkEnd w:id="31"/>
    </w:p>
    <w:p w:rsidR="005C3423" w:rsidRPr="0001613C" w:rsidRDefault="005C3423" w:rsidP="005C3423">
      <w:pPr>
        <w:pStyle w:val="subsection"/>
      </w:pPr>
      <w:r w:rsidRPr="0001613C">
        <w:tab/>
        <w:t>(1)</w:t>
      </w:r>
      <w:r w:rsidRPr="0001613C">
        <w:tab/>
        <w:t>Clause</w:t>
      </w:r>
      <w:r w:rsidR="0001613C" w:rsidRPr="0001613C">
        <w:t> </w:t>
      </w:r>
      <w:r w:rsidRPr="0001613C">
        <w:t>1.2.2 does not apply to a pathology service described in item</w:t>
      </w:r>
      <w:r w:rsidR="0001613C" w:rsidRPr="0001613C">
        <w:t> </w:t>
      </w:r>
      <w:r w:rsidRPr="0001613C">
        <w:t>65060, 65070, 65120, 65123, 65126, 65129, 65150, 65153 or 65156 if:</w:t>
      </w:r>
    </w:p>
    <w:p w:rsidR="005C3423" w:rsidRPr="0001613C" w:rsidRDefault="005C3423" w:rsidP="005C3423">
      <w:pPr>
        <w:pStyle w:val="paragraph"/>
      </w:pPr>
      <w:r w:rsidRPr="0001613C">
        <w:tab/>
        <w:t>(a)</w:t>
      </w:r>
      <w:r w:rsidRPr="0001613C">
        <w:tab/>
        <w:t>the service is rendered in relation to one or more specimens taken on any of not more than 6 occasions in a period of 24 hours; and</w:t>
      </w:r>
    </w:p>
    <w:p w:rsidR="005C3423" w:rsidRPr="0001613C" w:rsidRDefault="005C3423" w:rsidP="005C3423">
      <w:pPr>
        <w:pStyle w:val="paragraph"/>
      </w:pPr>
      <w:r w:rsidRPr="0001613C">
        <w:tab/>
        <w:t>(b)</w:t>
      </w:r>
      <w:r w:rsidRPr="0001613C">
        <w:tab/>
        <w:t>the service is rendered to an inpatient of a hospital; and</w:t>
      </w:r>
    </w:p>
    <w:p w:rsidR="005C3423" w:rsidRPr="0001613C" w:rsidRDefault="005C3423" w:rsidP="005C3423">
      <w:pPr>
        <w:pStyle w:val="paragraph"/>
      </w:pPr>
      <w:r w:rsidRPr="0001613C">
        <w:tab/>
        <w:t>(c)</w:t>
      </w:r>
      <w:r w:rsidRPr="0001613C">
        <w:tab/>
        <w:t>the service is rendered in relation to each specimen as soon as possible after the specimen is taken; and</w:t>
      </w:r>
    </w:p>
    <w:p w:rsidR="005C3423" w:rsidRPr="0001613C" w:rsidRDefault="005C3423" w:rsidP="005C3423">
      <w:pPr>
        <w:pStyle w:val="paragraph"/>
      </w:pPr>
      <w:r w:rsidRPr="0001613C">
        <w:tab/>
        <w:t>(d)</w:t>
      </w:r>
      <w:r w:rsidRPr="0001613C">
        <w:tab/>
        <w:t>the pathology provider of the service writes on the account for the service that the service has a rule</w:t>
      </w:r>
      <w:r w:rsidR="0001613C" w:rsidRPr="0001613C">
        <w:t> </w:t>
      </w:r>
      <w:r w:rsidRPr="0001613C">
        <w:t>3 exemption.</w:t>
      </w:r>
    </w:p>
    <w:p w:rsidR="005C3423" w:rsidRPr="0001613C" w:rsidRDefault="005C3423" w:rsidP="005C3423">
      <w:pPr>
        <w:pStyle w:val="subsection"/>
      </w:pPr>
      <w:r w:rsidRPr="0001613C">
        <w:tab/>
        <w:t>(2)</w:t>
      </w:r>
      <w:r w:rsidRPr="0001613C">
        <w:tab/>
        <w:t>Clause</w:t>
      </w:r>
      <w:r w:rsidR="0001613C" w:rsidRPr="0001613C">
        <w:t> </w:t>
      </w:r>
      <w:r w:rsidRPr="0001613C">
        <w:t>1.2.2 does not apply to a pathology service described in item</w:t>
      </w:r>
      <w:r w:rsidR="0001613C" w:rsidRPr="0001613C">
        <w:t> </w:t>
      </w:r>
      <w:r w:rsidRPr="0001613C">
        <w:t>65109 or 65110 if:</w:t>
      </w:r>
    </w:p>
    <w:p w:rsidR="005C3423" w:rsidRPr="0001613C" w:rsidRDefault="005C3423" w:rsidP="005C3423">
      <w:pPr>
        <w:pStyle w:val="paragraph"/>
      </w:pPr>
      <w:r w:rsidRPr="0001613C">
        <w:tab/>
        <w:t>(a)</w:t>
      </w:r>
      <w:r w:rsidRPr="0001613C">
        <w:tab/>
        <w:t>the service is rendered:</w:t>
      </w:r>
    </w:p>
    <w:p w:rsidR="005C3423" w:rsidRPr="0001613C" w:rsidRDefault="005C3423" w:rsidP="005C3423">
      <w:pPr>
        <w:pStyle w:val="paragraphsub"/>
      </w:pPr>
      <w:r w:rsidRPr="0001613C">
        <w:tab/>
        <w:t>(i)</w:t>
      </w:r>
      <w:r w:rsidRPr="0001613C">
        <w:tab/>
        <w:t>for a service described in item</w:t>
      </w:r>
      <w:r w:rsidR="0001613C" w:rsidRPr="0001613C">
        <w:t> </w:t>
      </w:r>
      <w:r w:rsidRPr="0001613C">
        <w:t>65109—on one of not more than 5 occasions in a period of 24 hours; and</w:t>
      </w:r>
    </w:p>
    <w:p w:rsidR="005C3423" w:rsidRPr="0001613C" w:rsidRDefault="005C3423" w:rsidP="005C3423">
      <w:pPr>
        <w:pStyle w:val="paragraphsub"/>
      </w:pPr>
      <w:r w:rsidRPr="0001613C">
        <w:tab/>
        <w:t>(ii)</w:t>
      </w:r>
      <w:r w:rsidRPr="0001613C">
        <w:tab/>
        <w:t>for a service described in item</w:t>
      </w:r>
      <w:r w:rsidR="0001613C" w:rsidRPr="0001613C">
        <w:t> </w:t>
      </w:r>
      <w:r w:rsidRPr="0001613C">
        <w:t>65110—on one of not more than 2 occasions in a period of 24 hours; and</w:t>
      </w:r>
    </w:p>
    <w:p w:rsidR="005C3423" w:rsidRPr="0001613C" w:rsidRDefault="005C3423" w:rsidP="005C3423">
      <w:pPr>
        <w:pStyle w:val="paragraph"/>
      </w:pPr>
      <w:r w:rsidRPr="0001613C">
        <w:tab/>
        <w:t>(b)</w:t>
      </w:r>
      <w:r w:rsidRPr="0001613C">
        <w:tab/>
        <w:t>the service was requested on a separate occasion to any other occasions on which the service was requested in the period of 24 hours; and</w:t>
      </w:r>
    </w:p>
    <w:p w:rsidR="005C3423" w:rsidRPr="0001613C" w:rsidRDefault="005C3423" w:rsidP="005C3423">
      <w:pPr>
        <w:pStyle w:val="paragraph"/>
      </w:pPr>
      <w:r w:rsidRPr="0001613C">
        <w:tab/>
        <w:t>(c)</w:t>
      </w:r>
      <w:r w:rsidRPr="0001613C">
        <w:tab/>
        <w:t>the pathology provider of the service writes on the account for the service that the service has a rule</w:t>
      </w:r>
      <w:r w:rsidR="0001613C" w:rsidRPr="0001613C">
        <w:t> </w:t>
      </w:r>
      <w:r w:rsidRPr="0001613C">
        <w:t>3 exemption.</w:t>
      </w:r>
    </w:p>
    <w:p w:rsidR="005C3423" w:rsidRPr="0001613C" w:rsidRDefault="005C3423" w:rsidP="005C3423">
      <w:pPr>
        <w:pStyle w:val="ActHead5"/>
      </w:pPr>
      <w:bookmarkStart w:id="32" w:name="_Toc482088700"/>
      <w:r w:rsidRPr="0001613C">
        <w:rPr>
          <w:rStyle w:val="CharSectno"/>
        </w:rPr>
        <w:t>2.1.2</w:t>
      </w:r>
      <w:r w:rsidRPr="0001613C">
        <w:t xml:space="preserve">  Item taken to refer only to the first service of a particular kind</w:t>
      </w:r>
      <w:bookmarkEnd w:id="32"/>
    </w:p>
    <w:p w:rsidR="005C3423" w:rsidRPr="0001613C" w:rsidRDefault="005C3423" w:rsidP="005C3423">
      <w:pPr>
        <w:pStyle w:val="subsection"/>
      </w:pPr>
      <w:r w:rsidRPr="0001613C">
        <w:tab/>
        <w:t>(1)</w:t>
      </w:r>
      <w:r w:rsidRPr="0001613C">
        <w:tab/>
        <w:t>For an item in Group P1 (Haematology):</w:t>
      </w:r>
    </w:p>
    <w:p w:rsidR="005C3423" w:rsidRPr="0001613C" w:rsidRDefault="005C3423" w:rsidP="005C3423">
      <w:pPr>
        <w:pStyle w:val="paragraph"/>
      </w:pPr>
      <w:r w:rsidRPr="0001613C">
        <w:tab/>
        <w:t>(a)</w:t>
      </w:r>
      <w:r w:rsidRPr="0001613C">
        <w:tab/>
        <w:t>if pathology services of a kind mentioned in item</w:t>
      </w:r>
      <w:r w:rsidR="0001613C" w:rsidRPr="0001613C">
        <w:t> </w:t>
      </w:r>
      <w:r w:rsidRPr="0001613C">
        <w:t>65090 or 65093 are rendered for a patient during a period when the patient is in hospital, the item applies only to the first pathology service of that kind rendered for the patient during the period; and</w:t>
      </w:r>
    </w:p>
    <w:p w:rsidR="005C3423" w:rsidRPr="0001613C" w:rsidRDefault="005C3423" w:rsidP="005C3423">
      <w:pPr>
        <w:pStyle w:val="paragraph"/>
      </w:pPr>
      <w:r w:rsidRPr="0001613C">
        <w:tab/>
        <w:t>(b)</w:t>
      </w:r>
      <w:r w:rsidRPr="0001613C">
        <w:tab/>
        <w:t>if:</w:t>
      </w:r>
    </w:p>
    <w:p w:rsidR="005C3423" w:rsidRPr="0001613C" w:rsidRDefault="005C3423" w:rsidP="005C3423">
      <w:pPr>
        <w:pStyle w:val="paragraphsub"/>
      </w:pPr>
      <w:r w:rsidRPr="0001613C">
        <w:tab/>
        <w:t>(i)</w:t>
      </w:r>
      <w:r w:rsidRPr="0001613C">
        <w:tab/>
        <w:t>tests (except tests mentioned in item</w:t>
      </w:r>
      <w:r w:rsidR="0001613C" w:rsidRPr="0001613C">
        <w:t> </w:t>
      </w:r>
      <w:r w:rsidRPr="0001613C">
        <w:t>65099, 65102, 65105 or 65108) are carried out in relation to a patient episode; and</w:t>
      </w:r>
    </w:p>
    <w:p w:rsidR="005C3423" w:rsidRPr="0001613C" w:rsidRDefault="005C3423" w:rsidP="005C3423">
      <w:pPr>
        <w:pStyle w:val="paragraphsub"/>
      </w:pPr>
      <w:r w:rsidRPr="0001613C">
        <w:tab/>
        <w:t>(ii)</w:t>
      </w:r>
      <w:r w:rsidRPr="0001613C">
        <w:tab/>
        <w:t>specimen material from the patient episode is stored; and</w:t>
      </w:r>
    </w:p>
    <w:p w:rsidR="005C3423" w:rsidRPr="0001613C" w:rsidRDefault="005C3423" w:rsidP="005C3423">
      <w:pPr>
        <w:pStyle w:val="paragraphsub"/>
      </w:pPr>
      <w:r w:rsidRPr="0001613C">
        <w:tab/>
        <w:t>(iii)</w:t>
      </w:r>
      <w:r w:rsidRPr="0001613C">
        <w:tab/>
        <w:t>in response to a request made within 14 days of the patient episode, further tests (except tests mentioned in item</w:t>
      </w:r>
      <w:r w:rsidR="0001613C" w:rsidRPr="0001613C">
        <w:t> </w:t>
      </w:r>
      <w:r w:rsidRPr="0001613C">
        <w:t>65099, 65102, 65105 or 65108) are carried out on the stored material;</w:t>
      </w:r>
    </w:p>
    <w:p w:rsidR="005C3423" w:rsidRPr="0001613C" w:rsidRDefault="005C3423" w:rsidP="005C3423">
      <w:pPr>
        <w:pStyle w:val="paragraph"/>
      </w:pPr>
      <w:r w:rsidRPr="0001613C">
        <w:tab/>
      </w:r>
      <w:r w:rsidRPr="0001613C">
        <w:tab/>
        <w:t>the later tests and the earlier tests are taken to be part of one patient episode.</w:t>
      </w:r>
    </w:p>
    <w:p w:rsidR="005C3423" w:rsidRPr="0001613C" w:rsidRDefault="005C3423" w:rsidP="005C3423">
      <w:pPr>
        <w:pStyle w:val="subsection"/>
      </w:pPr>
      <w:r w:rsidRPr="0001613C">
        <w:tab/>
        <w:t>(2)</w:t>
      </w:r>
      <w:r w:rsidRPr="0001613C">
        <w:tab/>
        <w:t>Items</w:t>
      </w:r>
      <w:r w:rsidR="0001613C" w:rsidRPr="0001613C">
        <w:t> </w:t>
      </w:r>
      <w:r w:rsidRPr="0001613C">
        <w:t>65102 and 65108 apply only if a minimum of 6 units are issued for a patient’s care in any 1 day.</w:t>
      </w:r>
    </w:p>
    <w:p w:rsidR="005C3423" w:rsidRPr="0001613C" w:rsidRDefault="005C3423" w:rsidP="005C3423">
      <w:pPr>
        <w:pStyle w:val="subsection"/>
      </w:pPr>
      <w:r w:rsidRPr="0001613C">
        <w:tab/>
        <w:t>(3)</w:t>
      </w:r>
      <w:r w:rsidRPr="0001613C">
        <w:tab/>
        <w:t>For items</w:t>
      </w:r>
      <w:r w:rsidR="0001613C" w:rsidRPr="0001613C">
        <w:t> </w:t>
      </w:r>
      <w:r w:rsidRPr="0001613C">
        <w:t>65099 and 65102:</w:t>
      </w:r>
    </w:p>
    <w:p w:rsidR="005C3423" w:rsidRPr="0001613C" w:rsidRDefault="005C3423" w:rsidP="005C3423">
      <w:pPr>
        <w:pStyle w:val="Definition"/>
      </w:pPr>
      <w:r w:rsidRPr="0001613C">
        <w:rPr>
          <w:b/>
          <w:bCs/>
          <w:i/>
          <w:iCs/>
        </w:rPr>
        <w:t>compatibility tests by crossmatch</w:t>
      </w:r>
      <w:r w:rsidRPr="0001613C">
        <w:rPr>
          <w:b/>
          <w:i/>
        </w:rPr>
        <w:t xml:space="preserve"> </w:t>
      </w:r>
      <w:r w:rsidRPr="0001613C">
        <w:t xml:space="preserve">means that, in addition to all the tests mentioned in </w:t>
      </w:r>
      <w:r w:rsidR="0001613C" w:rsidRPr="0001613C">
        <w:t>paragraphs (</w:t>
      </w:r>
      <w:r w:rsidRPr="0001613C">
        <w:t>a) and (b) of the item, donor red cells from each unit must have been tested directly against the serum of the patient by one or more accepted crossmatching techniques.</w:t>
      </w:r>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969"/>
        <w:gridCol w:w="6383"/>
        <w:gridCol w:w="1175"/>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keepLines/>
            </w:pPr>
            <w:r w:rsidRPr="0001613C">
              <w:t>Group P1—Haematology</w:t>
            </w:r>
          </w:p>
        </w:tc>
      </w:tr>
      <w:tr w:rsidR="005C3423" w:rsidRPr="0001613C" w:rsidTr="005C3423">
        <w:trPr>
          <w:tblHeader/>
        </w:trPr>
        <w:tc>
          <w:tcPr>
            <w:tcW w:w="568" w:type="pct"/>
            <w:tcBorders>
              <w:top w:val="single" w:sz="6" w:space="0" w:color="auto"/>
              <w:bottom w:val="single" w:sz="12" w:space="0" w:color="auto"/>
            </w:tcBorders>
            <w:shd w:val="clear" w:color="auto" w:fill="auto"/>
          </w:tcPr>
          <w:p w:rsidR="005C3423" w:rsidRPr="0001613C" w:rsidRDefault="005C3423" w:rsidP="00BF3323">
            <w:pPr>
              <w:pStyle w:val="TableHeading"/>
              <w:keepLines/>
            </w:pPr>
            <w:r w:rsidRPr="0001613C">
              <w:t>Item</w:t>
            </w:r>
          </w:p>
        </w:tc>
        <w:tc>
          <w:tcPr>
            <w:tcW w:w="3743" w:type="pct"/>
            <w:tcBorders>
              <w:top w:val="single" w:sz="6" w:space="0" w:color="auto"/>
              <w:bottom w:val="single" w:sz="12" w:space="0" w:color="auto"/>
            </w:tcBorders>
            <w:shd w:val="clear" w:color="auto" w:fill="auto"/>
          </w:tcPr>
          <w:p w:rsidR="005C3423" w:rsidRPr="0001613C" w:rsidRDefault="005C3423" w:rsidP="00BF3323">
            <w:pPr>
              <w:pStyle w:val="TableHeading"/>
              <w:keepLines/>
            </w:pPr>
            <w:r w:rsidRPr="0001613C">
              <w:t>Pathology service</w:t>
            </w:r>
          </w:p>
        </w:tc>
        <w:tc>
          <w:tcPr>
            <w:tcW w:w="689" w:type="pct"/>
            <w:tcBorders>
              <w:top w:val="single" w:sz="6" w:space="0" w:color="auto"/>
              <w:bottom w:val="single" w:sz="12" w:space="0" w:color="auto"/>
            </w:tcBorders>
            <w:shd w:val="clear" w:color="auto" w:fill="auto"/>
          </w:tcPr>
          <w:p w:rsidR="005C3423" w:rsidRPr="0001613C" w:rsidRDefault="005C3423" w:rsidP="00BF3323">
            <w:pPr>
              <w:pStyle w:val="TableHeading"/>
              <w:keepLines/>
              <w:jc w:val="right"/>
            </w:pPr>
            <w:r w:rsidRPr="0001613C">
              <w:t>Fee ($)</w:t>
            </w:r>
          </w:p>
        </w:tc>
      </w:tr>
      <w:tr w:rsidR="005C3423" w:rsidRPr="0001613C" w:rsidTr="005C3423">
        <w:trPr>
          <w:cantSplit/>
        </w:trPr>
        <w:tc>
          <w:tcPr>
            <w:tcW w:w="568" w:type="pct"/>
            <w:tcBorders>
              <w:top w:val="single" w:sz="12" w:space="0" w:color="auto"/>
              <w:bottom w:val="single" w:sz="4" w:space="0" w:color="auto"/>
            </w:tcBorders>
            <w:shd w:val="clear" w:color="auto" w:fill="auto"/>
          </w:tcPr>
          <w:p w:rsidR="005C3423" w:rsidRPr="0001613C" w:rsidRDefault="005C3423" w:rsidP="00BF3323">
            <w:pPr>
              <w:pStyle w:val="Tabletext"/>
            </w:pPr>
            <w:r w:rsidRPr="0001613C">
              <w:t>65060</w:t>
            </w:r>
          </w:p>
        </w:tc>
        <w:tc>
          <w:tcPr>
            <w:tcW w:w="3743" w:type="pct"/>
            <w:tcBorders>
              <w:top w:val="single" w:sz="12" w:space="0" w:color="auto"/>
              <w:bottom w:val="single" w:sz="4" w:space="0" w:color="auto"/>
            </w:tcBorders>
            <w:shd w:val="clear" w:color="auto" w:fill="auto"/>
          </w:tcPr>
          <w:p w:rsidR="005C3423" w:rsidRPr="0001613C" w:rsidRDefault="005C3423" w:rsidP="00BF3323">
            <w:pPr>
              <w:pStyle w:val="Tabletext"/>
            </w:pPr>
            <w:r w:rsidRPr="0001613C">
              <w:t>Haemoglobin, erythrocyte sedimentation rate, blood viscosity—one or more tests</w:t>
            </w:r>
          </w:p>
        </w:tc>
        <w:tc>
          <w:tcPr>
            <w:tcW w:w="689" w:type="pct"/>
            <w:tcBorders>
              <w:top w:val="single" w:sz="12" w:space="0" w:color="auto"/>
              <w:bottom w:val="single" w:sz="4" w:space="0" w:color="auto"/>
            </w:tcBorders>
            <w:shd w:val="clear" w:color="auto" w:fill="auto"/>
          </w:tcPr>
          <w:p w:rsidR="005C3423" w:rsidRPr="0001613C" w:rsidRDefault="005C3423" w:rsidP="00BF3323">
            <w:pPr>
              <w:pStyle w:val="Tabletext"/>
              <w:jc w:val="right"/>
            </w:pPr>
            <w:r w:rsidRPr="0001613C">
              <w:t>7.85</w:t>
            </w:r>
          </w:p>
        </w:tc>
      </w:tr>
      <w:tr w:rsidR="005C3423" w:rsidRPr="0001613C" w:rsidTr="005C3423">
        <w:trPr>
          <w:cantSplit/>
          <w:trHeight w:val="2608"/>
        </w:trPr>
        <w:tc>
          <w:tcPr>
            <w:tcW w:w="568" w:type="pct"/>
            <w:shd w:val="clear" w:color="auto" w:fill="auto"/>
          </w:tcPr>
          <w:p w:rsidR="005C3423" w:rsidRPr="0001613C" w:rsidRDefault="005C3423" w:rsidP="00BF3323">
            <w:pPr>
              <w:pStyle w:val="Tabletext"/>
            </w:pPr>
            <w:r w:rsidRPr="0001613C">
              <w:t>65066</w:t>
            </w:r>
          </w:p>
        </w:tc>
        <w:tc>
          <w:tcPr>
            <w:tcW w:w="3743" w:type="pct"/>
            <w:shd w:val="clear" w:color="auto" w:fill="auto"/>
          </w:tcPr>
          <w:p w:rsidR="005C3423" w:rsidRPr="0001613C" w:rsidRDefault="005C3423" w:rsidP="00BF3323">
            <w:pPr>
              <w:pStyle w:val="Tabletext"/>
            </w:pPr>
            <w:r w:rsidRPr="0001613C">
              <w:t>Examination of:</w:t>
            </w:r>
          </w:p>
          <w:p w:rsidR="005C3423" w:rsidRPr="0001613C" w:rsidRDefault="005C3423" w:rsidP="00BF3323">
            <w:pPr>
              <w:pStyle w:val="Tablea"/>
            </w:pPr>
            <w:r w:rsidRPr="0001613C">
              <w:t>(a) a blood film by special stains to demonstrate Heinz bodies, parasites or iron; or</w:t>
            </w:r>
          </w:p>
          <w:p w:rsidR="005C3423" w:rsidRPr="0001613C" w:rsidRDefault="005C3423" w:rsidP="00BF3323">
            <w:pPr>
              <w:pStyle w:val="Tablea"/>
            </w:pPr>
            <w:r w:rsidRPr="0001613C">
              <w:t>(b) a blood film by enzyme cytochemistry for neutrophil alkaline phosphatase, alpha</w:t>
            </w:r>
            <w:r w:rsidR="0001613C">
              <w:noBreakHyphen/>
            </w:r>
            <w:r w:rsidRPr="0001613C">
              <w:t>naphthyl acetate esterase or chloroacetate esterase; or</w:t>
            </w:r>
          </w:p>
          <w:p w:rsidR="005C3423" w:rsidRPr="0001613C" w:rsidRDefault="005C3423" w:rsidP="00BF3323">
            <w:pPr>
              <w:pStyle w:val="Tablea"/>
            </w:pPr>
            <w:r w:rsidRPr="0001613C">
              <w:t>(c) a blood film using any other special staining methods including periodic acid Schiff and Sudan Black; or</w:t>
            </w:r>
          </w:p>
          <w:p w:rsidR="005C3423" w:rsidRPr="0001613C" w:rsidRDefault="005C3423" w:rsidP="00BF3323">
            <w:pPr>
              <w:pStyle w:val="Tablea"/>
            </w:pPr>
            <w:r w:rsidRPr="0001613C">
              <w:t>(d) a urinary sediment for haemosiderin;</w:t>
            </w:r>
          </w:p>
          <w:p w:rsidR="005C3423" w:rsidRPr="0001613C" w:rsidRDefault="005C3423" w:rsidP="00BF3323">
            <w:pPr>
              <w:pStyle w:val="Tabletext"/>
            </w:pPr>
            <w:r w:rsidRPr="0001613C">
              <w:t>including a service described in item</w:t>
            </w:r>
            <w:r w:rsidR="0001613C" w:rsidRPr="0001613C">
              <w:t> </w:t>
            </w:r>
            <w:r w:rsidRPr="0001613C">
              <w:t>65072</w:t>
            </w:r>
          </w:p>
        </w:tc>
        <w:tc>
          <w:tcPr>
            <w:tcW w:w="689" w:type="pct"/>
            <w:shd w:val="clear" w:color="auto" w:fill="auto"/>
          </w:tcPr>
          <w:p w:rsidR="005C3423" w:rsidRPr="0001613C" w:rsidRDefault="005C3423" w:rsidP="00BF3323">
            <w:pPr>
              <w:pStyle w:val="Tabletext"/>
              <w:jc w:val="right"/>
            </w:pPr>
            <w:r w:rsidRPr="0001613C">
              <w:t>10.40</w:t>
            </w:r>
          </w:p>
        </w:tc>
      </w:tr>
      <w:tr w:rsidR="005C3423" w:rsidRPr="0001613C" w:rsidTr="005C3423">
        <w:tc>
          <w:tcPr>
            <w:tcW w:w="568" w:type="pct"/>
            <w:shd w:val="clear" w:color="auto" w:fill="auto"/>
          </w:tcPr>
          <w:p w:rsidR="005C3423" w:rsidRPr="0001613C" w:rsidRDefault="005C3423" w:rsidP="00BF3323">
            <w:pPr>
              <w:pStyle w:val="Tabletext"/>
            </w:pPr>
            <w:r w:rsidRPr="0001613C">
              <w:t>65070</w:t>
            </w:r>
          </w:p>
        </w:tc>
        <w:tc>
          <w:tcPr>
            <w:tcW w:w="3743" w:type="pct"/>
            <w:shd w:val="clear" w:color="auto" w:fill="auto"/>
          </w:tcPr>
          <w:p w:rsidR="005C3423" w:rsidRPr="0001613C" w:rsidRDefault="005C3423" w:rsidP="00BF3323">
            <w:pPr>
              <w:pStyle w:val="Tabletext"/>
            </w:pPr>
            <w:r w:rsidRPr="0001613C">
              <w:t>Erythrocyte count, haematocrit, haemoglobin, calculation or measurement of red cell index or indices, platelet count, leucocyte count and manual or instrument generated differential count (not being a service where haemoglobin only is requested)—one or more instrument</w:t>
            </w:r>
            <w:r w:rsidR="0001613C">
              <w:noBreakHyphen/>
            </w:r>
            <w:r w:rsidRPr="0001613C">
              <w:t>generated set of results from a single sample and (if performed):</w:t>
            </w:r>
          </w:p>
          <w:p w:rsidR="005C3423" w:rsidRPr="0001613C" w:rsidRDefault="005C3423" w:rsidP="00BF3323">
            <w:pPr>
              <w:pStyle w:val="Tablea"/>
            </w:pPr>
            <w:r w:rsidRPr="0001613C">
              <w:t>(a) a morphological assessment of a blood film; and</w:t>
            </w:r>
          </w:p>
          <w:p w:rsidR="005C3423" w:rsidRPr="0001613C" w:rsidRDefault="005C3423" w:rsidP="00BF3323">
            <w:pPr>
              <w:pStyle w:val="Tablea"/>
            </w:pPr>
            <w:r w:rsidRPr="0001613C">
              <w:t>(b) any service in item</w:t>
            </w:r>
            <w:r w:rsidR="0001613C" w:rsidRPr="0001613C">
              <w:t> </w:t>
            </w:r>
            <w:r w:rsidRPr="0001613C">
              <w:t>65060 or 65072</w:t>
            </w:r>
          </w:p>
        </w:tc>
        <w:tc>
          <w:tcPr>
            <w:tcW w:w="689" w:type="pct"/>
            <w:shd w:val="clear" w:color="auto" w:fill="auto"/>
          </w:tcPr>
          <w:p w:rsidR="005C3423" w:rsidRPr="0001613C" w:rsidRDefault="005C3423" w:rsidP="00BF3323">
            <w:pPr>
              <w:pStyle w:val="Tabletext"/>
              <w:jc w:val="right"/>
            </w:pPr>
            <w:r w:rsidRPr="0001613C">
              <w:t>16.95</w:t>
            </w:r>
          </w:p>
        </w:tc>
      </w:tr>
      <w:tr w:rsidR="005C3423" w:rsidRPr="0001613C" w:rsidDel="00E50B54" w:rsidTr="005C3423">
        <w:tc>
          <w:tcPr>
            <w:tcW w:w="568" w:type="pct"/>
            <w:shd w:val="clear" w:color="auto" w:fill="auto"/>
          </w:tcPr>
          <w:p w:rsidR="005C3423" w:rsidRPr="0001613C" w:rsidDel="00E50B54" w:rsidRDefault="005C3423" w:rsidP="00BF3323">
            <w:pPr>
              <w:pStyle w:val="Tabletext"/>
            </w:pPr>
            <w:r w:rsidRPr="0001613C">
              <w:t>65072</w:t>
            </w:r>
          </w:p>
        </w:tc>
        <w:tc>
          <w:tcPr>
            <w:tcW w:w="3743" w:type="pct"/>
            <w:shd w:val="clear" w:color="auto" w:fill="auto"/>
          </w:tcPr>
          <w:p w:rsidR="005C3423" w:rsidRPr="0001613C" w:rsidDel="00E50B54" w:rsidRDefault="005C3423" w:rsidP="00BF3323">
            <w:pPr>
              <w:pStyle w:val="Tabletext"/>
            </w:pPr>
            <w:r w:rsidRPr="0001613C">
              <w:t>Examination for reticulocytes including a reticulocyte count by any method—one or more tests</w:t>
            </w:r>
          </w:p>
        </w:tc>
        <w:tc>
          <w:tcPr>
            <w:tcW w:w="689" w:type="pct"/>
            <w:shd w:val="clear" w:color="auto" w:fill="auto"/>
          </w:tcPr>
          <w:p w:rsidR="005C3423" w:rsidRPr="0001613C" w:rsidDel="00E50B54" w:rsidRDefault="005C3423" w:rsidP="00BF3323">
            <w:pPr>
              <w:pStyle w:val="Tabletext"/>
              <w:jc w:val="right"/>
              <w:rPr>
                <w:snapToGrid w:val="0"/>
              </w:rPr>
            </w:pPr>
            <w:r w:rsidRPr="0001613C">
              <w:t>10.20</w:t>
            </w:r>
          </w:p>
        </w:tc>
      </w:tr>
      <w:tr w:rsidR="005C3423" w:rsidRPr="0001613C" w:rsidTr="005C3423">
        <w:trPr>
          <w:trHeight w:val="3105"/>
        </w:trPr>
        <w:tc>
          <w:tcPr>
            <w:tcW w:w="568" w:type="pct"/>
            <w:shd w:val="clear" w:color="auto" w:fill="auto"/>
          </w:tcPr>
          <w:p w:rsidR="005C3423" w:rsidRPr="0001613C" w:rsidRDefault="005C3423" w:rsidP="00BF3323">
            <w:pPr>
              <w:pStyle w:val="Tabletext"/>
            </w:pPr>
            <w:r w:rsidRPr="0001613C">
              <w:t>65075</w:t>
            </w:r>
          </w:p>
        </w:tc>
        <w:tc>
          <w:tcPr>
            <w:tcW w:w="3743" w:type="pct"/>
            <w:shd w:val="clear" w:color="auto" w:fill="auto"/>
          </w:tcPr>
          <w:p w:rsidR="005C3423" w:rsidRPr="0001613C" w:rsidRDefault="005C3423" w:rsidP="00BF3323">
            <w:pPr>
              <w:pStyle w:val="Tabletext"/>
            </w:pPr>
            <w:r w:rsidRPr="0001613C">
              <w:t>Haemolysis or metabolic enzymes—assessment by one or more of the following tests:</w:t>
            </w:r>
          </w:p>
          <w:p w:rsidR="005C3423" w:rsidRPr="0001613C" w:rsidRDefault="005C3423" w:rsidP="00BF3323">
            <w:pPr>
              <w:pStyle w:val="Tablea"/>
            </w:pPr>
            <w:r w:rsidRPr="0001613C">
              <w:t>(a) erythrocyte autohaemolysis test;</w:t>
            </w:r>
          </w:p>
          <w:p w:rsidR="005C3423" w:rsidRPr="0001613C" w:rsidRDefault="005C3423" w:rsidP="00BF3323">
            <w:pPr>
              <w:pStyle w:val="Tablea"/>
            </w:pPr>
            <w:r w:rsidRPr="0001613C">
              <w:t>(b) erythrocyte osmotic fragility test;</w:t>
            </w:r>
          </w:p>
          <w:p w:rsidR="005C3423" w:rsidRPr="0001613C" w:rsidRDefault="005C3423" w:rsidP="00BF3323">
            <w:pPr>
              <w:pStyle w:val="Tablea"/>
            </w:pPr>
            <w:r w:rsidRPr="0001613C">
              <w:t>(c) sugar water test;</w:t>
            </w:r>
          </w:p>
          <w:p w:rsidR="005C3423" w:rsidRPr="0001613C" w:rsidRDefault="005C3423" w:rsidP="00BF3323">
            <w:pPr>
              <w:pStyle w:val="Tablea"/>
            </w:pPr>
            <w:r w:rsidRPr="0001613C">
              <w:t>(d) G–6–PD (qualitative or quantitative) test;</w:t>
            </w:r>
          </w:p>
          <w:p w:rsidR="005C3423" w:rsidRPr="0001613C" w:rsidRDefault="005C3423" w:rsidP="00BF3323">
            <w:pPr>
              <w:pStyle w:val="Tablea"/>
            </w:pPr>
            <w:r w:rsidRPr="0001613C">
              <w:t>(e) pyruvate kinase (qualitative or quantitative) test;</w:t>
            </w:r>
          </w:p>
          <w:p w:rsidR="005C3423" w:rsidRPr="0001613C" w:rsidRDefault="005C3423" w:rsidP="00BF3323">
            <w:pPr>
              <w:pStyle w:val="Tablea"/>
            </w:pPr>
            <w:r w:rsidRPr="0001613C">
              <w:t>(f) acid haemolysis test;</w:t>
            </w:r>
          </w:p>
          <w:p w:rsidR="005C3423" w:rsidRPr="0001613C" w:rsidRDefault="005C3423" w:rsidP="00BF3323">
            <w:pPr>
              <w:pStyle w:val="Tablea"/>
            </w:pPr>
            <w:r w:rsidRPr="0001613C">
              <w:t>(g) quantitation of muramidase in serum or urine;</w:t>
            </w:r>
          </w:p>
          <w:p w:rsidR="005C3423" w:rsidRPr="0001613C" w:rsidRDefault="005C3423" w:rsidP="00BF3323">
            <w:pPr>
              <w:pStyle w:val="Tablea"/>
            </w:pPr>
            <w:r w:rsidRPr="0001613C">
              <w:t>(h) Donath Landsteiner antibody test;</w:t>
            </w:r>
          </w:p>
          <w:p w:rsidR="005C3423" w:rsidRPr="0001613C" w:rsidRDefault="005C3423" w:rsidP="00BF3323">
            <w:pPr>
              <w:pStyle w:val="Tablea"/>
            </w:pPr>
            <w:r w:rsidRPr="0001613C">
              <w:t>(i) other erythrocyte metabolic enzyme tests</w:t>
            </w:r>
          </w:p>
        </w:tc>
        <w:tc>
          <w:tcPr>
            <w:tcW w:w="689" w:type="pct"/>
            <w:shd w:val="clear" w:color="auto" w:fill="auto"/>
          </w:tcPr>
          <w:p w:rsidR="005C3423" w:rsidRPr="0001613C" w:rsidRDefault="005C3423" w:rsidP="00BF3323">
            <w:pPr>
              <w:pStyle w:val="Tabletext"/>
              <w:jc w:val="right"/>
            </w:pPr>
            <w:r w:rsidRPr="0001613C">
              <w:t>51.95</w:t>
            </w:r>
          </w:p>
        </w:tc>
      </w:tr>
      <w:tr w:rsidR="005C3423" w:rsidRPr="0001613C" w:rsidTr="005C3423">
        <w:trPr>
          <w:trHeight w:val="1758"/>
        </w:trPr>
        <w:tc>
          <w:tcPr>
            <w:tcW w:w="568" w:type="pct"/>
            <w:shd w:val="clear" w:color="auto" w:fill="auto"/>
          </w:tcPr>
          <w:p w:rsidR="005C3423" w:rsidRPr="0001613C" w:rsidRDefault="005C3423" w:rsidP="00BF3323">
            <w:pPr>
              <w:pStyle w:val="Tabletext"/>
            </w:pPr>
            <w:r w:rsidRPr="0001613C">
              <w:t>65078</w:t>
            </w:r>
          </w:p>
        </w:tc>
        <w:tc>
          <w:tcPr>
            <w:tcW w:w="3743" w:type="pct"/>
            <w:shd w:val="clear" w:color="auto" w:fill="auto"/>
          </w:tcPr>
          <w:p w:rsidR="005C3423" w:rsidRPr="0001613C" w:rsidRDefault="005C3423" w:rsidP="00BF3323">
            <w:pPr>
              <w:pStyle w:val="Tabletext"/>
            </w:pPr>
            <w:r w:rsidRPr="0001613C">
              <w:t>Tests for the diagnosis of thalassaemia consisting of haemoglobin electrophoresis or chromatography and at least 2 of:</w:t>
            </w:r>
          </w:p>
          <w:p w:rsidR="005C3423" w:rsidRPr="0001613C" w:rsidRDefault="005C3423" w:rsidP="00BF3323">
            <w:pPr>
              <w:pStyle w:val="Tablea"/>
            </w:pPr>
            <w:r w:rsidRPr="0001613C">
              <w:t>(a) examination for HbH; or</w:t>
            </w:r>
          </w:p>
          <w:p w:rsidR="005C3423" w:rsidRPr="0001613C" w:rsidRDefault="005C3423" w:rsidP="00BF3323">
            <w:pPr>
              <w:pStyle w:val="Tablea"/>
            </w:pPr>
            <w:r w:rsidRPr="0001613C">
              <w:t>(b) quantitation of HbA2; or</w:t>
            </w:r>
          </w:p>
          <w:p w:rsidR="005C3423" w:rsidRPr="0001613C" w:rsidRDefault="005C3423" w:rsidP="00BF3323">
            <w:pPr>
              <w:pStyle w:val="Tablea"/>
            </w:pPr>
            <w:r w:rsidRPr="0001613C">
              <w:t>(c) quantitation of HbF;</w:t>
            </w:r>
          </w:p>
          <w:p w:rsidR="005C3423" w:rsidRPr="0001613C" w:rsidRDefault="005C3423" w:rsidP="00BF3323">
            <w:pPr>
              <w:pStyle w:val="Tabletext"/>
            </w:pPr>
            <w:r w:rsidRPr="0001613C">
              <w:t>including (if performed) any service described in item</w:t>
            </w:r>
            <w:r w:rsidR="0001613C" w:rsidRPr="0001613C">
              <w:t> </w:t>
            </w:r>
            <w:r w:rsidRPr="0001613C">
              <w:t>65060 or 65070</w:t>
            </w:r>
          </w:p>
        </w:tc>
        <w:tc>
          <w:tcPr>
            <w:tcW w:w="689" w:type="pct"/>
            <w:shd w:val="clear" w:color="auto" w:fill="auto"/>
          </w:tcPr>
          <w:p w:rsidR="005C3423" w:rsidRPr="0001613C" w:rsidRDefault="005C3423" w:rsidP="00BF3323">
            <w:pPr>
              <w:pStyle w:val="Tabletext"/>
              <w:jc w:val="right"/>
            </w:pPr>
            <w:r w:rsidRPr="0001613C">
              <w:t>90.20</w:t>
            </w:r>
          </w:p>
        </w:tc>
      </w:tr>
      <w:tr w:rsidR="005C3423" w:rsidRPr="0001613C" w:rsidTr="005C3423">
        <w:tc>
          <w:tcPr>
            <w:tcW w:w="568" w:type="pct"/>
            <w:shd w:val="clear" w:color="auto" w:fill="auto"/>
          </w:tcPr>
          <w:p w:rsidR="005C3423" w:rsidRPr="0001613C" w:rsidRDefault="005C3423" w:rsidP="00BF3323">
            <w:pPr>
              <w:pStyle w:val="Tabletext"/>
            </w:pPr>
            <w:r w:rsidRPr="0001613C">
              <w:t>65079</w:t>
            </w:r>
          </w:p>
        </w:tc>
        <w:tc>
          <w:tcPr>
            <w:tcW w:w="3743" w:type="pct"/>
            <w:shd w:val="clear" w:color="auto" w:fill="auto"/>
          </w:tcPr>
          <w:p w:rsidR="005C3423" w:rsidRPr="0001613C" w:rsidRDefault="005C3423" w:rsidP="00BF3323">
            <w:pPr>
              <w:pStyle w:val="Tabletext"/>
            </w:pPr>
            <w:r w:rsidRPr="0001613C">
              <w:t>A test described in item</w:t>
            </w:r>
            <w:r w:rsidR="0001613C" w:rsidRPr="0001613C">
              <w:t> </w:t>
            </w:r>
            <w:r w:rsidRPr="0001613C">
              <w:t>65078 if rendered by a receiving APP—one or more tests</w:t>
            </w:r>
          </w:p>
        </w:tc>
        <w:tc>
          <w:tcPr>
            <w:tcW w:w="689" w:type="pct"/>
            <w:shd w:val="clear" w:color="auto" w:fill="auto"/>
          </w:tcPr>
          <w:p w:rsidR="005C3423" w:rsidRPr="0001613C" w:rsidRDefault="005C3423" w:rsidP="00BF3323">
            <w:pPr>
              <w:pStyle w:val="Tabletext"/>
              <w:jc w:val="right"/>
            </w:pPr>
            <w:r w:rsidRPr="0001613C">
              <w:t>90.20</w:t>
            </w:r>
          </w:p>
        </w:tc>
      </w:tr>
      <w:tr w:rsidR="005C3423" w:rsidRPr="0001613C" w:rsidTr="005C3423">
        <w:trPr>
          <w:trHeight w:val="2155"/>
        </w:trPr>
        <w:tc>
          <w:tcPr>
            <w:tcW w:w="568" w:type="pct"/>
            <w:shd w:val="clear" w:color="auto" w:fill="auto"/>
          </w:tcPr>
          <w:p w:rsidR="005C3423" w:rsidRPr="0001613C" w:rsidRDefault="005C3423" w:rsidP="00BF3323">
            <w:pPr>
              <w:pStyle w:val="Tabletext"/>
            </w:pPr>
            <w:r w:rsidRPr="0001613C">
              <w:t>65081</w:t>
            </w:r>
          </w:p>
        </w:tc>
        <w:tc>
          <w:tcPr>
            <w:tcW w:w="3743" w:type="pct"/>
            <w:shd w:val="clear" w:color="auto" w:fill="auto"/>
          </w:tcPr>
          <w:p w:rsidR="005C3423" w:rsidRPr="0001613C" w:rsidRDefault="005C3423" w:rsidP="00BF3323">
            <w:pPr>
              <w:pStyle w:val="Tabletext"/>
            </w:pPr>
            <w:r w:rsidRPr="0001613C">
              <w:t>Tests for the investigation of haemoglobinopathy consisting of haemoglobin electrophoresis or chromatography and at least one of:</w:t>
            </w:r>
          </w:p>
          <w:p w:rsidR="005C3423" w:rsidRPr="0001613C" w:rsidRDefault="005C3423" w:rsidP="00BF3323">
            <w:pPr>
              <w:pStyle w:val="Tablea"/>
            </w:pPr>
            <w:r w:rsidRPr="0001613C">
              <w:t>(a) heat denaturation test; or</w:t>
            </w:r>
          </w:p>
          <w:p w:rsidR="005C3423" w:rsidRPr="0001613C" w:rsidRDefault="005C3423" w:rsidP="00BF3323">
            <w:pPr>
              <w:pStyle w:val="Tablea"/>
            </w:pPr>
            <w:r w:rsidRPr="0001613C">
              <w:t>(b) isopropanol precipitation test; or</w:t>
            </w:r>
          </w:p>
          <w:p w:rsidR="005C3423" w:rsidRPr="0001613C" w:rsidRDefault="005C3423" w:rsidP="00BF3323">
            <w:pPr>
              <w:pStyle w:val="Tablea"/>
            </w:pPr>
            <w:r w:rsidRPr="0001613C">
              <w:t>(c) tests for the presence of haemoglobin S; or</w:t>
            </w:r>
          </w:p>
          <w:p w:rsidR="005C3423" w:rsidRPr="0001613C" w:rsidRDefault="005C3423" w:rsidP="00BF3323">
            <w:pPr>
              <w:pStyle w:val="Tablea"/>
            </w:pPr>
            <w:r w:rsidRPr="0001613C">
              <w:t>(d) quantitation of any haemoglobin fraction (including S, C, D, E);</w:t>
            </w:r>
          </w:p>
          <w:p w:rsidR="005C3423" w:rsidRPr="0001613C" w:rsidRDefault="005C3423" w:rsidP="00BF3323">
            <w:pPr>
              <w:pStyle w:val="Tabletext"/>
            </w:pPr>
            <w:r w:rsidRPr="0001613C">
              <w:t>including (if performed) any service described in item</w:t>
            </w:r>
            <w:r w:rsidR="0001613C" w:rsidRPr="0001613C">
              <w:t> </w:t>
            </w:r>
            <w:r w:rsidRPr="0001613C">
              <w:t>65060, 65070 or 65078</w:t>
            </w:r>
          </w:p>
        </w:tc>
        <w:tc>
          <w:tcPr>
            <w:tcW w:w="689" w:type="pct"/>
            <w:shd w:val="clear" w:color="auto" w:fill="auto"/>
          </w:tcPr>
          <w:p w:rsidR="005C3423" w:rsidRPr="0001613C" w:rsidRDefault="005C3423" w:rsidP="00BF3323">
            <w:pPr>
              <w:pStyle w:val="Tabletext"/>
              <w:jc w:val="right"/>
            </w:pPr>
            <w:r w:rsidRPr="0001613C">
              <w:t>96.60</w:t>
            </w:r>
          </w:p>
        </w:tc>
      </w:tr>
      <w:tr w:rsidR="005C3423" w:rsidRPr="0001613C" w:rsidTr="005C3423">
        <w:tc>
          <w:tcPr>
            <w:tcW w:w="568" w:type="pct"/>
            <w:shd w:val="clear" w:color="auto" w:fill="auto"/>
          </w:tcPr>
          <w:p w:rsidR="005C3423" w:rsidRPr="0001613C" w:rsidRDefault="005C3423" w:rsidP="00BF3323">
            <w:pPr>
              <w:pStyle w:val="Tabletext"/>
            </w:pPr>
            <w:r w:rsidRPr="0001613C">
              <w:t>65082</w:t>
            </w:r>
          </w:p>
        </w:tc>
        <w:tc>
          <w:tcPr>
            <w:tcW w:w="3743" w:type="pct"/>
            <w:shd w:val="clear" w:color="auto" w:fill="auto"/>
          </w:tcPr>
          <w:p w:rsidR="005C3423" w:rsidRPr="0001613C" w:rsidRDefault="005C3423" w:rsidP="00BF3323">
            <w:pPr>
              <w:pStyle w:val="Tabletext"/>
            </w:pPr>
            <w:r w:rsidRPr="0001613C">
              <w:t>A test described in item</w:t>
            </w:r>
            <w:r w:rsidR="0001613C" w:rsidRPr="0001613C">
              <w:t> </w:t>
            </w:r>
            <w:r w:rsidRPr="0001613C">
              <w:t>65081 if rendered by a receiving APP—one or more tests</w:t>
            </w:r>
          </w:p>
        </w:tc>
        <w:tc>
          <w:tcPr>
            <w:tcW w:w="689" w:type="pct"/>
            <w:shd w:val="clear" w:color="auto" w:fill="auto"/>
          </w:tcPr>
          <w:p w:rsidR="005C3423" w:rsidRPr="0001613C" w:rsidRDefault="005C3423" w:rsidP="00BF3323">
            <w:pPr>
              <w:pStyle w:val="Tabletext"/>
              <w:jc w:val="right"/>
            </w:pPr>
            <w:r w:rsidRPr="0001613C">
              <w:t>96.60</w:t>
            </w:r>
          </w:p>
        </w:tc>
      </w:tr>
      <w:tr w:rsidR="005C3423" w:rsidRPr="0001613C" w:rsidTr="005C3423">
        <w:tc>
          <w:tcPr>
            <w:tcW w:w="568" w:type="pct"/>
            <w:shd w:val="clear" w:color="auto" w:fill="auto"/>
          </w:tcPr>
          <w:p w:rsidR="005C3423" w:rsidRPr="0001613C" w:rsidRDefault="005C3423" w:rsidP="00BF3323">
            <w:pPr>
              <w:pStyle w:val="Tabletext"/>
            </w:pPr>
            <w:r w:rsidRPr="0001613C">
              <w:t>65084</w:t>
            </w:r>
          </w:p>
        </w:tc>
        <w:tc>
          <w:tcPr>
            <w:tcW w:w="3743" w:type="pct"/>
            <w:shd w:val="clear" w:color="auto" w:fill="auto"/>
          </w:tcPr>
          <w:p w:rsidR="005C3423" w:rsidRPr="0001613C" w:rsidRDefault="005C3423" w:rsidP="00BF3323">
            <w:pPr>
              <w:pStyle w:val="Tabletext"/>
            </w:pPr>
            <w:r w:rsidRPr="0001613C">
              <w:t>Bone marrow trephine biopsy—histopathological examination of sections of bone marrow and examination of aspirated material (including clot sections where necessary), including (if performed) any test described in item</w:t>
            </w:r>
            <w:r w:rsidR="0001613C" w:rsidRPr="0001613C">
              <w:t> </w:t>
            </w:r>
            <w:r w:rsidRPr="0001613C">
              <w:t>65060, 65066 or 65070</w:t>
            </w:r>
          </w:p>
        </w:tc>
        <w:tc>
          <w:tcPr>
            <w:tcW w:w="689" w:type="pct"/>
            <w:shd w:val="clear" w:color="auto" w:fill="auto"/>
          </w:tcPr>
          <w:p w:rsidR="005C3423" w:rsidRPr="0001613C" w:rsidRDefault="005C3423" w:rsidP="00BF3323">
            <w:pPr>
              <w:pStyle w:val="Tabletext"/>
              <w:jc w:val="right"/>
              <w:rPr>
                <w:snapToGrid w:val="0"/>
              </w:rPr>
            </w:pPr>
            <w:r w:rsidRPr="0001613C">
              <w:rPr>
                <w:snapToGrid w:val="0"/>
              </w:rPr>
              <w:t>165.85</w:t>
            </w:r>
          </w:p>
        </w:tc>
      </w:tr>
      <w:tr w:rsidR="005C3423" w:rsidRPr="0001613C" w:rsidTr="005C3423">
        <w:tc>
          <w:tcPr>
            <w:tcW w:w="568" w:type="pct"/>
            <w:shd w:val="clear" w:color="auto" w:fill="auto"/>
          </w:tcPr>
          <w:p w:rsidR="005C3423" w:rsidRPr="0001613C" w:rsidRDefault="005C3423" w:rsidP="00BF3323">
            <w:pPr>
              <w:pStyle w:val="Tabletext"/>
            </w:pPr>
            <w:r w:rsidRPr="0001613C">
              <w:t>65087</w:t>
            </w:r>
          </w:p>
        </w:tc>
        <w:tc>
          <w:tcPr>
            <w:tcW w:w="3743" w:type="pct"/>
            <w:shd w:val="clear" w:color="auto" w:fill="auto"/>
          </w:tcPr>
          <w:p w:rsidR="005C3423" w:rsidRPr="0001613C" w:rsidRDefault="005C3423" w:rsidP="00BF3323">
            <w:pPr>
              <w:pStyle w:val="Tabletext"/>
            </w:pPr>
            <w:r w:rsidRPr="0001613C">
              <w:t>Bone marrow—examination of aspirated material (including clot sections where necessary), including (if performed) any test described in item</w:t>
            </w:r>
            <w:r w:rsidR="0001613C" w:rsidRPr="0001613C">
              <w:t> </w:t>
            </w:r>
            <w:r w:rsidRPr="0001613C">
              <w:t>65060, 65066 or 65070</w:t>
            </w:r>
          </w:p>
        </w:tc>
        <w:tc>
          <w:tcPr>
            <w:tcW w:w="689" w:type="pct"/>
            <w:shd w:val="clear" w:color="auto" w:fill="auto"/>
          </w:tcPr>
          <w:p w:rsidR="005C3423" w:rsidRPr="0001613C" w:rsidRDefault="005C3423" w:rsidP="00BF3323">
            <w:pPr>
              <w:pStyle w:val="Tabletext"/>
              <w:jc w:val="right"/>
              <w:rPr>
                <w:snapToGrid w:val="0"/>
              </w:rPr>
            </w:pPr>
            <w:r w:rsidRPr="0001613C">
              <w:rPr>
                <w:snapToGrid w:val="0"/>
              </w:rPr>
              <w:t>83.10</w:t>
            </w:r>
          </w:p>
        </w:tc>
      </w:tr>
      <w:tr w:rsidR="005C3423" w:rsidRPr="0001613C" w:rsidTr="005C3423">
        <w:tc>
          <w:tcPr>
            <w:tcW w:w="568" w:type="pct"/>
            <w:shd w:val="clear" w:color="auto" w:fill="auto"/>
          </w:tcPr>
          <w:p w:rsidR="005C3423" w:rsidRPr="0001613C" w:rsidRDefault="005C3423" w:rsidP="00BF3323">
            <w:pPr>
              <w:pStyle w:val="Tabletext"/>
            </w:pPr>
            <w:r w:rsidRPr="0001613C">
              <w:t>65090</w:t>
            </w:r>
          </w:p>
        </w:tc>
        <w:tc>
          <w:tcPr>
            <w:tcW w:w="3743" w:type="pct"/>
            <w:shd w:val="clear" w:color="auto" w:fill="auto"/>
          </w:tcPr>
          <w:p w:rsidR="005C3423" w:rsidRPr="0001613C" w:rsidRDefault="005C3423" w:rsidP="00BF3323">
            <w:pPr>
              <w:pStyle w:val="Tabletext"/>
            </w:pPr>
            <w:r w:rsidRPr="0001613C">
              <w:t>Blood grouping (including back</w:t>
            </w:r>
            <w:r w:rsidR="0001613C">
              <w:noBreakHyphen/>
            </w:r>
            <w:r w:rsidRPr="0001613C">
              <w:t>grouping if performed)—ABO and Rh (D antigen)</w:t>
            </w:r>
          </w:p>
        </w:tc>
        <w:tc>
          <w:tcPr>
            <w:tcW w:w="689" w:type="pct"/>
            <w:shd w:val="clear" w:color="auto" w:fill="auto"/>
          </w:tcPr>
          <w:p w:rsidR="005C3423" w:rsidRPr="0001613C" w:rsidRDefault="005C3423" w:rsidP="00BF3323">
            <w:pPr>
              <w:pStyle w:val="Tabletext"/>
              <w:jc w:val="right"/>
            </w:pPr>
            <w:r w:rsidRPr="0001613C">
              <w:t>11.15</w:t>
            </w:r>
          </w:p>
        </w:tc>
      </w:tr>
      <w:tr w:rsidR="005C3423" w:rsidRPr="0001613C" w:rsidTr="005C3423">
        <w:trPr>
          <w:cantSplit/>
        </w:trPr>
        <w:tc>
          <w:tcPr>
            <w:tcW w:w="568" w:type="pct"/>
            <w:shd w:val="clear" w:color="auto" w:fill="auto"/>
          </w:tcPr>
          <w:p w:rsidR="005C3423" w:rsidRPr="0001613C" w:rsidRDefault="005C3423" w:rsidP="00BF3323">
            <w:pPr>
              <w:pStyle w:val="Tabletext"/>
            </w:pPr>
            <w:r w:rsidRPr="0001613C">
              <w:t>65093</w:t>
            </w:r>
          </w:p>
        </w:tc>
        <w:tc>
          <w:tcPr>
            <w:tcW w:w="3743" w:type="pct"/>
            <w:shd w:val="clear" w:color="auto" w:fill="auto"/>
          </w:tcPr>
          <w:p w:rsidR="005C3423" w:rsidRPr="0001613C" w:rsidRDefault="005C3423" w:rsidP="00BF3323">
            <w:pPr>
              <w:pStyle w:val="Tabletext"/>
            </w:pPr>
            <w:r w:rsidRPr="0001613C">
              <w:t>Blood grouping—Rh phenotypes, Kell system, Duffy system, M and N factors or any other blood group system—one or more systems, including item</w:t>
            </w:r>
            <w:r w:rsidR="0001613C" w:rsidRPr="0001613C">
              <w:t> </w:t>
            </w:r>
            <w:r w:rsidRPr="0001613C">
              <w:t>65090 (if performed)</w:t>
            </w:r>
          </w:p>
        </w:tc>
        <w:tc>
          <w:tcPr>
            <w:tcW w:w="689" w:type="pct"/>
            <w:shd w:val="clear" w:color="auto" w:fill="auto"/>
          </w:tcPr>
          <w:p w:rsidR="005C3423" w:rsidRPr="0001613C" w:rsidRDefault="005C3423" w:rsidP="00BF3323">
            <w:pPr>
              <w:pStyle w:val="Tabletext"/>
              <w:jc w:val="right"/>
            </w:pPr>
            <w:r w:rsidRPr="0001613C">
              <w:t>22.00</w:t>
            </w:r>
          </w:p>
        </w:tc>
      </w:tr>
      <w:tr w:rsidR="005C3423" w:rsidRPr="0001613C" w:rsidTr="005C3423">
        <w:tc>
          <w:tcPr>
            <w:tcW w:w="568" w:type="pct"/>
            <w:shd w:val="clear" w:color="auto" w:fill="auto"/>
          </w:tcPr>
          <w:p w:rsidR="005C3423" w:rsidRPr="0001613C" w:rsidRDefault="005C3423" w:rsidP="00BF3323">
            <w:pPr>
              <w:pStyle w:val="Tabletext"/>
            </w:pPr>
            <w:r w:rsidRPr="0001613C">
              <w:t>65096</w:t>
            </w:r>
          </w:p>
        </w:tc>
        <w:tc>
          <w:tcPr>
            <w:tcW w:w="3743" w:type="pct"/>
            <w:shd w:val="clear" w:color="auto" w:fill="auto"/>
          </w:tcPr>
          <w:p w:rsidR="005C3423" w:rsidRPr="0001613C" w:rsidRDefault="005C3423" w:rsidP="00BF3323">
            <w:pPr>
              <w:pStyle w:val="Tabletext"/>
            </w:pPr>
            <w:r w:rsidRPr="0001613C">
              <w:t>Blood grouping (including back</w:t>
            </w:r>
            <w:r w:rsidR="0001613C">
              <w:noBreakHyphen/>
            </w:r>
            <w:r w:rsidRPr="0001613C">
              <w:t>grouping if performed), and examination of serum for Rh and other blood group antibodies, including:</w:t>
            </w:r>
          </w:p>
          <w:p w:rsidR="005C3423" w:rsidRPr="0001613C" w:rsidRDefault="005C3423" w:rsidP="00BF3323">
            <w:pPr>
              <w:pStyle w:val="Tablea"/>
            </w:pPr>
            <w:r w:rsidRPr="0001613C">
              <w:t>(a) identification and quantitation of any antibodies detected; and</w:t>
            </w:r>
          </w:p>
          <w:p w:rsidR="005C3423" w:rsidRPr="0001613C" w:rsidRDefault="005C3423" w:rsidP="00BF3323">
            <w:pPr>
              <w:pStyle w:val="Tablea"/>
            </w:pPr>
            <w:r w:rsidRPr="0001613C">
              <w:t>(b) (if performed) any test described in item</w:t>
            </w:r>
            <w:r w:rsidR="0001613C" w:rsidRPr="0001613C">
              <w:t> </w:t>
            </w:r>
            <w:r w:rsidRPr="0001613C">
              <w:t>65060 or 65070</w:t>
            </w:r>
          </w:p>
        </w:tc>
        <w:tc>
          <w:tcPr>
            <w:tcW w:w="689" w:type="pct"/>
            <w:shd w:val="clear" w:color="auto" w:fill="auto"/>
          </w:tcPr>
          <w:p w:rsidR="005C3423" w:rsidRPr="0001613C" w:rsidRDefault="005C3423" w:rsidP="00BF3323">
            <w:pPr>
              <w:pStyle w:val="Tabletext"/>
              <w:jc w:val="right"/>
            </w:pPr>
            <w:r w:rsidRPr="0001613C">
              <w:t>41.00</w:t>
            </w:r>
          </w:p>
        </w:tc>
      </w:tr>
      <w:tr w:rsidR="005C3423" w:rsidRPr="0001613C" w:rsidTr="005C3423">
        <w:trPr>
          <w:cantSplit/>
        </w:trPr>
        <w:tc>
          <w:tcPr>
            <w:tcW w:w="568" w:type="pct"/>
            <w:shd w:val="clear" w:color="auto" w:fill="auto"/>
          </w:tcPr>
          <w:p w:rsidR="005C3423" w:rsidRPr="0001613C" w:rsidRDefault="005C3423" w:rsidP="00BF3323">
            <w:pPr>
              <w:pStyle w:val="Tabletext"/>
            </w:pPr>
            <w:r w:rsidRPr="0001613C">
              <w:t>65099</w:t>
            </w:r>
          </w:p>
        </w:tc>
        <w:tc>
          <w:tcPr>
            <w:tcW w:w="3743" w:type="pct"/>
            <w:shd w:val="clear" w:color="auto" w:fill="auto"/>
          </w:tcPr>
          <w:p w:rsidR="005C3423" w:rsidRPr="0001613C" w:rsidRDefault="005C3423" w:rsidP="00BF3323">
            <w:pPr>
              <w:pStyle w:val="Tabletext"/>
            </w:pPr>
            <w:r w:rsidRPr="0001613C">
              <w:t>Compatibility tests by crossmatch—all tests performed on any 1 day for up to 6 units, including:</w:t>
            </w:r>
          </w:p>
          <w:p w:rsidR="005C3423" w:rsidRPr="0001613C" w:rsidRDefault="005C3423" w:rsidP="00BF3323">
            <w:pPr>
              <w:pStyle w:val="Tablea"/>
            </w:pPr>
            <w:r w:rsidRPr="0001613C">
              <w:t>(a) all grouping checks of the patient and donor; and</w:t>
            </w:r>
          </w:p>
          <w:p w:rsidR="005C3423" w:rsidRPr="0001613C" w:rsidRDefault="005C3423" w:rsidP="00BF3323">
            <w:pPr>
              <w:pStyle w:val="Tablea"/>
            </w:pPr>
            <w:r w:rsidRPr="0001613C">
              <w:t>(b) examination for antibodies and, if necessary, identification of any antibodies detected; and</w:t>
            </w:r>
          </w:p>
          <w:p w:rsidR="005C3423" w:rsidRPr="0001613C" w:rsidRDefault="005C3423" w:rsidP="00BF3323">
            <w:pPr>
              <w:pStyle w:val="Tablea"/>
            </w:pPr>
            <w:r w:rsidRPr="0001613C">
              <w:t>(c) (if performed) any tests described in item</w:t>
            </w:r>
            <w:r w:rsidR="0001613C" w:rsidRPr="0001613C">
              <w:t> </w:t>
            </w:r>
            <w:r w:rsidRPr="0001613C">
              <w:t>65060, 65070, 65090 or 65096</w:t>
            </w:r>
          </w:p>
        </w:tc>
        <w:tc>
          <w:tcPr>
            <w:tcW w:w="689" w:type="pct"/>
            <w:shd w:val="clear" w:color="auto" w:fill="auto"/>
          </w:tcPr>
          <w:p w:rsidR="005C3423" w:rsidRPr="0001613C" w:rsidRDefault="005C3423" w:rsidP="00BF3323">
            <w:pPr>
              <w:pStyle w:val="Tabletext"/>
              <w:jc w:val="right"/>
            </w:pPr>
            <w:r w:rsidRPr="0001613C">
              <w:t>108.90</w:t>
            </w:r>
          </w:p>
        </w:tc>
      </w:tr>
      <w:tr w:rsidR="005C3423" w:rsidRPr="0001613C" w:rsidTr="005C3423">
        <w:trPr>
          <w:trHeight w:val="1845"/>
        </w:trPr>
        <w:tc>
          <w:tcPr>
            <w:tcW w:w="568" w:type="pct"/>
            <w:shd w:val="clear" w:color="auto" w:fill="auto"/>
          </w:tcPr>
          <w:p w:rsidR="005C3423" w:rsidRPr="0001613C" w:rsidRDefault="005C3423" w:rsidP="00BF3323">
            <w:pPr>
              <w:pStyle w:val="Tabletext"/>
            </w:pPr>
            <w:r w:rsidRPr="0001613C">
              <w:t>65102</w:t>
            </w:r>
          </w:p>
        </w:tc>
        <w:tc>
          <w:tcPr>
            <w:tcW w:w="3743" w:type="pct"/>
            <w:shd w:val="clear" w:color="auto" w:fill="auto"/>
          </w:tcPr>
          <w:p w:rsidR="005C3423" w:rsidRPr="0001613C" w:rsidRDefault="005C3423" w:rsidP="00BF3323">
            <w:pPr>
              <w:pStyle w:val="Tabletext"/>
            </w:pPr>
            <w:r w:rsidRPr="0001613C">
              <w:t>Compatibility tests by crossmatch—all tests performed on any 1 day in excess of 6 units, including:</w:t>
            </w:r>
          </w:p>
          <w:p w:rsidR="005C3423" w:rsidRPr="0001613C" w:rsidRDefault="005C3423" w:rsidP="00BF3323">
            <w:pPr>
              <w:pStyle w:val="Tablea"/>
            </w:pPr>
            <w:r w:rsidRPr="0001613C">
              <w:t>(a) all grouping checks of the patient and donor; and</w:t>
            </w:r>
          </w:p>
          <w:p w:rsidR="005C3423" w:rsidRPr="0001613C" w:rsidRDefault="005C3423" w:rsidP="00BF3323">
            <w:pPr>
              <w:pStyle w:val="Tablea"/>
            </w:pPr>
            <w:r w:rsidRPr="0001613C">
              <w:t>(b) examination for antibodies and, if necessary, identification of any antibodies detected; and</w:t>
            </w:r>
          </w:p>
          <w:p w:rsidR="005C3423" w:rsidRPr="0001613C" w:rsidRDefault="005C3423" w:rsidP="00BF3323">
            <w:pPr>
              <w:pStyle w:val="Tablea"/>
            </w:pPr>
            <w:r w:rsidRPr="0001613C">
              <w:t>(c) (if performed) any tests described in item</w:t>
            </w:r>
            <w:r w:rsidR="0001613C" w:rsidRPr="0001613C">
              <w:t> </w:t>
            </w:r>
            <w:r w:rsidRPr="0001613C">
              <w:t>65060, 65070, 65090, 65096, 65099 or 65105</w:t>
            </w:r>
          </w:p>
        </w:tc>
        <w:tc>
          <w:tcPr>
            <w:tcW w:w="689" w:type="pct"/>
            <w:shd w:val="clear" w:color="auto" w:fill="auto"/>
          </w:tcPr>
          <w:p w:rsidR="005C3423" w:rsidRPr="0001613C" w:rsidRDefault="005C3423" w:rsidP="00BF3323">
            <w:pPr>
              <w:pStyle w:val="Tabletext"/>
              <w:jc w:val="right"/>
            </w:pPr>
            <w:r w:rsidRPr="0001613C">
              <w:t>164.60</w:t>
            </w:r>
          </w:p>
        </w:tc>
      </w:tr>
      <w:tr w:rsidR="005C3423" w:rsidRPr="0001613C" w:rsidTr="005C3423">
        <w:trPr>
          <w:trHeight w:val="1814"/>
        </w:trPr>
        <w:tc>
          <w:tcPr>
            <w:tcW w:w="568" w:type="pct"/>
            <w:shd w:val="clear" w:color="auto" w:fill="auto"/>
          </w:tcPr>
          <w:p w:rsidR="005C3423" w:rsidRPr="0001613C" w:rsidRDefault="005C3423" w:rsidP="00BF3323">
            <w:pPr>
              <w:pStyle w:val="Tabletext"/>
            </w:pPr>
            <w:r w:rsidRPr="0001613C">
              <w:t>65105</w:t>
            </w:r>
          </w:p>
        </w:tc>
        <w:tc>
          <w:tcPr>
            <w:tcW w:w="3743" w:type="pct"/>
            <w:shd w:val="clear" w:color="auto" w:fill="auto"/>
          </w:tcPr>
          <w:p w:rsidR="005C3423" w:rsidRPr="0001613C" w:rsidRDefault="005C3423" w:rsidP="00BF3323">
            <w:pPr>
              <w:pStyle w:val="Tabletext"/>
            </w:pPr>
            <w:r w:rsidRPr="0001613C">
              <w:t>Compatibility testing using at least a 3 cell panel and issue of red cells for transfusion—all tests performed on any 1 day for up to 6 units, including:</w:t>
            </w:r>
          </w:p>
          <w:p w:rsidR="005C3423" w:rsidRPr="0001613C" w:rsidRDefault="005C3423" w:rsidP="00BF3323">
            <w:pPr>
              <w:pStyle w:val="Tablea"/>
            </w:pPr>
            <w:r w:rsidRPr="0001613C">
              <w:t>(a) all grouping checks of the patient and donor; and</w:t>
            </w:r>
          </w:p>
          <w:p w:rsidR="005C3423" w:rsidRPr="0001613C" w:rsidRDefault="005C3423" w:rsidP="00BF3323">
            <w:pPr>
              <w:pStyle w:val="Tablea"/>
            </w:pPr>
            <w:r w:rsidRPr="0001613C">
              <w:t>(b) examination for antibodies and, if necessary, identification of any antibodies detected; and</w:t>
            </w:r>
          </w:p>
          <w:p w:rsidR="005C3423" w:rsidRPr="0001613C" w:rsidRDefault="005C3423" w:rsidP="00BF3323">
            <w:pPr>
              <w:pStyle w:val="Tablea"/>
            </w:pPr>
            <w:r w:rsidRPr="0001613C">
              <w:t>(c) (if performed) any tests described in item</w:t>
            </w:r>
            <w:r w:rsidR="0001613C" w:rsidRPr="0001613C">
              <w:t> </w:t>
            </w:r>
            <w:r w:rsidRPr="0001613C">
              <w:t>65060, 65070, 65090 or 65096</w:t>
            </w:r>
          </w:p>
        </w:tc>
        <w:tc>
          <w:tcPr>
            <w:tcW w:w="689" w:type="pct"/>
            <w:shd w:val="clear" w:color="auto" w:fill="auto"/>
          </w:tcPr>
          <w:p w:rsidR="005C3423" w:rsidRPr="0001613C" w:rsidRDefault="005C3423" w:rsidP="00BF3323">
            <w:pPr>
              <w:pStyle w:val="Tabletext"/>
              <w:jc w:val="right"/>
            </w:pPr>
            <w:r w:rsidRPr="0001613C">
              <w:t>108.90</w:t>
            </w:r>
          </w:p>
        </w:tc>
      </w:tr>
      <w:tr w:rsidR="005C3423" w:rsidRPr="0001613C" w:rsidTr="005C3423">
        <w:trPr>
          <w:trHeight w:val="2041"/>
        </w:trPr>
        <w:tc>
          <w:tcPr>
            <w:tcW w:w="568" w:type="pct"/>
            <w:shd w:val="clear" w:color="auto" w:fill="auto"/>
          </w:tcPr>
          <w:p w:rsidR="005C3423" w:rsidRPr="0001613C" w:rsidRDefault="005C3423" w:rsidP="00BF3323">
            <w:pPr>
              <w:pStyle w:val="Tabletext"/>
            </w:pPr>
            <w:r w:rsidRPr="0001613C">
              <w:t>65108</w:t>
            </w:r>
          </w:p>
        </w:tc>
        <w:tc>
          <w:tcPr>
            <w:tcW w:w="3743" w:type="pct"/>
            <w:shd w:val="clear" w:color="auto" w:fill="auto"/>
          </w:tcPr>
          <w:p w:rsidR="005C3423" w:rsidRPr="0001613C" w:rsidRDefault="005C3423" w:rsidP="00BF3323">
            <w:pPr>
              <w:pStyle w:val="Tabletext"/>
            </w:pPr>
            <w:r w:rsidRPr="0001613C">
              <w:t>Compatibility testing using at least a 3 cell panel and issue of red cells for transfusion—all tests performed on any 1 day in excess of 6 units, including:</w:t>
            </w:r>
          </w:p>
          <w:p w:rsidR="005C3423" w:rsidRPr="0001613C" w:rsidRDefault="005C3423" w:rsidP="00BF3323">
            <w:pPr>
              <w:pStyle w:val="Tablea"/>
            </w:pPr>
            <w:r w:rsidRPr="0001613C">
              <w:t>(a) all grouping checks of the patient and donor; and</w:t>
            </w:r>
          </w:p>
          <w:p w:rsidR="005C3423" w:rsidRPr="0001613C" w:rsidRDefault="005C3423" w:rsidP="00BF3323">
            <w:pPr>
              <w:pStyle w:val="Tablea"/>
            </w:pPr>
            <w:r w:rsidRPr="0001613C">
              <w:t>(b) examination for antibodies and, if necessary, identification of any antibodies detected; and</w:t>
            </w:r>
          </w:p>
          <w:p w:rsidR="005C3423" w:rsidRPr="0001613C" w:rsidRDefault="005C3423" w:rsidP="00BF3323">
            <w:pPr>
              <w:pStyle w:val="Tablea"/>
            </w:pPr>
            <w:r w:rsidRPr="0001613C">
              <w:t>(c) (if performed) any tests described in item</w:t>
            </w:r>
            <w:r w:rsidR="0001613C" w:rsidRPr="0001613C">
              <w:t> </w:t>
            </w:r>
            <w:r w:rsidRPr="0001613C">
              <w:t>65060, 65070, 65090, 65096, 65099 or 65105</w:t>
            </w:r>
          </w:p>
        </w:tc>
        <w:tc>
          <w:tcPr>
            <w:tcW w:w="689" w:type="pct"/>
            <w:shd w:val="clear" w:color="auto" w:fill="auto"/>
          </w:tcPr>
          <w:p w:rsidR="005C3423" w:rsidRPr="0001613C" w:rsidRDefault="005C3423" w:rsidP="00BF3323">
            <w:pPr>
              <w:pStyle w:val="Tabletext"/>
              <w:jc w:val="right"/>
            </w:pPr>
            <w:r w:rsidRPr="0001613C">
              <w:t>164.60</w:t>
            </w:r>
          </w:p>
        </w:tc>
      </w:tr>
      <w:tr w:rsidR="005C3423" w:rsidRPr="0001613C" w:rsidTr="005C3423">
        <w:tc>
          <w:tcPr>
            <w:tcW w:w="568" w:type="pct"/>
            <w:shd w:val="clear" w:color="auto" w:fill="auto"/>
          </w:tcPr>
          <w:p w:rsidR="005C3423" w:rsidRPr="0001613C" w:rsidRDefault="005C3423" w:rsidP="00BF3323">
            <w:pPr>
              <w:pStyle w:val="Tabletext"/>
            </w:pPr>
            <w:r w:rsidRPr="0001613C">
              <w:t>65109</w:t>
            </w:r>
          </w:p>
        </w:tc>
        <w:tc>
          <w:tcPr>
            <w:tcW w:w="3743" w:type="pct"/>
            <w:shd w:val="clear" w:color="auto" w:fill="auto"/>
          </w:tcPr>
          <w:p w:rsidR="005C3423" w:rsidRPr="0001613C" w:rsidRDefault="005C3423" w:rsidP="00BF3323">
            <w:pPr>
              <w:pStyle w:val="Tabletext"/>
            </w:pPr>
            <w:r w:rsidRPr="0001613C">
              <w:t>Release of fresh frozen plasma or cryoprecipitate for the use in a patient for the correction of a coagulopathy—one release</w:t>
            </w:r>
          </w:p>
        </w:tc>
        <w:tc>
          <w:tcPr>
            <w:tcW w:w="689" w:type="pct"/>
            <w:shd w:val="clear" w:color="auto" w:fill="auto"/>
          </w:tcPr>
          <w:p w:rsidR="005C3423" w:rsidRPr="0001613C" w:rsidRDefault="005C3423" w:rsidP="00BF3323">
            <w:pPr>
              <w:pStyle w:val="Tabletext"/>
              <w:jc w:val="right"/>
              <w:rPr>
                <w:snapToGrid w:val="0"/>
              </w:rPr>
            </w:pPr>
            <w:r w:rsidRPr="0001613C">
              <w:t>12.90</w:t>
            </w:r>
          </w:p>
        </w:tc>
      </w:tr>
      <w:tr w:rsidR="005C3423" w:rsidRPr="0001613C" w:rsidTr="005C3423">
        <w:trPr>
          <w:cantSplit/>
        </w:trPr>
        <w:tc>
          <w:tcPr>
            <w:tcW w:w="568" w:type="pct"/>
            <w:shd w:val="clear" w:color="auto" w:fill="auto"/>
          </w:tcPr>
          <w:p w:rsidR="005C3423" w:rsidRPr="0001613C" w:rsidRDefault="005C3423" w:rsidP="00BF3323">
            <w:pPr>
              <w:pStyle w:val="Tabletext"/>
            </w:pPr>
            <w:r w:rsidRPr="0001613C">
              <w:t>65110</w:t>
            </w:r>
          </w:p>
        </w:tc>
        <w:tc>
          <w:tcPr>
            <w:tcW w:w="3743" w:type="pct"/>
            <w:shd w:val="clear" w:color="auto" w:fill="auto"/>
          </w:tcPr>
          <w:p w:rsidR="005C3423" w:rsidRPr="0001613C" w:rsidRDefault="005C3423" w:rsidP="00BF3323">
            <w:pPr>
              <w:pStyle w:val="Tabletext"/>
            </w:pPr>
            <w:r w:rsidRPr="0001613C">
              <w:t>Release of compatible fresh platelets for the use in a patient for platelet support as prophylaxis to minimise bleeding or during active bleeding—one release</w:t>
            </w:r>
          </w:p>
        </w:tc>
        <w:tc>
          <w:tcPr>
            <w:tcW w:w="689" w:type="pct"/>
            <w:shd w:val="clear" w:color="auto" w:fill="auto"/>
          </w:tcPr>
          <w:p w:rsidR="005C3423" w:rsidRPr="0001613C" w:rsidRDefault="005C3423" w:rsidP="00BF3323">
            <w:pPr>
              <w:pStyle w:val="Tabletext"/>
              <w:jc w:val="right"/>
              <w:rPr>
                <w:snapToGrid w:val="0"/>
              </w:rPr>
            </w:pPr>
            <w:r w:rsidRPr="0001613C">
              <w:t>12.90</w:t>
            </w:r>
          </w:p>
        </w:tc>
      </w:tr>
      <w:tr w:rsidR="005C3423" w:rsidRPr="0001613C" w:rsidTr="005C3423">
        <w:tc>
          <w:tcPr>
            <w:tcW w:w="568" w:type="pct"/>
            <w:shd w:val="clear" w:color="auto" w:fill="auto"/>
          </w:tcPr>
          <w:p w:rsidR="005C3423" w:rsidRPr="0001613C" w:rsidRDefault="005C3423" w:rsidP="00BF3323">
            <w:pPr>
              <w:pStyle w:val="Tabletext"/>
            </w:pPr>
            <w:r w:rsidRPr="0001613C">
              <w:t>65111</w:t>
            </w:r>
          </w:p>
        </w:tc>
        <w:tc>
          <w:tcPr>
            <w:tcW w:w="3743" w:type="pct"/>
            <w:shd w:val="clear" w:color="auto" w:fill="auto"/>
          </w:tcPr>
          <w:p w:rsidR="005C3423" w:rsidRPr="0001613C" w:rsidRDefault="005C3423" w:rsidP="00BF3323">
            <w:pPr>
              <w:pStyle w:val="Tabletext"/>
            </w:pPr>
            <w:r w:rsidRPr="0001613C">
              <w:t>Examination of serum for blood group antibodies (including identification and, if necessary, quantitation of any antibodies detected)</w:t>
            </w:r>
          </w:p>
        </w:tc>
        <w:tc>
          <w:tcPr>
            <w:tcW w:w="689" w:type="pct"/>
            <w:shd w:val="clear" w:color="auto" w:fill="auto"/>
          </w:tcPr>
          <w:p w:rsidR="005C3423" w:rsidRPr="0001613C" w:rsidRDefault="005C3423" w:rsidP="00BF3323">
            <w:pPr>
              <w:pStyle w:val="Tabletext"/>
              <w:jc w:val="right"/>
            </w:pPr>
            <w:r w:rsidRPr="0001613C">
              <w:t>23.20</w:t>
            </w:r>
          </w:p>
        </w:tc>
      </w:tr>
      <w:tr w:rsidR="005C3423" w:rsidRPr="0001613C" w:rsidTr="005C3423">
        <w:tc>
          <w:tcPr>
            <w:tcW w:w="568" w:type="pct"/>
            <w:shd w:val="clear" w:color="auto" w:fill="auto"/>
          </w:tcPr>
          <w:p w:rsidR="005C3423" w:rsidRPr="0001613C" w:rsidRDefault="005C3423" w:rsidP="00BF3323">
            <w:pPr>
              <w:pStyle w:val="Tabletext"/>
            </w:pPr>
            <w:r w:rsidRPr="0001613C">
              <w:t>65114</w:t>
            </w:r>
          </w:p>
        </w:tc>
        <w:tc>
          <w:tcPr>
            <w:tcW w:w="3743" w:type="pct"/>
            <w:shd w:val="clear" w:color="auto" w:fill="auto"/>
          </w:tcPr>
          <w:p w:rsidR="005C3423" w:rsidRPr="0001613C" w:rsidRDefault="005C3423" w:rsidP="00BF3323">
            <w:pPr>
              <w:pStyle w:val="Tabletext"/>
            </w:pPr>
            <w:r w:rsidRPr="0001613C">
              <w:t>One or more of the following tests:</w:t>
            </w:r>
          </w:p>
          <w:p w:rsidR="005C3423" w:rsidRPr="0001613C" w:rsidRDefault="005C3423" w:rsidP="00BF3323">
            <w:pPr>
              <w:pStyle w:val="Tablea"/>
            </w:pPr>
            <w:r w:rsidRPr="0001613C">
              <w:t>(a) direct Coombs (antiglobulin) test;</w:t>
            </w:r>
          </w:p>
          <w:p w:rsidR="005C3423" w:rsidRPr="0001613C" w:rsidRDefault="005C3423" w:rsidP="00BF3323">
            <w:pPr>
              <w:pStyle w:val="Tablea"/>
            </w:pPr>
            <w:r w:rsidRPr="0001613C">
              <w:t>(b) qualitative or quantitative test for cold agglutinins or heterophil antibodies</w:t>
            </w:r>
          </w:p>
        </w:tc>
        <w:tc>
          <w:tcPr>
            <w:tcW w:w="689" w:type="pct"/>
            <w:shd w:val="clear" w:color="auto" w:fill="auto"/>
          </w:tcPr>
          <w:p w:rsidR="005C3423" w:rsidRPr="0001613C" w:rsidRDefault="005C3423" w:rsidP="00BF3323">
            <w:pPr>
              <w:pStyle w:val="Tabletext"/>
              <w:jc w:val="right"/>
            </w:pPr>
            <w:r w:rsidRPr="0001613C">
              <w:t>9.10</w:t>
            </w:r>
          </w:p>
        </w:tc>
      </w:tr>
      <w:tr w:rsidR="005C3423" w:rsidRPr="0001613C" w:rsidTr="005C3423">
        <w:tc>
          <w:tcPr>
            <w:tcW w:w="568" w:type="pct"/>
            <w:shd w:val="clear" w:color="auto" w:fill="auto"/>
          </w:tcPr>
          <w:p w:rsidR="005C3423" w:rsidRPr="0001613C" w:rsidRDefault="005C3423" w:rsidP="00BF3323">
            <w:pPr>
              <w:pStyle w:val="Tabletext"/>
            </w:pPr>
            <w:r w:rsidRPr="0001613C">
              <w:t>65117</w:t>
            </w:r>
          </w:p>
        </w:tc>
        <w:tc>
          <w:tcPr>
            <w:tcW w:w="3743" w:type="pct"/>
            <w:shd w:val="clear" w:color="auto" w:fill="auto"/>
          </w:tcPr>
          <w:p w:rsidR="005C3423" w:rsidRPr="0001613C" w:rsidRDefault="005C3423" w:rsidP="00BF3323">
            <w:pPr>
              <w:pStyle w:val="Tabletext"/>
            </w:pPr>
            <w:r w:rsidRPr="0001613C">
              <w:t>One or more of the following tests:</w:t>
            </w:r>
          </w:p>
          <w:p w:rsidR="005C3423" w:rsidRPr="0001613C" w:rsidRDefault="005C3423" w:rsidP="00BF3323">
            <w:pPr>
              <w:pStyle w:val="Tablea"/>
            </w:pPr>
            <w:r w:rsidRPr="0001613C">
              <w:t>(a) spectroscopic examination of blood for chemically altered haemoglobins;</w:t>
            </w:r>
          </w:p>
          <w:p w:rsidR="005C3423" w:rsidRPr="0001613C" w:rsidRDefault="005C3423" w:rsidP="00BF3323">
            <w:pPr>
              <w:pStyle w:val="Tablea"/>
            </w:pPr>
            <w:r w:rsidRPr="0001613C">
              <w:t>(b) detection of methaemalbumin (Schumm’s test)</w:t>
            </w:r>
          </w:p>
        </w:tc>
        <w:tc>
          <w:tcPr>
            <w:tcW w:w="689" w:type="pct"/>
            <w:shd w:val="clear" w:color="auto" w:fill="auto"/>
          </w:tcPr>
          <w:p w:rsidR="005C3423" w:rsidRPr="0001613C" w:rsidRDefault="005C3423" w:rsidP="00BF3323">
            <w:pPr>
              <w:pStyle w:val="Tabletext"/>
              <w:jc w:val="right"/>
            </w:pPr>
            <w:r w:rsidRPr="0001613C">
              <w:t>20.25</w:t>
            </w:r>
          </w:p>
        </w:tc>
      </w:tr>
      <w:tr w:rsidR="005C3423" w:rsidRPr="0001613C" w:rsidTr="005C3423">
        <w:tc>
          <w:tcPr>
            <w:tcW w:w="568" w:type="pct"/>
            <w:shd w:val="clear" w:color="auto" w:fill="auto"/>
          </w:tcPr>
          <w:p w:rsidR="005C3423" w:rsidRPr="0001613C" w:rsidRDefault="005C3423" w:rsidP="00BF3323">
            <w:pPr>
              <w:pStyle w:val="Tabletext"/>
            </w:pPr>
            <w:r w:rsidRPr="0001613C">
              <w:t>65120</w:t>
            </w:r>
          </w:p>
        </w:tc>
        <w:tc>
          <w:tcPr>
            <w:tcW w:w="3743" w:type="pct"/>
            <w:shd w:val="clear" w:color="auto" w:fill="auto"/>
          </w:tcPr>
          <w:p w:rsidR="005C3423" w:rsidRPr="0001613C" w:rsidRDefault="005C3423" w:rsidP="00BF3323">
            <w:pPr>
              <w:pStyle w:val="Tabletext"/>
            </w:pPr>
            <w:r w:rsidRPr="0001613C">
              <w:t>Prothrombin time (including INR where appropriate), activated partial thromboplastin time, thrombin time (including test for the presence of heparin), test for factor XIII deficiency (qualitative), Echis test, Stypven test, reptilase time, fibrinogen, or one of fibrinogen degradation products, fibrin monomer or D</w:t>
            </w:r>
            <w:r w:rsidR="0001613C">
              <w:noBreakHyphen/>
            </w:r>
            <w:r w:rsidRPr="0001613C">
              <w:t>dimer—one test</w:t>
            </w:r>
          </w:p>
        </w:tc>
        <w:tc>
          <w:tcPr>
            <w:tcW w:w="689" w:type="pct"/>
            <w:shd w:val="clear" w:color="auto" w:fill="auto"/>
          </w:tcPr>
          <w:p w:rsidR="005C3423" w:rsidRPr="0001613C" w:rsidRDefault="005C3423" w:rsidP="00BF3323">
            <w:pPr>
              <w:pStyle w:val="Tabletext"/>
              <w:jc w:val="right"/>
            </w:pPr>
            <w:r w:rsidRPr="0001613C">
              <w:t>13.70</w:t>
            </w:r>
          </w:p>
        </w:tc>
      </w:tr>
      <w:tr w:rsidR="005C3423" w:rsidRPr="0001613C" w:rsidTr="005C3423">
        <w:tc>
          <w:tcPr>
            <w:tcW w:w="568" w:type="pct"/>
            <w:shd w:val="clear" w:color="auto" w:fill="auto"/>
          </w:tcPr>
          <w:p w:rsidR="005C3423" w:rsidRPr="0001613C" w:rsidRDefault="005C3423" w:rsidP="00BF3323">
            <w:pPr>
              <w:pStyle w:val="Tabletext"/>
            </w:pPr>
            <w:r w:rsidRPr="0001613C">
              <w:t>65123</w:t>
            </w:r>
          </w:p>
        </w:tc>
        <w:tc>
          <w:tcPr>
            <w:tcW w:w="3743" w:type="pct"/>
            <w:shd w:val="clear" w:color="auto" w:fill="auto"/>
          </w:tcPr>
          <w:p w:rsidR="005C3423" w:rsidRPr="0001613C" w:rsidRDefault="005C3423" w:rsidP="00BF3323">
            <w:pPr>
              <w:pStyle w:val="Tabletext"/>
            </w:pPr>
            <w:r w:rsidRPr="0001613C">
              <w:t>Two tests described in item</w:t>
            </w:r>
            <w:r w:rsidR="0001613C" w:rsidRPr="0001613C">
              <w:t> </w:t>
            </w:r>
            <w:r w:rsidRPr="0001613C">
              <w:t>65120</w:t>
            </w:r>
          </w:p>
        </w:tc>
        <w:tc>
          <w:tcPr>
            <w:tcW w:w="689" w:type="pct"/>
            <w:shd w:val="clear" w:color="auto" w:fill="auto"/>
          </w:tcPr>
          <w:p w:rsidR="005C3423" w:rsidRPr="0001613C" w:rsidRDefault="005C3423" w:rsidP="00BF3323">
            <w:pPr>
              <w:pStyle w:val="Tabletext"/>
              <w:jc w:val="right"/>
            </w:pPr>
            <w:r w:rsidRPr="0001613C">
              <w:t>20.35</w:t>
            </w:r>
          </w:p>
        </w:tc>
      </w:tr>
      <w:tr w:rsidR="005C3423" w:rsidRPr="0001613C" w:rsidTr="005C3423">
        <w:tc>
          <w:tcPr>
            <w:tcW w:w="568" w:type="pct"/>
            <w:shd w:val="clear" w:color="auto" w:fill="auto"/>
          </w:tcPr>
          <w:p w:rsidR="005C3423" w:rsidRPr="0001613C" w:rsidRDefault="005C3423" w:rsidP="00BF3323">
            <w:pPr>
              <w:pStyle w:val="Tabletext"/>
            </w:pPr>
            <w:r w:rsidRPr="0001613C">
              <w:t>65126</w:t>
            </w:r>
          </w:p>
        </w:tc>
        <w:tc>
          <w:tcPr>
            <w:tcW w:w="3743" w:type="pct"/>
            <w:shd w:val="clear" w:color="auto" w:fill="auto"/>
          </w:tcPr>
          <w:p w:rsidR="005C3423" w:rsidRPr="0001613C" w:rsidRDefault="005C3423" w:rsidP="00BF3323">
            <w:pPr>
              <w:pStyle w:val="Tabletext"/>
            </w:pPr>
            <w:r w:rsidRPr="0001613C">
              <w:t>Three tests described in item</w:t>
            </w:r>
            <w:r w:rsidR="0001613C" w:rsidRPr="0001613C">
              <w:t> </w:t>
            </w:r>
            <w:r w:rsidRPr="0001613C">
              <w:t>65120</w:t>
            </w:r>
          </w:p>
        </w:tc>
        <w:tc>
          <w:tcPr>
            <w:tcW w:w="689" w:type="pct"/>
            <w:shd w:val="clear" w:color="auto" w:fill="auto"/>
          </w:tcPr>
          <w:p w:rsidR="005C3423" w:rsidRPr="0001613C" w:rsidRDefault="005C3423" w:rsidP="00BF3323">
            <w:pPr>
              <w:pStyle w:val="Tabletext"/>
              <w:jc w:val="right"/>
            </w:pPr>
            <w:r w:rsidRPr="0001613C">
              <w:t>27.85</w:t>
            </w:r>
          </w:p>
        </w:tc>
      </w:tr>
      <w:tr w:rsidR="005C3423" w:rsidRPr="0001613C" w:rsidTr="005C3423">
        <w:tc>
          <w:tcPr>
            <w:tcW w:w="568" w:type="pct"/>
            <w:shd w:val="clear" w:color="auto" w:fill="auto"/>
          </w:tcPr>
          <w:p w:rsidR="005C3423" w:rsidRPr="0001613C" w:rsidRDefault="005C3423" w:rsidP="00BF3323">
            <w:pPr>
              <w:pStyle w:val="Tabletext"/>
            </w:pPr>
            <w:r w:rsidRPr="0001613C">
              <w:t>65129</w:t>
            </w:r>
          </w:p>
        </w:tc>
        <w:tc>
          <w:tcPr>
            <w:tcW w:w="3743" w:type="pct"/>
            <w:shd w:val="clear" w:color="auto" w:fill="auto"/>
          </w:tcPr>
          <w:p w:rsidR="005C3423" w:rsidRPr="0001613C" w:rsidRDefault="005C3423" w:rsidP="00BF3323">
            <w:pPr>
              <w:pStyle w:val="Tabletext"/>
            </w:pPr>
            <w:r w:rsidRPr="0001613C">
              <w:t>Four or more tests described in item</w:t>
            </w:r>
            <w:r w:rsidR="0001613C" w:rsidRPr="0001613C">
              <w:t> </w:t>
            </w:r>
            <w:r w:rsidRPr="0001613C">
              <w:t>65120</w:t>
            </w:r>
          </w:p>
        </w:tc>
        <w:tc>
          <w:tcPr>
            <w:tcW w:w="689" w:type="pct"/>
            <w:shd w:val="clear" w:color="auto" w:fill="auto"/>
          </w:tcPr>
          <w:p w:rsidR="005C3423" w:rsidRPr="0001613C" w:rsidRDefault="005C3423" w:rsidP="00BF3323">
            <w:pPr>
              <w:pStyle w:val="Tabletext"/>
              <w:jc w:val="right"/>
            </w:pPr>
            <w:r w:rsidRPr="0001613C">
              <w:t>35.50</w:t>
            </w:r>
          </w:p>
        </w:tc>
      </w:tr>
      <w:tr w:rsidR="005C3423" w:rsidRPr="0001613C" w:rsidTr="005C3423">
        <w:trPr>
          <w:cantSplit/>
        </w:trPr>
        <w:tc>
          <w:tcPr>
            <w:tcW w:w="568" w:type="pct"/>
            <w:shd w:val="clear" w:color="auto" w:fill="auto"/>
          </w:tcPr>
          <w:p w:rsidR="005C3423" w:rsidRPr="0001613C" w:rsidRDefault="005C3423" w:rsidP="00BF3323">
            <w:pPr>
              <w:pStyle w:val="Tabletext"/>
            </w:pPr>
            <w:r w:rsidRPr="0001613C">
              <w:t>65137</w:t>
            </w:r>
          </w:p>
        </w:tc>
        <w:tc>
          <w:tcPr>
            <w:tcW w:w="3743" w:type="pct"/>
            <w:shd w:val="clear" w:color="auto" w:fill="auto"/>
          </w:tcPr>
          <w:p w:rsidR="005C3423" w:rsidRPr="0001613C" w:rsidRDefault="005C3423" w:rsidP="00BF3323">
            <w:pPr>
              <w:pStyle w:val="Tabletext"/>
            </w:pPr>
            <w:r w:rsidRPr="0001613C">
              <w:t>A test for the presence of lupus anticoagulant, not being a service connected with a service to which item</w:t>
            </w:r>
            <w:r w:rsidR="0001613C" w:rsidRPr="0001613C">
              <w:t> </w:t>
            </w:r>
            <w:r w:rsidRPr="0001613C">
              <w:t>65175, 65176, 65177, 65178 or 65179 applies</w:t>
            </w:r>
          </w:p>
        </w:tc>
        <w:tc>
          <w:tcPr>
            <w:tcW w:w="689" w:type="pct"/>
            <w:shd w:val="clear" w:color="auto" w:fill="auto"/>
          </w:tcPr>
          <w:p w:rsidR="005C3423" w:rsidRPr="0001613C" w:rsidRDefault="005C3423" w:rsidP="00BF3323">
            <w:pPr>
              <w:pStyle w:val="Tabletext"/>
              <w:jc w:val="right"/>
            </w:pPr>
            <w:r w:rsidRPr="0001613C">
              <w:t>25.35</w:t>
            </w:r>
          </w:p>
        </w:tc>
      </w:tr>
      <w:tr w:rsidR="005C3423" w:rsidRPr="0001613C" w:rsidTr="005C3423">
        <w:tc>
          <w:tcPr>
            <w:tcW w:w="568" w:type="pct"/>
            <w:shd w:val="clear" w:color="auto" w:fill="auto"/>
          </w:tcPr>
          <w:p w:rsidR="005C3423" w:rsidRPr="0001613C" w:rsidRDefault="005C3423" w:rsidP="00BF3323">
            <w:pPr>
              <w:pStyle w:val="Tabletext"/>
            </w:pPr>
            <w:r w:rsidRPr="0001613C">
              <w:t>65142</w:t>
            </w:r>
          </w:p>
        </w:tc>
        <w:tc>
          <w:tcPr>
            <w:tcW w:w="3743" w:type="pct"/>
            <w:shd w:val="clear" w:color="auto" w:fill="auto"/>
          </w:tcPr>
          <w:p w:rsidR="005C3423" w:rsidRPr="0001613C" w:rsidRDefault="005C3423" w:rsidP="00BF3323">
            <w:pPr>
              <w:pStyle w:val="Tabletext"/>
            </w:pPr>
            <w:r w:rsidRPr="0001613C">
              <w:t>Confirmation or clarification of an abnormal or indeterminate result of a test mentioned in item</w:t>
            </w:r>
            <w:r w:rsidR="0001613C" w:rsidRPr="0001613C">
              <w:t> </w:t>
            </w:r>
            <w:r w:rsidRPr="0001613C">
              <w:t>65175, by testing a specimen collected on a different day—one or more tests</w:t>
            </w:r>
          </w:p>
        </w:tc>
        <w:tc>
          <w:tcPr>
            <w:tcW w:w="689" w:type="pct"/>
            <w:shd w:val="clear" w:color="auto" w:fill="auto"/>
          </w:tcPr>
          <w:p w:rsidR="005C3423" w:rsidRPr="0001613C" w:rsidRDefault="005C3423" w:rsidP="00BF3323">
            <w:pPr>
              <w:pStyle w:val="Tabletext"/>
              <w:jc w:val="right"/>
            </w:pPr>
            <w:r w:rsidRPr="0001613C">
              <w:t>25.35</w:t>
            </w:r>
          </w:p>
        </w:tc>
      </w:tr>
      <w:tr w:rsidR="005C3423" w:rsidRPr="0001613C" w:rsidTr="005C3423">
        <w:tc>
          <w:tcPr>
            <w:tcW w:w="568" w:type="pct"/>
            <w:shd w:val="clear" w:color="auto" w:fill="auto"/>
          </w:tcPr>
          <w:p w:rsidR="005C3423" w:rsidRPr="0001613C" w:rsidRDefault="005C3423" w:rsidP="00BF3323">
            <w:pPr>
              <w:pStyle w:val="Tabletext"/>
            </w:pPr>
            <w:r w:rsidRPr="0001613C">
              <w:t>65144</w:t>
            </w:r>
          </w:p>
        </w:tc>
        <w:tc>
          <w:tcPr>
            <w:tcW w:w="3743" w:type="pct"/>
            <w:shd w:val="clear" w:color="auto" w:fill="auto"/>
          </w:tcPr>
          <w:p w:rsidR="005C3423" w:rsidRPr="0001613C" w:rsidRDefault="005C3423" w:rsidP="00BF3323">
            <w:pPr>
              <w:pStyle w:val="Tabletext"/>
            </w:pPr>
            <w:r w:rsidRPr="0001613C">
              <w:t>Platelet aggregation in response to ADP, collagen, 5HT, ristocetin or other substances, or heparin, low molecular weight heparins, heparinoid or other drugs—one or more tests</w:t>
            </w:r>
          </w:p>
        </w:tc>
        <w:tc>
          <w:tcPr>
            <w:tcW w:w="689" w:type="pct"/>
            <w:shd w:val="clear" w:color="auto" w:fill="auto"/>
          </w:tcPr>
          <w:p w:rsidR="005C3423" w:rsidRPr="0001613C" w:rsidRDefault="005C3423" w:rsidP="00BF3323">
            <w:pPr>
              <w:pStyle w:val="Tabletext"/>
              <w:jc w:val="right"/>
            </w:pPr>
            <w:r w:rsidRPr="0001613C">
              <w:t>56.55</w:t>
            </w:r>
          </w:p>
        </w:tc>
      </w:tr>
      <w:tr w:rsidR="005C3423" w:rsidRPr="0001613C" w:rsidTr="005C3423">
        <w:trPr>
          <w:cantSplit/>
        </w:trPr>
        <w:tc>
          <w:tcPr>
            <w:tcW w:w="568" w:type="pct"/>
            <w:shd w:val="clear" w:color="auto" w:fill="auto"/>
          </w:tcPr>
          <w:p w:rsidR="005C3423" w:rsidRPr="0001613C" w:rsidRDefault="005C3423" w:rsidP="00BF3323">
            <w:pPr>
              <w:pStyle w:val="Tabletext"/>
            </w:pPr>
            <w:r w:rsidRPr="0001613C">
              <w:t>65147</w:t>
            </w:r>
          </w:p>
        </w:tc>
        <w:tc>
          <w:tcPr>
            <w:tcW w:w="3743" w:type="pct"/>
            <w:shd w:val="clear" w:color="auto" w:fill="auto"/>
          </w:tcPr>
          <w:p w:rsidR="005C3423" w:rsidRPr="0001613C" w:rsidRDefault="005C3423" w:rsidP="00BF3323">
            <w:pPr>
              <w:pStyle w:val="Tabletext"/>
            </w:pPr>
            <w:r w:rsidRPr="0001613C">
              <w:t>Quantitation of anti</w:t>
            </w:r>
            <w:r w:rsidR="0001613C">
              <w:noBreakHyphen/>
            </w:r>
            <w:r w:rsidRPr="0001613C">
              <w:t>Xa activity when monitoring is required for a patient receiving a low molecular weight heparin or heparinoid—one test</w:t>
            </w:r>
          </w:p>
        </w:tc>
        <w:tc>
          <w:tcPr>
            <w:tcW w:w="689" w:type="pct"/>
            <w:shd w:val="clear" w:color="auto" w:fill="auto"/>
          </w:tcPr>
          <w:p w:rsidR="005C3423" w:rsidRPr="0001613C" w:rsidRDefault="005C3423" w:rsidP="00BF3323">
            <w:pPr>
              <w:pStyle w:val="Tabletext"/>
              <w:jc w:val="right"/>
            </w:pPr>
            <w:r w:rsidRPr="0001613C">
              <w:t>37.90</w:t>
            </w:r>
          </w:p>
        </w:tc>
      </w:tr>
      <w:tr w:rsidR="005C3423" w:rsidRPr="0001613C" w:rsidTr="005C3423">
        <w:tc>
          <w:tcPr>
            <w:tcW w:w="568" w:type="pct"/>
            <w:shd w:val="clear" w:color="auto" w:fill="auto"/>
          </w:tcPr>
          <w:p w:rsidR="005C3423" w:rsidRPr="0001613C" w:rsidRDefault="005C3423" w:rsidP="00BF3323">
            <w:pPr>
              <w:pStyle w:val="Tabletext"/>
            </w:pPr>
            <w:r w:rsidRPr="0001613C">
              <w:t>65150</w:t>
            </w:r>
          </w:p>
        </w:tc>
        <w:tc>
          <w:tcPr>
            <w:tcW w:w="3743" w:type="pct"/>
            <w:shd w:val="clear" w:color="auto" w:fill="auto"/>
          </w:tcPr>
          <w:p w:rsidR="005C3423" w:rsidRPr="0001613C" w:rsidRDefault="005C3423" w:rsidP="00BF3323">
            <w:pPr>
              <w:pStyle w:val="Tabletext"/>
            </w:pPr>
            <w:r w:rsidRPr="0001613C">
              <w:t>Quantitation of von Willebrand factor antigen, von Willebrand factor activity (ristocetin cofactor assay), von Willebrand factor collagen binding activity, factor II, factor V, factor VII, factor VIII, factor IX, factor X, factor XI, factor XII, factor XIII, Fletcher factor, Fitzgerald factor, circulating coagulation factor inhibitors other than by Bethesda assay—one test</w:t>
            </w:r>
          </w:p>
        </w:tc>
        <w:tc>
          <w:tcPr>
            <w:tcW w:w="689" w:type="pct"/>
            <w:shd w:val="clear" w:color="auto" w:fill="auto"/>
          </w:tcPr>
          <w:p w:rsidR="005C3423" w:rsidRPr="0001613C" w:rsidRDefault="005C3423" w:rsidP="00BF3323">
            <w:pPr>
              <w:pStyle w:val="Tabletext"/>
              <w:jc w:val="right"/>
            </w:pPr>
            <w:r w:rsidRPr="0001613C">
              <w:t>70.90</w:t>
            </w:r>
          </w:p>
        </w:tc>
      </w:tr>
      <w:tr w:rsidR="005C3423" w:rsidRPr="0001613C" w:rsidTr="005C3423">
        <w:tc>
          <w:tcPr>
            <w:tcW w:w="568" w:type="pct"/>
            <w:shd w:val="clear" w:color="auto" w:fill="auto"/>
          </w:tcPr>
          <w:p w:rsidR="005C3423" w:rsidRPr="0001613C" w:rsidRDefault="005C3423" w:rsidP="00BF3323">
            <w:pPr>
              <w:pStyle w:val="Tabletext"/>
            </w:pPr>
            <w:r w:rsidRPr="0001613C">
              <w:t>65153</w:t>
            </w:r>
          </w:p>
        </w:tc>
        <w:tc>
          <w:tcPr>
            <w:tcW w:w="3743" w:type="pct"/>
            <w:shd w:val="clear" w:color="auto" w:fill="auto"/>
          </w:tcPr>
          <w:p w:rsidR="005C3423" w:rsidRPr="0001613C" w:rsidRDefault="005C3423" w:rsidP="00BF3323">
            <w:pPr>
              <w:pStyle w:val="Tabletext"/>
            </w:pPr>
            <w:r w:rsidRPr="0001613C">
              <w:t>Two tests described in item</w:t>
            </w:r>
            <w:r w:rsidR="0001613C" w:rsidRPr="0001613C">
              <w:t> </w:t>
            </w:r>
            <w:r w:rsidRPr="0001613C">
              <w:t>65150</w:t>
            </w:r>
          </w:p>
        </w:tc>
        <w:tc>
          <w:tcPr>
            <w:tcW w:w="689" w:type="pct"/>
            <w:shd w:val="clear" w:color="auto" w:fill="auto"/>
          </w:tcPr>
          <w:p w:rsidR="005C3423" w:rsidRPr="0001613C" w:rsidRDefault="005C3423" w:rsidP="00BF3323">
            <w:pPr>
              <w:pStyle w:val="Tabletext"/>
              <w:jc w:val="right"/>
            </w:pPr>
            <w:r w:rsidRPr="0001613C">
              <w:t>141.85</w:t>
            </w:r>
          </w:p>
        </w:tc>
      </w:tr>
      <w:tr w:rsidR="005C3423" w:rsidRPr="0001613C" w:rsidTr="005C3423">
        <w:tc>
          <w:tcPr>
            <w:tcW w:w="568" w:type="pct"/>
            <w:shd w:val="clear" w:color="auto" w:fill="auto"/>
          </w:tcPr>
          <w:p w:rsidR="005C3423" w:rsidRPr="0001613C" w:rsidRDefault="005C3423" w:rsidP="00BF3323">
            <w:pPr>
              <w:pStyle w:val="Tabletext"/>
            </w:pPr>
            <w:r w:rsidRPr="0001613C">
              <w:t>65156</w:t>
            </w:r>
          </w:p>
        </w:tc>
        <w:tc>
          <w:tcPr>
            <w:tcW w:w="3743" w:type="pct"/>
            <w:shd w:val="clear" w:color="auto" w:fill="auto"/>
          </w:tcPr>
          <w:p w:rsidR="005C3423" w:rsidRPr="0001613C" w:rsidRDefault="005C3423" w:rsidP="00BF3323">
            <w:pPr>
              <w:pStyle w:val="Tabletext"/>
            </w:pPr>
            <w:r w:rsidRPr="0001613C">
              <w:t>Three or more tests described in item</w:t>
            </w:r>
            <w:r w:rsidR="0001613C" w:rsidRPr="0001613C">
              <w:t> </w:t>
            </w:r>
            <w:r w:rsidRPr="0001613C">
              <w:t>65150</w:t>
            </w:r>
          </w:p>
        </w:tc>
        <w:tc>
          <w:tcPr>
            <w:tcW w:w="689" w:type="pct"/>
            <w:shd w:val="clear" w:color="auto" w:fill="auto"/>
          </w:tcPr>
          <w:p w:rsidR="005C3423" w:rsidRPr="0001613C" w:rsidRDefault="005C3423" w:rsidP="00BF3323">
            <w:pPr>
              <w:pStyle w:val="Tabletext"/>
              <w:jc w:val="right"/>
            </w:pPr>
            <w:r w:rsidRPr="0001613C">
              <w:t>212.75</w:t>
            </w:r>
          </w:p>
        </w:tc>
      </w:tr>
      <w:tr w:rsidR="005C3423" w:rsidRPr="0001613C" w:rsidTr="005C3423">
        <w:tc>
          <w:tcPr>
            <w:tcW w:w="568" w:type="pct"/>
            <w:shd w:val="clear" w:color="auto" w:fill="auto"/>
          </w:tcPr>
          <w:p w:rsidR="005C3423" w:rsidRPr="0001613C" w:rsidRDefault="005C3423" w:rsidP="00BF3323">
            <w:pPr>
              <w:pStyle w:val="Tabletext"/>
            </w:pPr>
            <w:r w:rsidRPr="0001613C">
              <w:t>65157</w:t>
            </w:r>
          </w:p>
        </w:tc>
        <w:tc>
          <w:tcPr>
            <w:tcW w:w="3743" w:type="pct"/>
            <w:shd w:val="clear" w:color="auto" w:fill="auto"/>
          </w:tcPr>
          <w:p w:rsidR="005C3423" w:rsidRPr="0001613C" w:rsidRDefault="005C3423" w:rsidP="00BF3323">
            <w:pPr>
              <w:pStyle w:val="Tabletext"/>
            </w:pPr>
            <w:r w:rsidRPr="0001613C">
              <w:t>A test described in item</w:t>
            </w:r>
            <w:r w:rsidR="0001613C" w:rsidRPr="0001613C">
              <w:t> </w:t>
            </w:r>
            <w:r w:rsidRPr="0001613C">
              <w:t>65150, if rendered by a receiving APP, where no tests in the item have been rendered by the referring APP—one test</w:t>
            </w:r>
          </w:p>
        </w:tc>
        <w:tc>
          <w:tcPr>
            <w:tcW w:w="689" w:type="pct"/>
            <w:shd w:val="clear" w:color="auto" w:fill="auto"/>
          </w:tcPr>
          <w:p w:rsidR="005C3423" w:rsidRPr="0001613C" w:rsidRDefault="005C3423" w:rsidP="00BF3323">
            <w:pPr>
              <w:pStyle w:val="Tabletext"/>
              <w:jc w:val="right"/>
              <w:rPr>
                <w:snapToGrid w:val="0"/>
              </w:rPr>
            </w:pPr>
            <w:r w:rsidRPr="0001613C">
              <w:t>70.90</w:t>
            </w:r>
          </w:p>
        </w:tc>
      </w:tr>
      <w:tr w:rsidR="005C3423" w:rsidRPr="0001613C" w:rsidTr="005C3423">
        <w:tc>
          <w:tcPr>
            <w:tcW w:w="568" w:type="pct"/>
            <w:shd w:val="clear" w:color="auto" w:fill="auto"/>
          </w:tcPr>
          <w:p w:rsidR="005C3423" w:rsidRPr="0001613C" w:rsidRDefault="005C3423" w:rsidP="00BF3323">
            <w:pPr>
              <w:pStyle w:val="Tabletext"/>
            </w:pPr>
            <w:r w:rsidRPr="0001613C">
              <w:t>65158</w:t>
            </w:r>
          </w:p>
        </w:tc>
        <w:tc>
          <w:tcPr>
            <w:tcW w:w="3743" w:type="pct"/>
            <w:shd w:val="clear" w:color="auto" w:fill="auto"/>
          </w:tcPr>
          <w:p w:rsidR="005C3423" w:rsidRPr="0001613C" w:rsidRDefault="005C3423" w:rsidP="00BF3323">
            <w:pPr>
              <w:pStyle w:val="Tabletext"/>
            </w:pPr>
            <w:r w:rsidRPr="0001613C">
              <w:t>A test described in item</w:t>
            </w:r>
            <w:r w:rsidR="0001613C" w:rsidRPr="0001613C">
              <w:t> </w:t>
            </w:r>
            <w:r w:rsidRPr="0001613C">
              <w:t>65150, if rendered by a receiving APP, where one or more tests in the item have been rendered by the referring APP—one test</w:t>
            </w:r>
          </w:p>
        </w:tc>
        <w:tc>
          <w:tcPr>
            <w:tcW w:w="689" w:type="pct"/>
            <w:shd w:val="clear" w:color="auto" w:fill="auto"/>
          </w:tcPr>
          <w:p w:rsidR="005C3423" w:rsidRPr="0001613C" w:rsidRDefault="005C3423" w:rsidP="00BF3323">
            <w:pPr>
              <w:pStyle w:val="Tabletext"/>
              <w:jc w:val="right"/>
              <w:rPr>
                <w:snapToGrid w:val="0"/>
              </w:rPr>
            </w:pPr>
            <w:r w:rsidRPr="0001613C">
              <w:t>70.90</w:t>
            </w:r>
          </w:p>
        </w:tc>
      </w:tr>
      <w:tr w:rsidR="005C3423" w:rsidRPr="0001613C" w:rsidTr="005C3423">
        <w:tc>
          <w:tcPr>
            <w:tcW w:w="568" w:type="pct"/>
            <w:shd w:val="clear" w:color="auto" w:fill="auto"/>
          </w:tcPr>
          <w:p w:rsidR="005C3423" w:rsidRPr="0001613C" w:rsidRDefault="005C3423" w:rsidP="00BF3323">
            <w:pPr>
              <w:pStyle w:val="Tabletext"/>
            </w:pPr>
            <w:r w:rsidRPr="0001613C">
              <w:t>65159</w:t>
            </w:r>
          </w:p>
        </w:tc>
        <w:tc>
          <w:tcPr>
            <w:tcW w:w="3743" w:type="pct"/>
            <w:shd w:val="clear" w:color="auto" w:fill="auto"/>
          </w:tcPr>
          <w:p w:rsidR="005C3423" w:rsidRPr="0001613C" w:rsidRDefault="005C3423" w:rsidP="00BF3323">
            <w:pPr>
              <w:pStyle w:val="Tabletext"/>
            </w:pPr>
            <w:r w:rsidRPr="0001613C">
              <w:t>Quantitation of circulating coagulation factor inhibitors by Bethesda assay—one test</w:t>
            </w:r>
          </w:p>
        </w:tc>
        <w:tc>
          <w:tcPr>
            <w:tcW w:w="689" w:type="pct"/>
            <w:shd w:val="clear" w:color="auto" w:fill="auto"/>
          </w:tcPr>
          <w:p w:rsidR="005C3423" w:rsidRPr="0001613C" w:rsidRDefault="005C3423" w:rsidP="00BF3323">
            <w:pPr>
              <w:pStyle w:val="Tabletext"/>
              <w:jc w:val="right"/>
            </w:pPr>
            <w:r w:rsidRPr="0001613C">
              <w:t>70.90</w:t>
            </w:r>
          </w:p>
        </w:tc>
      </w:tr>
      <w:tr w:rsidR="005C3423" w:rsidRPr="0001613C" w:rsidTr="005C3423">
        <w:tc>
          <w:tcPr>
            <w:tcW w:w="568" w:type="pct"/>
            <w:shd w:val="clear" w:color="auto" w:fill="auto"/>
          </w:tcPr>
          <w:p w:rsidR="005C3423" w:rsidRPr="0001613C" w:rsidRDefault="005C3423" w:rsidP="00BF3323">
            <w:pPr>
              <w:pStyle w:val="Tabletext"/>
            </w:pPr>
            <w:r w:rsidRPr="0001613C">
              <w:t>65162</w:t>
            </w:r>
          </w:p>
        </w:tc>
        <w:tc>
          <w:tcPr>
            <w:tcW w:w="3743" w:type="pct"/>
            <w:shd w:val="clear" w:color="auto" w:fill="auto"/>
          </w:tcPr>
          <w:p w:rsidR="005C3423" w:rsidRPr="0001613C" w:rsidRDefault="005C3423" w:rsidP="00BF3323">
            <w:pPr>
              <w:pStyle w:val="Tabletext"/>
            </w:pPr>
            <w:r w:rsidRPr="0001613C">
              <w:t>Examination of a maternal blood film for the presence of fetal red blood cells (Kleihauer test)</w:t>
            </w:r>
          </w:p>
        </w:tc>
        <w:tc>
          <w:tcPr>
            <w:tcW w:w="689" w:type="pct"/>
            <w:shd w:val="clear" w:color="auto" w:fill="auto"/>
          </w:tcPr>
          <w:p w:rsidR="005C3423" w:rsidRPr="0001613C" w:rsidRDefault="005C3423" w:rsidP="00BF3323">
            <w:pPr>
              <w:pStyle w:val="Tabletext"/>
              <w:jc w:val="right"/>
            </w:pPr>
            <w:r w:rsidRPr="0001613C">
              <w:t>10.45</w:t>
            </w:r>
          </w:p>
        </w:tc>
      </w:tr>
      <w:tr w:rsidR="005C3423" w:rsidRPr="0001613C" w:rsidTr="005C3423">
        <w:tc>
          <w:tcPr>
            <w:tcW w:w="568" w:type="pct"/>
            <w:shd w:val="clear" w:color="auto" w:fill="auto"/>
          </w:tcPr>
          <w:p w:rsidR="005C3423" w:rsidRPr="0001613C" w:rsidRDefault="005C3423" w:rsidP="00BF3323">
            <w:pPr>
              <w:pStyle w:val="Tabletext"/>
            </w:pPr>
            <w:r w:rsidRPr="0001613C">
              <w:t>65165</w:t>
            </w:r>
          </w:p>
        </w:tc>
        <w:tc>
          <w:tcPr>
            <w:tcW w:w="3743" w:type="pct"/>
            <w:shd w:val="clear" w:color="auto" w:fill="auto"/>
          </w:tcPr>
          <w:p w:rsidR="005C3423" w:rsidRPr="0001613C" w:rsidRDefault="005C3423" w:rsidP="00BF3323">
            <w:pPr>
              <w:pStyle w:val="Tabletext"/>
            </w:pPr>
            <w:r w:rsidRPr="0001613C">
              <w:t>Detection and quantitation of fetal red blood cells in the maternal circulation by detection of red cell antigens using flow cytometric methods including (if performed) any test described in item</w:t>
            </w:r>
            <w:r w:rsidR="0001613C" w:rsidRPr="0001613C">
              <w:t> </w:t>
            </w:r>
            <w:r w:rsidRPr="0001613C">
              <w:t>65070 or 65162</w:t>
            </w:r>
          </w:p>
        </w:tc>
        <w:tc>
          <w:tcPr>
            <w:tcW w:w="689" w:type="pct"/>
            <w:shd w:val="clear" w:color="auto" w:fill="auto"/>
          </w:tcPr>
          <w:p w:rsidR="005C3423" w:rsidRPr="0001613C" w:rsidRDefault="005C3423" w:rsidP="00BF3323">
            <w:pPr>
              <w:pStyle w:val="Tabletext"/>
              <w:jc w:val="right"/>
            </w:pPr>
            <w:r w:rsidRPr="0001613C">
              <w:t>34.45</w:t>
            </w:r>
          </w:p>
        </w:tc>
      </w:tr>
      <w:tr w:rsidR="005C3423" w:rsidRPr="0001613C" w:rsidTr="005C3423">
        <w:trPr>
          <w:cantSplit/>
        </w:trPr>
        <w:tc>
          <w:tcPr>
            <w:tcW w:w="568" w:type="pct"/>
            <w:shd w:val="clear" w:color="auto" w:fill="auto"/>
          </w:tcPr>
          <w:p w:rsidR="005C3423" w:rsidRPr="0001613C" w:rsidRDefault="005C3423" w:rsidP="00BF3323">
            <w:pPr>
              <w:pStyle w:val="Tabletext"/>
            </w:pPr>
            <w:r w:rsidRPr="0001613C">
              <w:t>65166</w:t>
            </w:r>
          </w:p>
        </w:tc>
        <w:tc>
          <w:tcPr>
            <w:tcW w:w="3743" w:type="pct"/>
            <w:shd w:val="clear" w:color="auto" w:fill="auto"/>
          </w:tcPr>
          <w:p w:rsidR="005C3423" w:rsidRPr="0001613C" w:rsidRDefault="005C3423" w:rsidP="00BF3323">
            <w:pPr>
              <w:pStyle w:val="Tabletext"/>
            </w:pPr>
            <w:r w:rsidRPr="0001613C">
              <w:t>A test described in item</w:t>
            </w:r>
            <w:r w:rsidR="0001613C" w:rsidRPr="0001613C">
              <w:t> </w:t>
            </w:r>
            <w:r w:rsidRPr="0001613C">
              <w:t>65165 if rendered by a receiving APP—one or more tests</w:t>
            </w:r>
          </w:p>
        </w:tc>
        <w:tc>
          <w:tcPr>
            <w:tcW w:w="689" w:type="pct"/>
            <w:shd w:val="clear" w:color="auto" w:fill="auto"/>
          </w:tcPr>
          <w:p w:rsidR="005C3423" w:rsidRPr="0001613C" w:rsidRDefault="005C3423" w:rsidP="00BF3323">
            <w:pPr>
              <w:pStyle w:val="Tabletext"/>
              <w:jc w:val="right"/>
              <w:rPr>
                <w:snapToGrid w:val="0"/>
              </w:rPr>
            </w:pPr>
            <w:r w:rsidRPr="0001613C">
              <w:t>34.45</w:t>
            </w:r>
          </w:p>
        </w:tc>
      </w:tr>
      <w:tr w:rsidR="005C3423" w:rsidRPr="0001613C" w:rsidTr="005C3423">
        <w:tc>
          <w:tcPr>
            <w:tcW w:w="568" w:type="pct"/>
            <w:shd w:val="clear" w:color="auto" w:fill="auto"/>
          </w:tcPr>
          <w:p w:rsidR="005C3423" w:rsidRPr="0001613C" w:rsidRDefault="005C3423" w:rsidP="00BF3323">
            <w:pPr>
              <w:pStyle w:val="Tabletext"/>
            </w:pPr>
            <w:r w:rsidRPr="0001613C">
              <w:t>65171</w:t>
            </w:r>
          </w:p>
        </w:tc>
        <w:tc>
          <w:tcPr>
            <w:tcW w:w="3743" w:type="pct"/>
            <w:shd w:val="clear" w:color="auto" w:fill="auto"/>
          </w:tcPr>
          <w:p w:rsidR="005C3423" w:rsidRPr="0001613C" w:rsidRDefault="005C3423" w:rsidP="00BF3323">
            <w:pPr>
              <w:pStyle w:val="Tabletext"/>
            </w:pPr>
            <w:r w:rsidRPr="0001613C">
              <w:t>A test for the presence of antithrombin III deficiency, protein C deficiency, protein S deficiency or activated protein C resistance in a first degree relative of a person who has a proven deficiency mentioned in this item—one or more tests</w:t>
            </w:r>
          </w:p>
        </w:tc>
        <w:tc>
          <w:tcPr>
            <w:tcW w:w="689" w:type="pct"/>
            <w:shd w:val="clear" w:color="auto" w:fill="auto"/>
          </w:tcPr>
          <w:p w:rsidR="005C3423" w:rsidRPr="0001613C" w:rsidRDefault="005C3423" w:rsidP="00BF3323">
            <w:pPr>
              <w:pStyle w:val="Tabletext"/>
              <w:jc w:val="right"/>
            </w:pPr>
            <w:r w:rsidRPr="0001613C">
              <w:t>25.35</w:t>
            </w:r>
          </w:p>
        </w:tc>
      </w:tr>
      <w:tr w:rsidR="005C3423" w:rsidRPr="0001613C" w:rsidTr="005C3423">
        <w:trPr>
          <w:cantSplit/>
        </w:trPr>
        <w:tc>
          <w:tcPr>
            <w:tcW w:w="568" w:type="pct"/>
            <w:shd w:val="clear" w:color="auto" w:fill="auto"/>
          </w:tcPr>
          <w:p w:rsidR="005C3423" w:rsidRPr="0001613C" w:rsidRDefault="005C3423" w:rsidP="00BF3323">
            <w:pPr>
              <w:pStyle w:val="Tabletext"/>
            </w:pPr>
            <w:r w:rsidRPr="0001613C">
              <w:t>65175</w:t>
            </w:r>
          </w:p>
        </w:tc>
        <w:tc>
          <w:tcPr>
            <w:tcW w:w="3743" w:type="pct"/>
            <w:shd w:val="clear" w:color="auto" w:fill="auto"/>
          </w:tcPr>
          <w:p w:rsidR="005C3423" w:rsidRPr="0001613C" w:rsidRDefault="005C3423" w:rsidP="00BF3323">
            <w:pPr>
              <w:pStyle w:val="Tabletext"/>
            </w:pPr>
            <w:r w:rsidRPr="0001613C">
              <w:t>A test for the presence of antithrombin III deficiency, protein C deficiency, protein S deficiency, lupus anticoagulant, activated protein C resistance, if the request for the test specifically identifies that the patient has a history of venous thromboembolism—quantitation by one or more techniques—one test</w:t>
            </w:r>
          </w:p>
        </w:tc>
        <w:tc>
          <w:tcPr>
            <w:tcW w:w="689" w:type="pct"/>
            <w:shd w:val="clear" w:color="auto" w:fill="auto"/>
          </w:tcPr>
          <w:p w:rsidR="005C3423" w:rsidRPr="0001613C" w:rsidRDefault="005C3423" w:rsidP="00BF3323">
            <w:pPr>
              <w:pStyle w:val="Tabletext"/>
              <w:jc w:val="right"/>
            </w:pPr>
            <w:r w:rsidRPr="0001613C">
              <w:t>25.35</w:t>
            </w:r>
          </w:p>
        </w:tc>
      </w:tr>
      <w:tr w:rsidR="005C3423" w:rsidRPr="0001613C" w:rsidTr="005C3423">
        <w:tc>
          <w:tcPr>
            <w:tcW w:w="568" w:type="pct"/>
            <w:shd w:val="clear" w:color="auto" w:fill="auto"/>
          </w:tcPr>
          <w:p w:rsidR="005C3423" w:rsidRPr="0001613C" w:rsidRDefault="005C3423" w:rsidP="00BF3323">
            <w:pPr>
              <w:pStyle w:val="Tabletext"/>
            </w:pPr>
            <w:r w:rsidRPr="0001613C">
              <w:t>65176</w:t>
            </w:r>
          </w:p>
        </w:tc>
        <w:tc>
          <w:tcPr>
            <w:tcW w:w="3743" w:type="pct"/>
            <w:shd w:val="clear" w:color="auto" w:fill="auto"/>
          </w:tcPr>
          <w:p w:rsidR="005C3423" w:rsidRPr="0001613C" w:rsidRDefault="005C3423" w:rsidP="00BF3323">
            <w:pPr>
              <w:pStyle w:val="Tabletext"/>
            </w:pPr>
            <w:r w:rsidRPr="0001613C">
              <w:t>Two tests described in item</w:t>
            </w:r>
            <w:r w:rsidR="0001613C" w:rsidRPr="0001613C">
              <w:t> </w:t>
            </w:r>
            <w:r w:rsidRPr="0001613C">
              <w:t>65175</w:t>
            </w:r>
          </w:p>
        </w:tc>
        <w:tc>
          <w:tcPr>
            <w:tcW w:w="689" w:type="pct"/>
            <w:shd w:val="clear" w:color="auto" w:fill="auto"/>
          </w:tcPr>
          <w:p w:rsidR="005C3423" w:rsidRPr="0001613C" w:rsidRDefault="005C3423" w:rsidP="00BF3323">
            <w:pPr>
              <w:pStyle w:val="Tabletext"/>
              <w:jc w:val="right"/>
            </w:pPr>
            <w:r w:rsidRPr="0001613C">
              <w:t>48.65</w:t>
            </w:r>
          </w:p>
        </w:tc>
      </w:tr>
      <w:tr w:rsidR="005C3423" w:rsidRPr="0001613C" w:rsidTr="005C3423">
        <w:tc>
          <w:tcPr>
            <w:tcW w:w="568" w:type="pct"/>
            <w:shd w:val="clear" w:color="auto" w:fill="auto"/>
          </w:tcPr>
          <w:p w:rsidR="005C3423" w:rsidRPr="0001613C" w:rsidRDefault="005C3423" w:rsidP="00BF3323">
            <w:pPr>
              <w:pStyle w:val="Tabletext"/>
            </w:pPr>
            <w:r w:rsidRPr="0001613C">
              <w:t>65177</w:t>
            </w:r>
          </w:p>
        </w:tc>
        <w:tc>
          <w:tcPr>
            <w:tcW w:w="3743" w:type="pct"/>
            <w:shd w:val="clear" w:color="auto" w:fill="auto"/>
          </w:tcPr>
          <w:p w:rsidR="005C3423" w:rsidRPr="0001613C" w:rsidRDefault="005C3423" w:rsidP="00BF3323">
            <w:pPr>
              <w:pStyle w:val="Tabletext"/>
            </w:pPr>
            <w:r w:rsidRPr="0001613C">
              <w:t>Three tests described in item</w:t>
            </w:r>
            <w:r w:rsidR="0001613C" w:rsidRPr="0001613C">
              <w:t> </w:t>
            </w:r>
            <w:r w:rsidRPr="0001613C">
              <w:t>65175</w:t>
            </w:r>
          </w:p>
        </w:tc>
        <w:tc>
          <w:tcPr>
            <w:tcW w:w="689" w:type="pct"/>
            <w:shd w:val="clear" w:color="auto" w:fill="auto"/>
          </w:tcPr>
          <w:p w:rsidR="005C3423" w:rsidRPr="0001613C" w:rsidRDefault="005C3423" w:rsidP="00BF3323">
            <w:pPr>
              <w:pStyle w:val="Tabletext"/>
              <w:jc w:val="right"/>
            </w:pPr>
            <w:r w:rsidRPr="0001613C">
              <w:t>71.95</w:t>
            </w:r>
          </w:p>
        </w:tc>
      </w:tr>
      <w:tr w:rsidR="005C3423" w:rsidRPr="0001613C" w:rsidTr="005C3423">
        <w:tc>
          <w:tcPr>
            <w:tcW w:w="568" w:type="pct"/>
            <w:shd w:val="clear" w:color="auto" w:fill="auto"/>
          </w:tcPr>
          <w:p w:rsidR="005C3423" w:rsidRPr="0001613C" w:rsidRDefault="005C3423" w:rsidP="00BF3323">
            <w:pPr>
              <w:pStyle w:val="Tabletext"/>
            </w:pPr>
            <w:r w:rsidRPr="0001613C">
              <w:t>65178</w:t>
            </w:r>
          </w:p>
        </w:tc>
        <w:tc>
          <w:tcPr>
            <w:tcW w:w="3743" w:type="pct"/>
            <w:shd w:val="clear" w:color="auto" w:fill="auto"/>
          </w:tcPr>
          <w:p w:rsidR="005C3423" w:rsidRPr="0001613C" w:rsidRDefault="005C3423" w:rsidP="00BF3323">
            <w:pPr>
              <w:pStyle w:val="Tabletext"/>
            </w:pPr>
            <w:r w:rsidRPr="0001613C">
              <w:t>Four tests described in item</w:t>
            </w:r>
            <w:r w:rsidR="0001613C" w:rsidRPr="0001613C">
              <w:t> </w:t>
            </w:r>
            <w:r w:rsidRPr="0001613C">
              <w:t>65175</w:t>
            </w:r>
          </w:p>
        </w:tc>
        <w:tc>
          <w:tcPr>
            <w:tcW w:w="689" w:type="pct"/>
            <w:shd w:val="clear" w:color="auto" w:fill="auto"/>
          </w:tcPr>
          <w:p w:rsidR="005C3423" w:rsidRPr="0001613C" w:rsidRDefault="005C3423" w:rsidP="00BF3323">
            <w:pPr>
              <w:pStyle w:val="Tabletext"/>
              <w:jc w:val="right"/>
            </w:pPr>
            <w:r w:rsidRPr="0001613C">
              <w:t>95.20</w:t>
            </w:r>
          </w:p>
        </w:tc>
      </w:tr>
      <w:tr w:rsidR="005C3423" w:rsidRPr="0001613C" w:rsidTr="005C3423">
        <w:tc>
          <w:tcPr>
            <w:tcW w:w="568" w:type="pct"/>
            <w:shd w:val="clear" w:color="auto" w:fill="auto"/>
          </w:tcPr>
          <w:p w:rsidR="005C3423" w:rsidRPr="0001613C" w:rsidRDefault="005C3423" w:rsidP="00BF3323">
            <w:pPr>
              <w:pStyle w:val="Tabletext"/>
            </w:pPr>
            <w:r w:rsidRPr="0001613C">
              <w:t>65179</w:t>
            </w:r>
          </w:p>
        </w:tc>
        <w:tc>
          <w:tcPr>
            <w:tcW w:w="3743" w:type="pct"/>
            <w:shd w:val="clear" w:color="auto" w:fill="auto"/>
          </w:tcPr>
          <w:p w:rsidR="005C3423" w:rsidRPr="0001613C" w:rsidRDefault="005C3423" w:rsidP="00BF3323">
            <w:pPr>
              <w:pStyle w:val="Tabletext"/>
            </w:pPr>
            <w:r w:rsidRPr="0001613C">
              <w:t>Five tests described in item</w:t>
            </w:r>
            <w:r w:rsidR="0001613C" w:rsidRPr="0001613C">
              <w:t> </w:t>
            </w:r>
            <w:r w:rsidRPr="0001613C">
              <w:t>65175</w:t>
            </w:r>
          </w:p>
        </w:tc>
        <w:tc>
          <w:tcPr>
            <w:tcW w:w="689" w:type="pct"/>
            <w:shd w:val="clear" w:color="auto" w:fill="auto"/>
          </w:tcPr>
          <w:p w:rsidR="005C3423" w:rsidRPr="0001613C" w:rsidRDefault="005C3423" w:rsidP="00BF3323">
            <w:pPr>
              <w:pStyle w:val="Tabletext"/>
              <w:jc w:val="right"/>
            </w:pPr>
            <w:r w:rsidRPr="0001613C">
              <w:t>118.50</w:t>
            </w:r>
          </w:p>
        </w:tc>
      </w:tr>
      <w:tr w:rsidR="005C3423" w:rsidRPr="0001613C" w:rsidTr="005C3423">
        <w:trPr>
          <w:trHeight w:val="279"/>
        </w:trPr>
        <w:tc>
          <w:tcPr>
            <w:tcW w:w="568" w:type="pct"/>
            <w:tcBorders>
              <w:bottom w:val="single" w:sz="4" w:space="0" w:color="auto"/>
            </w:tcBorders>
            <w:shd w:val="clear" w:color="auto" w:fill="auto"/>
          </w:tcPr>
          <w:p w:rsidR="005C3423" w:rsidRPr="0001613C" w:rsidRDefault="005C3423" w:rsidP="00BF3323">
            <w:pPr>
              <w:pStyle w:val="Tabletext"/>
            </w:pPr>
            <w:r w:rsidRPr="0001613C">
              <w:t>65180</w:t>
            </w:r>
          </w:p>
        </w:tc>
        <w:tc>
          <w:tcPr>
            <w:tcW w:w="3743" w:type="pct"/>
            <w:tcBorders>
              <w:bottom w:val="single" w:sz="4" w:space="0" w:color="auto"/>
            </w:tcBorders>
            <w:shd w:val="clear" w:color="auto" w:fill="auto"/>
          </w:tcPr>
          <w:p w:rsidR="005C3423" w:rsidRPr="0001613C" w:rsidRDefault="005C3423" w:rsidP="00BF3323">
            <w:pPr>
              <w:pStyle w:val="Tabletext"/>
            </w:pPr>
            <w:r w:rsidRPr="0001613C">
              <w:t>A test described in item</w:t>
            </w:r>
            <w:r w:rsidR="0001613C" w:rsidRPr="0001613C">
              <w:t> </w:t>
            </w:r>
            <w:r w:rsidRPr="0001613C">
              <w:t>65175, if rendered by a receiving APP, where no tests in the item have been rendered by the referring APP—one test</w:t>
            </w:r>
          </w:p>
        </w:tc>
        <w:tc>
          <w:tcPr>
            <w:tcW w:w="689" w:type="pct"/>
            <w:tcBorders>
              <w:bottom w:val="single" w:sz="4" w:space="0" w:color="auto"/>
            </w:tcBorders>
            <w:shd w:val="clear" w:color="auto" w:fill="auto"/>
          </w:tcPr>
          <w:p w:rsidR="005C3423" w:rsidRPr="0001613C" w:rsidRDefault="005C3423" w:rsidP="00BF3323">
            <w:pPr>
              <w:pStyle w:val="Tabletext"/>
              <w:jc w:val="right"/>
              <w:rPr>
                <w:snapToGrid w:val="0"/>
              </w:rPr>
            </w:pPr>
            <w:r w:rsidRPr="0001613C">
              <w:t>25.35</w:t>
            </w:r>
          </w:p>
        </w:tc>
      </w:tr>
      <w:tr w:rsidR="005C3423" w:rsidRPr="0001613C" w:rsidTr="005C3423">
        <w:tc>
          <w:tcPr>
            <w:tcW w:w="568" w:type="pct"/>
            <w:tcBorders>
              <w:bottom w:val="single" w:sz="12" w:space="0" w:color="auto"/>
            </w:tcBorders>
            <w:shd w:val="clear" w:color="auto" w:fill="auto"/>
          </w:tcPr>
          <w:p w:rsidR="005C3423" w:rsidRPr="0001613C" w:rsidRDefault="005C3423" w:rsidP="00BF3323">
            <w:pPr>
              <w:pStyle w:val="Tabletext"/>
            </w:pPr>
            <w:r w:rsidRPr="0001613C">
              <w:t>65181</w:t>
            </w:r>
          </w:p>
        </w:tc>
        <w:tc>
          <w:tcPr>
            <w:tcW w:w="3743" w:type="pct"/>
            <w:tcBorders>
              <w:bottom w:val="single" w:sz="12" w:space="0" w:color="auto"/>
            </w:tcBorders>
            <w:shd w:val="clear" w:color="auto" w:fill="auto"/>
          </w:tcPr>
          <w:p w:rsidR="005C3423" w:rsidRPr="0001613C" w:rsidRDefault="005C3423" w:rsidP="00BF3323">
            <w:pPr>
              <w:pStyle w:val="Tabletext"/>
            </w:pPr>
            <w:r w:rsidRPr="0001613C">
              <w:t>A test described in item</w:t>
            </w:r>
            <w:r w:rsidR="0001613C" w:rsidRPr="0001613C">
              <w:t> </w:t>
            </w:r>
            <w:r w:rsidRPr="0001613C">
              <w:t>65175, if rendered by a receiving APP, where one or more tests in the item have been rendered by the referring APP—one test</w:t>
            </w:r>
          </w:p>
        </w:tc>
        <w:tc>
          <w:tcPr>
            <w:tcW w:w="689" w:type="pct"/>
            <w:tcBorders>
              <w:bottom w:val="single" w:sz="12" w:space="0" w:color="auto"/>
            </w:tcBorders>
            <w:shd w:val="clear" w:color="auto" w:fill="auto"/>
          </w:tcPr>
          <w:p w:rsidR="005C3423" w:rsidRPr="0001613C" w:rsidRDefault="005C3423" w:rsidP="00BF3323">
            <w:pPr>
              <w:pStyle w:val="Tabletext"/>
              <w:jc w:val="right"/>
              <w:rPr>
                <w:snapToGrid w:val="0"/>
              </w:rPr>
            </w:pPr>
            <w:r w:rsidRPr="0001613C">
              <w:t>23.30</w:t>
            </w:r>
          </w:p>
        </w:tc>
      </w:tr>
    </w:tbl>
    <w:p w:rsidR="00D426A4" w:rsidRPr="0001613C" w:rsidRDefault="00D426A4" w:rsidP="00D426A4">
      <w:pPr>
        <w:pStyle w:val="Tabletext"/>
      </w:pPr>
    </w:p>
    <w:p w:rsidR="005C3423" w:rsidRPr="0001613C" w:rsidRDefault="005C3423" w:rsidP="005C3423">
      <w:pPr>
        <w:pStyle w:val="ActHead3"/>
      </w:pPr>
      <w:bookmarkStart w:id="33" w:name="_Toc482088701"/>
      <w:r w:rsidRPr="0001613C">
        <w:rPr>
          <w:rStyle w:val="CharDivNo"/>
        </w:rPr>
        <w:t>Division</w:t>
      </w:r>
      <w:r w:rsidR="0001613C" w:rsidRPr="0001613C">
        <w:rPr>
          <w:rStyle w:val="CharDivNo"/>
        </w:rPr>
        <w:t> </w:t>
      </w:r>
      <w:r w:rsidRPr="0001613C">
        <w:rPr>
          <w:rStyle w:val="CharDivNo"/>
        </w:rPr>
        <w:t>2.2</w:t>
      </w:r>
      <w:r w:rsidRPr="0001613C">
        <w:t>—</w:t>
      </w:r>
      <w:r w:rsidRPr="0001613C">
        <w:rPr>
          <w:rStyle w:val="CharDivText"/>
        </w:rPr>
        <w:t>Group P2: chemical</w:t>
      </w:r>
      <w:bookmarkEnd w:id="33"/>
    </w:p>
    <w:p w:rsidR="005C3423" w:rsidRPr="0001613C" w:rsidRDefault="005C3423" w:rsidP="005C3423">
      <w:pPr>
        <w:pStyle w:val="ActHead5"/>
      </w:pPr>
      <w:bookmarkStart w:id="34" w:name="_Toc482088702"/>
      <w:r w:rsidRPr="0001613C">
        <w:rPr>
          <w:rStyle w:val="CharSectno"/>
        </w:rPr>
        <w:t>2.2.1</w:t>
      </w:r>
      <w:r w:rsidRPr="0001613C">
        <w:t xml:space="preserve">  Creatinine ratios</w:t>
      </w:r>
      <w:bookmarkEnd w:id="34"/>
    </w:p>
    <w:p w:rsidR="005C3423" w:rsidRPr="0001613C" w:rsidRDefault="005C3423" w:rsidP="005C3423">
      <w:pPr>
        <w:pStyle w:val="subsection"/>
      </w:pPr>
      <w:r w:rsidRPr="0001613C">
        <w:tab/>
      </w:r>
      <w:r w:rsidRPr="0001613C">
        <w:tab/>
        <w:t>A pathology service mentioned in an item in Group P2 (Chemical) (except item</w:t>
      </w:r>
      <w:r w:rsidR="0001613C" w:rsidRPr="0001613C">
        <w:t> </w:t>
      </w:r>
      <w:r w:rsidRPr="0001613C">
        <w:t>66500) that:</w:t>
      </w:r>
    </w:p>
    <w:p w:rsidR="005C3423" w:rsidRPr="0001613C" w:rsidRDefault="005C3423" w:rsidP="005C3423">
      <w:pPr>
        <w:pStyle w:val="paragraph"/>
      </w:pPr>
      <w:r w:rsidRPr="0001613C">
        <w:tab/>
        <w:t>(a)</w:t>
      </w:r>
      <w:r w:rsidRPr="0001613C">
        <w:tab/>
        <w:t>involves the measurement of a substance in urine; and</w:t>
      </w:r>
    </w:p>
    <w:p w:rsidR="005C3423" w:rsidRPr="0001613C" w:rsidRDefault="005C3423" w:rsidP="005C3423">
      <w:pPr>
        <w:pStyle w:val="paragraph"/>
      </w:pPr>
      <w:r w:rsidRPr="0001613C">
        <w:tab/>
        <w:t>(b)</w:t>
      </w:r>
      <w:r w:rsidRPr="0001613C">
        <w:tab/>
        <w:t>requires calculation of a substance/creatinine ratio;</w:t>
      </w:r>
    </w:p>
    <w:p w:rsidR="005C3423" w:rsidRPr="0001613C" w:rsidRDefault="005C3423" w:rsidP="005C3423">
      <w:pPr>
        <w:pStyle w:val="subsection2"/>
      </w:pPr>
      <w:r w:rsidRPr="0001613C">
        <w:t>is taken to include the measurement of creatinine necessary for the calculation.</w:t>
      </w:r>
    </w:p>
    <w:p w:rsidR="005C3423" w:rsidRPr="0001613C" w:rsidRDefault="005C3423" w:rsidP="005C3423">
      <w:pPr>
        <w:pStyle w:val="ActHead5"/>
      </w:pPr>
      <w:bookmarkStart w:id="35" w:name="_Toc482088703"/>
      <w:r w:rsidRPr="0001613C">
        <w:rPr>
          <w:rStyle w:val="CharSectno"/>
        </w:rPr>
        <w:t>2.2.2</w:t>
      </w:r>
      <w:r w:rsidRPr="0001613C">
        <w:t xml:space="preserve">  Services to which clause</w:t>
      </w:r>
      <w:r w:rsidR="0001613C" w:rsidRPr="0001613C">
        <w:t> </w:t>
      </w:r>
      <w:r w:rsidRPr="0001613C">
        <w:t>1.2.2 does not apply</w:t>
      </w:r>
      <w:bookmarkEnd w:id="35"/>
    </w:p>
    <w:p w:rsidR="005C3423" w:rsidRPr="0001613C" w:rsidRDefault="005C3423" w:rsidP="005C3423">
      <w:pPr>
        <w:pStyle w:val="subsection"/>
      </w:pPr>
      <w:r w:rsidRPr="0001613C">
        <w:tab/>
      </w:r>
      <w:r w:rsidRPr="0001613C">
        <w:tab/>
        <w:t>Clause</w:t>
      </w:r>
      <w:r w:rsidR="0001613C" w:rsidRPr="0001613C">
        <w:t> </w:t>
      </w:r>
      <w:r w:rsidRPr="0001613C">
        <w:t>1.2.2 does not apply to a pathology service described in item</w:t>
      </w:r>
      <w:r w:rsidR="0001613C" w:rsidRPr="0001613C">
        <w:t> </w:t>
      </w:r>
      <w:r w:rsidRPr="0001613C">
        <w:t>66500, 66503, 66506, 66509, 66512, 66584 or 66800 if:</w:t>
      </w:r>
    </w:p>
    <w:p w:rsidR="005C3423" w:rsidRPr="0001613C" w:rsidRDefault="005C3423" w:rsidP="005C3423">
      <w:pPr>
        <w:pStyle w:val="paragraph"/>
      </w:pPr>
      <w:r w:rsidRPr="0001613C">
        <w:tab/>
        <w:t>(a)</w:t>
      </w:r>
      <w:r w:rsidRPr="0001613C">
        <w:tab/>
        <w:t>the service is rendered in relation to one or more specimens taken on any of not more than 6 occasions in a period of 24 hours; and</w:t>
      </w:r>
    </w:p>
    <w:p w:rsidR="005C3423" w:rsidRPr="0001613C" w:rsidRDefault="005C3423" w:rsidP="005C3423">
      <w:pPr>
        <w:pStyle w:val="paragraph"/>
      </w:pPr>
      <w:r w:rsidRPr="0001613C">
        <w:tab/>
        <w:t>(b)</w:t>
      </w:r>
      <w:r w:rsidRPr="0001613C">
        <w:tab/>
        <w:t>the service is rendered to an inpatient of a hospital; and</w:t>
      </w:r>
    </w:p>
    <w:p w:rsidR="005C3423" w:rsidRPr="0001613C" w:rsidRDefault="005C3423" w:rsidP="005C3423">
      <w:pPr>
        <w:pStyle w:val="paragraph"/>
      </w:pPr>
      <w:r w:rsidRPr="0001613C">
        <w:tab/>
        <w:t>(c)</w:t>
      </w:r>
      <w:r w:rsidRPr="0001613C">
        <w:tab/>
        <w:t>the service is rendered in relation to each specimen as soon as possible after the specimen is taken; and</w:t>
      </w:r>
    </w:p>
    <w:p w:rsidR="005C3423" w:rsidRPr="0001613C" w:rsidRDefault="005C3423" w:rsidP="005C3423">
      <w:pPr>
        <w:pStyle w:val="paragraph"/>
      </w:pPr>
      <w:r w:rsidRPr="0001613C">
        <w:tab/>
        <w:t>(d)</w:t>
      </w:r>
      <w:r w:rsidRPr="0001613C">
        <w:tab/>
        <w:t>the pathology provider of the service writes on the account for the service that the service has a rule</w:t>
      </w:r>
      <w:r w:rsidR="0001613C" w:rsidRPr="0001613C">
        <w:t> </w:t>
      </w:r>
      <w:r w:rsidRPr="0001613C">
        <w:t>3 exemption.</w:t>
      </w:r>
    </w:p>
    <w:p w:rsidR="005C3423" w:rsidRPr="0001613C" w:rsidRDefault="005C3423" w:rsidP="005C3423">
      <w:pPr>
        <w:pStyle w:val="ActHead5"/>
      </w:pPr>
      <w:bookmarkStart w:id="36" w:name="_Toc482088704"/>
      <w:r w:rsidRPr="0001613C">
        <w:rPr>
          <w:rStyle w:val="CharSectno"/>
        </w:rPr>
        <w:t>2.2.3</w:t>
      </w:r>
      <w:r w:rsidRPr="0001613C">
        <w:t xml:space="preserve">  Limitation on certain items</w:t>
      </w:r>
      <w:bookmarkEnd w:id="36"/>
    </w:p>
    <w:p w:rsidR="005C3423" w:rsidRPr="0001613C" w:rsidRDefault="005C3423" w:rsidP="005C3423">
      <w:pPr>
        <w:pStyle w:val="subsection"/>
      </w:pPr>
      <w:r w:rsidRPr="0001613C">
        <w:tab/>
        <w:t>(1)</w:t>
      </w:r>
      <w:r w:rsidRPr="0001613C">
        <w:tab/>
        <w:t>For any particular patient, the following items are applicable not more than twice in a 12 month period:</w:t>
      </w:r>
    </w:p>
    <w:p w:rsidR="005C3423" w:rsidRPr="0001613C" w:rsidRDefault="005C3423" w:rsidP="005C3423">
      <w:pPr>
        <w:pStyle w:val="paragraph"/>
      </w:pPr>
      <w:r w:rsidRPr="0001613C">
        <w:tab/>
        <w:t>(a)</w:t>
      </w:r>
      <w:r w:rsidRPr="0001613C">
        <w:tab/>
        <w:t>items</w:t>
      </w:r>
      <w:r w:rsidR="0001613C" w:rsidRPr="0001613C">
        <w:t> </w:t>
      </w:r>
      <w:r w:rsidRPr="0001613C">
        <w:t>66539 and 66607;</w:t>
      </w:r>
    </w:p>
    <w:p w:rsidR="005C3423" w:rsidRPr="0001613C" w:rsidRDefault="005C3423" w:rsidP="005C3423">
      <w:pPr>
        <w:pStyle w:val="paragraph"/>
      </w:pPr>
      <w:r w:rsidRPr="0001613C">
        <w:tab/>
        <w:t>(b)</w:t>
      </w:r>
      <w:r w:rsidRPr="0001613C">
        <w:tab/>
        <w:t>item</w:t>
      </w:r>
      <w:r w:rsidR="0001613C" w:rsidRPr="0001613C">
        <w:t> </w:t>
      </w:r>
      <w:r w:rsidRPr="0001613C">
        <w:t>66605, 66606 or 66610.</w:t>
      </w:r>
    </w:p>
    <w:p w:rsidR="005C3423" w:rsidRPr="0001613C" w:rsidRDefault="005C3423" w:rsidP="005C3423">
      <w:pPr>
        <w:pStyle w:val="subsection"/>
      </w:pPr>
      <w:r w:rsidRPr="0001613C">
        <w:tab/>
        <w:t>(2)</w:t>
      </w:r>
      <w:r w:rsidRPr="0001613C">
        <w:tab/>
        <w:t>For any particular patient, each of items</w:t>
      </w:r>
      <w:r w:rsidR="0001613C" w:rsidRPr="0001613C">
        <w:t> </w:t>
      </w:r>
      <w:r w:rsidRPr="0001613C">
        <w:t>66551 and 66660 is applicable not more than 4 times in a 12 month period.</w:t>
      </w:r>
    </w:p>
    <w:p w:rsidR="005C3423" w:rsidRPr="0001613C" w:rsidRDefault="005C3423" w:rsidP="005C3423">
      <w:pPr>
        <w:pStyle w:val="subsection"/>
      </w:pPr>
      <w:r w:rsidRPr="0001613C">
        <w:tab/>
        <w:t>(3)</w:t>
      </w:r>
      <w:r w:rsidRPr="0001613C">
        <w:tab/>
        <w:t>For any particular patient, each of items</w:t>
      </w:r>
      <w:r w:rsidR="0001613C" w:rsidRPr="0001613C">
        <w:t> </w:t>
      </w:r>
      <w:r w:rsidRPr="0001613C">
        <w:t>66554 and 66830 is applicable not more than 6 times in a 12 month period.</w:t>
      </w:r>
    </w:p>
    <w:p w:rsidR="005C3423" w:rsidRPr="0001613C" w:rsidRDefault="005C3423" w:rsidP="005C3423">
      <w:pPr>
        <w:pStyle w:val="subsection"/>
      </w:pPr>
      <w:r w:rsidRPr="0001613C">
        <w:tab/>
        <w:t>(4)</w:t>
      </w:r>
      <w:r w:rsidRPr="0001613C">
        <w:tab/>
        <w:t>For any particular patient, item</w:t>
      </w:r>
      <w:r w:rsidR="0001613C" w:rsidRPr="0001613C">
        <w:t> </w:t>
      </w:r>
      <w:r w:rsidRPr="0001613C">
        <w:t>66626 is applicable not more than 36 times in a 12 month period.</w:t>
      </w:r>
    </w:p>
    <w:p w:rsidR="005C3423" w:rsidRPr="0001613C" w:rsidRDefault="005C3423" w:rsidP="005C3423">
      <w:pPr>
        <w:pStyle w:val="subsection"/>
      </w:pPr>
      <w:r w:rsidRPr="0001613C">
        <w:tab/>
        <w:t>(5)</w:t>
      </w:r>
      <w:r w:rsidRPr="0001613C">
        <w:tab/>
        <w:t>For any particular patient, item</w:t>
      </w:r>
      <w:r w:rsidR="0001613C" w:rsidRPr="0001613C">
        <w:t> </w:t>
      </w:r>
      <w:r w:rsidRPr="0001613C">
        <w:t>66750 or 66751 is applicable not more than once in a pregnancy.</w:t>
      </w:r>
    </w:p>
    <w:p w:rsidR="005C3423" w:rsidRPr="0001613C" w:rsidRDefault="005C3423" w:rsidP="005C3423">
      <w:pPr>
        <w:pStyle w:val="subsection"/>
      </w:pPr>
      <w:r w:rsidRPr="0001613C">
        <w:tab/>
        <w:t>(6)</w:t>
      </w:r>
      <w:r w:rsidRPr="0001613C">
        <w:tab/>
        <w:t>For any particular patient, item</w:t>
      </w:r>
      <w:r w:rsidR="0001613C" w:rsidRPr="0001613C">
        <w:t> </w:t>
      </w:r>
      <w:r w:rsidRPr="0001613C">
        <w:t>66517 is applicable not more than 3 times in a pregnancy.</w:t>
      </w:r>
    </w:p>
    <w:p w:rsidR="005C3423" w:rsidRPr="0001613C" w:rsidRDefault="005C3423" w:rsidP="005C3423">
      <w:pPr>
        <w:pStyle w:val="subsection"/>
      </w:pPr>
      <w:r w:rsidRPr="0001613C">
        <w:tab/>
        <w:t>(7)</w:t>
      </w:r>
      <w:r w:rsidRPr="0001613C">
        <w:tab/>
        <w:t>For any particular patient, item</w:t>
      </w:r>
      <w:r w:rsidR="0001613C" w:rsidRPr="0001613C">
        <w:t> </w:t>
      </w:r>
      <w:r w:rsidRPr="0001613C">
        <w:t>66838 is applicable not more than once in a 12 month period.</w:t>
      </w:r>
    </w:p>
    <w:p w:rsidR="005C3423" w:rsidRPr="0001613C" w:rsidRDefault="005C3423" w:rsidP="005C3423">
      <w:pPr>
        <w:pStyle w:val="ActHead5"/>
      </w:pPr>
      <w:bookmarkStart w:id="37" w:name="_Toc482088705"/>
      <w:r w:rsidRPr="0001613C">
        <w:rPr>
          <w:rStyle w:val="CharSectno"/>
        </w:rPr>
        <w:t>2.2.5</w:t>
      </w:r>
      <w:r w:rsidRPr="0001613C">
        <w:t xml:space="preserve">  Thyroid function testing</w:t>
      </w:r>
      <w:bookmarkEnd w:id="37"/>
    </w:p>
    <w:p w:rsidR="005C3423" w:rsidRPr="0001613C" w:rsidRDefault="005C3423" w:rsidP="005C3423">
      <w:pPr>
        <w:pStyle w:val="subsection"/>
      </w:pPr>
      <w:r w:rsidRPr="0001613C">
        <w:tab/>
        <w:t>(1)</w:t>
      </w:r>
      <w:r w:rsidRPr="0001613C">
        <w:tab/>
        <w:t>For item</w:t>
      </w:r>
      <w:r w:rsidR="0001613C" w:rsidRPr="0001613C">
        <w:t> </w:t>
      </w:r>
      <w:r w:rsidRPr="0001613C">
        <w:t>66719:</w:t>
      </w:r>
    </w:p>
    <w:p w:rsidR="005C3423" w:rsidRPr="0001613C" w:rsidRDefault="005C3423" w:rsidP="005C3423">
      <w:pPr>
        <w:pStyle w:val="Definition"/>
      </w:pPr>
      <w:r w:rsidRPr="0001613C">
        <w:rPr>
          <w:b/>
          <w:bCs/>
          <w:i/>
          <w:iCs/>
        </w:rPr>
        <w:t>abnormal level of TSH</w:t>
      </w:r>
      <w:r w:rsidRPr="0001613C">
        <w:rPr>
          <w:b/>
          <w:i/>
        </w:rPr>
        <w:t xml:space="preserve"> </w:t>
      </w:r>
      <w:r w:rsidRPr="0001613C">
        <w:t>means a level of TSH that is outside the normal reference range for the particular method of assay used to determine the level.</w:t>
      </w:r>
    </w:p>
    <w:p w:rsidR="005C3423" w:rsidRPr="0001613C" w:rsidRDefault="005C3423" w:rsidP="005C3423">
      <w:pPr>
        <w:pStyle w:val="subsection"/>
      </w:pPr>
      <w:r w:rsidRPr="0001613C">
        <w:tab/>
        <w:t>(2)</w:t>
      </w:r>
      <w:r w:rsidRPr="0001613C">
        <w:tab/>
        <w:t xml:space="preserve">Unless </w:t>
      </w:r>
      <w:r w:rsidR="0001613C" w:rsidRPr="0001613C">
        <w:t>paragraph (</w:t>
      </w:r>
      <w:r w:rsidRPr="0001613C">
        <w:t>a) of item</w:t>
      </w:r>
      <w:r w:rsidR="0001613C" w:rsidRPr="0001613C">
        <w:t> </w:t>
      </w:r>
      <w:r w:rsidRPr="0001613C">
        <w:t xml:space="preserve">66719 is satisfied, the amount mentioned in the item is not payable for a pathology service mentioned in the item unless the pathologist who renders the service has a written statement from the medical practitioner who requested the service that satisfies </w:t>
      </w:r>
      <w:r w:rsidR="0001613C" w:rsidRPr="0001613C">
        <w:t>subclause (</w:t>
      </w:r>
      <w:r w:rsidRPr="0001613C">
        <w:t>3).</w:t>
      </w:r>
    </w:p>
    <w:p w:rsidR="005C3423" w:rsidRPr="0001613C" w:rsidRDefault="005C3423" w:rsidP="005C3423">
      <w:pPr>
        <w:pStyle w:val="subsection"/>
      </w:pPr>
      <w:r w:rsidRPr="0001613C">
        <w:tab/>
        <w:t>(3)</w:t>
      </w:r>
      <w:r w:rsidRPr="0001613C">
        <w:tab/>
        <w:t>The written statement from the medical practitioner must indicate:</w:t>
      </w:r>
    </w:p>
    <w:p w:rsidR="005C3423" w:rsidRPr="0001613C" w:rsidRDefault="005C3423" w:rsidP="005C3423">
      <w:pPr>
        <w:pStyle w:val="paragraph"/>
      </w:pPr>
      <w:r w:rsidRPr="0001613C">
        <w:tab/>
        <w:t>(a)</w:t>
      </w:r>
      <w:r w:rsidRPr="0001613C">
        <w:tab/>
        <w:t xml:space="preserve">that the tests are required for a particular purpose, being a purpose mentioned in </w:t>
      </w:r>
      <w:r w:rsidR="0001613C" w:rsidRPr="0001613C">
        <w:t>paragraph (</w:t>
      </w:r>
      <w:r w:rsidRPr="0001613C">
        <w:t>b) of item</w:t>
      </w:r>
      <w:r w:rsidR="0001613C" w:rsidRPr="0001613C">
        <w:t> </w:t>
      </w:r>
      <w:r w:rsidRPr="0001613C">
        <w:t>66719; or</w:t>
      </w:r>
    </w:p>
    <w:p w:rsidR="005C3423" w:rsidRPr="0001613C" w:rsidRDefault="005C3423" w:rsidP="005C3423">
      <w:pPr>
        <w:pStyle w:val="paragraph"/>
      </w:pPr>
      <w:r w:rsidRPr="0001613C">
        <w:tab/>
        <w:t>(b)</w:t>
      </w:r>
      <w:r w:rsidRPr="0001613C">
        <w:tab/>
        <w:t>that the medical practitioner who requested the tests suspects the patient has pituitary dysfunction; or</w:t>
      </w:r>
    </w:p>
    <w:p w:rsidR="005C3423" w:rsidRPr="0001613C" w:rsidRDefault="005C3423" w:rsidP="005C3423">
      <w:pPr>
        <w:pStyle w:val="paragraph"/>
      </w:pPr>
      <w:r w:rsidRPr="0001613C">
        <w:tab/>
        <w:t>(c)</w:t>
      </w:r>
      <w:r w:rsidRPr="0001613C">
        <w:tab/>
        <w:t>that the patient is on drugs that interfere with thyroid hormone metabolism or function.</w:t>
      </w:r>
    </w:p>
    <w:p w:rsidR="005C3423" w:rsidRPr="0001613C" w:rsidRDefault="005C3423" w:rsidP="005C3423">
      <w:pPr>
        <w:pStyle w:val="ActHead5"/>
      </w:pPr>
      <w:bookmarkStart w:id="38" w:name="_Toc482088706"/>
      <w:r w:rsidRPr="0001613C">
        <w:rPr>
          <w:rStyle w:val="CharSectno"/>
        </w:rPr>
        <w:t>2.2.6</w:t>
      </w:r>
      <w:r w:rsidRPr="0001613C">
        <w:t xml:space="preserve">  Limitation on certain items</w:t>
      </w:r>
      <w:bookmarkEnd w:id="38"/>
    </w:p>
    <w:p w:rsidR="005C3423" w:rsidRPr="0001613C" w:rsidRDefault="005C3423" w:rsidP="005C3423">
      <w:pPr>
        <w:pStyle w:val="subsection"/>
      </w:pPr>
      <w:r w:rsidRPr="0001613C">
        <w:tab/>
        <w:t>(1)</w:t>
      </w:r>
      <w:r w:rsidRPr="0001613C">
        <w:tab/>
        <w:t>For any particular patient, each of items</w:t>
      </w:r>
      <w:r w:rsidR="0001613C" w:rsidRPr="0001613C">
        <w:t> </w:t>
      </w:r>
      <w:r w:rsidRPr="0001613C">
        <w:t>66655, 66659 and 66841 is applicable not more than once in a 12 month period.</w:t>
      </w:r>
    </w:p>
    <w:p w:rsidR="005C3423" w:rsidRPr="0001613C" w:rsidRDefault="005C3423" w:rsidP="005C3423">
      <w:pPr>
        <w:pStyle w:val="subsection"/>
      </w:pPr>
      <w:r w:rsidRPr="0001613C">
        <w:tab/>
        <w:t>(2)</w:t>
      </w:r>
      <w:r w:rsidRPr="0001613C">
        <w:tab/>
        <w:t>For any particular patient, each of items</w:t>
      </w:r>
      <w:r w:rsidR="0001613C" w:rsidRPr="0001613C">
        <w:t> </w:t>
      </w:r>
      <w:r w:rsidRPr="0001613C">
        <w:t>66819, 66820, 66821, 66822, 66825, 66826, 66827 and 66828 is applicable not more than 3 times in a 6 month period.</w:t>
      </w:r>
    </w:p>
    <w:p w:rsidR="005C3423" w:rsidRPr="0001613C" w:rsidRDefault="005C3423" w:rsidP="005C3423">
      <w:pPr>
        <w:pStyle w:val="ActHead5"/>
      </w:pPr>
      <w:bookmarkStart w:id="39" w:name="_Toc482088707"/>
      <w:r w:rsidRPr="0001613C">
        <w:rPr>
          <w:rStyle w:val="CharSectno"/>
        </w:rPr>
        <w:t>2.2.7</w:t>
      </w:r>
      <w:r w:rsidRPr="0001613C">
        <w:t xml:space="preserve">  Nutritional and toxicity metals testing</w:t>
      </w:r>
      <w:bookmarkEnd w:id="39"/>
    </w:p>
    <w:p w:rsidR="005C3423" w:rsidRPr="0001613C" w:rsidRDefault="005C3423" w:rsidP="005C3423">
      <w:pPr>
        <w:pStyle w:val="subsection"/>
      </w:pPr>
      <w:r w:rsidRPr="0001613C">
        <w:tab/>
        <w:t>(1)</w:t>
      </w:r>
      <w:r w:rsidRPr="0001613C">
        <w:tab/>
        <w:t>In this clause:</w:t>
      </w:r>
    </w:p>
    <w:p w:rsidR="005C3423" w:rsidRPr="0001613C" w:rsidRDefault="005C3423" w:rsidP="005C3423">
      <w:pPr>
        <w:pStyle w:val="Definition"/>
      </w:pPr>
      <w:r w:rsidRPr="0001613C">
        <w:rPr>
          <w:b/>
          <w:bCs/>
          <w:i/>
          <w:iCs/>
        </w:rPr>
        <w:t>metal toxicity testing group</w:t>
      </w:r>
      <w:r w:rsidRPr="0001613C">
        <w:rPr>
          <w:b/>
          <w:i/>
        </w:rPr>
        <w:t xml:space="preserve"> </w:t>
      </w:r>
      <w:r w:rsidRPr="0001613C">
        <w:t>means items</w:t>
      </w:r>
      <w:r w:rsidR="0001613C" w:rsidRPr="0001613C">
        <w:t> </w:t>
      </w:r>
      <w:r w:rsidRPr="0001613C">
        <w:t>66825, 66826, 66827, 66828, 66831 and 66832.</w:t>
      </w:r>
    </w:p>
    <w:p w:rsidR="005C3423" w:rsidRPr="0001613C" w:rsidRDefault="005C3423" w:rsidP="005C3423">
      <w:pPr>
        <w:pStyle w:val="Definition"/>
      </w:pPr>
      <w:r w:rsidRPr="0001613C">
        <w:rPr>
          <w:b/>
          <w:i/>
        </w:rPr>
        <w:t xml:space="preserve">nutritional metals testing group </w:t>
      </w:r>
      <w:r w:rsidRPr="0001613C">
        <w:t>means items</w:t>
      </w:r>
      <w:r w:rsidR="0001613C" w:rsidRPr="0001613C">
        <w:t> </w:t>
      </w:r>
      <w:r w:rsidRPr="0001613C">
        <w:t>66819, 66820, 66821 and 66822.</w:t>
      </w:r>
    </w:p>
    <w:p w:rsidR="005C3423" w:rsidRPr="0001613C" w:rsidRDefault="005C3423" w:rsidP="005C3423">
      <w:pPr>
        <w:pStyle w:val="subsection"/>
      </w:pPr>
      <w:r w:rsidRPr="0001613C">
        <w:tab/>
        <w:t>(2)</w:t>
      </w:r>
      <w:r w:rsidRPr="0001613C">
        <w:tab/>
        <w:t>An item in the nutritional metals testing group or the metal toxicity testing group does not apply to a service performed if medicare benefits are paid or payable for tests that are performed for the same patient in 3 patient episodes requested within 6 months before the request for that service, under any of:</w:t>
      </w:r>
    </w:p>
    <w:p w:rsidR="005C3423" w:rsidRPr="0001613C" w:rsidRDefault="005C3423" w:rsidP="005C3423">
      <w:pPr>
        <w:pStyle w:val="paragraph"/>
      </w:pPr>
      <w:r w:rsidRPr="0001613C">
        <w:tab/>
        <w:t>(a)</w:t>
      </w:r>
      <w:r w:rsidRPr="0001613C">
        <w:tab/>
        <w:t>that item; or</w:t>
      </w:r>
    </w:p>
    <w:p w:rsidR="005C3423" w:rsidRPr="0001613C" w:rsidRDefault="005C3423" w:rsidP="005C3423">
      <w:pPr>
        <w:pStyle w:val="paragraph"/>
      </w:pPr>
      <w:r w:rsidRPr="0001613C">
        <w:tab/>
        <w:t>(b)</w:t>
      </w:r>
      <w:r w:rsidRPr="0001613C">
        <w:tab/>
        <w:t>the other item in the same group; or</w:t>
      </w:r>
    </w:p>
    <w:p w:rsidR="005C3423" w:rsidRPr="0001613C" w:rsidRDefault="005C3423" w:rsidP="005C3423">
      <w:pPr>
        <w:pStyle w:val="paragraph"/>
      </w:pPr>
      <w:r w:rsidRPr="0001613C">
        <w:tab/>
        <w:t>(c)</w:t>
      </w:r>
      <w:r w:rsidRPr="0001613C">
        <w:tab/>
        <w:t>an item in the other group.</w:t>
      </w:r>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926"/>
        <w:gridCol w:w="6578"/>
        <w:gridCol w:w="1023"/>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P2—Chemical</w:t>
            </w:r>
          </w:p>
        </w:tc>
      </w:tr>
      <w:tr w:rsidR="005C3423" w:rsidRPr="0001613C" w:rsidTr="005C3423">
        <w:tblPrEx>
          <w:tblLook w:val="0000" w:firstRow="0" w:lastRow="0" w:firstColumn="0" w:lastColumn="0" w:noHBand="0" w:noVBand="0"/>
        </w:tblPrEx>
        <w:trPr>
          <w:tblHeader/>
        </w:trPr>
        <w:tc>
          <w:tcPr>
            <w:tcW w:w="543"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857"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600"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Tr="005C3423">
        <w:tblPrEx>
          <w:tblLook w:val="0000" w:firstRow="0" w:lastRow="0" w:firstColumn="0" w:lastColumn="0" w:noHBand="0" w:noVBand="0"/>
        </w:tblPrEx>
        <w:tc>
          <w:tcPr>
            <w:tcW w:w="543" w:type="pct"/>
            <w:tcBorders>
              <w:top w:val="single" w:sz="12" w:space="0" w:color="auto"/>
            </w:tcBorders>
            <w:shd w:val="clear" w:color="auto" w:fill="auto"/>
          </w:tcPr>
          <w:p w:rsidR="005C3423" w:rsidRPr="0001613C" w:rsidRDefault="005C3423" w:rsidP="00BF3323">
            <w:pPr>
              <w:pStyle w:val="Tabletext"/>
            </w:pPr>
            <w:r w:rsidRPr="0001613C">
              <w:t>66500</w:t>
            </w:r>
          </w:p>
        </w:tc>
        <w:tc>
          <w:tcPr>
            <w:tcW w:w="3857" w:type="pct"/>
            <w:tcBorders>
              <w:top w:val="single" w:sz="12" w:space="0" w:color="auto"/>
            </w:tcBorders>
            <w:shd w:val="clear" w:color="auto" w:fill="auto"/>
          </w:tcPr>
          <w:p w:rsidR="005C3423" w:rsidRPr="0001613C" w:rsidRDefault="005C3423" w:rsidP="00BF3323">
            <w:pPr>
              <w:pStyle w:val="Tabletext"/>
            </w:pPr>
            <w:r w:rsidRPr="0001613C">
              <w:t>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w:t>
            </w:r>
            <w:r w:rsidR="0001613C">
              <w:noBreakHyphen/>
            </w:r>
            <w:r w:rsidRPr="0001613C">
              <w:t>reactive protein, calcium (total or corrected for albumin), chloride, creatine kinase, creatinine, gamma glutamyl transferase, globulin, glucose, lactate dehydrogenase, lipase, magnesium, phosphate, potassium, sodium, total cholesterol, total protein, triglycerides, urate or urea—one test</w:t>
            </w:r>
          </w:p>
        </w:tc>
        <w:tc>
          <w:tcPr>
            <w:tcW w:w="600" w:type="pct"/>
            <w:tcBorders>
              <w:top w:val="single" w:sz="12" w:space="0" w:color="auto"/>
            </w:tcBorders>
            <w:shd w:val="clear" w:color="auto" w:fill="auto"/>
          </w:tcPr>
          <w:p w:rsidR="005C3423" w:rsidRPr="0001613C" w:rsidRDefault="005C3423" w:rsidP="00BF3323">
            <w:pPr>
              <w:pStyle w:val="Tabletext"/>
              <w:jc w:val="right"/>
            </w:pPr>
            <w:r w:rsidRPr="0001613C">
              <w:rPr>
                <w:snapToGrid w:val="0"/>
              </w:rPr>
              <w:t>9.70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66503</w:t>
            </w:r>
          </w:p>
        </w:tc>
        <w:tc>
          <w:tcPr>
            <w:tcW w:w="3857" w:type="pct"/>
            <w:shd w:val="clear" w:color="auto" w:fill="auto"/>
          </w:tcPr>
          <w:p w:rsidR="005C3423" w:rsidRPr="0001613C" w:rsidRDefault="005C3423" w:rsidP="00BF3323">
            <w:pPr>
              <w:pStyle w:val="Tabletext"/>
            </w:pPr>
            <w:r w:rsidRPr="0001613C">
              <w:t>Two tests described in item</w:t>
            </w:r>
            <w:r w:rsidR="0001613C" w:rsidRPr="0001613C">
              <w:t> </w:t>
            </w:r>
            <w:r w:rsidRPr="0001613C">
              <w:t>66500</w:t>
            </w:r>
          </w:p>
        </w:tc>
        <w:tc>
          <w:tcPr>
            <w:tcW w:w="600" w:type="pct"/>
            <w:shd w:val="clear" w:color="auto" w:fill="auto"/>
          </w:tcPr>
          <w:p w:rsidR="005C3423" w:rsidRPr="0001613C" w:rsidRDefault="005C3423" w:rsidP="00BF3323">
            <w:pPr>
              <w:pStyle w:val="Tabletext"/>
              <w:jc w:val="right"/>
            </w:pPr>
            <w:r w:rsidRPr="0001613C">
              <w:rPr>
                <w:snapToGrid w:val="0"/>
              </w:rPr>
              <w:t>11.65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66506</w:t>
            </w:r>
          </w:p>
        </w:tc>
        <w:tc>
          <w:tcPr>
            <w:tcW w:w="3857" w:type="pct"/>
            <w:shd w:val="clear" w:color="auto" w:fill="auto"/>
          </w:tcPr>
          <w:p w:rsidR="005C3423" w:rsidRPr="0001613C" w:rsidRDefault="005C3423" w:rsidP="00BF3323">
            <w:pPr>
              <w:pStyle w:val="Tabletext"/>
            </w:pPr>
            <w:r w:rsidRPr="0001613C">
              <w:t>Three tests described in item</w:t>
            </w:r>
            <w:r w:rsidR="0001613C" w:rsidRPr="0001613C">
              <w:t> </w:t>
            </w:r>
            <w:r w:rsidRPr="0001613C">
              <w:t>66500</w:t>
            </w:r>
          </w:p>
        </w:tc>
        <w:tc>
          <w:tcPr>
            <w:tcW w:w="600" w:type="pct"/>
            <w:shd w:val="clear" w:color="auto" w:fill="auto"/>
          </w:tcPr>
          <w:p w:rsidR="005C3423" w:rsidRPr="0001613C" w:rsidRDefault="005C3423" w:rsidP="00BF3323">
            <w:pPr>
              <w:pStyle w:val="Tabletext"/>
              <w:jc w:val="right"/>
            </w:pPr>
            <w:r w:rsidRPr="0001613C">
              <w:rPr>
                <w:snapToGrid w:val="0"/>
              </w:rPr>
              <w:t>13.65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66509</w:t>
            </w:r>
          </w:p>
        </w:tc>
        <w:tc>
          <w:tcPr>
            <w:tcW w:w="3857" w:type="pct"/>
            <w:shd w:val="clear" w:color="auto" w:fill="auto"/>
          </w:tcPr>
          <w:p w:rsidR="005C3423" w:rsidRPr="0001613C" w:rsidRDefault="005C3423" w:rsidP="00BF3323">
            <w:pPr>
              <w:pStyle w:val="Tabletext"/>
            </w:pPr>
            <w:r w:rsidRPr="0001613C">
              <w:t>Four tests described in item</w:t>
            </w:r>
            <w:r w:rsidR="0001613C" w:rsidRPr="0001613C">
              <w:t> </w:t>
            </w:r>
            <w:r w:rsidRPr="0001613C">
              <w:t>66500</w:t>
            </w:r>
          </w:p>
        </w:tc>
        <w:tc>
          <w:tcPr>
            <w:tcW w:w="600" w:type="pct"/>
            <w:shd w:val="clear" w:color="auto" w:fill="auto"/>
          </w:tcPr>
          <w:p w:rsidR="005C3423" w:rsidRPr="0001613C" w:rsidRDefault="005C3423" w:rsidP="00BF3323">
            <w:pPr>
              <w:pStyle w:val="Tabletext"/>
              <w:jc w:val="right"/>
            </w:pPr>
            <w:r w:rsidRPr="0001613C">
              <w:rPr>
                <w:snapToGrid w:val="0"/>
              </w:rPr>
              <w:t>15.65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66512</w:t>
            </w:r>
          </w:p>
        </w:tc>
        <w:tc>
          <w:tcPr>
            <w:tcW w:w="3857" w:type="pct"/>
            <w:shd w:val="clear" w:color="auto" w:fill="auto"/>
          </w:tcPr>
          <w:p w:rsidR="005C3423" w:rsidRPr="0001613C" w:rsidRDefault="005C3423" w:rsidP="00BF3323">
            <w:pPr>
              <w:pStyle w:val="Tabletext"/>
            </w:pPr>
            <w:r w:rsidRPr="0001613C">
              <w:rPr>
                <w:szCs w:val="22"/>
              </w:rPr>
              <w:t>Five or more tests</w:t>
            </w:r>
            <w:r w:rsidRPr="0001613C">
              <w:t xml:space="preserve"> described in item</w:t>
            </w:r>
            <w:r w:rsidR="0001613C" w:rsidRPr="0001613C">
              <w:t> </w:t>
            </w:r>
            <w:r w:rsidRPr="0001613C">
              <w:t>66500</w:t>
            </w:r>
          </w:p>
        </w:tc>
        <w:tc>
          <w:tcPr>
            <w:tcW w:w="600" w:type="pct"/>
            <w:shd w:val="clear" w:color="auto" w:fill="auto"/>
          </w:tcPr>
          <w:p w:rsidR="005C3423" w:rsidRPr="0001613C" w:rsidRDefault="005C3423" w:rsidP="00BF3323">
            <w:pPr>
              <w:pStyle w:val="Tabletext"/>
              <w:jc w:val="right"/>
            </w:pPr>
            <w:r w:rsidRPr="0001613C">
              <w:rPr>
                <w:snapToGrid w:val="0"/>
              </w:rPr>
              <w:t>17.70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66517</w:t>
            </w:r>
          </w:p>
        </w:tc>
        <w:tc>
          <w:tcPr>
            <w:tcW w:w="3857" w:type="pct"/>
            <w:shd w:val="clear" w:color="auto" w:fill="auto"/>
          </w:tcPr>
          <w:p w:rsidR="005C3423" w:rsidRPr="0001613C" w:rsidRDefault="005C3423" w:rsidP="00BF3323">
            <w:pPr>
              <w:pStyle w:val="Tabletext"/>
            </w:pPr>
            <w:r w:rsidRPr="0001613C">
              <w:t>Quantitation of bile acids in blood in pregnancy</w:t>
            </w:r>
          </w:p>
        </w:tc>
        <w:tc>
          <w:tcPr>
            <w:tcW w:w="600" w:type="pct"/>
            <w:shd w:val="clear" w:color="auto" w:fill="auto"/>
          </w:tcPr>
          <w:p w:rsidR="005C3423" w:rsidRPr="0001613C" w:rsidRDefault="005C3423" w:rsidP="00BF3323">
            <w:pPr>
              <w:pStyle w:val="Tabletext"/>
              <w:jc w:val="right"/>
              <w:rPr>
                <w:snapToGrid w:val="0"/>
              </w:rPr>
            </w:pPr>
            <w:r w:rsidRPr="0001613C">
              <w:t>19.65</w:t>
            </w:r>
          </w:p>
        </w:tc>
      </w:tr>
      <w:tr w:rsidR="005C3423" w:rsidRPr="0001613C" w:rsidDel="00E50B54" w:rsidTr="005C3423">
        <w:tblPrEx>
          <w:tblLook w:val="0000" w:firstRow="0" w:lastRow="0" w:firstColumn="0" w:lastColumn="0" w:noHBand="0" w:noVBand="0"/>
        </w:tblPrEx>
        <w:tc>
          <w:tcPr>
            <w:tcW w:w="543" w:type="pct"/>
            <w:shd w:val="clear" w:color="auto" w:fill="auto"/>
          </w:tcPr>
          <w:p w:rsidR="005C3423" w:rsidRPr="0001613C" w:rsidDel="00E50B54" w:rsidRDefault="005C3423" w:rsidP="00BF3323">
            <w:pPr>
              <w:pStyle w:val="Tabletext"/>
            </w:pPr>
            <w:r w:rsidRPr="0001613C">
              <w:t>66518</w:t>
            </w:r>
          </w:p>
        </w:tc>
        <w:tc>
          <w:tcPr>
            <w:tcW w:w="3857" w:type="pct"/>
            <w:shd w:val="clear" w:color="auto" w:fill="auto"/>
          </w:tcPr>
          <w:p w:rsidR="005C3423" w:rsidRPr="0001613C" w:rsidDel="00E50B54" w:rsidRDefault="005C3423" w:rsidP="00BF3323">
            <w:pPr>
              <w:pStyle w:val="Tabletext"/>
            </w:pPr>
            <w:r w:rsidRPr="0001613C">
              <w:t>Investigation of cardiac or skeletal muscle damage by quantitative measurement of creatine kinase isoenzymes, troponin or myoglobin in blood—tests performed on only one specimen in a 24 hour period</w:t>
            </w:r>
          </w:p>
        </w:tc>
        <w:tc>
          <w:tcPr>
            <w:tcW w:w="600" w:type="pct"/>
            <w:shd w:val="clear" w:color="auto" w:fill="auto"/>
          </w:tcPr>
          <w:p w:rsidR="005C3423" w:rsidRPr="0001613C" w:rsidDel="00E50B54" w:rsidRDefault="005C3423" w:rsidP="00BF3323">
            <w:pPr>
              <w:pStyle w:val="Tabletext"/>
              <w:jc w:val="right"/>
              <w:rPr>
                <w:snapToGrid w:val="0"/>
              </w:rPr>
            </w:pPr>
            <w:r w:rsidRPr="0001613C">
              <w:t>20.05</w:t>
            </w:r>
          </w:p>
        </w:tc>
      </w:tr>
      <w:tr w:rsidR="005C3423" w:rsidRPr="0001613C" w:rsidDel="00E50B54" w:rsidTr="005C3423">
        <w:tblPrEx>
          <w:tblLook w:val="0000" w:firstRow="0" w:lastRow="0" w:firstColumn="0" w:lastColumn="0" w:noHBand="0" w:noVBand="0"/>
        </w:tblPrEx>
        <w:tc>
          <w:tcPr>
            <w:tcW w:w="543" w:type="pct"/>
            <w:shd w:val="clear" w:color="auto" w:fill="auto"/>
          </w:tcPr>
          <w:p w:rsidR="005C3423" w:rsidRPr="0001613C" w:rsidDel="00E50B54" w:rsidRDefault="005C3423" w:rsidP="00BF3323">
            <w:pPr>
              <w:pStyle w:val="Tabletext"/>
            </w:pPr>
            <w:r w:rsidRPr="0001613C">
              <w:t>66519</w:t>
            </w:r>
          </w:p>
        </w:tc>
        <w:tc>
          <w:tcPr>
            <w:tcW w:w="3857" w:type="pct"/>
            <w:shd w:val="clear" w:color="auto" w:fill="auto"/>
          </w:tcPr>
          <w:p w:rsidR="005C3423" w:rsidRPr="0001613C" w:rsidDel="00E50B54" w:rsidRDefault="005C3423" w:rsidP="00BF3323">
            <w:pPr>
              <w:pStyle w:val="Tabletext"/>
            </w:pPr>
            <w:r w:rsidRPr="0001613C">
              <w:t>Investigation of cardiac or skeletal muscle damage by quantitative measurement of creatine kinase isoenzymes, troponin or myoglobin in blood—tests performed on 2 or more specimens in a 24 hour period</w:t>
            </w:r>
          </w:p>
        </w:tc>
        <w:tc>
          <w:tcPr>
            <w:tcW w:w="600" w:type="pct"/>
            <w:shd w:val="clear" w:color="auto" w:fill="auto"/>
          </w:tcPr>
          <w:p w:rsidR="005C3423" w:rsidRPr="0001613C" w:rsidDel="00E50B54" w:rsidRDefault="005C3423" w:rsidP="00BF3323">
            <w:pPr>
              <w:pStyle w:val="Tabletext"/>
              <w:jc w:val="right"/>
              <w:rPr>
                <w:snapToGrid w:val="0"/>
              </w:rPr>
            </w:pPr>
            <w:r w:rsidRPr="0001613C">
              <w:t>40.15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66536</w:t>
            </w:r>
          </w:p>
        </w:tc>
        <w:tc>
          <w:tcPr>
            <w:tcW w:w="3857" w:type="pct"/>
            <w:shd w:val="clear" w:color="auto" w:fill="auto"/>
          </w:tcPr>
          <w:p w:rsidR="005C3423" w:rsidRPr="0001613C" w:rsidRDefault="005C3423" w:rsidP="00BF3323">
            <w:pPr>
              <w:pStyle w:val="Tabletext"/>
            </w:pPr>
            <w:r w:rsidRPr="0001613C">
              <w:t>Quantitation of HDL cholesterol</w:t>
            </w:r>
          </w:p>
        </w:tc>
        <w:tc>
          <w:tcPr>
            <w:tcW w:w="600" w:type="pct"/>
            <w:shd w:val="clear" w:color="auto" w:fill="auto"/>
          </w:tcPr>
          <w:p w:rsidR="005C3423" w:rsidRPr="0001613C" w:rsidRDefault="005C3423" w:rsidP="00BF3323">
            <w:pPr>
              <w:pStyle w:val="Tabletext"/>
              <w:jc w:val="right"/>
            </w:pPr>
            <w:r w:rsidRPr="0001613C">
              <w:t>11.05</w:t>
            </w:r>
          </w:p>
        </w:tc>
      </w:tr>
      <w:tr w:rsidR="005C3423" w:rsidRPr="0001613C" w:rsidDel="00E50B54" w:rsidTr="005C3423">
        <w:tblPrEx>
          <w:tblLook w:val="0000" w:firstRow="0" w:lastRow="0" w:firstColumn="0" w:lastColumn="0" w:noHBand="0" w:noVBand="0"/>
        </w:tblPrEx>
        <w:tc>
          <w:tcPr>
            <w:tcW w:w="543" w:type="pct"/>
            <w:shd w:val="clear" w:color="auto" w:fill="auto"/>
          </w:tcPr>
          <w:p w:rsidR="005C3423" w:rsidRPr="0001613C" w:rsidDel="00E50B54" w:rsidRDefault="005C3423" w:rsidP="00BF3323">
            <w:pPr>
              <w:pStyle w:val="Tabletext"/>
            </w:pPr>
            <w:r w:rsidRPr="0001613C">
              <w:t>66539</w:t>
            </w:r>
          </w:p>
        </w:tc>
        <w:tc>
          <w:tcPr>
            <w:tcW w:w="3857" w:type="pct"/>
            <w:shd w:val="clear" w:color="auto" w:fill="auto"/>
          </w:tcPr>
          <w:p w:rsidR="005C3423" w:rsidRPr="0001613C" w:rsidRDefault="005C3423" w:rsidP="00BF3323">
            <w:pPr>
              <w:pStyle w:val="Tabletext"/>
            </w:pPr>
            <w:r w:rsidRPr="0001613C">
              <w:t>Electrophoresis of serum for demonstration of lipoprotein subclasses:</w:t>
            </w:r>
          </w:p>
          <w:p w:rsidR="005C3423" w:rsidRPr="0001613C" w:rsidRDefault="005C3423" w:rsidP="00BF3323">
            <w:pPr>
              <w:pStyle w:val="Tablea"/>
            </w:pPr>
            <w:r w:rsidRPr="0001613C">
              <w:t>(a) if the cholesterol is &gt;6.5 mmol/L and triglyceride &gt;4.0 mmol/L; or</w:t>
            </w:r>
          </w:p>
          <w:p w:rsidR="005C3423" w:rsidRPr="0001613C" w:rsidDel="00E50B54" w:rsidRDefault="005C3423" w:rsidP="00BF3323">
            <w:pPr>
              <w:pStyle w:val="Tablea"/>
            </w:pPr>
            <w:r w:rsidRPr="0001613C">
              <w:t>(b) in the diagnosis of types III and IV hyperlipidaemia</w:t>
            </w:r>
          </w:p>
        </w:tc>
        <w:tc>
          <w:tcPr>
            <w:tcW w:w="600" w:type="pct"/>
            <w:shd w:val="clear" w:color="auto" w:fill="auto"/>
          </w:tcPr>
          <w:p w:rsidR="005C3423" w:rsidRPr="0001613C" w:rsidDel="00E50B54" w:rsidRDefault="005C3423" w:rsidP="00BF3323">
            <w:pPr>
              <w:pStyle w:val="Tabletext"/>
              <w:jc w:val="right"/>
              <w:rPr>
                <w:snapToGrid w:val="0"/>
              </w:rPr>
            </w:pPr>
            <w:r w:rsidRPr="0001613C">
              <w:t>30.60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66542</w:t>
            </w:r>
          </w:p>
        </w:tc>
        <w:tc>
          <w:tcPr>
            <w:tcW w:w="3857" w:type="pct"/>
            <w:shd w:val="clear" w:color="auto" w:fill="auto"/>
          </w:tcPr>
          <w:p w:rsidR="005C3423" w:rsidRPr="0001613C" w:rsidRDefault="005C3423" w:rsidP="00BF3323">
            <w:pPr>
              <w:pStyle w:val="Tabletext"/>
            </w:pPr>
            <w:r w:rsidRPr="0001613C">
              <w:t>Oral glucose tolerance test for the diagnosis of diabetes mellitus, that includes:</w:t>
            </w:r>
          </w:p>
          <w:p w:rsidR="005C3423" w:rsidRPr="0001613C" w:rsidRDefault="005C3423" w:rsidP="00BF3323">
            <w:pPr>
              <w:pStyle w:val="Tablea"/>
            </w:pPr>
            <w:r w:rsidRPr="0001613C">
              <w:t>(a) administration of glucose; and</w:t>
            </w:r>
          </w:p>
          <w:p w:rsidR="005C3423" w:rsidRPr="0001613C" w:rsidRDefault="005C3423" w:rsidP="00BF3323">
            <w:pPr>
              <w:pStyle w:val="Tablea"/>
            </w:pPr>
            <w:r w:rsidRPr="0001613C">
              <w:t>(b) at least 2 measurements of blood glucose; and</w:t>
            </w:r>
          </w:p>
          <w:p w:rsidR="005C3423" w:rsidRPr="0001613C" w:rsidRDefault="005C3423" w:rsidP="00BF3323">
            <w:pPr>
              <w:pStyle w:val="Tablea"/>
            </w:pPr>
            <w:r w:rsidRPr="0001613C">
              <w:t>(c) (if performed) any test described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t>18.95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66545</w:t>
            </w:r>
          </w:p>
        </w:tc>
        <w:tc>
          <w:tcPr>
            <w:tcW w:w="3857" w:type="pct"/>
            <w:shd w:val="clear" w:color="auto" w:fill="auto"/>
          </w:tcPr>
          <w:p w:rsidR="005C3423" w:rsidRPr="0001613C" w:rsidRDefault="005C3423" w:rsidP="00BF3323">
            <w:pPr>
              <w:pStyle w:val="Tabletext"/>
            </w:pPr>
            <w:r w:rsidRPr="0001613C">
              <w:t>Oral glucose challenge test in pregnancy for the detection of gestational diabetes that includes:</w:t>
            </w:r>
          </w:p>
          <w:p w:rsidR="005C3423" w:rsidRPr="0001613C" w:rsidRDefault="005C3423" w:rsidP="00BF3323">
            <w:pPr>
              <w:pStyle w:val="Tablea"/>
            </w:pPr>
            <w:r w:rsidRPr="0001613C">
              <w:t>(a) administration of glucose; and</w:t>
            </w:r>
          </w:p>
          <w:p w:rsidR="005C3423" w:rsidRPr="0001613C" w:rsidRDefault="005C3423" w:rsidP="00BF3323">
            <w:pPr>
              <w:pStyle w:val="Tablea"/>
            </w:pPr>
            <w:r w:rsidRPr="0001613C">
              <w:t>(b) one or 2 measurements of blood glucose; and</w:t>
            </w:r>
          </w:p>
          <w:p w:rsidR="005C3423" w:rsidRPr="0001613C" w:rsidRDefault="005C3423" w:rsidP="00BF3323">
            <w:pPr>
              <w:pStyle w:val="Tablea"/>
            </w:pPr>
            <w:r w:rsidRPr="0001613C">
              <w:t>(c) (if performed) any test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t>15.80</w:t>
            </w:r>
          </w:p>
        </w:tc>
      </w:tr>
      <w:tr w:rsidR="005C3423" w:rsidRPr="0001613C" w:rsidTr="005C3423">
        <w:tblPrEx>
          <w:tblLook w:val="0000" w:firstRow="0" w:lastRow="0" w:firstColumn="0" w:lastColumn="0" w:noHBand="0" w:noVBand="0"/>
        </w:tblPrEx>
        <w:trPr>
          <w:trHeight w:val="1515"/>
        </w:trPr>
        <w:tc>
          <w:tcPr>
            <w:tcW w:w="543" w:type="pct"/>
            <w:shd w:val="clear" w:color="auto" w:fill="auto"/>
          </w:tcPr>
          <w:p w:rsidR="005C3423" w:rsidRPr="0001613C" w:rsidRDefault="005C3423" w:rsidP="00BF3323">
            <w:pPr>
              <w:pStyle w:val="Tabletext"/>
            </w:pPr>
            <w:r w:rsidRPr="0001613C">
              <w:t>66548</w:t>
            </w:r>
          </w:p>
        </w:tc>
        <w:tc>
          <w:tcPr>
            <w:tcW w:w="3857" w:type="pct"/>
            <w:shd w:val="clear" w:color="auto" w:fill="auto"/>
          </w:tcPr>
          <w:p w:rsidR="005C3423" w:rsidRPr="0001613C" w:rsidRDefault="005C3423" w:rsidP="00BF3323">
            <w:pPr>
              <w:pStyle w:val="Tabletext"/>
            </w:pPr>
            <w:r w:rsidRPr="0001613C">
              <w:t>Oral glucose tolerance test in pregnancy for the diagnosis of gestational diabetes that includes:</w:t>
            </w:r>
          </w:p>
          <w:p w:rsidR="005C3423" w:rsidRPr="0001613C" w:rsidRDefault="005C3423" w:rsidP="00BF3323">
            <w:pPr>
              <w:pStyle w:val="Tablea"/>
            </w:pPr>
            <w:r w:rsidRPr="0001613C">
              <w:t>(a) administration of glucose; and</w:t>
            </w:r>
          </w:p>
          <w:p w:rsidR="005C3423" w:rsidRPr="0001613C" w:rsidRDefault="005C3423" w:rsidP="00BF3323">
            <w:pPr>
              <w:pStyle w:val="Tablea"/>
            </w:pPr>
            <w:r w:rsidRPr="0001613C">
              <w:t>(b) at least 3 measurements of blood glucose; and</w:t>
            </w:r>
          </w:p>
          <w:p w:rsidR="005C3423" w:rsidRPr="0001613C" w:rsidRDefault="005C3423" w:rsidP="00BF3323">
            <w:pPr>
              <w:pStyle w:val="Tablea"/>
            </w:pPr>
            <w:r w:rsidRPr="0001613C">
              <w:t>(c) (if performed) any test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t>19.90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66551</w:t>
            </w:r>
          </w:p>
        </w:tc>
        <w:tc>
          <w:tcPr>
            <w:tcW w:w="3857" w:type="pct"/>
            <w:shd w:val="clear" w:color="auto" w:fill="auto"/>
          </w:tcPr>
          <w:p w:rsidR="005C3423" w:rsidRPr="0001613C" w:rsidRDefault="005C3423" w:rsidP="00BF3323">
            <w:pPr>
              <w:pStyle w:val="Tabletext"/>
            </w:pPr>
            <w:r w:rsidRPr="0001613C">
              <w:t>Quantitation of glycosylated haemoglobin performed in the management of established diabetes</w:t>
            </w:r>
          </w:p>
        </w:tc>
        <w:tc>
          <w:tcPr>
            <w:tcW w:w="600" w:type="pct"/>
            <w:shd w:val="clear" w:color="auto" w:fill="auto"/>
          </w:tcPr>
          <w:p w:rsidR="005C3423" w:rsidRPr="0001613C" w:rsidRDefault="005C3423" w:rsidP="00BF3323">
            <w:pPr>
              <w:pStyle w:val="Tabletext"/>
              <w:jc w:val="right"/>
            </w:pPr>
            <w:r w:rsidRPr="0001613C">
              <w:t>16.80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66554</w:t>
            </w:r>
          </w:p>
        </w:tc>
        <w:tc>
          <w:tcPr>
            <w:tcW w:w="3857" w:type="pct"/>
            <w:shd w:val="clear" w:color="auto" w:fill="auto"/>
          </w:tcPr>
          <w:p w:rsidR="005C3423" w:rsidRPr="0001613C" w:rsidRDefault="005C3423" w:rsidP="00BF3323">
            <w:pPr>
              <w:pStyle w:val="Tabletext"/>
            </w:pPr>
            <w:r w:rsidRPr="0001613C">
              <w:t>Quantitation of glycosylated haemoglobin performed in the management of pre</w:t>
            </w:r>
            <w:r w:rsidR="0001613C">
              <w:noBreakHyphen/>
            </w:r>
            <w:r w:rsidRPr="0001613C">
              <w:t>existing diabetes where the patient is pregnant—including a service in item</w:t>
            </w:r>
            <w:r w:rsidR="0001613C" w:rsidRPr="0001613C">
              <w:t> </w:t>
            </w:r>
            <w:r w:rsidRPr="0001613C">
              <w:t>66551 (if performed)</w:t>
            </w:r>
          </w:p>
        </w:tc>
        <w:tc>
          <w:tcPr>
            <w:tcW w:w="600" w:type="pct"/>
            <w:shd w:val="clear" w:color="auto" w:fill="auto"/>
          </w:tcPr>
          <w:p w:rsidR="005C3423" w:rsidRPr="0001613C" w:rsidRDefault="005C3423" w:rsidP="00BF3323">
            <w:pPr>
              <w:pStyle w:val="Tabletext"/>
              <w:jc w:val="right"/>
            </w:pPr>
            <w:r w:rsidRPr="0001613C">
              <w:t>16.80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66557</w:t>
            </w:r>
          </w:p>
        </w:tc>
        <w:tc>
          <w:tcPr>
            <w:tcW w:w="3857" w:type="pct"/>
            <w:shd w:val="clear" w:color="auto" w:fill="auto"/>
          </w:tcPr>
          <w:p w:rsidR="005C3423" w:rsidRPr="0001613C" w:rsidRDefault="005C3423" w:rsidP="00BF3323">
            <w:pPr>
              <w:pStyle w:val="Tabletext"/>
            </w:pPr>
            <w:r w:rsidRPr="0001613C">
              <w:t>Quantitation of fructosamine performed in the management of established diabetes—each test to a maximum of 4 tests in a 12 month period</w:t>
            </w:r>
          </w:p>
        </w:tc>
        <w:tc>
          <w:tcPr>
            <w:tcW w:w="600" w:type="pct"/>
            <w:shd w:val="clear" w:color="auto" w:fill="auto"/>
          </w:tcPr>
          <w:p w:rsidR="005C3423" w:rsidRPr="0001613C" w:rsidRDefault="005C3423" w:rsidP="00BF3323">
            <w:pPr>
              <w:pStyle w:val="Tabletext"/>
              <w:jc w:val="right"/>
            </w:pPr>
            <w:r w:rsidRPr="0001613C">
              <w:t>9.70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66560</w:t>
            </w:r>
          </w:p>
        </w:tc>
        <w:tc>
          <w:tcPr>
            <w:tcW w:w="3857" w:type="pct"/>
            <w:shd w:val="clear" w:color="auto" w:fill="auto"/>
          </w:tcPr>
          <w:p w:rsidR="005C3423" w:rsidRPr="0001613C" w:rsidRDefault="005C3423" w:rsidP="00BF3323">
            <w:pPr>
              <w:pStyle w:val="Tabletext"/>
            </w:pPr>
            <w:r w:rsidRPr="0001613C">
              <w:t>Microalbumin—quantitation in urine</w:t>
            </w:r>
          </w:p>
        </w:tc>
        <w:tc>
          <w:tcPr>
            <w:tcW w:w="600" w:type="pct"/>
            <w:shd w:val="clear" w:color="auto" w:fill="auto"/>
          </w:tcPr>
          <w:p w:rsidR="005C3423" w:rsidRPr="0001613C" w:rsidRDefault="005C3423" w:rsidP="00BF3323">
            <w:pPr>
              <w:pStyle w:val="Tabletext"/>
              <w:jc w:val="right"/>
            </w:pPr>
            <w:r w:rsidRPr="0001613C">
              <w:t>20.10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66563</w:t>
            </w:r>
          </w:p>
        </w:tc>
        <w:tc>
          <w:tcPr>
            <w:tcW w:w="3857" w:type="pct"/>
            <w:shd w:val="clear" w:color="auto" w:fill="auto"/>
          </w:tcPr>
          <w:p w:rsidR="005C3423" w:rsidRPr="0001613C" w:rsidRDefault="005C3423" w:rsidP="00BF3323">
            <w:pPr>
              <w:pStyle w:val="Tabletext"/>
            </w:pPr>
            <w:r w:rsidRPr="0001613C">
              <w:t>Osmolality, estimation by osmometer, in serum or in urine—one or more tests</w:t>
            </w:r>
          </w:p>
        </w:tc>
        <w:tc>
          <w:tcPr>
            <w:tcW w:w="600" w:type="pct"/>
            <w:shd w:val="clear" w:color="auto" w:fill="auto"/>
          </w:tcPr>
          <w:p w:rsidR="005C3423" w:rsidRPr="0001613C" w:rsidRDefault="005C3423" w:rsidP="00BF3323">
            <w:pPr>
              <w:pStyle w:val="Tabletext"/>
              <w:jc w:val="right"/>
            </w:pPr>
            <w:r w:rsidRPr="0001613C">
              <w:t>24.70</w:t>
            </w:r>
          </w:p>
        </w:tc>
      </w:tr>
      <w:tr w:rsidR="005C3423" w:rsidRPr="0001613C" w:rsidTr="005C3423">
        <w:tblPrEx>
          <w:tblLook w:val="0000" w:firstRow="0" w:lastRow="0" w:firstColumn="0" w:lastColumn="0" w:noHBand="0" w:noVBand="0"/>
        </w:tblPrEx>
        <w:trPr>
          <w:trHeight w:val="1695"/>
        </w:trPr>
        <w:tc>
          <w:tcPr>
            <w:tcW w:w="543" w:type="pct"/>
            <w:shd w:val="clear" w:color="auto" w:fill="auto"/>
          </w:tcPr>
          <w:p w:rsidR="005C3423" w:rsidRPr="0001613C" w:rsidRDefault="005C3423" w:rsidP="00BF3323">
            <w:pPr>
              <w:pStyle w:val="Tabletext"/>
            </w:pPr>
            <w:r w:rsidRPr="0001613C">
              <w:t>66566</w:t>
            </w:r>
          </w:p>
        </w:tc>
        <w:tc>
          <w:tcPr>
            <w:tcW w:w="3857" w:type="pct"/>
            <w:shd w:val="clear" w:color="auto" w:fill="auto"/>
          </w:tcPr>
          <w:p w:rsidR="005C3423" w:rsidRPr="0001613C" w:rsidRDefault="005C3423" w:rsidP="00BF3323">
            <w:pPr>
              <w:pStyle w:val="Tabletext"/>
            </w:pPr>
            <w:r w:rsidRPr="0001613C">
              <w:t>Quantitation of:</w:t>
            </w:r>
          </w:p>
          <w:p w:rsidR="005C3423" w:rsidRPr="0001613C" w:rsidRDefault="005C3423" w:rsidP="00BF3323">
            <w:pPr>
              <w:pStyle w:val="Tablea"/>
            </w:pPr>
            <w:r w:rsidRPr="0001613C">
              <w:t>(a) blood gases (including pO</w:t>
            </w:r>
            <w:r w:rsidRPr="0001613C">
              <w:rPr>
                <w:position w:val="-4"/>
                <w:szCs w:val="16"/>
              </w:rPr>
              <w:t>2</w:t>
            </w:r>
            <w:r w:rsidRPr="0001613C">
              <w:t>, oxygen saturation and pCO</w:t>
            </w:r>
            <w:r w:rsidRPr="0001613C">
              <w:rPr>
                <w:position w:val="-4"/>
                <w:szCs w:val="16"/>
              </w:rPr>
              <w:t>2</w:t>
            </w:r>
            <w:r w:rsidRPr="0001613C">
              <w:t>); and</w:t>
            </w:r>
          </w:p>
          <w:p w:rsidR="005C3423" w:rsidRPr="0001613C" w:rsidRDefault="005C3423" w:rsidP="00BF3323">
            <w:pPr>
              <w:pStyle w:val="Tablea"/>
            </w:pPr>
            <w:r w:rsidRPr="0001613C">
              <w:t>(b) bicarbonate and pH;</w:t>
            </w:r>
          </w:p>
          <w:p w:rsidR="005C3423" w:rsidRPr="0001613C" w:rsidRDefault="005C3423" w:rsidP="00BF3323">
            <w:pPr>
              <w:pStyle w:val="Tabletext"/>
            </w:pPr>
            <w:r w:rsidRPr="0001613C">
              <w:t>including any other measurement (e.g. haemoglobin, lactate, potassium or ionised calcium) or calculation performed on the same specimen—one or more tests on one specimen</w:t>
            </w:r>
          </w:p>
        </w:tc>
        <w:tc>
          <w:tcPr>
            <w:tcW w:w="600" w:type="pct"/>
            <w:shd w:val="clear" w:color="auto" w:fill="auto"/>
          </w:tcPr>
          <w:p w:rsidR="005C3423" w:rsidRPr="0001613C" w:rsidRDefault="005C3423" w:rsidP="00BF3323">
            <w:pPr>
              <w:pStyle w:val="Tabletext"/>
              <w:jc w:val="right"/>
              <w:rPr>
                <w:snapToGrid w:val="0"/>
              </w:rPr>
            </w:pPr>
            <w:r w:rsidRPr="0001613C">
              <w:t>33.70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66569</w:t>
            </w:r>
          </w:p>
        </w:tc>
        <w:tc>
          <w:tcPr>
            <w:tcW w:w="3857" w:type="pct"/>
            <w:shd w:val="clear" w:color="auto" w:fill="auto"/>
          </w:tcPr>
          <w:p w:rsidR="005C3423" w:rsidRPr="0001613C" w:rsidRDefault="005C3423" w:rsidP="00BF3323">
            <w:pPr>
              <w:pStyle w:val="Tabletext"/>
            </w:pPr>
            <w:r w:rsidRPr="0001613C">
              <w:t>Quantitation of blood gases, bicarbonate and pH as described in item</w:t>
            </w:r>
            <w:r w:rsidR="0001613C" w:rsidRPr="0001613C">
              <w:t> </w:t>
            </w:r>
            <w:r w:rsidRPr="0001613C">
              <w:t>66566 on 2 specimens performed on any 1 day</w:t>
            </w:r>
          </w:p>
        </w:tc>
        <w:tc>
          <w:tcPr>
            <w:tcW w:w="600" w:type="pct"/>
            <w:shd w:val="clear" w:color="auto" w:fill="auto"/>
          </w:tcPr>
          <w:p w:rsidR="005C3423" w:rsidRPr="0001613C" w:rsidRDefault="005C3423" w:rsidP="00BF3323">
            <w:pPr>
              <w:pStyle w:val="Tabletext"/>
              <w:jc w:val="right"/>
            </w:pPr>
            <w:r w:rsidRPr="0001613C">
              <w:t>42.60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66572</w:t>
            </w:r>
          </w:p>
        </w:tc>
        <w:tc>
          <w:tcPr>
            <w:tcW w:w="3857" w:type="pct"/>
            <w:shd w:val="clear" w:color="auto" w:fill="auto"/>
          </w:tcPr>
          <w:p w:rsidR="005C3423" w:rsidRPr="0001613C" w:rsidRDefault="005C3423" w:rsidP="00BF3323">
            <w:pPr>
              <w:pStyle w:val="Tabletext"/>
            </w:pPr>
            <w:r w:rsidRPr="0001613C">
              <w:t>Quantitation of blood gases, bicarbonate and pH as described in item</w:t>
            </w:r>
            <w:r w:rsidR="0001613C" w:rsidRPr="0001613C">
              <w:t> </w:t>
            </w:r>
            <w:r w:rsidRPr="0001613C">
              <w:t>66566 on 3 specimens performed on any 1 day</w:t>
            </w:r>
          </w:p>
        </w:tc>
        <w:tc>
          <w:tcPr>
            <w:tcW w:w="600" w:type="pct"/>
            <w:shd w:val="clear" w:color="auto" w:fill="auto"/>
          </w:tcPr>
          <w:p w:rsidR="005C3423" w:rsidRPr="0001613C" w:rsidRDefault="005C3423" w:rsidP="00BF3323">
            <w:pPr>
              <w:pStyle w:val="Tabletext"/>
              <w:jc w:val="right"/>
            </w:pPr>
            <w:r w:rsidRPr="0001613C">
              <w:t>51.55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66575</w:t>
            </w:r>
          </w:p>
        </w:tc>
        <w:tc>
          <w:tcPr>
            <w:tcW w:w="3857" w:type="pct"/>
            <w:shd w:val="clear" w:color="auto" w:fill="auto"/>
          </w:tcPr>
          <w:p w:rsidR="005C3423" w:rsidRPr="0001613C" w:rsidRDefault="005C3423" w:rsidP="00BF3323">
            <w:pPr>
              <w:pStyle w:val="Tabletext"/>
            </w:pPr>
            <w:r w:rsidRPr="0001613C">
              <w:t>Quantitation of blood gases, bicarbonate and pH as described in item</w:t>
            </w:r>
            <w:r w:rsidR="0001613C" w:rsidRPr="0001613C">
              <w:t> </w:t>
            </w:r>
            <w:r w:rsidRPr="0001613C">
              <w:t>66566 on 4 specimens performed on any 1 day</w:t>
            </w:r>
          </w:p>
        </w:tc>
        <w:tc>
          <w:tcPr>
            <w:tcW w:w="600" w:type="pct"/>
            <w:shd w:val="clear" w:color="auto" w:fill="auto"/>
          </w:tcPr>
          <w:p w:rsidR="005C3423" w:rsidRPr="0001613C" w:rsidRDefault="005C3423" w:rsidP="00BF3323">
            <w:pPr>
              <w:pStyle w:val="Tabletext"/>
              <w:jc w:val="right"/>
            </w:pPr>
            <w:r w:rsidRPr="0001613C">
              <w:t>60.45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66578</w:t>
            </w:r>
          </w:p>
        </w:tc>
        <w:tc>
          <w:tcPr>
            <w:tcW w:w="3857" w:type="pct"/>
            <w:shd w:val="clear" w:color="auto" w:fill="auto"/>
          </w:tcPr>
          <w:p w:rsidR="005C3423" w:rsidRPr="0001613C" w:rsidRDefault="005C3423" w:rsidP="00BF3323">
            <w:pPr>
              <w:pStyle w:val="Tabletext"/>
            </w:pPr>
            <w:r w:rsidRPr="0001613C">
              <w:t>Quantitation of blood gases, bicarbonate and pH as described in item</w:t>
            </w:r>
            <w:r w:rsidR="0001613C" w:rsidRPr="0001613C">
              <w:t> </w:t>
            </w:r>
            <w:r w:rsidRPr="0001613C">
              <w:t>66566 on 5 specimens performed on any 1 day</w:t>
            </w:r>
          </w:p>
        </w:tc>
        <w:tc>
          <w:tcPr>
            <w:tcW w:w="600" w:type="pct"/>
            <w:shd w:val="clear" w:color="auto" w:fill="auto"/>
          </w:tcPr>
          <w:p w:rsidR="005C3423" w:rsidRPr="0001613C" w:rsidRDefault="005C3423" w:rsidP="00BF3323">
            <w:pPr>
              <w:pStyle w:val="Tabletext"/>
              <w:jc w:val="right"/>
            </w:pPr>
            <w:r w:rsidRPr="0001613C">
              <w:t>69.35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66581</w:t>
            </w:r>
          </w:p>
        </w:tc>
        <w:tc>
          <w:tcPr>
            <w:tcW w:w="3857" w:type="pct"/>
            <w:shd w:val="clear" w:color="auto" w:fill="auto"/>
          </w:tcPr>
          <w:p w:rsidR="005C3423" w:rsidRPr="0001613C" w:rsidRDefault="005C3423" w:rsidP="00BF3323">
            <w:pPr>
              <w:pStyle w:val="Tabletext"/>
            </w:pPr>
            <w:r w:rsidRPr="0001613C">
              <w:t>Quantitation of blood gases, bicarbonate and pH as described in item</w:t>
            </w:r>
            <w:r w:rsidR="0001613C" w:rsidRPr="0001613C">
              <w:t> </w:t>
            </w:r>
            <w:r w:rsidRPr="0001613C">
              <w:t>66566 on 6 or more specimens performed on any 1 day</w:t>
            </w:r>
          </w:p>
        </w:tc>
        <w:tc>
          <w:tcPr>
            <w:tcW w:w="600" w:type="pct"/>
            <w:shd w:val="clear" w:color="auto" w:fill="auto"/>
          </w:tcPr>
          <w:p w:rsidR="005C3423" w:rsidRPr="0001613C" w:rsidRDefault="005C3423" w:rsidP="00BF3323">
            <w:pPr>
              <w:pStyle w:val="Tabletext"/>
              <w:jc w:val="right"/>
            </w:pPr>
            <w:r w:rsidRPr="0001613C">
              <w:t>78.25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66584</w:t>
            </w:r>
          </w:p>
        </w:tc>
        <w:tc>
          <w:tcPr>
            <w:tcW w:w="3857" w:type="pct"/>
            <w:shd w:val="clear" w:color="auto" w:fill="auto"/>
          </w:tcPr>
          <w:p w:rsidR="005C3423" w:rsidRPr="0001613C" w:rsidRDefault="005C3423" w:rsidP="00BF3323">
            <w:pPr>
              <w:pStyle w:val="Tabletext"/>
            </w:pPr>
            <w:r w:rsidRPr="0001613C">
              <w:t>Quantitation of ionised calcium (except if performed as part of item</w:t>
            </w:r>
            <w:r w:rsidR="0001613C" w:rsidRPr="0001613C">
              <w:t> </w:t>
            </w:r>
            <w:r w:rsidRPr="0001613C">
              <w:t>66566)—one test</w:t>
            </w:r>
          </w:p>
        </w:tc>
        <w:tc>
          <w:tcPr>
            <w:tcW w:w="600" w:type="pct"/>
            <w:shd w:val="clear" w:color="auto" w:fill="auto"/>
          </w:tcPr>
          <w:p w:rsidR="005C3423" w:rsidRPr="0001613C" w:rsidRDefault="005C3423" w:rsidP="00BF3323">
            <w:pPr>
              <w:pStyle w:val="Tabletext"/>
              <w:jc w:val="right"/>
            </w:pPr>
            <w:r w:rsidRPr="0001613C">
              <w:t>9.70</w:t>
            </w:r>
          </w:p>
        </w:tc>
      </w:tr>
      <w:tr w:rsidR="005C3423" w:rsidRPr="0001613C" w:rsidTr="005C3423">
        <w:tblPrEx>
          <w:tblLook w:val="0000" w:firstRow="0" w:lastRow="0" w:firstColumn="0" w:lastColumn="0" w:noHBand="0" w:noVBand="0"/>
        </w:tblPrEx>
        <w:trPr>
          <w:cantSplit/>
        </w:trPr>
        <w:tc>
          <w:tcPr>
            <w:tcW w:w="543" w:type="pct"/>
            <w:shd w:val="clear" w:color="auto" w:fill="auto"/>
          </w:tcPr>
          <w:p w:rsidR="005C3423" w:rsidRPr="0001613C" w:rsidRDefault="005C3423" w:rsidP="00BF3323">
            <w:pPr>
              <w:pStyle w:val="Tabletext"/>
            </w:pPr>
            <w:r w:rsidRPr="0001613C">
              <w:t>66587</w:t>
            </w:r>
          </w:p>
        </w:tc>
        <w:tc>
          <w:tcPr>
            <w:tcW w:w="3857" w:type="pct"/>
            <w:shd w:val="clear" w:color="auto" w:fill="auto"/>
          </w:tcPr>
          <w:p w:rsidR="005C3423" w:rsidRPr="0001613C" w:rsidRDefault="005C3423" w:rsidP="00BF3323">
            <w:pPr>
              <w:pStyle w:val="Tabletext"/>
            </w:pPr>
            <w:r w:rsidRPr="0001613C">
              <w:t>Urine acidification test for the diagnosis of renal tubular acidosis including the administration of an acid load, and pH measurements on 4 or more urine specimens and at least one blood specimen</w:t>
            </w:r>
          </w:p>
        </w:tc>
        <w:tc>
          <w:tcPr>
            <w:tcW w:w="600" w:type="pct"/>
            <w:shd w:val="clear" w:color="auto" w:fill="auto"/>
          </w:tcPr>
          <w:p w:rsidR="005C3423" w:rsidRPr="0001613C" w:rsidRDefault="005C3423" w:rsidP="00BF3323">
            <w:pPr>
              <w:pStyle w:val="Tabletext"/>
              <w:jc w:val="right"/>
            </w:pPr>
            <w:r w:rsidRPr="0001613C">
              <w:t>47.55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66590</w:t>
            </w:r>
          </w:p>
        </w:tc>
        <w:tc>
          <w:tcPr>
            <w:tcW w:w="3857" w:type="pct"/>
            <w:shd w:val="clear" w:color="auto" w:fill="auto"/>
          </w:tcPr>
          <w:p w:rsidR="005C3423" w:rsidRPr="0001613C" w:rsidRDefault="005C3423" w:rsidP="00BF3323">
            <w:pPr>
              <w:pStyle w:val="Tabletext"/>
            </w:pPr>
            <w:r w:rsidRPr="0001613C">
              <w:t>Calculus, analysis of one or more</w:t>
            </w:r>
          </w:p>
        </w:tc>
        <w:tc>
          <w:tcPr>
            <w:tcW w:w="600" w:type="pct"/>
            <w:shd w:val="clear" w:color="auto" w:fill="auto"/>
          </w:tcPr>
          <w:p w:rsidR="005C3423" w:rsidRPr="0001613C" w:rsidRDefault="005C3423" w:rsidP="00BF3323">
            <w:pPr>
              <w:pStyle w:val="Tabletext"/>
              <w:jc w:val="right"/>
            </w:pPr>
            <w:r w:rsidRPr="0001613C">
              <w:t>30.60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66593</w:t>
            </w:r>
          </w:p>
        </w:tc>
        <w:tc>
          <w:tcPr>
            <w:tcW w:w="3857" w:type="pct"/>
            <w:shd w:val="clear" w:color="auto" w:fill="auto"/>
          </w:tcPr>
          <w:p w:rsidR="005C3423" w:rsidRPr="0001613C" w:rsidRDefault="005C3423" w:rsidP="00BF3323">
            <w:pPr>
              <w:pStyle w:val="Tabletext"/>
            </w:pPr>
            <w:r w:rsidRPr="0001613C">
              <w:t>Ferritin—quantitation, except if requested as part of iron studies</w:t>
            </w:r>
          </w:p>
        </w:tc>
        <w:tc>
          <w:tcPr>
            <w:tcW w:w="600" w:type="pct"/>
            <w:shd w:val="clear" w:color="auto" w:fill="auto"/>
          </w:tcPr>
          <w:p w:rsidR="005C3423" w:rsidRPr="0001613C" w:rsidRDefault="005C3423" w:rsidP="00BF3323">
            <w:pPr>
              <w:pStyle w:val="Tabletext"/>
              <w:jc w:val="right"/>
            </w:pPr>
            <w:r w:rsidRPr="0001613C">
              <w:t>18.00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66596</w:t>
            </w:r>
          </w:p>
        </w:tc>
        <w:tc>
          <w:tcPr>
            <w:tcW w:w="3857" w:type="pct"/>
            <w:shd w:val="clear" w:color="auto" w:fill="auto"/>
          </w:tcPr>
          <w:p w:rsidR="005C3423" w:rsidRPr="0001613C" w:rsidRDefault="005C3423" w:rsidP="00BF3323">
            <w:pPr>
              <w:pStyle w:val="Tabletext"/>
            </w:pPr>
            <w:r w:rsidRPr="0001613C">
              <w:t>Iron studies, consisting of quantitation of:</w:t>
            </w:r>
          </w:p>
          <w:p w:rsidR="005C3423" w:rsidRPr="0001613C" w:rsidRDefault="005C3423" w:rsidP="00BF3323">
            <w:pPr>
              <w:pStyle w:val="Tablea"/>
            </w:pPr>
            <w:r w:rsidRPr="0001613C">
              <w:t>(a) serum iron; and</w:t>
            </w:r>
          </w:p>
          <w:p w:rsidR="005C3423" w:rsidRPr="0001613C" w:rsidRDefault="005C3423" w:rsidP="00BF3323">
            <w:pPr>
              <w:pStyle w:val="Tablea"/>
            </w:pPr>
            <w:r w:rsidRPr="0001613C">
              <w:t>(b) transferrin or iron binding capacity; and</w:t>
            </w:r>
          </w:p>
          <w:p w:rsidR="005C3423" w:rsidRPr="0001613C" w:rsidRDefault="005C3423" w:rsidP="00BF3323">
            <w:pPr>
              <w:pStyle w:val="Tablea"/>
            </w:pPr>
            <w:r w:rsidRPr="0001613C">
              <w:t>(c) ferritin</w:t>
            </w:r>
          </w:p>
        </w:tc>
        <w:tc>
          <w:tcPr>
            <w:tcW w:w="600" w:type="pct"/>
            <w:shd w:val="clear" w:color="auto" w:fill="auto"/>
          </w:tcPr>
          <w:p w:rsidR="005C3423" w:rsidRPr="0001613C" w:rsidRDefault="005C3423" w:rsidP="00BF3323">
            <w:pPr>
              <w:pStyle w:val="Tabletext"/>
              <w:jc w:val="right"/>
            </w:pPr>
            <w:r w:rsidRPr="0001613C">
              <w:t>32.55</w:t>
            </w:r>
          </w:p>
        </w:tc>
      </w:tr>
      <w:tr w:rsidR="005C3423" w:rsidRPr="0001613C" w:rsidDel="007C53BF" w:rsidTr="005C3423">
        <w:tblPrEx>
          <w:tblLook w:val="0000" w:firstRow="0" w:lastRow="0" w:firstColumn="0" w:lastColumn="0" w:noHBand="0" w:noVBand="0"/>
        </w:tblPrEx>
        <w:tc>
          <w:tcPr>
            <w:tcW w:w="543" w:type="pct"/>
            <w:shd w:val="clear" w:color="auto" w:fill="auto"/>
          </w:tcPr>
          <w:p w:rsidR="005C3423" w:rsidRPr="0001613C" w:rsidDel="007C53BF" w:rsidRDefault="005C3423" w:rsidP="00BF3323">
            <w:pPr>
              <w:pStyle w:val="Tabletext"/>
            </w:pPr>
            <w:r w:rsidRPr="0001613C">
              <w:t>66605</w:t>
            </w:r>
          </w:p>
        </w:tc>
        <w:tc>
          <w:tcPr>
            <w:tcW w:w="3857" w:type="pct"/>
            <w:shd w:val="clear" w:color="auto" w:fill="auto"/>
          </w:tcPr>
          <w:p w:rsidR="005C3423" w:rsidRPr="0001613C" w:rsidDel="007C53BF" w:rsidRDefault="005C3423" w:rsidP="00BF3323">
            <w:pPr>
              <w:pStyle w:val="Tabletext"/>
            </w:pPr>
            <w:r w:rsidRPr="0001613C">
              <w:t>Vitamins—quantitation of vitamin B1, B2, B3, B6 or C in blood, urine or other body fluid—one or more tests</w:t>
            </w:r>
          </w:p>
        </w:tc>
        <w:tc>
          <w:tcPr>
            <w:tcW w:w="600" w:type="pct"/>
            <w:shd w:val="clear" w:color="auto" w:fill="auto"/>
          </w:tcPr>
          <w:p w:rsidR="005C3423" w:rsidRPr="0001613C" w:rsidDel="007C53BF" w:rsidRDefault="005C3423" w:rsidP="00BF3323">
            <w:pPr>
              <w:pStyle w:val="Tabletext"/>
              <w:jc w:val="right"/>
            </w:pPr>
            <w:r w:rsidRPr="0001613C">
              <w:t>30.60</w:t>
            </w:r>
          </w:p>
        </w:tc>
      </w:tr>
      <w:tr w:rsidR="005C3423" w:rsidRPr="0001613C" w:rsidDel="007C53BF" w:rsidTr="005C3423">
        <w:tblPrEx>
          <w:tblLook w:val="0000" w:firstRow="0" w:lastRow="0" w:firstColumn="0" w:lastColumn="0" w:noHBand="0" w:noVBand="0"/>
        </w:tblPrEx>
        <w:tc>
          <w:tcPr>
            <w:tcW w:w="543" w:type="pct"/>
            <w:shd w:val="clear" w:color="auto" w:fill="auto"/>
          </w:tcPr>
          <w:p w:rsidR="005C3423" w:rsidRPr="0001613C" w:rsidDel="007C53BF" w:rsidRDefault="005C3423" w:rsidP="00BF3323">
            <w:pPr>
              <w:pStyle w:val="Tabletext"/>
            </w:pPr>
            <w:r w:rsidRPr="0001613C">
              <w:t>66606</w:t>
            </w:r>
          </w:p>
        </w:tc>
        <w:tc>
          <w:tcPr>
            <w:tcW w:w="3857" w:type="pct"/>
            <w:shd w:val="clear" w:color="auto" w:fill="auto"/>
          </w:tcPr>
          <w:p w:rsidR="005C3423" w:rsidRPr="0001613C" w:rsidDel="007C53BF" w:rsidRDefault="005C3423" w:rsidP="00BF3323">
            <w:pPr>
              <w:pStyle w:val="Tabletext"/>
            </w:pPr>
            <w:r w:rsidRPr="0001613C">
              <w:t>A test described in item</w:t>
            </w:r>
            <w:r w:rsidR="0001613C" w:rsidRPr="0001613C">
              <w:t> </w:t>
            </w:r>
            <w:r w:rsidRPr="0001613C">
              <w:t>66605 if rendered by a receiving APP—one or more tests</w:t>
            </w:r>
          </w:p>
        </w:tc>
        <w:tc>
          <w:tcPr>
            <w:tcW w:w="600" w:type="pct"/>
            <w:shd w:val="clear" w:color="auto" w:fill="auto"/>
          </w:tcPr>
          <w:p w:rsidR="005C3423" w:rsidRPr="0001613C" w:rsidDel="007C53BF" w:rsidRDefault="005C3423" w:rsidP="00BF3323">
            <w:pPr>
              <w:pStyle w:val="Tabletext"/>
              <w:jc w:val="right"/>
            </w:pPr>
            <w:r w:rsidRPr="0001613C">
              <w:t>30.60</w:t>
            </w:r>
          </w:p>
        </w:tc>
      </w:tr>
      <w:tr w:rsidR="005C3423" w:rsidRPr="0001613C" w:rsidDel="007C53BF" w:rsidTr="005C3423">
        <w:tblPrEx>
          <w:tblLook w:val="0000" w:firstRow="0" w:lastRow="0" w:firstColumn="0" w:lastColumn="0" w:noHBand="0" w:noVBand="0"/>
        </w:tblPrEx>
        <w:tc>
          <w:tcPr>
            <w:tcW w:w="543" w:type="pct"/>
            <w:shd w:val="clear" w:color="auto" w:fill="auto"/>
          </w:tcPr>
          <w:p w:rsidR="005C3423" w:rsidRPr="0001613C" w:rsidDel="007C53BF" w:rsidRDefault="005C3423" w:rsidP="00BF3323">
            <w:pPr>
              <w:pStyle w:val="Tabletext"/>
            </w:pPr>
            <w:r w:rsidRPr="0001613C">
              <w:t>66607</w:t>
            </w:r>
          </w:p>
        </w:tc>
        <w:tc>
          <w:tcPr>
            <w:tcW w:w="3857" w:type="pct"/>
            <w:shd w:val="clear" w:color="auto" w:fill="auto"/>
          </w:tcPr>
          <w:p w:rsidR="005C3423" w:rsidRPr="0001613C" w:rsidDel="007C53BF" w:rsidRDefault="005C3423" w:rsidP="00BF3323">
            <w:pPr>
              <w:pStyle w:val="Tabletext"/>
            </w:pPr>
            <w:r w:rsidRPr="0001613C">
              <w:t>Vitamins—quantitation of vitamin A or E in blood, urine or other body fluid—one or more tests in a 6 month period</w:t>
            </w:r>
          </w:p>
        </w:tc>
        <w:tc>
          <w:tcPr>
            <w:tcW w:w="600" w:type="pct"/>
            <w:shd w:val="clear" w:color="auto" w:fill="auto"/>
          </w:tcPr>
          <w:p w:rsidR="005C3423" w:rsidRPr="0001613C" w:rsidDel="007C53BF" w:rsidRDefault="005C3423" w:rsidP="00BF3323">
            <w:pPr>
              <w:pStyle w:val="Tabletext"/>
              <w:jc w:val="right"/>
            </w:pPr>
            <w:r w:rsidRPr="0001613C">
              <w:t>75.75</w:t>
            </w:r>
          </w:p>
        </w:tc>
      </w:tr>
      <w:tr w:rsidR="005C3423" w:rsidRPr="0001613C" w:rsidDel="007C53BF" w:rsidTr="005C3423">
        <w:tblPrEx>
          <w:tblLook w:val="0000" w:firstRow="0" w:lastRow="0" w:firstColumn="0" w:lastColumn="0" w:noHBand="0" w:noVBand="0"/>
        </w:tblPrEx>
        <w:tc>
          <w:tcPr>
            <w:tcW w:w="543" w:type="pct"/>
            <w:shd w:val="clear" w:color="auto" w:fill="auto"/>
          </w:tcPr>
          <w:p w:rsidR="005C3423" w:rsidRPr="0001613C" w:rsidDel="007C53BF" w:rsidRDefault="005C3423" w:rsidP="00BF3323">
            <w:pPr>
              <w:pStyle w:val="Tabletext"/>
            </w:pPr>
            <w:r w:rsidRPr="0001613C">
              <w:t>66610</w:t>
            </w:r>
          </w:p>
        </w:tc>
        <w:tc>
          <w:tcPr>
            <w:tcW w:w="3857" w:type="pct"/>
            <w:shd w:val="clear" w:color="auto" w:fill="auto"/>
          </w:tcPr>
          <w:p w:rsidR="005C3423" w:rsidRPr="0001613C" w:rsidDel="007C53BF" w:rsidRDefault="005C3423" w:rsidP="00BF3323">
            <w:pPr>
              <w:pStyle w:val="Tabletext"/>
            </w:pPr>
            <w:r w:rsidRPr="0001613C">
              <w:t>A test described in item</w:t>
            </w:r>
            <w:r w:rsidR="0001613C" w:rsidRPr="0001613C">
              <w:t> </w:t>
            </w:r>
            <w:r w:rsidRPr="0001613C">
              <w:t>66607 if rendered by a receiving APP—one or more tests</w:t>
            </w:r>
          </w:p>
        </w:tc>
        <w:tc>
          <w:tcPr>
            <w:tcW w:w="600" w:type="pct"/>
            <w:shd w:val="clear" w:color="auto" w:fill="auto"/>
          </w:tcPr>
          <w:p w:rsidR="005C3423" w:rsidRPr="0001613C" w:rsidDel="007C53BF" w:rsidRDefault="005C3423" w:rsidP="00BF3323">
            <w:pPr>
              <w:pStyle w:val="Tabletext"/>
              <w:jc w:val="right"/>
            </w:pPr>
            <w:r w:rsidRPr="0001613C">
              <w:t>75.75</w:t>
            </w:r>
          </w:p>
        </w:tc>
      </w:tr>
      <w:tr w:rsidR="005C3423" w:rsidRPr="0001613C" w:rsidTr="005C3423">
        <w:tblPrEx>
          <w:tblLook w:val="0000" w:firstRow="0" w:lastRow="0" w:firstColumn="0" w:lastColumn="0" w:noHBand="0" w:noVBand="0"/>
        </w:tblPrEx>
        <w:trPr>
          <w:trHeight w:val="2381"/>
        </w:trPr>
        <w:tc>
          <w:tcPr>
            <w:tcW w:w="543" w:type="pct"/>
            <w:shd w:val="clear" w:color="auto" w:fill="auto"/>
          </w:tcPr>
          <w:p w:rsidR="005C3423" w:rsidRPr="0001613C" w:rsidRDefault="005C3423" w:rsidP="00BF3323">
            <w:pPr>
              <w:pStyle w:val="Tabletext"/>
            </w:pPr>
            <w:r w:rsidRPr="0001613C">
              <w:t>66623</w:t>
            </w:r>
          </w:p>
        </w:tc>
        <w:tc>
          <w:tcPr>
            <w:tcW w:w="3857" w:type="pct"/>
            <w:shd w:val="clear" w:color="auto" w:fill="auto"/>
          </w:tcPr>
          <w:p w:rsidR="005C3423" w:rsidRPr="0001613C" w:rsidRDefault="005C3423" w:rsidP="00BF3323">
            <w:pPr>
              <w:pStyle w:val="Tabletext"/>
            </w:pPr>
            <w:r w:rsidRPr="0001613C">
              <w:t>All qualitative and quantitative tests on blood, urine or other body fluid for:</w:t>
            </w:r>
          </w:p>
          <w:p w:rsidR="005C3423" w:rsidRPr="0001613C" w:rsidRDefault="005C3423" w:rsidP="00BF3323">
            <w:pPr>
              <w:pStyle w:val="Tablea"/>
            </w:pPr>
            <w:r w:rsidRPr="0001613C">
              <w:t>(a) a drug or drugs of abuse (including illegal drugs and legally available drugs taken other than in appropriate dosage); or</w:t>
            </w:r>
          </w:p>
          <w:p w:rsidR="005C3423" w:rsidRPr="0001613C" w:rsidRDefault="005C3423" w:rsidP="00BF3323">
            <w:pPr>
              <w:pStyle w:val="Tablea"/>
            </w:pPr>
            <w:r w:rsidRPr="0001613C">
              <w:t>(b) ingested or absorbed toxic chemicals;</w:t>
            </w:r>
          </w:p>
          <w:p w:rsidR="005C3423" w:rsidRPr="0001613C" w:rsidRDefault="005C3423" w:rsidP="00BF3323">
            <w:pPr>
              <w:pStyle w:val="Tabletext"/>
            </w:pPr>
            <w:r w:rsidRPr="0001613C">
              <w:t>including a service described in item</w:t>
            </w:r>
            <w:r w:rsidR="0001613C" w:rsidRPr="0001613C">
              <w:t> </w:t>
            </w:r>
            <w:r w:rsidRPr="0001613C">
              <w:t>66800, 66803, 66806, 66812 or 66815 (if performed), but excluding:</w:t>
            </w:r>
          </w:p>
          <w:p w:rsidR="005C3423" w:rsidRPr="0001613C" w:rsidRDefault="005C3423" w:rsidP="00BF3323">
            <w:pPr>
              <w:pStyle w:val="Tablea"/>
            </w:pPr>
            <w:r w:rsidRPr="0001613C">
              <w:t>(c) the surveillance of sports people and athletes for performance improving substances; and</w:t>
            </w:r>
          </w:p>
          <w:p w:rsidR="005C3423" w:rsidRPr="0001613C" w:rsidRDefault="005C3423" w:rsidP="00BF3323">
            <w:pPr>
              <w:pStyle w:val="Tablea"/>
            </w:pPr>
            <w:r w:rsidRPr="0001613C">
              <w:t>(d) the monitoring of patients participating in a drug abuse treatment program</w:t>
            </w:r>
          </w:p>
        </w:tc>
        <w:tc>
          <w:tcPr>
            <w:tcW w:w="600" w:type="pct"/>
            <w:shd w:val="clear" w:color="auto" w:fill="auto"/>
          </w:tcPr>
          <w:p w:rsidR="005C3423" w:rsidRPr="0001613C" w:rsidRDefault="005C3423" w:rsidP="00BF3323">
            <w:pPr>
              <w:pStyle w:val="Tabletext"/>
              <w:jc w:val="right"/>
            </w:pPr>
            <w:r w:rsidRPr="0001613C">
              <w:t>41.50</w:t>
            </w:r>
          </w:p>
        </w:tc>
      </w:tr>
      <w:tr w:rsidR="005C3423" w:rsidRPr="0001613C" w:rsidDel="00E50B54" w:rsidTr="005C3423">
        <w:tblPrEx>
          <w:tblLook w:val="0000" w:firstRow="0" w:lastRow="0" w:firstColumn="0" w:lastColumn="0" w:noHBand="0" w:noVBand="0"/>
        </w:tblPrEx>
        <w:trPr>
          <w:cantSplit/>
        </w:trPr>
        <w:tc>
          <w:tcPr>
            <w:tcW w:w="543" w:type="pct"/>
            <w:shd w:val="clear" w:color="auto" w:fill="auto"/>
          </w:tcPr>
          <w:p w:rsidR="005C3423" w:rsidRPr="0001613C" w:rsidDel="00E50B54" w:rsidRDefault="005C3423" w:rsidP="00BF3323">
            <w:pPr>
              <w:pStyle w:val="Tabletext"/>
            </w:pPr>
            <w:r w:rsidRPr="0001613C">
              <w:t>66626</w:t>
            </w:r>
          </w:p>
        </w:tc>
        <w:tc>
          <w:tcPr>
            <w:tcW w:w="3857" w:type="pct"/>
            <w:shd w:val="clear" w:color="auto" w:fill="auto"/>
          </w:tcPr>
          <w:p w:rsidR="005C3423" w:rsidRPr="0001613C" w:rsidRDefault="005C3423" w:rsidP="00BF3323">
            <w:pPr>
              <w:pStyle w:val="Tabletext"/>
            </w:pPr>
            <w:r w:rsidRPr="0001613C">
              <w:t>Detection or quantitation or both of a drug, or drugs, of abuse or a therapeutic drug, on a sample collected from a patient participating in a drug abuse treatment program, including all tests on blood, urine or other body fluid, not including:</w:t>
            </w:r>
          </w:p>
          <w:p w:rsidR="005C3423" w:rsidRPr="0001613C" w:rsidRDefault="005C3423" w:rsidP="00BF3323">
            <w:pPr>
              <w:pStyle w:val="Tablea"/>
            </w:pPr>
            <w:r w:rsidRPr="0001613C">
              <w:t>(a) the surveillance of sports people and athletes for performance improving substances; and</w:t>
            </w:r>
          </w:p>
          <w:p w:rsidR="005C3423" w:rsidRPr="0001613C" w:rsidDel="00E50B54" w:rsidRDefault="005C3423" w:rsidP="00BF3323">
            <w:pPr>
              <w:pStyle w:val="Tablea"/>
            </w:pPr>
            <w:r w:rsidRPr="0001613C">
              <w:t>(b) the detection of nicotine and metabolites in smoking withdrawal programs</w:t>
            </w:r>
          </w:p>
        </w:tc>
        <w:tc>
          <w:tcPr>
            <w:tcW w:w="600" w:type="pct"/>
            <w:shd w:val="clear" w:color="auto" w:fill="auto"/>
          </w:tcPr>
          <w:p w:rsidR="005C3423" w:rsidRPr="0001613C" w:rsidDel="00E50B54" w:rsidRDefault="005C3423" w:rsidP="00BF3323">
            <w:pPr>
              <w:pStyle w:val="Tabletext"/>
              <w:jc w:val="right"/>
              <w:rPr>
                <w:snapToGrid w:val="0"/>
              </w:rPr>
            </w:pPr>
            <w:r w:rsidRPr="0001613C">
              <w:t>24.10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66629</w:t>
            </w:r>
          </w:p>
        </w:tc>
        <w:tc>
          <w:tcPr>
            <w:tcW w:w="3857" w:type="pct"/>
            <w:shd w:val="clear" w:color="auto" w:fill="auto"/>
          </w:tcPr>
          <w:p w:rsidR="005C3423" w:rsidRPr="0001613C" w:rsidRDefault="005C3423" w:rsidP="00BF3323">
            <w:pPr>
              <w:pStyle w:val="Tabletext"/>
            </w:pPr>
            <w:r w:rsidRPr="0001613C">
              <w:t>Beta</w:t>
            </w:r>
            <w:r w:rsidR="0001613C">
              <w:noBreakHyphen/>
            </w:r>
            <w:r w:rsidRPr="0001613C">
              <w:t>2</w:t>
            </w:r>
            <w:r w:rsidR="0001613C">
              <w:noBreakHyphen/>
            </w:r>
            <w:r w:rsidRPr="0001613C">
              <w:t>microglobulin—quantitation in serum, urine or other body fluids—one or more tests</w:t>
            </w:r>
          </w:p>
        </w:tc>
        <w:tc>
          <w:tcPr>
            <w:tcW w:w="600" w:type="pct"/>
            <w:shd w:val="clear" w:color="auto" w:fill="auto"/>
          </w:tcPr>
          <w:p w:rsidR="005C3423" w:rsidRPr="0001613C" w:rsidRDefault="005C3423" w:rsidP="00BF3323">
            <w:pPr>
              <w:pStyle w:val="Tabletext"/>
              <w:jc w:val="right"/>
            </w:pPr>
            <w:r w:rsidRPr="0001613C">
              <w:t>20.10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66632</w:t>
            </w:r>
          </w:p>
        </w:tc>
        <w:tc>
          <w:tcPr>
            <w:tcW w:w="3857" w:type="pct"/>
            <w:shd w:val="clear" w:color="auto" w:fill="auto"/>
          </w:tcPr>
          <w:p w:rsidR="005C3423" w:rsidRPr="0001613C" w:rsidRDefault="005C3423" w:rsidP="00BF3323">
            <w:pPr>
              <w:pStyle w:val="Tabletext"/>
            </w:pPr>
            <w:r w:rsidRPr="0001613C">
              <w:t>Caeruloplasmin, haptoglobins, or prealbumin—quantitation in serum, urine or other body fluids—one or more tests</w:t>
            </w:r>
          </w:p>
        </w:tc>
        <w:tc>
          <w:tcPr>
            <w:tcW w:w="600" w:type="pct"/>
            <w:shd w:val="clear" w:color="auto" w:fill="auto"/>
          </w:tcPr>
          <w:p w:rsidR="005C3423" w:rsidRPr="0001613C" w:rsidRDefault="005C3423" w:rsidP="00BF3323">
            <w:pPr>
              <w:pStyle w:val="Tabletext"/>
              <w:jc w:val="right"/>
            </w:pPr>
            <w:r w:rsidRPr="0001613C">
              <w:t>20.10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66635</w:t>
            </w:r>
          </w:p>
        </w:tc>
        <w:tc>
          <w:tcPr>
            <w:tcW w:w="3857" w:type="pct"/>
            <w:shd w:val="clear" w:color="auto" w:fill="auto"/>
          </w:tcPr>
          <w:p w:rsidR="005C3423" w:rsidRPr="0001613C" w:rsidRDefault="005C3423" w:rsidP="00BF3323">
            <w:pPr>
              <w:pStyle w:val="Tabletext"/>
            </w:pPr>
            <w:r w:rsidRPr="0001613C">
              <w:t>Alpha</w:t>
            </w:r>
            <w:r w:rsidR="0001613C">
              <w:noBreakHyphen/>
            </w:r>
            <w:r w:rsidRPr="0001613C">
              <w:t>1</w:t>
            </w:r>
            <w:r w:rsidR="0001613C">
              <w:noBreakHyphen/>
            </w:r>
            <w:r w:rsidRPr="0001613C">
              <w:t>antitrypsin—quantitation in serum, urine or other body fluid—one or more tests</w:t>
            </w:r>
          </w:p>
        </w:tc>
        <w:tc>
          <w:tcPr>
            <w:tcW w:w="600" w:type="pct"/>
            <w:shd w:val="clear" w:color="auto" w:fill="auto"/>
          </w:tcPr>
          <w:p w:rsidR="005C3423" w:rsidRPr="0001613C" w:rsidRDefault="005C3423" w:rsidP="00BF3323">
            <w:pPr>
              <w:pStyle w:val="Tabletext"/>
              <w:jc w:val="right"/>
            </w:pPr>
            <w:r w:rsidRPr="0001613C">
              <w:t>20.10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66638</w:t>
            </w:r>
          </w:p>
        </w:tc>
        <w:tc>
          <w:tcPr>
            <w:tcW w:w="3857" w:type="pct"/>
            <w:shd w:val="clear" w:color="auto" w:fill="auto"/>
          </w:tcPr>
          <w:p w:rsidR="005C3423" w:rsidRPr="0001613C" w:rsidRDefault="005C3423" w:rsidP="00BF3323">
            <w:pPr>
              <w:pStyle w:val="Tabletext"/>
            </w:pPr>
            <w:r w:rsidRPr="0001613C">
              <w:t>Isoelectric focusing or similar methods for determination of alpha</w:t>
            </w:r>
            <w:r w:rsidR="0001613C">
              <w:noBreakHyphen/>
            </w:r>
            <w:r w:rsidRPr="0001613C">
              <w:t>1</w:t>
            </w:r>
            <w:r w:rsidR="0001613C">
              <w:noBreakHyphen/>
            </w:r>
            <w:r w:rsidRPr="0001613C">
              <w:t>antitrypsin phenotype in serum—one or more tests</w:t>
            </w:r>
          </w:p>
        </w:tc>
        <w:tc>
          <w:tcPr>
            <w:tcW w:w="600" w:type="pct"/>
            <w:shd w:val="clear" w:color="auto" w:fill="auto"/>
          </w:tcPr>
          <w:p w:rsidR="005C3423" w:rsidRPr="0001613C" w:rsidRDefault="005C3423" w:rsidP="00BF3323">
            <w:pPr>
              <w:pStyle w:val="Tabletext"/>
              <w:jc w:val="right"/>
            </w:pPr>
            <w:r w:rsidRPr="0001613C">
              <w:t>49.05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66639</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66638 if rendered by a receiving APP—one or more tests</w:t>
            </w:r>
          </w:p>
        </w:tc>
        <w:tc>
          <w:tcPr>
            <w:tcW w:w="600" w:type="pct"/>
            <w:shd w:val="clear" w:color="auto" w:fill="auto"/>
          </w:tcPr>
          <w:p w:rsidR="005C3423" w:rsidRPr="0001613C" w:rsidRDefault="005C3423" w:rsidP="00BF3323">
            <w:pPr>
              <w:pStyle w:val="Tabletext"/>
              <w:jc w:val="right"/>
              <w:rPr>
                <w:snapToGrid w:val="0"/>
              </w:rPr>
            </w:pPr>
            <w:r w:rsidRPr="0001613C">
              <w:t>29.20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66641</w:t>
            </w:r>
          </w:p>
        </w:tc>
        <w:tc>
          <w:tcPr>
            <w:tcW w:w="3857" w:type="pct"/>
            <w:shd w:val="clear" w:color="auto" w:fill="auto"/>
          </w:tcPr>
          <w:p w:rsidR="005C3423" w:rsidRPr="0001613C" w:rsidRDefault="005C3423" w:rsidP="00BF3323">
            <w:pPr>
              <w:pStyle w:val="Tabletext"/>
            </w:pPr>
            <w:r w:rsidRPr="0001613C">
              <w:t>Electrophoresis of serum or other body fluid to demonstrate:</w:t>
            </w:r>
          </w:p>
          <w:p w:rsidR="005C3423" w:rsidRPr="0001613C" w:rsidRDefault="005C3423" w:rsidP="00BF3323">
            <w:pPr>
              <w:pStyle w:val="Tablea"/>
            </w:pPr>
            <w:r w:rsidRPr="0001613C">
              <w:t>(a) the isoenzymes of lactate dehydrogenase; or</w:t>
            </w:r>
          </w:p>
          <w:p w:rsidR="005C3423" w:rsidRPr="0001613C" w:rsidRDefault="005C3423" w:rsidP="00BF3323">
            <w:pPr>
              <w:pStyle w:val="Tablea"/>
            </w:pPr>
            <w:r w:rsidRPr="0001613C">
              <w:t>(b) the isoenzymes of alkaline phosphatase;</w:t>
            </w:r>
          </w:p>
          <w:p w:rsidR="005C3423" w:rsidRPr="0001613C" w:rsidRDefault="005C3423" w:rsidP="00BF3323">
            <w:pPr>
              <w:pStyle w:val="Tabletext"/>
            </w:pPr>
            <w:r w:rsidRPr="0001613C">
              <w:t>including the preliminary quantitation of total relevant enzyme activity—one or more tests</w:t>
            </w:r>
          </w:p>
        </w:tc>
        <w:tc>
          <w:tcPr>
            <w:tcW w:w="600" w:type="pct"/>
            <w:shd w:val="clear" w:color="auto" w:fill="auto"/>
          </w:tcPr>
          <w:p w:rsidR="005C3423" w:rsidRPr="0001613C" w:rsidRDefault="005C3423" w:rsidP="00BF3323">
            <w:pPr>
              <w:pStyle w:val="Tabletext"/>
              <w:jc w:val="right"/>
            </w:pPr>
            <w:r w:rsidRPr="0001613C">
              <w:t>29.20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66642</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66641 if rendered by a receiving APP—one or more tests</w:t>
            </w:r>
          </w:p>
        </w:tc>
        <w:tc>
          <w:tcPr>
            <w:tcW w:w="600" w:type="pct"/>
            <w:shd w:val="clear" w:color="auto" w:fill="auto"/>
          </w:tcPr>
          <w:p w:rsidR="005C3423" w:rsidRPr="0001613C" w:rsidRDefault="005C3423" w:rsidP="00BF3323">
            <w:pPr>
              <w:pStyle w:val="Tabletext"/>
              <w:jc w:val="right"/>
              <w:rPr>
                <w:snapToGrid w:val="0"/>
              </w:rPr>
            </w:pPr>
            <w:r w:rsidRPr="0001613C">
              <w:t>29.20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66644</w:t>
            </w:r>
          </w:p>
        </w:tc>
        <w:tc>
          <w:tcPr>
            <w:tcW w:w="3857" w:type="pct"/>
            <w:shd w:val="clear" w:color="auto" w:fill="auto"/>
          </w:tcPr>
          <w:p w:rsidR="005C3423" w:rsidRPr="0001613C" w:rsidRDefault="005C3423" w:rsidP="00BF3323">
            <w:pPr>
              <w:pStyle w:val="Tabletext"/>
            </w:pPr>
            <w:r w:rsidRPr="0001613C">
              <w:t>C</w:t>
            </w:r>
            <w:r w:rsidR="0001613C">
              <w:noBreakHyphen/>
            </w:r>
            <w:r w:rsidRPr="0001613C">
              <w:t>1 esterase inhibitor—quantitation</w:t>
            </w:r>
          </w:p>
        </w:tc>
        <w:tc>
          <w:tcPr>
            <w:tcW w:w="600" w:type="pct"/>
            <w:shd w:val="clear" w:color="auto" w:fill="auto"/>
          </w:tcPr>
          <w:p w:rsidR="005C3423" w:rsidRPr="0001613C" w:rsidRDefault="005C3423" w:rsidP="00BF3323">
            <w:pPr>
              <w:pStyle w:val="Tabletext"/>
              <w:jc w:val="right"/>
            </w:pPr>
            <w:r w:rsidRPr="0001613C">
              <w:t>20.15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66647</w:t>
            </w:r>
          </w:p>
        </w:tc>
        <w:tc>
          <w:tcPr>
            <w:tcW w:w="3857" w:type="pct"/>
            <w:shd w:val="clear" w:color="auto" w:fill="auto"/>
          </w:tcPr>
          <w:p w:rsidR="005C3423" w:rsidRPr="0001613C" w:rsidRDefault="005C3423" w:rsidP="00BF3323">
            <w:pPr>
              <w:pStyle w:val="Tabletext"/>
            </w:pPr>
            <w:r w:rsidRPr="0001613C">
              <w:t>C</w:t>
            </w:r>
            <w:r w:rsidR="0001613C">
              <w:noBreakHyphen/>
            </w:r>
            <w:r w:rsidRPr="0001613C">
              <w:t>1 esterase inhibitor—functional assay</w:t>
            </w:r>
          </w:p>
        </w:tc>
        <w:tc>
          <w:tcPr>
            <w:tcW w:w="600" w:type="pct"/>
            <w:shd w:val="clear" w:color="auto" w:fill="auto"/>
          </w:tcPr>
          <w:p w:rsidR="005C3423" w:rsidRPr="0001613C" w:rsidRDefault="005C3423" w:rsidP="00BF3323">
            <w:pPr>
              <w:pStyle w:val="Tabletext"/>
              <w:jc w:val="right"/>
            </w:pPr>
            <w:r w:rsidRPr="0001613C">
              <w:t>45.10</w:t>
            </w:r>
          </w:p>
        </w:tc>
      </w:tr>
      <w:tr w:rsidR="005C3423" w:rsidRPr="0001613C" w:rsidTr="005C3423">
        <w:tblPrEx>
          <w:tblLook w:val="0000" w:firstRow="0" w:lastRow="0" w:firstColumn="0" w:lastColumn="0" w:noHBand="0" w:noVBand="0"/>
        </w:tblPrEx>
        <w:trPr>
          <w:cantSplit/>
        </w:trPr>
        <w:tc>
          <w:tcPr>
            <w:tcW w:w="543" w:type="pct"/>
            <w:shd w:val="clear" w:color="auto" w:fill="auto"/>
          </w:tcPr>
          <w:p w:rsidR="005C3423" w:rsidRPr="0001613C" w:rsidRDefault="005C3423" w:rsidP="00BF3323">
            <w:pPr>
              <w:pStyle w:val="Tabletext"/>
            </w:pPr>
            <w:r w:rsidRPr="0001613C">
              <w:t>66650</w:t>
            </w:r>
          </w:p>
        </w:tc>
        <w:tc>
          <w:tcPr>
            <w:tcW w:w="3857" w:type="pct"/>
            <w:shd w:val="clear" w:color="auto" w:fill="auto"/>
          </w:tcPr>
          <w:p w:rsidR="005C3423" w:rsidRPr="0001613C" w:rsidRDefault="005C3423" w:rsidP="00BF3323">
            <w:pPr>
              <w:pStyle w:val="Tabletext"/>
            </w:pPr>
            <w:r w:rsidRPr="0001613C">
              <w:t>Alpha</w:t>
            </w:r>
            <w:r w:rsidR="0001613C">
              <w:noBreakHyphen/>
            </w:r>
            <w:r w:rsidRPr="0001613C">
              <w:t>fetoprotein, CA</w:t>
            </w:r>
            <w:r w:rsidR="0001613C">
              <w:noBreakHyphen/>
            </w:r>
            <w:r w:rsidRPr="0001613C">
              <w:t>15.3 antigen (CA15.3), CA</w:t>
            </w:r>
            <w:r w:rsidR="0001613C">
              <w:noBreakHyphen/>
            </w:r>
            <w:r w:rsidRPr="0001613C">
              <w:t>19.9 antigen (CA19.9), CA</w:t>
            </w:r>
            <w:r w:rsidR="0001613C">
              <w:noBreakHyphen/>
            </w:r>
            <w:r w:rsidRPr="0001613C">
              <w:t>125 antigen (C125), cancer associated serum antigen (CASA), carcinoembryonic antigen (CEA), human chorionic gonadotrophin (HCG), neuron specific enolase (NSE) thyroglobulin in serum or other body fluid, in the monitoring of malignancy or in the detection or monitoring of gestational trophoblastic disease or a hepatic or germ cell tumour—quantitation—one test</w:t>
            </w:r>
          </w:p>
        </w:tc>
        <w:tc>
          <w:tcPr>
            <w:tcW w:w="600" w:type="pct"/>
            <w:shd w:val="clear" w:color="auto" w:fill="auto"/>
          </w:tcPr>
          <w:p w:rsidR="005C3423" w:rsidRPr="0001613C" w:rsidRDefault="005C3423" w:rsidP="00BF3323">
            <w:pPr>
              <w:pStyle w:val="Tabletext"/>
              <w:jc w:val="right"/>
            </w:pPr>
            <w:r w:rsidRPr="0001613C">
              <w:t>24.35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66651</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66650, if rendered by a receiving APP, where no tests in the item have been rendered by the referring APP—one test</w:t>
            </w:r>
          </w:p>
        </w:tc>
        <w:tc>
          <w:tcPr>
            <w:tcW w:w="600" w:type="pct"/>
            <w:shd w:val="clear" w:color="auto" w:fill="auto"/>
          </w:tcPr>
          <w:p w:rsidR="005C3423" w:rsidRPr="0001613C" w:rsidRDefault="005C3423" w:rsidP="00BF3323">
            <w:pPr>
              <w:pStyle w:val="Tabletext"/>
              <w:jc w:val="right"/>
              <w:rPr>
                <w:snapToGrid w:val="0"/>
              </w:rPr>
            </w:pPr>
            <w:r w:rsidRPr="0001613C">
              <w:t>24.35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66652</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66650, if rendered by a receiving APP, where one or more tests in the item have been rendered by the referring APP—one test</w:t>
            </w:r>
          </w:p>
        </w:tc>
        <w:tc>
          <w:tcPr>
            <w:tcW w:w="600" w:type="pct"/>
            <w:shd w:val="clear" w:color="auto" w:fill="auto"/>
          </w:tcPr>
          <w:p w:rsidR="005C3423" w:rsidRPr="0001613C" w:rsidRDefault="005C3423" w:rsidP="00BF3323">
            <w:pPr>
              <w:pStyle w:val="Tabletext"/>
              <w:jc w:val="right"/>
              <w:rPr>
                <w:snapToGrid w:val="0"/>
              </w:rPr>
            </w:pPr>
            <w:r w:rsidRPr="0001613C">
              <w:t>20.30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66653</w:t>
            </w:r>
          </w:p>
        </w:tc>
        <w:tc>
          <w:tcPr>
            <w:tcW w:w="3857" w:type="pct"/>
            <w:shd w:val="clear" w:color="auto" w:fill="auto"/>
          </w:tcPr>
          <w:p w:rsidR="005C3423" w:rsidRPr="0001613C" w:rsidRDefault="005C3423" w:rsidP="00BF3323">
            <w:pPr>
              <w:pStyle w:val="Tabletext"/>
            </w:pPr>
            <w:r w:rsidRPr="0001613C">
              <w:t>Two or more tests described in item</w:t>
            </w:r>
            <w:r w:rsidR="0001613C" w:rsidRPr="0001613C">
              <w:t> </w:t>
            </w:r>
            <w:r w:rsidRPr="0001613C">
              <w:t>66650</w:t>
            </w:r>
          </w:p>
        </w:tc>
        <w:tc>
          <w:tcPr>
            <w:tcW w:w="600" w:type="pct"/>
            <w:shd w:val="clear" w:color="auto" w:fill="auto"/>
          </w:tcPr>
          <w:p w:rsidR="005C3423" w:rsidRPr="0001613C" w:rsidRDefault="005C3423" w:rsidP="00BF3323">
            <w:pPr>
              <w:pStyle w:val="Tabletext"/>
              <w:jc w:val="right"/>
            </w:pPr>
            <w:r w:rsidRPr="0001613C">
              <w:t>44.60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66655</w:t>
            </w:r>
          </w:p>
        </w:tc>
        <w:tc>
          <w:tcPr>
            <w:tcW w:w="3857" w:type="pct"/>
            <w:shd w:val="clear" w:color="auto" w:fill="auto"/>
          </w:tcPr>
          <w:p w:rsidR="005C3423" w:rsidRPr="0001613C" w:rsidRDefault="005C3423" w:rsidP="00BF3323">
            <w:pPr>
              <w:pStyle w:val="Tabletext"/>
            </w:pPr>
            <w:r w:rsidRPr="0001613C">
              <w:t>Prostate specific antigen—quantitation</w:t>
            </w:r>
          </w:p>
        </w:tc>
        <w:tc>
          <w:tcPr>
            <w:tcW w:w="600" w:type="pct"/>
            <w:shd w:val="clear" w:color="auto" w:fill="auto"/>
          </w:tcPr>
          <w:p w:rsidR="005C3423" w:rsidRPr="0001613C" w:rsidRDefault="005C3423" w:rsidP="00BF3323">
            <w:pPr>
              <w:pStyle w:val="Tabletext"/>
              <w:jc w:val="right"/>
              <w:rPr>
                <w:snapToGrid w:val="0"/>
              </w:rPr>
            </w:pPr>
            <w:r w:rsidRPr="0001613C">
              <w:t>20.15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66656</w:t>
            </w:r>
          </w:p>
        </w:tc>
        <w:tc>
          <w:tcPr>
            <w:tcW w:w="3857" w:type="pct"/>
            <w:shd w:val="clear" w:color="auto" w:fill="auto"/>
          </w:tcPr>
          <w:p w:rsidR="005C3423" w:rsidRPr="0001613C" w:rsidRDefault="005C3423" w:rsidP="00BF3323">
            <w:pPr>
              <w:pStyle w:val="Tabletext"/>
            </w:pPr>
            <w:r w:rsidRPr="0001613C">
              <w:t>Prostate specific antigen (PSA) quantitation in the monitoring of previously diagnosed prostatic disease (including a test to which item</w:t>
            </w:r>
            <w:r w:rsidR="0001613C" w:rsidRPr="0001613C">
              <w:t> </w:t>
            </w:r>
            <w:r w:rsidRPr="0001613C">
              <w:t>66655 applies)</w:t>
            </w:r>
          </w:p>
        </w:tc>
        <w:tc>
          <w:tcPr>
            <w:tcW w:w="600" w:type="pct"/>
            <w:shd w:val="clear" w:color="auto" w:fill="auto"/>
          </w:tcPr>
          <w:p w:rsidR="005C3423" w:rsidRPr="0001613C" w:rsidRDefault="005C3423" w:rsidP="00BF3323">
            <w:pPr>
              <w:pStyle w:val="Tabletext"/>
              <w:jc w:val="right"/>
            </w:pPr>
            <w:r w:rsidRPr="0001613C">
              <w:t>20.15</w:t>
            </w:r>
          </w:p>
        </w:tc>
      </w:tr>
      <w:tr w:rsidR="005C3423" w:rsidRPr="0001613C" w:rsidDel="00E50B54" w:rsidTr="005C3423">
        <w:tblPrEx>
          <w:tblLook w:val="0000" w:firstRow="0" w:lastRow="0" w:firstColumn="0" w:lastColumn="0" w:noHBand="0" w:noVBand="0"/>
        </w:tblPrEx>
        <w:tc>
          <w:tcPr>
            <w:tcW w:w="543" w:type="pct"/>
            <w:shd w:val="clear" w:color="auto" w:fill="auto"/>
          </w:tcPr>
          <w:p w:rsidR="005C3423" w:rsidRPr="0001613C" w:rsidDel="00E50B54" w:rsidRDefault="005C3423" w:rsidP="00BF3323">
            <w:pPr>
              <w:pStyle w:val="Tabletext"/>
            </w:pPr>
            <w:r w:rsidRPr="0001613C">
              <w:t>66659</w:t>
            </w:r>
          </w:p>
        </w:tc>
        <w:tc>
          <w:tcPr>
            <w:tcW w:w="3857" w:type="pct"/>
            <w:shd w:val="clear" w:color="auto" w:fill="auto"/>
          </w:tcPr>
          <w:p w:rsidR="005C3423" w:rsidRPr="0001613C" w:rsidDel="00E50B54" w:rsidRDefault="005C3423" w:rsidP="00BF3323">
            <w:pPr>
              <w:pStyle w:val="Tabletext"/>
            </w:pPr>
            <w:r w:rsidRPr="0001613C">
              <w:t>Prostate specific antigen (PSA), quantitation of 2 or more fractions of PSA and any derived index, including, if performed, a test described in item</w:t>
            </w:r>
            <w:r w:rsidR="0001613C" w:rsidRPr="0001613C">
              <w:t> </w:t>
            </w:r>
            <w:r w:rsidRPr="0001613C">
              <w:t>66656, in the follow up of a PSA result that lies at or above the age</w:t>
            </w:r>
            <w:r w:rsidR="0001613C">
              <w:noBreakHyphen/>
            </w:r>
            <w:r w:rsidRPr="0001613C">
              <w:t>related median but below the age</w:t>
            </w:r>
            <w:r w:rsidR="0001613C">
              <w:noBreakHyphen/>
            </w:r>
            <w:r w:rsidRPr="0001613C">
              <w:t>related, method</w:t>
            </w:r>
            <w:r w:rsidR="0001613C">
              <w:noBreakHyphen/>
            </w:r>
            <w:r w:rsidRPr="0001613C">
              <w:t>specific 97.5% reference limit</w:t>
            </w:r>
          </w:p>
        </w:tc>
        <w:tc>
          <w:tcPr>
            <w:tcW w:w="600" w:type="pct"/>
            <w:shd w:val="clear" w:color="auto" w:fill="auto"/>
          </w:tcPr>
          <w:p w:rsidR="005C3423" w:rsidRPr="0001613C" w:rsidDel="00E50B54" w:rsidRDefault="005C3423" w:rsidP="00BF3323">
            <w:pPr>
              <w:pStyle w:val="Tabletext"/>
              <w:jc w:val="right"/>
              <w:rPr>
                <w:snapToGrid w:val="0"/>
              </w:rPr>
            </w:pPr>
            <w:r w:rsidRPr="0001613C">
              <w:t>37.30</w:t>
            </w:r>
          </w:p>
        </w:tc>
      </w:tr>
      <w:tr w:rsidR="005C3423" w:rsidRPr="0001613C" w:rsidDel="00E50B54"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66660</w:t>
            </w:r>
          </w:p>
        </w:tc>
        <w:tc>
          <w:tcPr>
            <w:tcW w:w="3857" w:type="pct"/>
            <w:shd w:val="clear" w:color="auto" w:fill="auto"/>
          </w:tcPr>
          <w:p w:rsidR="005C3423" w:rsidRPr="0001613C" w:rsidRDefault="005C3423" w:rsidP="00BF3323">
            <w:pPr>
              <w:pStyle w:val="Tabletext"/>
            </w:pPr>
            <w:r w:rsidRPr="0001613C">
              <w:t>Prostate specific antigen (PSA), quantitation of 2 or more fractions of PSA and any derived index, including, if performed, a test described in item</w:t>
            </w:r>
            <w:r w:rsidR="0001613C" w:rsidRPr="0001613C">
              <w:t> </w:t>
            </w:r>
            <w:r w:rsidRPr="0001613C">
              <w:t>66656, in the follow up of a PSA result that lies at or above the age</w:t>
            </w:r>
            <w:r w:rsidR="0001613C">
              <w:noBreakHyphen/>
            </w:r>
            <w:r w:rsidRPr="0001613C">
              <w:t>related, method</w:t>
            </w:r>
            <w:r w:rsidR="0001613C">
              <w:noBreakHyphen/>
            </w:r>
            <w:r w:rsidRPr="0001613C">
              <w:t>specific 97.5% reference limit, but below 10 µg/L</w:t>
            </w:r>
          </w:p>
        </w:tc>
        <w:tc>
          <w:tcPr>
            <w:tcW w:w="600" w:type="pct"/>
            <w:shd w:val="clear" w:color="auto" w:fill="auto"/>
          </w:tcPr>
          <w:p w:rsidR="005C3423" w:rsidRPr="0001613C" w:rsidRDefault="005C3423" w:rsidP="00BF3323">
            <w:pPr>
              <w:pStyle w:val="Tabletext"/>
              <w:jc w:val="right"/>
              <w:rPr>
                <w:snapToGrid w:val="0"/>
              </w:rPr>
            </w:pPr>
            <w:r w:rsidRPr="0001613C">
              <w:rPr>
                <w:snapToGrid w:val="0"/>
              </w:rPr>
              <w:t>37.30</w:t>
            </w:r>
          </w:p>
        </w:tc>
      </w:tr>
      <w:tr w:rsidR="005C3423" w:rsidRPr="0001613C" w:rsidTr="005C3423">
        <w:tblPrEx>
          <w:tblLook w:val="0000" w:firstRow="0" w:lastRow="0" w:firstColumn="0" w:lastColumn="0" w:noHBand="0" w:noVBand="0"/>
        </w:tblPrEx>
        <w:trPr>
          <w:cantSplit/>
        </w:trPr>
        <w:tc>
          <w:tcPr>
            <w:tcW w:w="543" w:type="pct"/>
            <w:shd w:val="clear" w:color="auto" w:fill="auto"/>
          </w:tcPr>
          <w:p w:rsidR="005C3423" w:rsidRPr="0001613C" w:rsidRDefault="005C3423" w:rsidP="00BF3323">
            <w:pPr>
              <w:pStyle w:val="Tabletext"/>
            </w:pPr>
            <w:r w:rsidRPr="0001613C">
              <w:t>66662</w:t>
            </w:r>
          </w:p>
        </w:tc>
        <w:tc>
          <w:tcPr>
            <w:tcW w:w="3857" w:type="pct"/>
            <w:shd w:val="clear" w:color="auto" w:fill="auto"/>
          </w:tcPr>
          <w:p w:rsidR="005C3423" w:rsidRPr="0001613C" w:rsidRDefault="005C3423" w:rsidP="00BF3323">
            <w:pPr>
              <w:pStyle w:val="Tabletext"/>
            </w:pPr>
            <w:r w:rsidRPr="0001613C">
              <w:t>Quantitation of hormone receptors on proven primary breast or ovarian carcinoma or a metastasis from a breast or ovarian carcinoma or a subsequent lesion in the breast—one or more tests</w:t>
            </w:r>
          </w:p>
        </w:tc>
        <w:tc>
          <w:tcPr>
            <w:tcW w:w="600" w:type="pct"/>
            <w:shd w:val="clear" w:color="auto" w:fill="auto"/>
          </w:tcPr>
          <w:p w:rsidR="005C3423" w:rsidRPr="0001613C" w:rsidRDefault="005C3423" w:rsidP="00BF3323">
            <w:pPr>
              <w:pStyle w:val="Tabletext"/>
              <w:jc w:val="right"/>
            </w:pPr>
            <w:r w:rsidRPr="0001613C">
              <w:t>79.95</w:t>
            </w:r>
          </w:p>
        </w:tc>
      </w:tr>
      <w:tr w:rsidR="005C3423" w:rsidRPr="0001613C" w:rsidTr="005C3423">
        <w:tblPrEx>
          <w:tblLook w:val="0000" w:firstRow="0" w:lastRow="0" w:firstColumn="0" w:lastColumn="0" w:noHBand="0" w:noVBand="0"/>
        </w:tblPrEx>
        <w:trPr>
          <w:cantSplit/>
        </w:trPr>
        <w:tc>
          <w:tcPr>
            <w:tcW w:w="543" w:type="pct"/>
            <w:shd w:val="clear" w:color="auto" w:fill="auto"/>
          </w:tcPr>
          <w:p w:rsidR="005C3423" w:rsidRPr="0001613C" w:rsidRDefault="005C3423" w:rsidP="00BF3323">
            <w:pPr>
              <w:pStyle w:val="Tabletext"/>
            </w:pPr>
            <w:r w:rsidRPr="0001613C">
              <w:t>66663</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66662 if rendered by a receiving APP—one or mor</w:t>
            </w:r>
            <w:r w:rsidRPr="0001613C">
              <w:rPr>
                <w:szCs w:val="18"/>
              </w:rPr>
              <w:t>e tests</w:t>
            </w:r>
          </w:p>
        </w:tc>
        <w:tc>
          <w:tcPr>
            <w:tcW w:w="600" w:type="pct"/>
            <w:shd w:val="clear" w:color="auto" w:fill="auto"/>
          </w:tcPr>
          <w:p w:rsidR="005C3423" w:rsidRPr="0001613C" w:rsidRDefault="005C3423" w:rsidP="00BF3323">
            <w:pPr>
              <w:pStyle w:val="Tabletext"/>
              <w:jc w:val="right"/>
              <w:rPr>
                <w:snapToGrid w:val="0"/>
              </w:rPr>
            </w:pPr>
            <w:r w:rsidRPr="0001613C">
              <w:t>79.95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66665</w:t>
            </w:r>
          </w:p>
        </w:tc>
        <w:tc>
          <w:tcPr>
            <w:tcW w:w="3857" w:type="pct"/>
            <w:shd w:val="clear" w:color="auto" w:fill="auto"/>
          </w:tcPr>
          <w:p w:rsidR="005C3423" w:rsidRPr="0001613C" w:rsidRDefault="005C3423" w:rsidP="00BF3323">
            <w:pPr>
              <w:pStyle w:val="Tabletext"/>
            </w:pPr>
            <w:r w:rsidRPr="0001613C">
              <w:t>Lead quantitation in blood or urine (other than for occupational health screening purposes) to a maximum of 3 tests in a 6 month period—each test</w:t>
            </w:r>
          </w:p>
        </w:tc>
        <w:tc>
          <w:tcPr>
            <w:tcW w:w="600" w:type="pct"/>
            <w:shd w:val="clear" w:color="auto" w:fill="auto"/>
          </w:tcPr>
          <w:p w:rsidR="005C3423" w:rsidRPr="0001613C" w:rsidRDefault="005C3423" w:rsidP="00BF3323">
            <w:pPr>
              <w:pStyle w:val="Tabletext"/>
              <w:jc w:val="right"/>
            </w:pPr>
            <w:r w:rsidRPr="0001613C">
              <w:t>30.60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66666</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66665 if rendered by a receiving APP—one or more tests</w:t>
            </w:r>
          </w:p>
        </w:tc>
        <w:tc>
          <w:tcPr>
            <w:tcW w:w="600" w:type="pct"/>
            <w:shd w:val="clear" w:color="auto" w:fill="auto"/>
          </w:tcPr>
          <w:p w:rsidR="005C3423" w:rsidRPr="0001613C" w:rsidRDefault="005C3423" w:rsidP="00BF3323">
            <w:pPr>
              <w:pStyle w:val="Tabletext"/>
              <w:jc w:val="right"/>
              <w:rPr>
                <w:snapToGrid w:val="0"/>
              </w:rPr>
            </w:pPr>
            <w:r w:rsidRPr="0001613C">
              <w:t>30.60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66667</w:t>
            </w:r>
          </w:p>
        </w:tc>
        <w:tc>
          <w:tcPr>
            <w:tcW w:w="3857" w:type="pct"/>
            <w:shd w:val="clear" w:color="auto" w:fill="auto"/>
          </w:tcPr>
          <w:p w:rsidR="005C3423" w:rsidRPr="0001613C" w:rsidRDefault="005C3423" w:rsidP="00BF3323">
            <w:pPr>
              <w:pStyle w:val="Tabletext"/>
            </w:pPr>
            <w:r w:rsidRPr="0001613C">
              <w:t>Quantitation of serum zinc in a patient receiving intravenous alimentation—each test</w:t>
            </w:r>
          </w:p>
        </w:tc>
        <w:tc>
          <w:tcPr>
            <w:tcW w:w="600" w:type="pct"/>
            <w:shd w:val="clear" w:color="auto" w:fill="auto"/>
          </w:tcPr>
          <w:p w:rsidR="005C3423" w:rsidRPr="0001613C" w:rsidRDefault="005C3423" w:rsidP="00BF3323">
            <w:pPr>
              <w:pStyle w:val="Tabletext"/>
              <w:jc w:val="right"/>
            </w:pPr>
            <w:r w:rsidRPr="0001613C">
              <w:t>30.60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66671</w:t>
            </w:r>
          </w:p>
        </w:tc>
        <w:tc>
          <w:tcPr>
            <w:tcW w:w="3857" w:type="pct"/>
            <w:shd w:val="clear" w:color="auto" w:fill="auto"/>
          </w:tcPr>
          <w:p w:rsidR="005C3423" w:rsidRPr="0001613C" w:rsidRDefault="005C3423" w:rsidP="00BF3323">
            <w:pPr>
              <w:pStyle w:val="Tabletext"/>
            </w:pPr>
            <w:r w:rsidRPr="0001613C">
              <w:t>Quantitation of serum aluminium in a patient in a renal dialysis program—each test</w:t>
            </w:r>
          </w:p>
        </w:tc>
        <w:tc>
          <w:tcPr>
            <w:tcW w:w="600" w:type="pct"/>
            <w:shd w:val="clear" w:color="auto" w:fill="auto"/>
          </w:tcPr>
          <w:p w:rsidR="005C3423" w:rsidRPr="0001613C" w:rsidRDefault="005C3423" w:rsidP="00BF3323">
            <w:pPr>
              <w:pStyle w:val="Tabletext"/>
              <w:jc w:val="right"/>
            </w:pPr>
            <w:r w:rsidRPr="0001613C">
              <w:t>36.90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66674</w:t>
            </w:r>
          </w:p>
        </w:tc>
        <w:tc>
          <w:tcPr>
            <w:tcW w:w="3857" w:type="pct"/>
            <w:shd w:val="clear" w:color="auto" w:fill="auto"/>
          </w:tcPr>
          <w:p w:rsidR="005C3423" w:rsidRPr="0001613C" w:rsidRDefault="005C3423" w:rsidP="00BF3323">
            <w:pPr>
              <w:pStyle w:val="Tabletext"/>
            </w:pPr>
            <w:r w:rsidRPr="0001613C">
              <w:t>Quantitation of:</w:t>
            </w:r>
          </w:p>
          <w:p w:rsidR="005C3423" w:rsidRPr="0001613C" w:rsidRDefault="005C3423" w:rsidP="00BF3323">
            <w:pPr>
              <w:pStyle w:val="Tablea"/>
            </w:pPr>
            <w:r w:rsidRPr="0001613C">
              <w:t>(a) faecal fat; or</w:t>
            </w:r>
          </w:p>
          <w:p w:rsidR="005C3423" w:rsidRPr="0001613C" w:rsidRDefault="005C3423" w:rsidP="00BF3323">
            <w:pPr>
              <w:pStyle w:val="Tablea"/>
            </w:pPr>
            <w:r w:rsidRPr="0001613C">
              <w:t>(b) breath hydrogen in response to loading with disaccharides;</w:t>
            </w:r>
          </w:p>
          <w:p w:rsidR="005C3423" w:rsidRPr="0001613C" w:rsidRDefault="005C3423" w:rsidP="00BF3323">
            <w:pPr>
              <w:pStyle w:val="Tabletext"/>
            </w:pPr>
            <w:r w:rsidRPr="0001613C">
              <w:t>one or more tests within a 28 day period</w:t>
            </w:r>
          </w:p>
        </w:tc>
        <w:tc>
          <w:tcPr>
            <w:tcW w:w="600" w:type="pct"/>
            <w:shd w:val="clear" w:color="auto" w:fill="auto"/>
          </w:tcPr>
          <w:p w:rsidR="005C3423" w:rsidRPr="0001613C" w:rsidRDefault="005C3423" w:rsidP="00BF3323">
            <w:pPr>
              <w:pStyle w:val="Tabletext"/>
              <w:jc w:val="right"/>
            </w:pPr>
            <w:r w:rsidRPr="0001613C">
              <w:t>39.95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66677</w:t>
            </w:r>
          </w:p>
        </w:tc>
        <w:tc>
          <w:tcPr>
            <w:tcW w:w="3857" w:type="pct"/>
            <w:shd w:val="clear" w:color="auto" w:fill="auto"/>
          </w:tcPr>
          <w:p w:rsidR="005C3423" w:rsidRPr="0001613C" w:rsidRDefault="005C3423" w:rsidP="00BF3323">
            <w:pPr>
              <w:pStyle w:val="Tabletext"/>
            </w:pPr>
            <w:r w:rsidRPr="0001613C">
              <w:t>Test for tryptic activity in faeces in the investigation of diarrhoea of longer than 4 weeks duration in children under 6 years</w:t>
            </w:r>
          </w:p>
        </w:tc>
        <w:tc>
          <w:tcPr>
            <w:tcW w:w="600" w:type="pct"/>
            <w:shd w:val="clear" w:color="auto" w:fill="auto"/>
          </w:tcPr>
          <w:p w:rsidR="005C3423" w:rsidRPr="0001613C" w:rsidRDefault="005C3423" w:rsidP="00BF3323">
            <w:pPr>
              <w:pStyle w:val="Tabletext"/>
              <w:jc w:val="right"/>
            </w:pPr>
            <w:r w:rsidRPr="0001613C">
              <w:t>11.15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66680</w:t>
            </w:r>
          </w:p>
        </w:tc>
        <w:tc>
          <w:tcPr>
            <w:tcW w:w="3857" w:type="pct"/>
            <w:shd w:val="clear" w:color="auto" w:fill="auto"/>
          </w:tcPr>
          <w:p w:rsidR="005C3423" w:rsidRPr="0001613C" w:rsidRDefault="005C3423" w:rsidP="00BF3323">
            <w:pPr>
              <w:pStyle w:val="Tabletext"/>
            </w:pPr>
            <w:r w:rsidRPr="0001613C">
              <w:t>Quantitation of disaccharidases and other enzymes in intestinal tissue—one or more tests</w:t>
            </w:r>
          </w:p>
        </w:tc>
        <w:tc>
          <w:tcPr>
            <w:tcW w:w="600" w:type="pct"/>
            <w:shd w:val="clear" w:color="auto" w:fill="auto"/>
          </w:tcPr>
          <w:p w:rsidR="005C3423" w:rsidRPr="0001613C" w:rsidRDefault="005C3423" w:rsidP="00BF3323">
            <w:pPr>
              <w:pStyle w:val="Tabletext"/>
              <w:jc w:val="right"/>
            </w:pPr>
            <w:r w:rsidRPr="0001613C">
              <w:t>74.45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66683</w:t>
            </w:r>
          </w:p>
        </w:tc>
        <w:tc>
          <w:tcPr>
            <w:tcW w:w="3857" w:type="pct"/>
            <w:shd w:val="clear" w:color="auto" w:fill="auto"/>
          </w:tcPr>
          <w:p w:rsidR="005C3423" w:rsidRPr="0001613C" w:rsidRDefault="005C3423" w:rsidP="00BF3323">
            <w:pPr>
              <w:pStyle w:val="Tabletext"/>
            </w:pPr>
            <w:r w:rsidRPr="0001613C">
              <w:t>Enzymes—quantitation in solid tissue or tissues other than blood elements or intestinal tissue—one or more tests</w:t>
            </w:r>
          </w:p>
        </w:tc>
        <w:tc>
          <w:tcPr>
            <w:tcW w:w="600" w:type="pct"/>
            <w:shd w:val="clear" w:color="auto" w:fill="auto"/>
          </w:tcPr>
          <w:p w:rsidR="005C3423" w:rsidRPr="0001613C" w:rsidRDefault="005C3423" w:rsidP="00BF3323">
            <w:pPr>
              <w:pStyle w:val="Tabletext"/>
              <w:jc w:val="right"/>
            </w:pPr>
            <w:r w:rsidRPr="0001613C">
              <w:t>74.45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66686</w:t>
            </w:r>
          </w:p>
        </w:tc>
        <w:tc>
          <w:tcPr>
            <w:tcW w:w="3857" w:type="pct"/>
            <w:shd w:val="clear" w:color="auto" w:fill="auto"/>
          </w:tcPr>
          <w:p w:rsidR="005C3423" w:rsidRPr="0001613C" w:rsidRDefault="005C3423" w:rsidP="00BF3323">
            <w:pPr>
              <w:pStyle w:val="Tabletext"/>
            </w:pPr>
            <w:r w:rsidRPr="0001613C">
              <w:t>Performance of one or more of the following procedures:</w:t>
            </w:r>
          </w:p>
          <w:p w:rsidR="005C3423" w:rsidRPr="0001613C" w:rsidRDefault="005C3423" w:rsidP="00BF3323">
            <w:pPr>
              <w:pStyle w:val="Tablea"/>
            </w:pPr>
            <w:r w:rsidRPr="0001613C">
              <w:t>(a) growth hormone suppression by glucose loading;</w:t>
            </w:r>
          </w:p>
          <w:p w:rsidR="005C3423" w:rsidRPr="0001613C" w:rsidRDefault="005C3423" w:rsidP="00BF3323">
            <w:pPr>
              <w:pStyle w:val="Tablea"/>
            </w:pPr>
            <w:r w:rsidRPr="0001613C">
              <w:t>(b) growth hormone stimulation by exercise;</w:t>
            </w:r>
          </w:p>
          <w:p w:rsidR="005C3423" w:rsidRPr="0001613C" w:rsidRDefault="005C3423" w:rsidP="00BF3323">
            <w:pPr>
              <w:pStyle w:val="Tablea"/>
            </w:pPr>
            <w:r w:rsidRPr="0001613C">
              <w:t>(c) dexamethasone suppression test;</w:t>
            </w:r>
          </w:p>
          <w:p w:rsidR="005C3423" w:rsidRPr="0001613C" w:rsidRDefault="005C3423" w:rsidP="00BF3323">
            <w:pPr>
              <w:pStyle w:val="Tablea"/>
            </w:pPr>
            <w:r w:rsidRPr="0001613C">
              <w:t>(d) sweat collection by iontophoresis for chloride analysis;</w:t>
            </w:r>
          </w:p>
          <w:p w:rsidR="005C3423" w:rsidRPr="0001613C" w:rsidRDefault="005C3423" w:rsidP="00BF3323">
            <w:pPr>
              <w:pStyle w:val="Tablea"/>
            </w:pPr>
            <w:r w:rsidRPr="0001613C">
              <w:t>(e) pharmacological stimulation of growth hormone</w:t>
            </w:r>
          </w:p>
        </w:tc>
        <w:tc>
          <w:tcPr>
            <w:tcW w:w="600" w:type="pct"/>
            <w:shd w:val="clear" w:color="auto" w:fill="auto"/>
          </w:tcPr>
          <w:p w:rsidR="005C3423" w:rsidRPr="0001613C" w:rsidRDefault="005C3423" w:rsidP="00BF3323">
            <w:pPr>
              <w:pStyle w:val="Tabletext"/>
              <w:jc w:val="right"/>
            </w:pPr>
            <w:r w:rsidRPr="0001613C">
              <w:t>50.65</w:t>
            </w:r>
          </w:p>
        </w:tc>
      </w:tr>
      <w:tr w:rsidR="005C3423" w:rsidRPr="0001613C" w:rsidTr="005C3423">
        <w:tblPrEx>
          <w:tblLook w:val="0000" w:firstRow="0" w:lastRow="0" w:firstColumn="0" w:lastColumn="0" w:noHBand="0" w:noVBand="0"/>
        </w:tblPrEx>
        <w:trPr>
          <w:cantSplit/>
        </w:trPr>
        <w:tc>
          <w:tcPr>
            <w:tcW w:w="543" w:type="pct"/>
            <w:shd w:val="clear" w:color="auto" w:fill="auto"/>
          </w:tcPr>
          <w:p w:rsidR="005C3423" w:rsidRPr="0001613C" w:rsidRDefault="005C3423" w:rsidP="00BF3323">
            <w:pPr>
              <w:pStyle w:val="Tabletext"/>
            </w:pPr>
            <w:r w:rsidRPr="0001613C">
              <w:t>66695</w:t>
            </w:r>
          </w:p>
        </w:tc>
        <w:tc>
          <w:tcPr>
            <w:tcW w:w="3857" w:type="pct"/>
            <w:shd w:val="clear" w:color="auto" w:fill="auto"/>
          </w:tcPr>
          <w:p w:rsidR="005C3423" w:rsidRPr="0001613C" w:rsidRDefault="005C3423" w:rsidP="00BF3323">
            <w:pPr>
              <w:pStyle w:val="Tabletext"/>
            </w:pPr>
            <w:r w:rsidRPr="0001613C">
              <w:t>Quantitation in blood or urine of hormones and hormone binding proteins—ACTH, aldosterone, androstenedione, C</w:t>
            </w:r>
            <w:r w:rsidR="0001613C">
              <w:noBreakHyphen/>
            </w:r>
            <w:r w:rsidRPr="0001613C">
              <w:t>peptide, calcitonin, cortisol, DHEAS, 11</w:t>
            </w:r>
            <w:r w:rsidR="0001613C">
              <w:noBreakHyphen/>
            </w:r>
            <w:r w:rsidRPr="0001613C">
              <w:t>deoxycortisol, dihydrotestosterone, FSH, gastrin, glucagon, growth hormone, hydroxyprogesterone, insulin, LH, oestradiol, oestrone, progesterone, prolactin, PTH, renin, sex hormone binding globulin, somatomedin C(IGF –1), free or total testosterone, urine steroid fraction or fractions, vasoactive intestinal peptide—one test</w:t>
            </w:r>
          </w:p>
        </w:tc>
        <w:tc>
          <w:tcPr>
            <w:tcW w:w="600" w:type="pct"/>
            <w:shd w:val="clear" w:color="auto" w:fill="auto"/>
          </w:tcPr>
          <w:p w:rsidR="005C3423" w:rsidRPr="0001613C" w:rsidRDefault="005C3423" w:rsidP="00BF3323">
            <w:pPr>
              <w:pStyle w:val="Tabletext"/>
              <w:jc w:val="right"/>
            </w:pPr>
            <w:r w:rsidRPr="0001613C">
              <w:rPr>
                <w:snapToGrid w:val="0"/>
              </w:rPr>
              <w:t>30.50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66696</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66695, if rendered by a receiving APP, where no tests in the item have been rendered by the referring APP</w:t>
            </w:r>
          </w:p>
        </w:tc>
        <w:tc>
          <w:tcPr>
            <w:tcW w:w="600" w:type="pct"/>
            <w:shd w:val="clear" w:color="auto" w:fill="auto"/>
          </w:tcPr>
          <w:p w:rsidR="005C3423" w:rsidRPr="0001613C" w:rsidRDefault="005C3423" w:rsidP="00BF3323">
            <w:pPr>
              <w:pStyle w:val="Tabletext"/>
              <w:jc w:val="right"/>
              <w:rPr>
                <w:snapToGrid w:val="0"/>
              </w:rPr>
            </w:pPr>
            <w:r w:rsidRPr="0001613C">
              <w:rPr>
                <w:snapToGrid w:val="0"/>
              </w:rPr>
              <w:t>30.50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66697</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66695, if rendered by a receiving APP, where one or more tests in the item have been rendered by the referring APP—each test to a maximum of 4 tests</w:t>
            </w:r>
          </w:p>
        </w:tc>
        <w:tc>
          <w:tcPr>
            <w:tcW w:w="600" w:type="pct"/>
            <w:shd w:val="clear" w:color="auto" w:fill="auto"/>
          </w:tcPr>
          <w:p w:rsidR="005C3423" w:rsidRPr="0001613C" w:rsidRDefault="005C3423" w:rsidP="00BF3323">
            <w:pPr>
              <w:pStyle w:val="Tabletext"/>
              <w:jc w:val="right"/>
              <w:rPr>
                <w:snapToGrid w:val="0"/>
              </w:rPr>
            </w:pPr>
            <w:r w:rsidRPr="0001613C">
              <w:rPr>
                <w:snapToGrid w:val="0"/>
              </w:rPr>
              <w:t>13.20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66698</w:t>
            </w:r>
          </w:p>
        </w:tc>
        <w:tc>
          <w:tcPr>
            <w:tcW w:w="3857" w:type="pct"/>
            <w:shd w:val="clear" w:color="auto" w:fill="auto"/>
          </w:tcPr>
          <w:p w:rsidR="005C3423" w:rsidRPr="0001613C" w:rsidRDefault="005C3423" w:rsidP="00BF3323">
            <w:pPr>
              <w:pStyle w:val="Tabletext"/>
            </w:pPr>
            <w:r w:rsidRPr="0001613C">
              <w:t>Two tests described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rPr>
                <w:snapToGrid w:val="0"/>
              </w:rPr>
              <w:t>43.70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66701</w:t>
            </w:r>
          </w:p>
        </w:tc>
        <w:tc>
          <w:tcPr>
            <w:tcW w:w="3857" w:type="pct"/>
            <w:shd w:val="clear" w:color="auto" w:fill="auto"/>
          </w:tcPr>
          <w:p w:rsidR="005C3423" w:rsidRPr="0001613C" w:rsidRDefault="005C3423" w:rsidP="00BF3323">
            <w:pPr>
              <w:pStyle w:val="Tabletext"/>
            </w:pPr>
            <w:r w:rsidRPr="0001613C">
              <w:t>Three tests described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rPr>
                <w:snapToGrid w:val="0"/>
              </w:rPr>
              <w:t>56.90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66704</w:t>
            </w:r>
          </w:p>
        </w:tc>
        <w:tc>
          <w:tcPr>
            <w:tcW w:w="3857" w:type="pct"/>
            <w:shd w:val="clear" w:color="auto" w:fill="auto"/>
          </w:tcPr>
          <w:p w:rsidR="005C3423" w:rsidRPr="0001613C" w:rsidRDefault="005C3423" w:rsidP="00BF3323">
            <w:pPr>
              <w:pStyle w:val="Tabletext"/>
            </w:pPr>
            <w:r w:rsidRPr="0001613C">
              <w:t>Four tests described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rPr>
                <w:snapToGrid w:val="0"/>
              </w:rPr>
              <w:t>70.15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66707</w:t>
            </w:r>
          </w:p>
        </w:tc>
        <w:tc>
          <w:tcPr>
            <w:tcW w:w="3857" w:type="pct"/>
            <w:shd w:val="clear" w:color="auto" w:fill="auto"/>
          </w:tcPr>
          <w:p w:rsidR="005C3423" w:rsidRPr="0001613C" w:rsidRDefault="005C3423" w:rsidP="00BF3323">
            <w:pPr>
              <w:pStyle w:val="Tabletext"/>
            </w:pPr>
            <w:r w:rsidRPr="0001613C">
              <w:rPr>
                <w:szCs w:val="22"/>
              </w:rPr>
              <w:t>Five or more tests</w:t>
            </w:r>
            <w:r w:rsidRPr="0001613C">
              <w:t xml:space="preserve"> described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rPr>
                <w:snapToGrid w:val="0"/>
              </w:rPr>
              <w:t>83.35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66711</w:t>
            </w:r>
          </w:p>
        </w:tc>
        <w:tc>
          <w:tcPr>
            <w:tcW w:w="3857" w:type="pct"/>
            <w:shd w:val="clear" w:color="auto" w:fill="auto"/>
          </w:tcPr>
          <w:p w:rsidR="005C3423" w:rsidRPr="0001613C" w:rsidRDefault="005C3423" w:rsidP="00BF3323">
            <w:pPr>
              <w:pStyle w:val="Tabletext"/>
            </w:pPr>
            <w:r w:rsidRPr="0001613C">
              <w:t>Quantitation in saliva of cortisol in:</w:t>
            </w:r>
          </w:p>
          <w:p w:rsidR="005C3423" w:rsidRPr="0001613C" w:rsidRDefault="005C3423" w:rsidP="00BF3323">
            <w:pPr>
              <w:pStyle w:val="Tablea"/>
            </w:pPr>
            <w:r w:rsidRPr="0001613C">
              <w:t>(a) the investigation of Cushing’s syndrome; or</w:t>
            </w:r>
          </w:p>
          <w:p w:rsidR="005C3423" w:rsidRPr="0001613C" w:rsidRDefault="005C3423" w:rsidP="00BF3323">
            <w:pPr>
              <w:pStyle w:val="Tablea"/>
            </w:pPr>
            <w:r w:rsidRPr="0001613C">
              <w:t>(b) the management of children with congenital adrenal hyperplasia;</w:t>
            </w:r>
          </w:p>
          <w:p w:rsidR="005C3423" w:rsidRPr="0001613C" w:rsidRDefault="005C3423" w:rsidP="00BF3323">
            <w:pPr>
              <w:pStyle w:val="Tabletext"/>
              <w:rPr>
                <w:b/>
                <w:i/>
              </w:rPr>
            </w:pPr>
            <w:r w:rsidRPr="0001613C">
              <w:t>one test</w:t>
            </w:r>
          </w:p>
        </w:tc>
        <w:tc>
          <w:tcPr>
            <w:tcW w:w="600" w:type="pct"/>
            <w:shd w:val="clear" w:color="auto" w:fill="auto"/>
          </w:tcPr>
          <w:p w:rsidR="005C3423" w:rsidRPr="0001613C" w:rsidRDefault="005C3423" w:rsidP="00BF3323">
            <w:pPr>
              <w:pStyle w:val="Tabletext"/>
              <w:jc w:val="right"/>
              <w:rPr>
                <w:snapToGrid w:val="0"/>
              </w:rPr>
            </w:pPr>
            <w:r w:rsidRPr="0001613C">
              <w:t>30.15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66712</w:t>
            </w:r>
          </w:p>
        </w:tc>
        <w:tc>
          <w:tcPr>
            <w:tcW w:w="3857" w:type="pct"/>
            <w:shd w:val="clear" w:color="auto" w:fill="auto"/>
          </w:tcPr>
          <w:p w:rsidR="005C3423" w:rsidRPr="0001613C" w:rsidRDefault="005C3423" w:rsidP="00BF3323">
            <w:pPr>
              <w:pStyle w:val="Tabletext"/>
            </w:pPr>
            <w:r w:rsidRPr="0001613C">
              <w:t>Two tests described in item</w:t>
            </w:r>
            <w:r w:rsidR="0001613C" w:rsidRPr="0001613C">
              <w:t> </w:t>
            </w:r>
            <w:r w:rsidRPr="0001613C">
              <w:t>66711</w:t>
            </w:r>
          </w:p>
        </w:tc>
        <w:tc>
          <w:tcPr>
            <w:tcW w:w="600" w:type="pct"/>
            <w:shd w:val="clear" w:color="auto" w:fill="auto"/>
          </w:tcPr>
          <w:p w:rsidR="005C3423" w:rsidRPr="0001613C" w:rsidRDefault="005C3423" w:rsidP="00BF3323">
            <w:pPr>
              <w:pStyle w:val="Tabletext"/>
              <w:jc w:val="right"/>
              <w:rPr>
                <w:snapToGrid w:val="0"/>
              </w:rPr>
            </w:pPr>
            <w:r w:rsidRPr="0001613C">
              <w:t>43.05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66714</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66711, if rendered by a receiving APP, where no tests in the item have been rendered by the referring APP</w:t>
            </w:r>
          </w:p>
        </w:tc>
        <w:tc>
          <w:tcPr>
            <w:tcW w:w="600" w:type="pct"/>
            <w:shd w:val="clear" w:color="auto" w:fill="auto"/>
          </w:tcPr>
          <w:p w:rsidR="005C3423" w:rsidRPr="0001613C" w:rsidRDefault="005C3423" w:rsidP="00BF3323">
            <w:pPr>
              <w:pStyle w:val="Tabletext"/>
              <w:jc w:val="right"/>
              <w:rPr>
                <w:snapToGrid w:val="0"/>
              </w:rPr>
            </w:pPr>
            <w:r w:rsidRPr="0001613C">
              <w:t>30.15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66715</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66711, if rendered by a receiving APP, where one test in the item has been rendered by the referring APP—one test</w:t>
            </w:r>
          </w:p>
        </w:tc>
        <w:tc>
          <w:tcPr>
            <w:tcW w:w="600" w:type="pct"/>
            <w:shd w:val="clear" w:color="auto" w:fill="auto"/>
          </w:tcPr>
          <w:p w:rsidR="005C3423" w:rsidRPr="0001613C" w:rsidRDefault="005C3423" w:rsidP="00BF3323">
            <w:pPr>
              <w:pStyle w:val="Tabletext"/>
              <w:jc w:val="right"/>
            </w:pPr>
            <w:r w:rsidRPr="0001613C">
              <w:t>12.85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66716</w:t>
            </w:r>
          </w:p>
        </w:tc>
        <w:tc>
          <w:tcPr>
            <w:tcW w:w="3857" w:type="pct"/>
            <w:shd w:val="clear" w:color="auto" w:fill="auto"/>
          </w:tcPr>
          <w:p w:rsidR="005C3423" w:rsidRPr="0001613C" w:rsidRDefault="005C3423" w:rsidP="00BF3323">
            <w:pPr>
              <w:pStyle w:val="Tabletext"/>
            </w:pPr>
            <w:r w:rsidRPr="0001613C">
              <w:t>TSH quantitation</w:t>
            </w:r>
          </w:p>
        </w:tc>
        <w:tc>
          <w:tcPr>
            <w:tcW w:w="600" w:type="pct"/>
            <w:shd w:val="clear" w:color="auto" w:fill="auto"/>
          </w:tcPr>
          <w:p w:rsidR="005C3423" w:rsidRPr="0001613C" w:rsidRDefault="005C3423" w:rsidP="00BF3323">
            <w:pPr>
              <w:pStyle w:val="Tabletext"/>
              <w:jc w:val="right"/>
            </w:pPr>
            <w:r w:rsidRPr="0001613C">
              <w:t>25.05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66719</w:t>
            </w:r>
          </w:p>
        </w:tc>
        <w:tc>
          <w:tcPr>
            <w:tcW w:w="3857" w:type="pct"/>
            <w:shd w:val="clear" w:color="auto" w:fill="auto"/>
          </w:tcPr>
          <w:p w:rsidR="005C3423" w:rsidRPr="0001613C" w:rsidRDefault="005C3423" w:rsidP="00BF3323">
            <w:pPr>
              <w:pStyle w:val="Tabletext"/>
            </w:pPr>
            <w:r w:rsidRPr="0001613C">
              <w:t>Thyroid function tests (comprising the service described in item</w:t>
            </w:r>
            <w:r w:rsidR="0001613C" w:rsidRPr="0001613C">
              <w:t> </w:t>
            </w:r>
            <w:r w:rsidRPr="0001613C">
              <w:t>66716 and one or more of the following tests—free thyroxine, free T3, for a patient, if at least one of the following conditions is satisfied:</w:t>
            </w:r>
          </w:p>
          <w:p w:rsidR="005C3423" w:rsidRPr="0001613C" w:rsidRDefault="005C3423" w:rsidP="00BF3323">
            <w:pPr>
              <w:pStyle w:val="Tablea"/>
            </w:pPr>
            <w:r w:rsidRPr="0001613C">
              <w:t>(a) the patient has an abnormal level of TSH;</w:t>
            </w:r>
          </w:p>
          <w:p w:rsidR="005C3423" w:rsidRPr="0001613C" w:rsidRDefault="005C3423" w:rsidP="00BF3323">
            <w:pPr>
              <w:pStyle w:val="Tablea"/>
            </w:pPr>
            <w:r w:rsidRPr="0001613C">
              <w:t>(b) the tests are performed:</w:t>
            </w:r>
          </w:p>
          <w:p w:rsidR="005C3423" w:rsidRPr="0001613C" w:rsidRDefault="005C3423" w:rsidP="00BF3323">
            <w:pPr>
              <w:pStyle w:val="Tablei"/>
            </w:pPr>
            <w:r w:rsidRPr="0001613C">
              <w:t>(i) for the purpose of monitoring thyroid disease in the patient; or</w:t>
            </w:r>
          </w:p>
          <w:p w:rsidR="005C3423" w:rsidRPr="0001613C" w:rsidRDefault="005C3423" w:rsidP="00BF3323">
            <w:pPr>
              <w:pStyle w:val="Tablei"/>
            </w:pPr>
            <w:r w:rsidRPr="0001613C">
              <w:t>(ii) to investigate the sick euthyroid syndrome if the patient is an admitted patient; or</w:t>
            </w:r>
          </w:p>
          <w:p w:rsidR="005C3423" w:rsidRPr="0001613C" w:rsidRDefault="005C3423" w:rsidP="00BF3323">
            <w:pPr>
              <w:pStyle w:val="Tablei"/>
            </w:pPr>
            <w:r w:rsidRPr="0001613C">
              <w:t>(iii) to investigate dementia or psychiatric illness of the patient; or</w:t>
            </w:r>
          </w:p>
          <w:p w:rsidR="005C3423" w:rsidRPr="0001613C" w:rsidRDefault="005C3423" w:rsidP="00BF3323">
            <w:pPr>
              <w:pStyle w:val="Tablei"/>
            </w:pPr>
            <w:r w:rsidRPr="0001613C">
              <w:t>(iv) to investigate amenorrhoea or infertility of the patient;</w:t>
            </w:r>
          </w:p>
          <w:p w:rsidR="005C3423" w:rsidRPr="0001613C" w:rsidRDefault="005C3423" w:rsidP="00BF3323">
            <w:pPr>
              <w:pStyle w:val="Tablea"/>
            </w:pPr>
            <w:r w:rsidRPr="0001613C">
              <w:t>(c) the medical practitioner who requested the tests suspects the patient has a pituitary dysfunction;</w:t>
            </w:r>
          </w:p>
          <w:p w:rsidR="005C3423" w:rsidRPr="0001613C" w:rsidRDefault="005C3423" w:rsidP="00BF3323">
            <w:pPr>
              <w:pStyle w:val="Tabletext"/>
            </w:pPr>
            <w:r w:rsidRPr="0001613C">
              <w:t>(d) the patient is on drugs that interfere with thyroid hormone metabolism or function</w:t>
            </w:r>
          </w:p>
        </w:tc>
        <w:tc>
          <w:tcPr>
            <w:tcW w:w="600" w:type="pct"/>
            <w:shd w:val="clear" w:color="auto" w:fill="auto"/>
          </w:tcPr>
          <w:p w:rsidR="005C3423" w:rsidRPr="0001613C" w:rsidRDefault="005C3423" w:rsidP="00BF3323">
            <w:pPr>
              <w:pStyle w:val="Tabletext"/>
              <w:jc w:val="right"/>
            </w:pPr>
            <w:r w:rsidRPr="0001613C">
              <w:t>34.80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66722</w:t>
            </w:r>
          </w:p>
        </w:tc>
        <w:tc>
          <w:tcPr>
            <w:tcW w:w="3857" w:type="pct"/>
            <w:shd w:val="clear" w:color="auto" w:fill="auto"/>
          </w:tcPr>
          <w:p w:rsidR="005C3423" w:rsidRPr="0001613C" w:rsidRDefault="005C3423" w:rsidP="00BF3323">
            <w:pPr>
              <w:pStyle w:val="Tabletext"/>
            </w:pPr>
            <w:r w:rsidRPr="0001613C">
              <w:t>TSH quantitation described in item</w:t>
            </w:r>
            <w:r w:rsidR="0001613C" w:rsidRPr="0001613C">
              <w:t> </w:t>
            </w:r>
            <w:r w:rsidRPr="0001613C">
              <w:t>66716 and one test described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t>37.90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66723</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66722, if rendered by a receiving APP, where no tests in the item have been rendered by the referring APP—one test</w:t>
            </w:r>
          </w:p>
        </w:tc>
        <w:tc>
          <w:tcPr>
            <w:tcW w:w="600" w:type="pct"/>
            <w:shd w:val="clear" w:color="auto" w:fill="auto"/>
          </w:tcPr>
          <w:p w:rsidR="005C3423" w:rsidRPr="0001613C" w:rsidRDefault="005C3423" w:rsidP="00BF3323">
            <w:pPr>
              <w:pStyle w:val="Tabletext"/>
              <w:jc w:val="right"/>
            </w:pPr>
            <w:r w:rsidRPr="0001613C">
              <w:t>37.90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66724</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66722, if rendered by a receiving APP, where one or more tests in the item have been rendered by the referring APP—one test</w:t>
            </w:r>
          </w:p>
        </w:tc>
        <w:tc>
          <w:tcPr>
            <w:tcW w:w="600" w:type="pct"/>
            <w:shd w:val="clear" w:color="auto" w:fill="auto"/>
          </w:tcPr>
          <w:p w:rsidR="005C3423" w:rsidRPr="0001613C" w:rsidRDefault="005C3423" w:rsidP="00BF3323">
            <w:pPr>
              <w:pStyle w:val="Tabletext"/>
              <w:jc w:val="right"/>
              <w:rPr>
                <w:snapToGrid w:val="0"/>
              </w:rPr>
            </w:pPr>
            <w:r w:rsidRPr="0001613C">
              <w:t>13.15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66725</w:t>
            </w:r>
          </w:p>
        </w:tc>
        <w:tc>
          <w:tcPr>
            <w:tcW w:w="3857" w:type="pct"/>
            <w:shd w:val="clear" w:color="auto" w:fill="auto"/>
          </w:tcPr>
          <w:p w:rsidR="005C3423" w:rsidRPr="0001613C" w:rsidRDefault="005C3423" w:rsidP="00BF3323">
            <w:pPr>
              <w:pStyle w:val="Tabletext"/>
            </w:pPr>
            <w:r w:rsidRPr="0001613C">
              <w:t>TSH quantitation described in item</w:t>
            </w:r>
            <w:r w:rsidR="0001613C" w:rsidRPr="0001613C">
              <w:t> </w:t>
            </w:r>
            <w:r w:rsidRPr="0001613C">
              <w:t>66716 and 2 tests described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t>51.05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66728</w:t>
            </w:r>
          </w:p>
        </w:tc>
        <w:tc>
          <w:tcPr>
            <w:tcW w:w="3857" w:type="pct"/>
            <w:shd w:val="clear" w:color="auto" w:fill="auto"/>
          </w:tcPr>
          <w:p w:rsidR="005C3423" w:rsidRPr="0001613C" w:rsidRDefault="005C3423" w:rsidP="00BF3323">
            <w:pPr>
              <w:pStyle w:val="Tabletext"/>
            </w:pPr>
            <w:r w:rsidRPr="0001613C">
              <w:t>TSH quantitation described in item</w:t>
            </w:r>
            <w:r w:rsidR="0001613C" w:rsidRPr="0001613C">
              <w:t> </w:t>
            </w:r>
            <w:r w:rsidRPr="0001613C">
              <w:t>66716 and 3 tests described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t>64.20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66731</w:t>
            </w:r>
          </w:p>
        </w:tc>
        <w:tc>
          <w:tcPr>
            <w:tcW w:w="3857" w:type="pct"/>
            <w:shd w:val="clear" w:color="auto" w:fill="auto"/>
          </w:tcPr>
          <w:p w:rsidR="005C3423" w:rsidRPr="0001613C" w:rsidRDefault="005C3423" w:rsidP="00BF3323">
            <w:pPr>
              <w:pStyle w:val="Tabletext"/>
            </w:pPr>
            <w:r w:rsidRPr="0001613C">
              <w:t>TSH quantitation described in item</w:t>
            </w:r>
            <w:r w:rsidR="0001613C" w:rsidRPr="0001613C">
              <w:t> </w:t>
            </w:r>
            <w:r w:rsidRPr="0001613C">
              <w:t>66716 and 4 tests described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t>77.40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66734</w:t>
            </w:r>
          </w:p>
        </w:tc>
        <w:tc>
          <w:tcPr>
            <w:tcW w:w="3857" w:type="pct"/>
            <w:shd w:val="clear" w:color="auto" w:fill="auto"/>
          </w:tcPr>
          <w:p w:rsidR="005C3423" w:rsidRPr="0001613C" w:rsidRDefault="005C3423" w:rsidP="00BF3323">
            <w:pPr>
              <w:pStyle w:val="Tabletext"/>
            </w:pPr>
            <w:r w:rsidRPr="0001613C">
              <w:t>TSH quantitation described in item</w:t>
            </w:r>
            <w:r w:rsidR="0001613C" w:rsidRPr="0001613C">
              <w:t> </w:t>
            </w:r>
            <w:r w:rsidRPr="0001613C">
              <w:t>66716 and 5 tests described in item</w:t>
            </w:r>
            <w:r w:rsidR="0001613C" w:rsidRPr="0001613C">
              <w:t> </w:t>
            </w:r>
            <w:r w:rsidRPr="0001613C">
              <w:t>66695</w:t>
            </w:r>
          </w:p>
        </w:tc>
        <w:tc>
          <w:tcPr>
            <w:tcW w:w="600" w:type="pct"/>
            <w:shd w:val="clear" w:color="auto" w:fill="auto"/>
          </w:tcPr>
          <w:p w:rsidR="005C3423" w:rsidRPr="0001613C" w:rsidRDefault="005C3423" w:rsidP="00BF3323">
            <w:pPr>
              <w:pStyle w:val="Tabletext"/>
              <w:jc w:val="right"/>
            </w:pPr>
            <w:r w:rsidRPr="0001613C">
              <w:t>90.55</w:t>
            </w:r>
          </w:p>
        </w:tc>
      </w:tr>
      <w:tr w:rsidR="005C3423" w:rsidRPr="0001613C" w:rsidTr="005C3423">
        <w:tblPrEx>
          <w:tblLook w:val="0000" w:firstRow="0" w:lastRow="0" w:firstColumn="0" w:lastColumn="0" w:noHBand="0" w:noVBand="0"/>
        </w:tblPrEx>
        <w:trPr>
          <w:cantSplit/>
        </w:trPr>
        <w:tc>
          <w:tcPr>
            <w:tcW w:w="543" w:type="pct"/>
            <w:shd w:val="clear" w:color="auto" w:fill="auto"/>
          </w:tcPr>
          <w:p w:rsidR="005C3423" w:rsidRPr="0001613C" w:rsidRDefault="005C3423" w:rsidP="00BF3323">
            <w:pPr>
              <w:pStyle w:val="Tabletext"/>
            </w:pPr>
            <w:r w:rsidRPr="0001613C">
              <w:t>66743</w:t>
            </w:r>
          </w:p>
        </w:tc>
        <w:tc>
          <w:tcPr>
            <w:tcW w:w="3857" w:type="pct"/>
            <w:shd w:val="clear" w:color="auto" w:fill="auto"/>
          </w:tcPr>
          <w:p w:rsidR="005C3423" w:rsidRPr="0001613C" w:rsidRDefault="005C3423" w:rsidP="00BF3323">
            <w:pPr>
              <w:pStyle w:val="Tabletext"/>
            </w:pPr>
            <w:r w:rsidRPr="0001613C">
              <w:t>Quantitation of alpha</w:t>
            </w:r>
            <w:r w:rsidR="0001613C">
              <w:noBreakHyphen/>
            </w:r>
            <w:r w:rsidRPr="0001613C">
              <w:t>fetoprotein in serum or other body fluids during pregnancy except if requested as part of item</w:t>
            </w:r>
            <w:r w:rsidR="0001613C" w:rsidRPr="0001613C">
              <w:t> </w:t>
            </w:r>
            <w:r w:rsidRPr="0001613C">
              <w:t>66750 or 66751</w:t>
            </w:r>
          </w:p>
        </w:tc>
        <w:tc>
          <w:tcPr>
            <w:tcW w:w="600" w:type="pct"/>
            <w:shd w:val="clear" w:color="auto" w:fill="auto"/>
          </w:tcPr>
          <w:p w:rsidR="005C3423" w:rsidRPr="0001613C" w:rsidRDefault="005C3423" w:rsidP="00BF3323">
            <w:pPr>
              <w:pStyle w:val="Tabletext"/>
              <w:jc w:val="right"/>
            </w:pPr>
            <w:r w:rsidRPr="0001613C">
              <w:t>20.10</w:t>
            </w:r>
          </w:p>
        </w:tc>
      </w:tr>
      <w:tr w:rsidR="005C3423" w:rsidRPr="0001613C" w:rsidTr="005C3423">
        <w:tblPrEx>
          <w:tblLook w:val="0000" w:firstRow="0" w:lastRow="0" w:firstColumn="0" w:lastColumn="0" w:noHBand="0" w:noVBand="0"/>
        </w:tblPrEx>
        <w:trPr>
          <w:trHeight w:val="1474"/>
        </w:trPr>
        <w:tc>
          <w:tcPr>
            <w:tcW w:w="543" w:type="pct"/>
            <w:shd w:val="clear" w:color="auto" w:fill="auto"/>
          </w:tcPr>
          <w:p w:rsidR="005C3423" w:rsidRPr="0001613C" w:rsidRDefault="005C3423" w:rsidP="00BF3323">
            <w:pPr>
              <w:pStyle w:val="Tabletext"/>
            </w:pPr>
            <w:r w:rsidRPr="0001613C">
              <w:t>66749</w:t>
            </w:r>
          </w:p>
        </w:tc>
        <w:tc>
          <w:tcPr>
            <w:tcW w:w="3857" w:type="pct"/>
            <w:shd w:val="clear" w:color="auto" w:fill="auto"/>
          </w:tcPr>
          <w:p w:rsidR="005C3423" w:rsidRPr="0001613C" w:rsidRDefault="005C3423" w:rsidP="00BF3323">
            <w:pPr>
              <w:pStyle w:val="Tabletext"/>
            </w:pPr>
            <w:r w:rsidRPr="0001613C">
              <w:t>Amniotic fluid, spectrophotometric examination of, and quantitation of:</w:t>
            </w:r>
          </w:p>
          <w:p w:rsidR="005C3423" w:rsidRPr="0001613C" w:rsidRDefault="005C3423" w:rsidP="00BF3323">
            <w:pPr>
              <w:pStyle w:val="Tablea"/>
            </w:pPr>
            <w:r w:rsidRPr="0001613C">
              <w:t>(a) lecithin/sphingomyelin ratio; or</w:t>
            </w:r>
          </w:p>
          <w:p w:rsidR="005C3423" w:rsidRPr="0001613C" w:rsidRDefault="005C3423" w:rsidP="00BF3323">
            <w:pPr>
              <w:pStyle w:val="Tablea"/>
            </w:pPr>
            <w:r w:rsidRPr="0001613C">
              <w:t>(b) palmitic acid, phosphatidylglycerol or lamellar body phospholipid; or</w:t>
            </w:r>
          </w:p>
          <w:p w:rsidR="005C3423" w:rsidRPr="0001613C" w:rsidRDefault="005C3423" w:rsidP="00BF3323">
            <w:pPr>
              <w:pStyle w:val="Tablea"/>
            </w:pPr>
            <w:r w:rsidRPr="0001613C">
              <w:t>(c) bilirubin, including correction for haemoglobin;</w:t>
            </w:r>
          </w:p>
          <w:p w:rsidR="005C3423" w:rsidRPr="0001613C" w:rsidRDefault="005C3423" w:rsidP="00BF3323">
            <w:pPr>
              <w:pStyle w:val="Tabletext"/>
            </w:pPr>
            <w:r w:rsidRPr="0001613C">
              <w:t>one or more tests</w:t>
            </w:r>
          </w:p>
        </w:tc>
        <w:tc>
          <w:tcPr>
            <w:tcW w:w="600" w:type="pct"/>
            <w:shd w:val="clear" w:color="auto" w:fill="auto"/>
          </w:tcPr>
          <w:p w:rsidR="005C3423" w:rsidRPr="0001613C" w:rsidRDefault="005C3423" w:rsidP="00BF3323">
            <w:pPr>
              <w:pStyle w:val="Tabletext"/>
              <w:jc w:val="right"/>
              <w:rPr>
                <w:snapToGrid w:val="0"/>
              </w:rPr>
            </w:pPr>
            <w:r w:rsidRPr="0001613C">
              <w:t>32.95</w:t>
            </w:r>
          </w:p>
        </w:tc>
      </w:tr>
      <w:tr w:rsidR="005C3423" w:rsidRPr="0001613C" w:rsidDel="00E50B54" w:rsidTr="005C3423">
        <w:tblPrEx>
          <w:tblLook w:val="0000" w:firstRow="0" w:lastRow="0" w:firstColumn="0" w:lastColumn="0" w:noHBand="0" w:noVBand="0"/>
        </w:tblPrEx>
        <w:trPr>
          <w:trHeight w:val="2552"/>
        </w:trPr>
        <w:tc>
          <w:tcPr>
            <w:tcW w:w="543" w:type="pct"/>
            <w:shd w:val="clear" w:color="auto" w:fill="auto"/>
          </w:tcPr>
          <w:p w:rsidR="005C3423" w:rsidRPr="0001613C" w:rsidDel="00E50B54" w:rsidRDefault="005C3423" w:rsidP="00BF3323">
            <w:pPr>
              <w:pStyle w:val="Tabletext"/>
            </w:pPr>
            <w:r w:rsidRPr="0001613C">
              <w:t>66750</w:t>
            </w:r>
          </w:p>
        </w:tc>
        <w:tc>
          <w:tcPr>
            <w:tcW w:w="3857" w:type="pct"/>
            <w:shd w:val="clear" w:color="auto" w:fill="auto"/>
          </w:tcPr>
          <w:p w:rsidR="005C3423" w:rsidRPr="0001613C" w:rsidRDefault="005C3423" w:rsidP="00BF3323">
            <w:pPr>
              <w:pStyle w:val="Tabletext"/>
            </w:pPr>
            <w:r w:rsidRPr="0001613C">
              <w:t>Quantitation, in pregnancy, of any 2 of the following to detect foetal abnormality:</w:t>
            </w:r>
          </w:p>
          <w:p w:rsidR="005C3423" w:rsidRPr="0001613C" w:rsidRDefault="005C3423" w:rsidP="00BF3323">
            <w:pPr>
              <w:pStyle w:val="Tablea"/>
            </w:pPr>
            <w:r w:rsidRPr="0001613C">
              <w:t>(a) total human chorionic gonadotrophin (total HCG);</w:t>
            </w:r>
          </w:p>
          <w:p w:rsidR="005C3423" w:rsidRPr="0001613C" w:rsidRDefault="005C3423" w:rsidP="00BF3323">
            <w:pPr>
              <w:pStyle w:val="Tablea"/>
            </w:pPr>
            <w:r w:rsidRPr="0001613C">
              <w:t>(b) free alpha human chorionic gonadotrophin (free alpha HCG);</w:t>
            </w:r>
          </w:p>
          <w:p w:rsidR="005C3423" w:rsidRPr="0001613C" w:rsidDel="00E50B54" w:rsidRDefault="005C3423" w:rsidP="00BF3323">
            <w:pPr>
              <w:pStyle w:val="Tablea"/>
            </w:pPr>
            <w:r w:rsidRPr="0001613C">
              <w:t>(c) free beta human chorionic gonadotrophin (free beta HCG);</w:t>
            </w:r>
          </w:p>
          <w:p w:rsidR="005C3423" w:rsidRPr="0001613C" w:rsidRDefault="005C3423" w:rsidP="00BF3323">
            <w:pPr>
              <w:pStyle w:val="Tablea"/>
            </w:pPr>
            <w:r w:rsidRPr="0001613C">
              <w:t>(d) pregnancy associated plasma protein A (PAPP</w:t>
            </w:r>
            <w:r w:rsidR="0001613C">
              <w:noBreakHyphen/>
            </w:r>
            <w:r w:rsidRPr="0001613C">
              <w:t>A);</w:t>
            </w:r>
          </w:p>
          <w:p w:rsidR="005C3423" w:rsidRPr="0001613C" w:rsidDel="00E50B54" w:rsidRDefault="005C3423" w:rsidP="00BF3323">
            <w:pPr>
              <w:pStyle w:val="Tablea"/>
            </w:pPr>
            <w:r w:rsidRPr="0001613C">
              <w:t>(e) unconjugated oestriol (uE</w:t>
            </w:r>
            <w:r w:rsidRPr="0001613C">
              <w:rPr>
                <w:vertAlign w:val="subscript"/>
              </w:rPr>
              <w:t>3</w:t>
            </w:r>
            <w:r w:rsidRPr="0001613C">
              <w:t>);</w:t>
            </w:r>
          </w:p>
          <w:p w:rsidR="005C3423" w:rsidRPr="0001613C" w:rsidRDefault="005C3423" w:rsidP="00BF3323">
            <w:pPr>
              <w:pStyle w:val="Tablea"/>
            </w:pPr>
            <w:r w:rsidRPr="0001613C">
              <w:t>(f) alpha</w:t>
            </w:r>
            <w:r w:rsidR="0001613C">
              <w:noBreakHyphen/>
            </w:r>
            <w:r w:rsidRPr="0001613C">
              <w:t>fetoprotein (AFP);</w:t>
            </w:r>
          </w:p>
          <w:p w:rsidR="005C3423" w:rsidRPr="0001613C" w:rsidDel="00E50B54" w:rsidRDefault="005C3423" w:rsidP="00BF3323">
            <w:pPr>
              <w:pStyle w:val="Tabletext"/>
            </w:pPr>
            <w:r w:rsidRPr="0001613C">
              <w:t>including (if performed) a service described in item</w:t>
            </w:r>
            <w:r w:rsidR="0001613C" w:rsidRPr="0001613C">
              <w:t> </w:t>
            </w:r>
            <w:r w:rsidRPr="0001613C">
              <w:t>73527 or 73529</w:t>
            </w:r>
          </w:p>
        </w:tc>
        <w:tc>
          <w:tcPr>
            <w:tcW w:w="600" w:type="pct"/>
            <w:shd w:val="clear" w:color="auto" w:fill="auto"/>
          </w:tcPr>
          <w:p w:rsidR="005C3423" w:rsidRPr="0001613C" w:rsidDel="00E50B54" w:rsidRDefault="005C3423" w:rsidP="00BF3323">
            <w:pPr>
              <w:pStyle w:val="Tabletext"/>
              <w:jc w:val="right"/>
              <w:rPr>
                <w:snapToGrid w:val="0"/>
              </w:rPr>
            </w:pPr>
            <w:r w:rsidRPr="0001613C">
              <w:t>39.75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66751</w:t>
            </w:r>
          </w:p>
        </w:tc>
        <w:tc>
          <w:tcPr>
            <w:tcW w:w="3857" w:type="pct"/>
            <w:shd w:val="clear" w:color="auto" w:fill="auto"/>
          </w:tcPr>
          <w:p w:rsidR="005C3423" w:rsidRPr="0001613C" w:rsidRDefault="005C3423" w:rsidP="00BF3323">
            <w:pPr>
              <w:pStyle w:val="Tabletext"/>
            </w:pPr>
            <w:r w:rsidRPr="0001613C">
              <w:t>Quantitation, in pregnancy, of any 3 or more tests described in item</w:t>
            </w:r>
            <w:r w:rsidR="0001613C" w:rsidRPr="0001613C">
              <w:t> </w:t>
            </w:r>
            <w:r w:rsidRPr="0001613C">
              <w:t>66750</w:t>
            </w:r>
          </w:p>
        </w:tc>
        <w:tc>
          <w:tcPr>
            <w:tcW w:w="600" w:type="pct"/>
            <w:shd w:val="clear" w:color="auto" w:fill="auto"/>
          </w:tcPr>
          <w:p w:rsidR="005C3423" w:rsidRPr="0001613C" w:rsidRDefault="005C3423" w:rsidP="00BF3323">
            <w:pPr>
              <w:pStyle w:val="Tabletext"/>
              <w:jc w:val="right"/>
            </w:pPr>
            <w:r w:rsidRPr="0001613C">
              <w:t>55.25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66752</w:t>
            </w:r>
          </w:p>
        </w:tc>
        <w:tc>
          <w:tcPr>
            <w:tcW w:w="3857" w:type="pct"/>
            <w:shd w:val="clear" w:color="auto" w:fill="auto"/>
          </w:tcPr>
          <w:p w:rsidR="005C3423" w:rsidRPr="0001613C" w:rsidRDefault="005C3423" w:rsidP="00BF3323">
            <w:pPr>
              <w:pStyle w:val="Tabletext"/>
            </w:pPr>
            <w:r w:rsidRPr="0001613C">
              <w:t>Quantitation of acetoacetate, beta</w:t>
            </w:r>
            <w:r w:rsidR="0001613C">
              <w:noBreakHyphen/>
            </w:r>
            <w:r w:rsidRPr="0001613C">
              <w:t>hydroxybutyrate, citrate, oxalate, total free fatty acids, cysteine, homocysteine, cystine, lactate, pyruvate or other amino acids and hydroxyproline (except if performed as part of item</w:t>
            </w:r>
            <w:r w:rsidR="0001613C" w:rsidRPr="0001613C">
              <w:t> </w:t>
            </w:r>
            <w:r w:rsidRPr="0001613C">
              <w:t>66773 or 66776)—one test</w:t>
            </w:r>
          </w:p>
        </w:tc>
        <w:tc>
          <w:tcPr>
            <w:tcW w:w="600" w:type="pct"/>
            <w:shd w:val="clear" w:color="auto" w:fill="auto"/>
          </w:tcPr>
          <w:p w:rsidR="005C3423" w:rsidRPr="0001613C" w:rsidRDefault="005C3423" w:rsidP="00BF3323">
            <w:pPr>
              <w:pStyle w:val="Tabletext"/>
              <w:jc w:val="right"/>
            </w:pPr>
            <w:r w:rsidRPr="0001613C">
              <w:t>24.70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66755</w:t>
            </w:r>
          </w:p>
        </w:tc>
        <w:tc>
          <w:tcPr>
            <w:tcW w:w="3857" w:type="pct"/>
            <w:shd w:val="clear" w:color="auto" w:fill="auto"/>
          </w:tcPr>
          <w:p w:rsidR="005C3423" w:rsidRPr="0001613C" w:rsidRDefault="005C3423" w:rsidP="00BF3323">
            <w:pPr>
              <w:pStyle w:val="Tabletext"/>
            </w:pPr>
            <w:r w:rsidRPr="0001613C">
              <w:t>Two or more tests described in item</w:t>
            </w:r>
            <w:r w:rsidR="0001613C" w:rsidRPr="0001613C">
              <w:t> </w:t>
            </w:r>
            <w:r w:rsidRPr="0001613C">
              <w:t>66752</w:t>
            </w:r>
          </w:p>
        </w:tc>
        <w:tc>
          <w:tcPr>
            <w:tcW w:w="600" w:type="pct"/>
            <w:shd w:val="clear" w:color="auto" w:fill="auto"/>
          </w:tcPr>
          <w:p w:rsidR="005C3423" w:rsidRPr="0001613C" w:rsidRDefault="005C3423" w:rsidP="00BF3323">
            <w:pPr>
              <w:pStyle w:val="Tabletext"/>
              <w:jc w:val="right"/>
            </w:pPr>
            <w:r w:rsidRPr="0001613C">
              <w:t>38.85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66756</w:t>
            </w:r>
          </w:p>
        </w:tc>
        <w:tc>
          <w:tcPr>
            <w:tcW w:w="3857" w:type="pct"/>
            <w:shd w:val="clear" w:color="auto" w:fill="auto"/>
          </w:tcPr>
          <w:p w:rsidR="005C3423" w:rsidRPr="0001613C" w:rsidRDefault="005C3423" w:rsidP="00BF3323">
            <w:pPr>
              <w:pStyle w:val="Tabletext"/>
            </w:pPr>
            <w:r w:rsidRPr="0001613C">
              <w:t>Quantitation of 10 or more amino acids for the diagnosis of inborn errors of metabolism—up to 4 tests in a 12 month period on specimens of plasma, CSF and urine</w:t>
            </w:r>
          </w:p>
        </w:tc>
        <w:tc>
          <w:tcPr>
            <w:tcW w:w="600" w:type="pct"/>
            <w:shd w:val="clear" w:color="auto" w:fill="auto"/>
          </w:tcPr>
          <w:p w:rsidR="005C3423" w:rsidRPr="0001613C" w:rsidRDefault="005C3423" w:rsidP="00BF3323">
            <w:pPr>
              <w:pStyle w:val="Tabletext"/>
              <w:jc w:val="right"/>
              <w:rPr>
                <w:snapToGrid w:val="0"/>
              </w:rPr>
            </w:pPr>
            <w:r w:rsidRPr="0001613C">
              <w:t>98.30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66757</w:t>
            </w:r>
          </w:p>
        </w:tc>
        <w:tc>
          <w:tcPr>
            <w:tcW w:w="3857" w:type="pct"/>
            <w:shd w:val="clear" w:color="auto" w:fill="auto"/>
          </w:tcPr>
          <w:p w:rsidR="005C3423" w:rsidRPr="0001613C" w:rsidRDefault="005C3423" w:rsidP="00BF3323">
            <w:pPr>
              <w:pStyle w:val="Tabletext"/>
            </w:pPr>
            <w:r w:rsidRPr="0001613C">
              <w:t>Quantitation of 10 or more amino acids for monitoring of previously diagnosed inborn errors of metabolism in one tissue type</w:t>
            </w:r>
          </w:p>
        </w:tc>
        <w:tc>
          <w:tcPr>
            <w:tcW w:w="600" w:type="pct"/>
            <w:shd w:val="clear" w:color="auto" w:fill="auto"/>
          </w:tcPr>
          <w:p w:rsidR="005C3423" w:rsidRPr="0001613C" w:rsidRDefault="005C3423" w:rsidP="00BF3323">
            <w:pPr>
              <w:pStyle w:val="Tabletext"/>
              <w:jc w:val="right"/>
              <w:rPr>
                <w:snapToGrid w:val="0"/>
              </w:rPr>
            </w:pPr>
            <w:r w:rsidRPr="0001613C">
              <w:t>98.30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66758</w:t>
            </w:r>
          </w:p>
        </w:tc>
        <w:tc>
          <w:tcPr>
            <w:tcW w:w="3857" w:type="pct"/>
            <w:shd w:val="clear" w:color="auto" w:fill="auto"/>
          </w:tcPr>
          <w:p w:rsidR="005C3423" w:rsidRPr="0001613C" w:rsidRDefault="005C3423" w:rsidP="00BF3323">
            <w:pPr>
              <w:pStyle w:val="Tabletext"/>
            </w:pPr>
            <w:r w:rsidRPr="0001613C">
              <w:t>Quantitation of angiotensin converting enzyme, or cholinesterase—one or more tests</w:t>
            </w:r>
          </w:p>
        </w:tc>
        <w:tc>
          <w:tcPr>
            <w:tcW w:w="600" w:type="pct"/>
            <w:shd w:val="clear" w:color="auto" w:fill="auto"/>
          </w:tcPr>
          <w:p w:rsidR="005C3423" w:rsidRPr="0001613C" w:rsidRDefault="005C3423" w:rsidP="00BF3323">
            <w:pPr>
              <w:pStyle w:val="Tabletext"/>
              <w:jc w:val="right"/>
            </w:pPr>
            <w:r w:rsidRPr="0001613C">
              <w:t>24.70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66761</w:t>
            </w:r>
          </w:p>
        </w:tc>
        <w:tc>
          <w:tcPr>
            <w:tcW w:w="3857" w:type="pct"/>
            <w:shd w:val="clear" w:color="auto" w:fill="auto"/>
          </w:tcPr>
          <w:p w:rsidR="005C3423" w:rsidRPr="0001613C" w:rsidRDefault="005C3423" w:rsidP="00BF3323">
            <w:pPr>
              <w:pStyle w:val="Tabletext"/>
            </w:pPr>
            <w:r w:rsidRPr="0001613C">
              <w:t>Test for reducing substances in faeces by any method (except reagent strip or dipstick)</w:t>
            </w:r>
          </w:p>
        </w:tc>
        <w:tc>
          <w:tcPr>
            <w:tcW w:w="600" w:type="pct"/>
            <w:shd w:val="clear" w:color="auto" w:fill="auto"/>
          </w:tcPr>
          <w:p w:rsidR="005C3423" w:rsidRPr="0001613C" w:rsidRDefault="005C3423" w:rsidP="00BF3323">
            <w:pPr>
              <w:pStyle w:val="Tabletext"/>
              <w:jc w:val="right"/>
            </w:pPr>
            <w:r w:rsidRPr="0001613C">
              <w:t>13.15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66764</w:t>
            </w:r>
          </w:p>
        </w:tc>
        <w:tc>
          <w:tcPr>
            <w:tcW w:w="3857" w:type="pct"/>
            <w:shd w:val="clear" w:color="auto" w:fill="auto"/>
          </w:tcPr>
          <w:p w:rsidR="005C3423" w:rsidRPr="0001613C" w:rsidRDefault="005C3423" w:rsidP="00BF3323">
            <w:pPr>
              <w:pStyle w:val="Tabletext"/>
            </w:pPr>
            <w:r w:rsidRPr="0001613C">
              <w:t>Examination for faecal occult blood (including tests for haemoglobin and its derivatives in the faeces except by reagent strip or dip stick methods) with a maximum of 3 examinations on specimens collected on separate days in a 28 day period</w:t>
            </w:r>
          </w:p>
        </w:tc>
        <w:tc>
          <w:tcPr>
            <w:tcW w:w="600" w:type="pct"/>
            <w:shd w:val="clear" w:color="auto" w:fill="auto"/>
          </w:tcPr>
          <w:p w:rsidR="005C3423" w:rsidRPr="0001613C" w:rsidRDefault="005C3423" w:rsidP="00BF3323">
            <w:pPr>
              <w:pStyle w:val="Tabletext"/>
              <w:jc w:val="right"/>
              <w:rPr>
                <w:snapToGrid w:val="0"/>
              </w:rPr>
            </w:pPr>
            <w:r w:rsidRPr="0001613C">
              <w:t>8.90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66767</w:t>
            </w:r>
          </w:p>
        </w:tc>
        <w:tc>
          <w:tcPr>
            <w:tcW w:w="3857" w:type="pct"/>
            <w:shd w:val="clear" w:color="auto" w:fill="auto"/>
          </w:tcPr>
          <w:p w:rsidR="005C3423" w:rsidRPr="0001613C" w:rsidRDefault="005C3423" w:rsidP="00BF3323">
            <w:pPr>
              <w:pStyle w:val="Tabletext"/>
            </w:pPr>
            <w:r w:rsidRPr="0001613C">
              <w:t>Two examinations described in item</w:t>
            </w:r>
            <w:r w:rsidR="0001613C" w:rsidRPr="0001613C">
              <w:t> </w:t>
            </w:r>
            <w:r w:rsidRPr="0001613C">
              <w:t>66764 performed on separately collected and identified specimens</w:t>
            </w:r>
          </w:p>
        </w:tc>
        <w:tc>
          <w:tcPr>
            <w:tcW w:w="600" w:type="pct"/>
            <w:shd w:val="clear" w:color="auto" w:fill="auto"/>
          </w:tcPr>
          <w:p w:rsidR="005C3423" w:rsidRPr="0001613C" w:rsidRDefault="005C3423" w:rsidP="00BF3323">
            <w:pPr>
              <w:pStyle w:val="Tabletext"/>
              <w:jc w:val="right"/>
            </w:pPr>
            <w:r w:rsidRPr="0001613C">
              <w:t>17.85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66770</w:t>
            </w:r>
          </w:p>
        </w:tc>
        <w:tc>
          <w:tcPr>
            <w:tcW w:w="3857" w:type="pct"/>
            <w:shd w:val="clear" w:color="auto" w:fill="auto"/>
          </w:tcPr>
          <w:p w:rsidR="005C3423" w:rsidRPr="0001613C" w:rsidRDefault="005C3423" w:rsidP="00BF3323">
            <w:pPr>
              <w:pStyle w:val="Tabletext"/>
            </w:pPr>
            <w:r w:rsidRPr="0001613C">
              <w:t>Three examinations described in item</w:t>
            </w:r>
            <w:r w:rsidR="0001613C" w:rsidRPr="0001613C">
              <w:t> </w:t>
            </w:r>
            <w:r w:rsidRPr="0001613C">
              <w:t>66764 performed on separately collected and identified specimens</w:t>
            </w:r>
          </w:p>
        </w:tc>
        <w:tc>
          <w:tcPr>
            <w:tcW w:w="600" w:type="pct"/>
            <w:shd w:val="clear" w:color="auto" w:fill="auto"/>
          </w:tcPr>
          <w:p w:rsidR="005C3423" w:rsidRPr="0001613C" w:rsidRDefault="005C3423" w:rsidP="00BF3323">
            <w:pPr>
              <w:pStyle w:val="Tabletext"/>
              <w:jc w:val="right"/>
            </w:pPr>
            <w:r w:rsidRPr="0001613C">
              <w:t>26.70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66773</w:t>
            </w:r>
          </w:p>
        </w:tc>
        <w:tc>
          <w:tcPr>
            <w:tcW w:w="3857" w:type="pct"/>
            <w:shd w:val="clear" w:color="auto" w:fill="auto"/>
          </w:tcPr>
          <w:p w:rsidR="005C3423" w:rsidRPr="0001613C" w:rsidRDefault="005C3423" w:rsidP="00BF3323">
            <w:pPr>
              <w:pStyle w:val="Tabletext"/>
            </w:pPr>
            <w:r w:rsidRPr="0001613C">
              <w:t>Quantitation of products of collagen breakdown or formation for the monitoring of patients with proven low bone mineral density and, if performed, a service described in item</w:t>
            </w:r>
            <w:r w:rsidR="0001613C" w:rsidRPr="0001613C">
              <w:t> </w:t>
            </w:r>
            <w:r w:rsidRPr="0001613C">
              <w:t>66752—one or more tests</w:t>
            </w:r>
          </w:p>
        </w:tc>
        <w:tc>
          <w:tcPr>
            <w:tcW w:w="600" w:type="pct"/>
            <w:shd w:val="clear" w:color="auto" w:fill="auto"/>
          </w:tcPr>
          <w:p w:rsidR="005C3423" w:rsidRPr="0001613C" w:rsidRDefault="005C3423" w:rsidP="00BF3323">
            <w:pPr>
              <w:pStyle w:val="Tabletext"/>
              <w:jc w:val="right"/>
            </w:pPr>
            <w:r w:rsidRPr="0001613C">
              <w:t>24.65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66776</w:t>
            </w:r>
          </w:p>
        </w:tc>
        <w:tc>
          <w:tcPr>
            <w:tcW w:w="3857" w:type="pct"/>
            <w:shd w:val="clear" w:color="auto" w:fill="auto"/>
          </w:tcPr>
          <w:p w:rsidR="005C3423" w:rsidRPr="0001613C" w:rsidRDefault="005C3423" w:rsidP="00BF3323">
            <w:pPr>
              <w:pStyle w:val="Tabletext"/>
            </w:pPr>
            <w:r w:rsidRPr="0001613C">
              <w:t>Quantitation of products of collagen breakdown or formation for the monitoring of patients with metabolic bone disease or Paget’s disease of bone and, if performed, a service described in item</w:t>
            </w:r>
            <w:r w:rsidR="0001613C" w:rsidRPr="0001613C">
              <w:t> </w:t>
            </w:r>
            <w:r w:rsidRPr="0001613C">
              <w:t>66752—one or more tests</w:t>
            </w:r>
          </w:p>
        </w:tc>
        <w:tc>
          <w:tcPr>
            <w:tcW w:w="600" w:type="pct"/>
            <w:shd w:val="clear" w:color="auto" w:fill="auto"/>
          </w:tcPr>
          <w:p w:rsidR="005C3423" w:rsidRPr="0001613C" w:rsidRDefault="005C3423" w:rsidP="00BF3323">
            <w:pPr>
              <w:pStyle w:val="Tabletext"/>
              <w:jc w:val="right"/>
            </w:pPr>
            <w:r w:rsidRPr="0001613C">
              <w:t>24.65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66779</w:t>
            </w:r>
          </w:p>
        </w:tc>
        <w:tc>
          <w:tcPr>
            <w:tcW w:w="3857" w:type="pct"/>
            <w:shd w:val="clear" w:color="auto" w:fill="auto"/>
          </w:tcPr>
          <w:p w:rsidR="005C3423" w:rsidRPr="0001613C" w:rsidRDefault="005C3423" w:rsidP="00BF3323">
            <w:pPr>
              <w:pStyle w:val="Tabletext"/>
            </w:pPr>
            <w:r w:rsidRPr="0001613C">
              <w:t>Adrenaline, noradrenaline, dopamine, histamine, hydroxyindoleacetic acid (5HIAA), hydroxymethoxymandelic acid (HMMA), homovanillic acid (HVA), metanephrines, methoxyhydroxyphenylethylene glycol (MHPG), phenylacetic acid (PAA) or serotonin—quantitation—one or more tests</w:t>
            </w:r>
          </w:p>
        </w:tc>
        <w:tc>
          <w:tcPr>
            <w:tcW w:w="600" w:type="pct"/>
            <w:shd w:val="clear" w:color="auto" w:fill="auto"/>
          </w:tcPr>
          <w:p w:rsidR="005C3423" w:rsidRPr="0001613C" w:rsidRDefault="005C3423" w:rsidP="00BF3323">
            <w:pPr>
              <w:pStyle w:val="Tabletext"/>
              <w:jc w:val="right"/>
            </w:pPr>
            <w:r w:rsidRPr="0001613C">
              <w:t>39.95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66780</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66779 if rendered by a receiving APP—one or more tests</w:t>
            </w:r>
          </w:p>
        </w:tc>
        <w:tc>
          <w:tcPr>
            <w:tcW w:w="600" w:type="pct"/>
            <w:shd w:val="clear" w:color="auto" w:fill="auto"/>
          </w:tcPr>
          <w:p w:rsidR="005C3423" w:rsidRPr="0001613C" w:rsidRDefault="005C3423" w:rsidP="00BF3323">
            <w:pPr>
              <w:pStyle w:val="Tabletext"/>
              <w:jc w:val="right"/>
              <w:rPr>
                <w:snapToGrid w:val="0"/>
              </w:rPr>
            </w:pPr>
            <w:r w:rsidRPr="0001613C">
              <w:t>39.95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66782</w:t>
            </w:r>
          </w:p>
        </w:tc>
        <w:tc>
          <w:tcPr>
            <w:tcW w:w="3857" w:type="pct"/>
            <w:shd w:val="clear" w:color="auto" w:fill="auto"/>
          </w:tcPr>
          <w:p w:rsidR="005C3423" w:rsidRPr="0001613C" w:rsidRDefault="005C3423" w:rsidP="00BF3323">
            <w:pPr>
              <w:pStyle w:val="Tabletext"/>
            </w:pPr>
            <w:r w:rsidRPr="0001613C">
              <w:t>Porphyrins or porphyrins precursors—detection in plasma, red cells, urine or faeces—one or more tests</w:t>
            </w:r>
          </w:p>
        </w:tc>
        <w:tc>
          <w:tcPr>
            <w:tcW w:w="600" w:type="pct"/>
            <w:shd w:val="clear" w:color="auto" w:fill="auto"/>
          </w:tcPr>
          <w:p w:rsidR="005C3423" w:rsidRPr="0001613C" w:rsidRDefault="005C3423" w:rsidP="00BF3323">
            <w:pPr>
              <w:pStyle w:val="Tabletext"/>
              <w:jc w:val="right"/>
            </w:pPr>
            <w:r w:rsidRPr="0001613C">
              <w:t>13.15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66783</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66782 if rendered by a receiving APP—one or more tests</w:t>
            </w:r>
          </w:p>
        </w:tc>
        <w:tc>
          <w:tcPr>
            <w:tcW w:w="600" w:type="pct"/>
            <w:shd w:val="clear" w:color="auto" w:fill="auto"/>
          </w:tcPr>
          <w:p w:rsidR="005C3423" w:rsidRPr="0001613C" w:rsidRDefault="005C3423" w:rsidP="00BF3323">
            <w:pPr>
              <w:pStyle w:val="Tabletext"/>
              <w:jc w:val="right"/>
              <w:rPr>
                <w:snapToGrid w:val="0"/>
              </w:rPr>
            </w:pPr>
            <w:r w:rsidRPr="0001613C">
              <w:t>13.15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66785</w:t>
            </w:r>
          </w:p>
        </w:tc>
        <w:tc>
          <w:tcPr>
            <w:tcW w:w="3857" w:type="pct"/>
            <w:shd w:val="clear" w:color="auto" w:fill="auto"/>
          </w:tcPr>
          <w:p w:rsidR="005C3423" w:rsidRPr="0001613C" w:rsidRDefault="005C3423" w:rsidP="00BF3323">
            <w:pPr>
              <w:pStyle w:val="Tabletext"/>
            </w:pPr>
            <w:r w:rsidRPr="0001613C">
              <w:t>Porphyrins or porphyrins precursors—quantitation in plasma, red cells, urine or faeces—one test</w:t>
            </w:r>
          </w:p>
        </w:tc>
        <w:tc>
          <w:tcPr>
            <w:tcW w:w="600" w:type="pct"/>
            <w:shd w:val="clear" w:color="auto" w:fill="auto"/>
          </w:tcPr>
          <w:p w:rsidR="005C3423" w:rsidRPr="0001613C" w:rsidRDefault="005C3423" w:rsidP="00BF3323">
            <w:pPr>
              <w:pStyle w:val="Tabletext"/>
              <w:jc w:val="right"/>
            </w:pPr>
            <w:r w:rsidRPr="0001613C">
              <w:t>39.95</w:t>
            </w:r>
          </w:p>
        </w:tc>
      </w:tr>
      <w:tr w:rsidR="005C3423" w:rsidRPr="0001613C" w:rsidTr="005C3423">
        <w:tblPrEx>
          <w:tblLook w:val="0000" w:firstRow="0" w:lastRow="0" w:firstColumn="0" w:lastColumn="0" w:noHBand="0" w:noVBand="0"/>
        </w:tblPrEx>
        <w:trPr>
          <w:cantSplit/>
        </w:trPr>
        <w:tc>
          <w:tcPr>
            <w:tcW w:w="543" w:type="pct"/>
            <w:shd w:val="clear" w:color="auto" w:fill="auto"/>
          </w:tcPr>
          <w:p w:rsidR="005C3423" w:rsidRPr="0001613C" w:rsidRDefault="005C3423" w:rsidP="00BF3323">
            <w:pPr>
              <w:pStyle w:val="Tabletext"/>
            </w:pPr>
            <w:r w:rsidRPr="0001613C">
              <w:t>66788</w:t>
            </w:r>
          </w:p>
        </w:tc>
        <w:tc>
          <w:tcPr>
            <w:tcW w:w="3857" w:type="pct"/>
            <w:shd w:val="clear" w:color="auto" w:fill="auto"/>
          </w:tcPr>
          <w:p w:rsidR="005C3423" w:rsidRPr="0001613C" w:rsidRDefault="005C3423" w:rsidP="00BF3323">
            <w:pPr>
              <w:pStyle w:val="Tabletext"/>
            </w:pPr>
            <w:r w:rsidRPr="0001613C">
              <w:t>Porphyrins or porphyrins precursors—quantitation in plasma, red cells, urine or faeces—2 or more tests</w:t>
            </w:r>
          </w:p>
        </w:tc>
        <w:tc>
          <w:tcPr>
            <w:tcW w:w="600" w:type="pct"/>
            <w:shd w:val="clear" w:color="auto" w:fill="auto"/>
          </w:tcPr>
          <w:p w:rsidR="005C3423" w:rsidRPr="0001613C" w:rsidRDefault="005C3423" w:rsidP="00BF3323">
            <w:pPr>
              <w:pStyle w:val="Tabletext"/>
              <w:jc w:val="right"/>
            </w:pPr>
            <w:r w:rsidRPr="0001613C">
              <w:t>65.85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66789</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66785 if rendered by a receiving APP, where no tests in the item have been rendered by the referring APP—one test</w:t>
            </w:r>
          </w:p>
        </w:tc>
        <w:tc>
          <w:tcPr>
            <w:tcW w:w="600" w:type="pct"/>
            <w:shd w:val="clear" w:color="auto" w:fill="auto"/>
          </w:tcPr>
          <w:p w:rsidR="005C3423" w:rsidRPr="0001613C" w:rsidRDefault="005C3423" w:rsidP="00BF3323">
            <w:pPr>
              <w:pStyle w:val="Tabletext"/>
              <w:jc w:val="right"/>
              <w:rPr>
                <w:snapToGrid w:val="0"/>
              </w:rPr>
            </w:pPr>
            <w:r w:rsidRPr="0001613C">
              <w:t>39.95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66790</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66785, if rendered by a receiving APP, where one or more tests in the item have been rendered by the referring APP—one test</w:t>
            </w:r>
          </w:p>
        </w:tc>
        <w:tc>
          <w:tcPr>
            <w:tcW w:w="600" w:type="pct"/>
            <w:shd w:val="clear" w:color="auto" w:fill="auto"/>
          </w:tcPr>
          <w:p w:rsidR="005C3423" w:rsidRPr="0001613C" w:rsidRDefault="005C3423" w:rsidP="00BF3323">
            <w:pPr>
              <w:pStyle w:val="Tabletext"/>
              <w:jc w:val="right"/>
              <w:rPr>
                <w:snapToGrid w:val="0"/>
              </w:rPr>
            </w:pPr>
            <w:r w:rsidRPr="0001613C">
              <w:rPr>
                <w:snapToGrid w:val="0"/>
              </w:rPr>
              <w:t>25.90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66791</w:t>
            </w:r>
          </w:p>
        </w:tc>
        <w:tc>
          <w:tcPr>
            <w:tcW w:w="3857" w:type="pct"/>
            <w:shd w:val="clear" w:color="auto" w:fill="auto"/>
          </w:tcPr>
          <w:p w:rsidR="005C3423" w:rsidRPr="0001613C" w:rsidRDefault="005C3423" w:rsidP="00BF3323">
            <w:pPr>
              <w:pStyle w:val="Tabletext"/>
            </w:pPr>
            <w:r w:rsidRPr="0001613C">
              <w:t>Porphyrin biosynthetic enzymes—measurement of activity in blood cells or other tissues—one or more tests</w:t>
            </w:r>
          </w:p>
        </w:tc>
        <w:tc>
          <w:tcPr>
            <w:tcW w:w="600" w:type="pct"/>
            <w:shd w:val="clear" w:color="auto" w:fill="auto"/>
          </w:tcPr>
          <w:p w:rsidR="005C3423" w:rsidRPr="0001613C" w:rsidRDefault="005C3423" w:rsidP="00BF3323">
            <w:pPr>
              <w:pStyle w:val="Tabletext"/>
              <w:jc w:val="right"/>
            </w:pPr>
            <w:r w:rsidRPr="0001613C">
              <w:rPr>
                <w:snapToGrid w:val="0"/>
              </w:rPr>
              <w:t>74.45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66792</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66791 if rendered by a receiving APP—one or more tests</w:t>
            </w:r>
          </w:p>
        </w:tc>
        <w:tc>
          <w:tcPr>
            <w:tcW w:w="600" w:type="pct"/>
            <w:shd w:val="clear" w:color="auto" w:fill="auto"/>
          </w:tcPr>
          <w:p w:rsidR="005C3423" w:rsidRPr="0001613C" w:rsidRDefault="005C3423" w:rsidP="00BF3323">
            <w:pPr>
              <w:pStyle w:val="Tabletext"/>
              <w:jc w:val="right"/>
              <w:rPr>
                <w:snapToGrid w:val="0"/>
              </w:rPr>
            </w:pPr>
            <w:r w:rsidRPr="0001613C">
              <w:t>74.45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66800</w:t>
            </w:r>
          </w:p>
        </w:tc>
        <w:tc>
          <w:tcPr>
            <w:tcW w:w="3857" w:type="pct"/>
            <w:shd w:val="clear" w:color="auto" w:fill="auto"/>
          </w:tcPr>
          <w:p w:rsidR="005C3423" w:rsidRPr="0001613C" w:rsidRDefault="005C3423" w:rsidP="00BF3323">
            <w:pPr>
              <w:pStyle w:val="Tabletext"/>
            </w:pPr>
            <w:r w:rsidRPr="0001613C">
              <w:t>Quantitation in blood, urine or other body fluid by any method (except reagent tablet or reagent strip) of any of the following used therapeutically by the patient from whom the specimen was taken: amikacin, carbamazepine, digoxin, disopyramide, ethanol, ethosuximide, gentamicin, lignocaine, lithium, netilmicin, paracetamol, phenobarbitone, phenytoin, primidone, procainamide, quinidine, salicylate, theophylline, tobramycin, valproate or vancomycin—one test</w:t>
            </w:r>
          </w:p>
        </w:tc>
        <w:tc>
          <w:tcPr>
            <w:tcW w:w="600" w:type="pct"/>
            <w:shd w:val="clear" w:color="auto" w:fill="auto"/>
          </w:tcPr>
          <w:p w:rsidR="005C3423" w:rsidRPr="0001613C" w:rsidRDefault="005C3423" w:rsidP="00BF3323">
            <w:pPr>
              <w:pStyle w:val="Tabletext"/>
              <w:jc w:val="right"/>
            </w:pPr>
            <w:r w:rsidRPr="0001613C">
              <w:rPr>
                <w:snapToGrid w:val="0"/>
              </w:rPr>
              <w:t>18.15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66803</w:t>
            </w:r>
          </w:p>
        </w:tc>
        <w:tc>
          <w:tcPr>
            <w:tcW w:w="3857" w:type="pct"/>
            <w:shd w:val="clear" w:color="auto" w:fill="auto"/>
          </w:tcPr>
          <w:p w:rsidR="005C3423" w:rsidRPr="0001613C" w:rsidRDefault="005C3423" w:rsidP="00BF3323">
            <w:pPr>
              <w:pStyle w:val="Tabletext"/>
            </w:pPr>
            <w:r w:rsidRPr="0001613C">
              <w:t>Two tests described in item</w:t>
            </w:r>
            <w:r w:rsidR="0001613C" w:rsidRPr="0001613C">
              <w:t> </w:t>
            </w:r>
            <w:r w:rsidRPr="0001613C">
              <w:t>66800</w:t>
            </w:r>
          </w:p>
        </w:tc>
        <w:tc>
          <w:tcPr>
            <w:tcW w:w="600" w:type="pct"/>
            <w:shd w:val="clear" w:color="auto" w:fill="auto"/>
          </w:tcPr>
          <w:p w:rsidR="005C3423" w:rsidRPr="0001613C" w:rsidRDefault="005C3423" w:rsidP="00BF3323">
            <w:pPr>
              <w:pStyle w:val="Tabletext"/>
              <w:jc w:val="right"/>
            </w:pPr>
            <w:r w:rsidRPr="0001613C">
              <w:rPr>
                <w:snapToGrid w:val="0"/>
              </w:rPr>
              <w:t>30.50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66804</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66800 if rendered by a receiving APP, where no tests in the item have been rendered by the referring APP—one test</w:t>
            </w:r>
          </w:p>
        </w:tc>
        <w:tc>
          <w:tcPr>
            <w:tcW w:w="600" w:type="pct"/>
            <w:shd w:val="clear" w:color="auto" w:fill="auto"/>
          </w:tcPr>
          <w:p w:rsidR="005C3423" w:rsidRPr="0001613C" w:rsidRDefault="005C3423" w:rsidP="00BF3323">
            <w:pPr>
              <w:pStyle w:val="Tabletext"/>
              <w:jc w:val="right"/>
              <w:rPr>
                <w:snapToGrid w:val="0"/>
              </w:rPr>
            </w:pPr>
            <w:r w:rsidRPr="0001613C">
              <w:rPr>
                <w:snapToGrid w:val="0"/>
              </w:rPr>
              <w:t>18.15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66805</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66800, if rendered by a receiving APP, where one or more tests in the item have been rendered by the referring APP—one test</w:t>
            </w:r>
          </w:p>
        </w:tc>
        <w:tc>
          <w:tcPr>
            <w:tcW w:w="600" w:type="pct"/>
            <w:shd w:val="clear" w:color="auto" w:fill="auto"/>
          </w:tcPr>
          <w:p w:rsidR="005C3423" w:rsidRPr="0001613C" w:rsidRDefault="005C3423" w:rsidP="00BF3323">
            <w:pPr>
              <w:pStyle w:val="Tabletext"/>
              <w:jc w:val="right"/>
              <w:rPr>
                <w:snapToGrid w:val="0"/>
              </w:rPr>
            </w:pPr>
            <w:r w:rsidRPr="0001613C">
              <w:rPr>
                <w:snapToGrid w:val="0"/>
              </w:rPr>
              <w:t>12.35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66806</w:t>
            </w:r>
          </w:p>
        </w:tc>
        <w:tc>
          <w:tcPr>
            <w:tcW w:w="3857" w:type="pct"/>
            <w:shd w:val="clear" w:color="auto" w:fill="auto"/>
          </w:tcPr>
          <w:p w:rsidR="005C3423" w:rsidRPr="0001613C" w:rsidRDefault="005C3423" w:rsidP="00BF3323">
            <w:pPr>
              <w:pStyle w:val="Tabletext"/>
            </w:pPr>
            <w:r w:rsidRPr="0001613C">
              <w:t>Three tests described in item</w:t>
            </w:r>
            <w:r w:rsidR="0001613C" w:rsidRPr="0001613C">
              <w:t> </w:t>
            </w:r>
            <w:r w:rsidRPr="0001613C">
              <w:t>66800</w:t>
            </w:r>
          </w:p>
        </w:tc>
        <w:tc>
          <w:tcPr>
            <w:tcW w:w="600" w:type="pct"/>
            <w:shd w:val="clear" w:color="auto" w:fill="auto"/>
          </w:tcPr>
          <w:p w:rsidR="005C3423" w:rsidRPr="0001613C" w:rsidRDefault="005C3423" w:rsidP="00BF3323">
            <w:pPr>
              <w:pStyle w:val="Tabletext"/>
              <w:jc w:val="right"/>
            </w:pPr>
            <w:r w:rsidRPr="0001613C">
              <w:rPr>
                <w:snapToGrid w:val="0"/>
              </w:rPr>
              <w:t>41.85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66812</w:t>
            </w:r>
          </w:p>
        </w:tc>
        <w:tc>
          <w:tcPr>
            <w:tcW w:w="3857" w:type="pct"/>
            <w:shd w:val="clear" w:color="auto" w:fill="auto"/>
          </w:tcPr>
          <w:p w:rsidR="005C3423" w:rsidRPr="0001613C" w:rsidRDefault="005C3423" w:rsidP="00BF3323">
            <w:pPr>
              <w:pStyle w:val="Tabletext"/>
            </w:pPr>
            <w:r w:rsidRPr="0001613C">
              <w:t>Quantitation, not elsewhere described in this table by any method or methods, in blood, urine or other body fluid, of a drug being used therapeutically by the patient from whom the specimen was taken—one test</w:t>
            </w:r>
          </w:p>
        </w:tc>
        <w:tc>
          <w:tcPr>
            <w:tcW w:w="600" w:type="pct"/>
            <w:shd w:val="clear" w:color="auto" w:fill="auto"/>
          </w:tcPr>
          <w:p w:rsidR="005C3423" w:rsidRPr="0001613C" w:rsidRDefault="005C3423" w:rsidP="00BF3323">
            <w:pPr>
              <w:pStyle w:val="Tabletext"/>
              <w:jc w:val="right"/>
            </w:pPr>
            <w:r w:rsidRPr="0001613C">
              <w:t>34.80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66815</w:t>
            </w:r>
          </w:p>
        </w:tc>
        <w:tc>
          <w:tcPr>
            <w:tcW w:w="3857" w:type="pct"/>
            <w:shd w:val="clear" w:color="auto" w:fill="auto"/>
          </w:tcPr>
          <w:p w:rsidR="005C3423" w:rsidRPr="0001613C" w:rsidRDefault="005C3423" w:rsidP="00BF3323">
            <w:pPr>
              <w:pStyle w:val="Tabletext"/>
            </w:pPr>
            <w:r w:rsidRPr="0001613C">
              <w:t>Two tests described in item</w:t>
            </w:r>
            <w:r w:rsidR="0001613C" w:rsidRPr="0001613C">
              <w:t> </w:t>
            </w:r>
            <w:r w:rsidRPr="0001613C">
              <w:t>66812</w:t>
            </w:r>
          </w:p>
        </w:tc>
        <w:tc>
          <w:tcPr>
            <w:tcW w:w="600" w:type="pct"/>
            <w:shd w:val="clear" w:color="auto" w:fill="auto"/>
          </w:tcPr>
          <w:p w:rsidR="005C3423" w:rsidRPr="0001613C" w:rsidRDefault="005C3423" w:rsidP="00BF3323">
            <w:pPr>
              <w:pStyle w:val="Tabletext"/>
              <w:jc w:val="right"/>
            </w:pPr>
            <w:r w:rsidRPr="0001613C">
              <w:t>59.55</w:t>
            </w:r>
          </w:p>
        </w:tc>
      </w:tr>
      <w:tr w:rsidR="005C3423" w:rsidRPr="0001613C" w:rsidTr="005C3423">
        <w:tblPrEx>
          <w:tblLook w:val="0000" w:firstRow="0" w:lastRow="0" w:firstColumn="0" w:lastColumn="0" w:noHBand="0" w:noVBand="0"/>
        </w:tblPrEx>
        <w:trPr>
          <w:cantSplit/>
        </w:trPr>
        <w:tc>
          <w:tcPr>
            <w:tcW w:w="543" w:type="pct"/>
            <w:shd w:val="clear" w:color="auto" w:fill="auto"/>
          </w:tcPr>
          <w:p w:rsidR="005C3423" w:rsidRPr="0001613C" w:rsidRDefault="005C3423" w:rsidP="00BF3323">
            <w:pPr>
              <w:pStyle w:val="Tabletext"/>
            </w:pPr>
            <w:r w:rsidRPr="0001613C">
              <w:t>66816</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66812 if rendered by a receiving APP, where no tests in the item have been rendered by the referring APP—one test</w:t>
            </w:r>
          </w:p>
        </w:tc>
        <w:tc>
          <w:tcPr>
            <w:tcW w:w="600" w:type="pct"/>
            <w:shd w:val="clear" w:color="auto" w:fill="auto"/>
          </w:tcPr>
          <w:p w:rsidR="005C3423" w:rsidRPr="0001613C" w:rsidRDefault="005C3423" w:rsidP="00BF3323">
            <w:pPr>
              <w:pStyle w:val="Tabletext"/>
              <w:jc w:val="right"/>
              <w:rPr>
                <w:snapToGrid w:val="0"/>
              </w:rPr>
            </w:pPr>
            <w:r w:rsidRPr="0001613C">
              <w:t>34.80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66817</w:t>
            </w:r>
          </w:p>
        </w:tc>
        <w:tc>
          <w:tcPr>
            <w:tcW w:w="3857" w:type="pct"/>
            <w:shd w:val="clear" w:color="auto" w:fill="auto"/>
          </w:tcPr>
          <w:p w:rsidR="005C3423" w:rsidRPr="0001613C" w:rsidRDefault="005C3423" w:rsidP="00BF3323">
            <w:pPr>
              <w:pStyle w:val="Tabletext"/>
            </w:pPr>
            <w:r w:rsidRPr="0001613C">
              <w:t>A test described in item</w:t>
            </w:r>
            <w:r w:rsidR="0001613C" w:rsidRPr="0001613C">
              <w:t> </w:t>
            </w:r>
            <w:r w:rsidRPr="0001613C">
              <w:t>66812, if rendered by a receiving APP, where one or more tests in the item have been rendered by the referring APP—one test</w:t>
            </w:r>
          </w:p>
        </w:tc>
        <w:tc>
          <w:tcPr>
            <w:tcW w:w="600" w:type="pct"/>
            <w:shd w:val="clear" w:color="auto" w:fill="auto"/>
          </w:tcPr>
          <w:p w:rsidR="005C3423" w:rsidRPr="0001613C" w:rsidRDefault="005C3423" w:rsidP="00BF3323">
            <w:pPr>
              <w:pStyle w:val="Tabletext"/>
              <w:jc w:val="right"/>
              <w:rPr>
                <w:snapToGrid w:val="0"/>
              </w:rPr>
            </w:pPr>
            <w:r w:rsidRPr="0001613C">
              <w:t>24.75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Del="00E50B54" w:rsidRDefault="005C3423" w:rsidP="00BF3323">
            <w:pPr>
              <w:pStyle w:val="Tabletext"/>
            </w:pPr>
            <w:r w:rsidRPr="0001613C">
              <w:t>66819</w:t>
            </w:r>
          </w:p>
        </w:tc>
        <w:tc>
          <w:tcPr>
            <w:tcW w:w="3857" w:type="pct"/>
            <w:shd w:val="clear" w:color="auto" w:fill="auto"/>
          </w:tcPr>
          <w:p w:rsidR="005C3423" w:rsidRPr="0001613C" w:rsidDel="00E50B54" w:rsidRDefault="005C3423" w:rsidP="00BF3323">
            <w:pPr>
              <w:pStyle w:val="Tabletext"/>
              <w:rPr>
                <w:snapToGrid w:val="0"/>
              </w:rPr>
            </w:pPr>
            <w:r w:rsidRPr="0001613C">
              <w:rPr>
                <w:snapToGrid w:val="0"/>
              </w:rPr>
              <w:t>Quantitation of copper, manganese, selenium or zinc (except if item</w:t>
            </w:r>
            <w:r w:rsidR="0001613C" w:rsidRPr="0001613C">
              <w:rPr>
                <w:snapToGrid w:val="0"/>
              </w:rPr>
              <w:t> </w:t>
            </w:r>
            <w:r w:rsidRPr="0001613C">
              <w:rPr>
                <w:snapToGrid w:val="0"/>
              </w:rPr>
              <w:t>66667</w:t>
            </w:r>
            <w:r w:rsidRPr="0001613C">
              <w:rPr>
                <w:iCs/>
                <w:snapToGrid w:val="0"/>
              </w:rPr>
              <w:t xml:space="preserve"> </w:t>
            </w:r>
            <w:r w:rsidRPr="0001613C">
              <w:rPr>
                <w:snapToGrid w:val="0"/>
              </w:rPr>
              <w:t>applies), in blood, urine or other body fluid—one test</w:t>
            </w:r>
          </w:p>
        </w:tc>
        <w:tc>
          <w:tcPr>
            <w:tcW w:w="600" w:type="pct"/>
            <w:shd w:val="clear" w:color="auto" w:fill="auto"/>
          </w:tcPr>
          <w:p w:rsidR="005C3423" w:rsidRPr="0001613C" w:rsidDel="00E50B54" w:rsidRDefault="005C3423" w:rsidP="00BF3323">
            <w:pPr>
              <w:pStyle w:val="Tabletext"/>
              <w:jc w:val="right"/>
              <w:rPr>
                <w:snapToGrid w:val="0"/>
              </w:rPr>
            </w:pPr>
            <w:r w:rsidRPr="0001613C">
              <w:t>30.60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66820</w:t>
            </w:r>
          </w:p>
        </w:tc>
        <w:tc>
          <w:tcPr>
            <w:tcW w:w="3857" w:type="pct"/>
            <w:shd w:val="clear" w:color="auto" w:fill="auto"/>
          </w:tcPr>
          <w:p w:rsidR="005C3423" w:rsidRPr="0001613C" w:rsidRDefault="005C3423" w:rsidP="00BF3323">
            <w:pPr>
              <w:pStyle w:val="Tabletext"/>
              <w:rPr>
                <w:snapToGrid w:val="0"/>
              </w:rPr>
            </w:pPr>
            <w:r w:rsidRPr="0001613C">
              <w:rPr>
                <w:snapToGrid w:val="0"/>
              </w:rPr>
              <w:t>A test described in item</w:t>
            </w:r>
            <w:r w:rsidR="0001613C" w:rsidRPr="0001613C">
              <w:rPr>
                <w:snapToGrid w:val="0"/>
              </w:rPr>
              <w:t> </w:t>
            </w:r>
            <w:r w:rsidRPr="0001613C">
              <w:rPr>
                <w:snapToGrid w:val="0"/>
              </w:rPr>
              <w:t>66819 if rendered by a receiving APP, where no tests in the item have been rendered by the referring APP—one test</w:t>
            </w:r>
          </w:p>
        </w:tc>
        <w:tc>
          <w:tcPr>
            <w:tcW w:w="600" w:type="pct"/>
            <w:shd w:val="clear" w:color="auto" w:fill="auto"/>
          </w:tcPr>
          <w:p w:rsidR="005C3423" w:rsidRPr="0001613C" w:rsidRDefault="005C3423" w:rsidP="00BF3323">
            <w:pPr>
              <w:pStyle w:val="Tabletext"/>
              <w:jc w:val="right"/>
              <w:rPr>
                <w:snapToGrid w:val="0"/>
              </w:rPr>
            </w:pPr>
            <w:r w:rsidRPr="0001613C">
              <w:t>30.60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66821</w:t>
            </w:r>
          </w:p>
        </w:tc>
        <w:tc>
          <w:tcPr>
            <w:tcW w:w="3857" w:type="pct"/>
            <w:shd w:val="clear" w:color="auto" w:fill="auto"/>
          </w:tcPr>
          <w:p w:rsidR="005C3423" w:rsidRPr="0001613C" w:rsidRDefault="005C3423" w:rsidP="00BF3323">
            <w:pPr>
              <w:pStyle w:val="Tabletext"/>
              <w:rPr>
                <w:snapToGrid w:val="0"/>
              </w:rPr>
            </w:pPr>
            <w:r w:rsidRPr="0001613C">
              <w:rPr>
                <w:snapToGrid w:val="0"/>
              </w:rPr>
              <w:t>A test described in item</w:t>
            </w:r>
            <w:r w:rsidR="0001613C" w:rsidRPr="0001613C">
              <w:rPr>
                <w:snapToGrid w:val="0"/>
              </w:rPr>
              <w:t> </w:t>
            </w:r>
            <w:r w:rsidRPr="0001613C">
              <w:rPr>
                <w:snapToGrid w:val="0"/>
              </w:rPr>
              <w:t>66819, if rendered by a receiving APP</w:t>
            </w:r>
            <w:r w:rsidRPr="0001613C">
              <w:t>, where one or more tests in the item have been rendered by the referring APP</w:t>
            </w:r>
            <w:r w:rsidRPr="0001613C">
              <w:rPr>
                <w:snapToGrid w:val="0"/>
              </w:rPr>
              <w:t>—one test</w:t>
            </w:r>
          </w:p>
        </w:tc>
        <w:tc>
          <w:tcPr>
            <w:tcW w:w="600" w:type="pct"/>
            <w:shd w:val="clear" w:color="auto" w:fill="auto"/>
          </w:tcPr>
          <w:p w:rsidR="005C3423" w:rsidRPr="0001613C" w:rsidRDefault="005C3423" w:rsidP="00BF3323">
            <w:pPr>
              <w:pStyle w:val="Tabletext"/>
              <w:jc w:val="right"/>
              <w:rPr>
                <w:snapToGrid w:val="0"/>
              </w:rPr>
            </w:pPr>
            <w:r w:rsidRPr="0001613C">
              <w:t>21.80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Del="00E50B54" w:rsidRDefault="005C3423" w:rsidP="00BF3323">
            <w:pPr>
              <w:pStyle w:val="Tabletext"/>
            </w:pPr>
            <w:r w:rsidRPr="0001613C">
              <w:t>66822</w:t>
            </w:r>
          </w:p>
        </w:tc>
        <w:tc>
          <w:tcPr>
            <w:tcW w:w="3857" w:type="pct"/>
            <w:shd w:val="clear" w:color="auto" w:fill="auto"/>
          </w:tcPr>
          <w:p w:rsidR="005C3423" w:rsidRPr="0001613C" w:rsidDel="00E50B54" w:rsidRDefault="005C3423" w:rsidP="00BF3323">
            <w:pPr>
              <w:pStyle w:val="Tabletext"/>
              <w:rPr>
                <w:snapToGrid w:val="0"/>
              </w:rPr>
            </w:pPr>
            <w:r w:rsidRPr="0001613C">
              <w:rPr>
                <w:snapToGrid w:val="0"/>
              </w:rPr>
              <w:t>Quantitation of copper, manganese, selenium or zinc (except if item</w:t>
            </w:r>
            <w:r w:rsidR="0001613C" w:rsidRPr="0001613C">
              <w:rPr>
                <w:snapToGrid w:val="0"/>
              </w:rPr>
              <w:t> </w:t>
            </w:r>
            <w:r w:rsidRPr="0001613C">
              <w:rPr>
                <w:snapToGrid w:val="0"/>
              </w:rPr>
              <w:t>66667 applies), in blood, urine or other body fluid—2 or more tests</w:t>
            </w:r>
          </w:p>
        </w:tc>
        <w:tc>
          <w:tcPr>
            <w:tcW w:w="600" w:type="pct"/>
            <w:shd w:val="clear" w:color="auto" w:fill="auto"/>
          </w:tcPr>
          <w:p w:rsidR="005C3423" w:rsidRPr="0001613C" w:rsidDel="00E50B54" w:rsidRDefault="005C3423" w:rsidP="00BF3323">
            <w:pPr>
              <w:pStyle w:val="Tabletext"/>
              <w:jc w:val="right"/>
              <w:rPr>
                <w:szCs w:val="22"/>
              </w:rPr>
            </w:pPr>
            <w:r w:rsidRPr="0001613C">
              <w:t>52.45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Del="00E50B54" w:rsidRDefault="005C3423" w:rsidP="00BF3323">
            <w:pPr>
              <w:pStyle w:val="Tabletext"/>
            </w:pPr>
            <w:r w:rsidRPr="0001613C">
              <w:t>66825</w:t>
            </w:r>
          </w:p>
        </w:tc>
        <w:tc>
          <w:tcPr>
            <w:tcW w:w="3857" w:type="pct"/>
            <w:shd w:val="clear" w:color="auto" w:fill="auto"/>
          </w:tcPr>
          <w:p w:rsidR="005C3423" w:rsidRPr="0001613C" w:rsidDel="00E50B54" w:rsidRDefault="005C3423" w:rsidP="00BF3323">
            <w:pPr>
              <w:pStyle w:val="Tabletext"/>
              <w:rPr>
                <w:snapToGrid w:val="0"/>
              </w:rPr>
            </w:pPr>
            <w:r w:rsidRPr="0001613C">
              <w:rPr>
                <w:snapToGrid w:val="0"/>
              </w:rPr>
              <w:t>Quantitation of aluminium (except if item</w:t>
            </w:r>
            <w:r w:rsidR="0001613C" w:rsidRPr="0001613C">
              <w:rPr>
                <w:snapToGrid w:val="0"/>
              </w:rPr>
              <w:t> </w:t>
            </w:r>
            <w:r w:rsidRPr="0001613C">
              <w:rPr>
                <w:snapToGrid w:val="0"/>
              </w:rPr>
              <w:t>66671 applies), arsenic, beryllium, cadmium, chromium, gold, mercury, nickel or strontium, in blood, urine or other body fluid or tissue—one test</w:t>
            </w:r>
          </w:p>
        </w:tc>
        <w:tc>
          <w:tcPr>
            <w:tcW w:w="600" w:type="pct"/>
            <w:shd w:val="clear" w:color="auto" w:fill="auto"/>
          </w:tcPr>
          <w:p w:rsidR="005C3423" w:rsidRPr="0001613C" w:rsidDel="00E50B54" w:rsidRDefault="005C3423" w:rsidP="00BF3323">
            <w:pPr>
              <w:pStyle w:val="Tabletext"/>
              <w:jc w:val="right"/>
              <w:rPr>
                <w:snapToGrid w:val="0"/>
              </w:rPr>
            </w:pPr>
            <w:r w:rsidRPr="0001613C">
              <w:t>30.60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66826</w:t>
            </w:r>
          </w:p>
        </w:tc>
        <w:tc>
          <w:tcPr>
            <w:tcW w:w="3857" w:type="pct"/>
            <w:shd w:val="clear" w:color="auto" w:fill="auto"/>
          </w:tcPr>
          <w:p w:rsidR="005C3423" w:rsidRPr="0001613C" w:rsidRDefault="005C3423" w:rsidP="00BF3323">
            <w:pPr>
              <w:pStyle w:val="Tabletext"/>
              <w:rPr>
                <w:snapToGrid w:val="0"/>
              </w:rPr>
            </w:pPr>
            <w:r w:rsidRPr="0001613C">
              <w:rPr>
                <w:snapToGrid w:val="0"/>
              </w:rPr>
              <w:t>A test described in item</w:t>
            </w:r>
            <w:r w:rsidR="0001613C" w:rsidRPr="0001613C">
              <w:rPr>
                <w:snapToGrid w:val="0"/>
              </w:rPr>
              <w:t> </w:t>
            </w:r>
            <w:r w:rsidRPr="0001613C">
              <w:rPr>
                <w:snapToGrid w:val="0"/>
              </w:rPr>
              <w:t>66825 if rendered by a receiving APP where no tests have been rendered by the referring APP—one test</w:t>
            </w:r>
          </w:p>
        </w:tc>
        <w:tc>
          <w:tcPr>
            <w:tcW w:w="600" w:type="pct"/>
            <w:shd w:val="clear" w:color="auto" w:fill="auto"/>
          </w:tcPr>
          <w:p w:rsidR="005C3423" w:rsidRPr="0001613C" w:rsidRDefault="005C3423" w:rsidP="00BF3323">
            <w:pPr>
              <w:pStyle w:val="Tabletext"/>
              <w:jc w:val="right"/>
              <w:rPr>
                <w:snapToGrid w:val="0"/>
              </w:rPr>
            </w:pPr>
            <w:r w:rsidRPr="0001613C">
              <w:t>30.60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t>66827</w:t>
            </w:r>
          </w:p>
        </w:tc>
        <w:tc>
          <w:tcPr>
            <w:tcW w:w="3857" w:type="pct"/>
            <w:shd w:val="clear" w:color="auto" w:fill="auto"/>
          </w:tcPr>
          <w:p w:rsidR="005C3423" w:rsidRPr="0001613C" w:rsidRDefault="005C3423" w:rsidP="00BF3323">
            <w:pPr>
              <w:pStyle w:val="Tabletext"/>
              <w:rPr>
                <w:snapToGrid w:val="0"/>
              </w:rPr>
            </w:pPr>
            <w:r w:rsidRPr="0001613C">
              <w:rPr>
                <w:snapToGrid w:val="0"/>
              </w:rPr>
              <w:t>A test described in item</w:t>
            </w:r>
            <w:r w:rsidR="0001613C" w:rsidRPr="0001613C">
              <w:rPr>
                <w:snapToGrid w:val="0"/>
              </w:rPr>
              <w:t> </w:t>
            </w:r>
            <w:r w:rsidRPr="0001613C">
              <w:rPr>
                <w:snapToGrid w:val="0"/>
              </w:rPr>
              <w:t>66825, if rendered by a receiving APP</w:t>
            </w:r>
            <w:r w:rsidRPr="0001613C">
              <w:t>, where one or more tests in the item have been rendered by the referring APP</w:t>
            </w:r>
            <w:r w:rsidRPr="0001613C">
              <w:rPr>
                <w:snapToGrid w:val="0"/>
              </w:rPr>
              <w:t>—one</w:t>
            </w:r>
            <w:r w:rsidRPr="0001613C">
              <w:t xml:space="preserve"> test</w:t>
            </w:r>
          </w:p>
        </w:tc>
        <w:tc>
          <w:tcPr>
            <w:tcW w:w="600" w:type="pct"/>
            <w:shd w:val="clear" w:color="auto" w:fill="auto"/>
          </w:tcPr>
          <w:p w:rsidR="005C3423" w:rsidRPr="0001613C" w:rsidRDefault="005C3423" w:rsidP="00BF3323">
            <w:pPr>
              <w:pStyle w:val="Tabletext"/>
              <w:jc w:val="right"/>
              <w:rPr>
                <w:snapToGrid w:val="0"/>
              </w:rPr>
            </w:pPr>
            <w:r w:rsidRPr="0001613C">
              <w:t>21.80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Del="00E50B54" w:rsidRDefault="005C3423" w:rsidP="00BF3323">
            <w:pPr>
              <w:pStyle w:val="Tabletext"/>
            </w:pPr>
            <w:r w:rsidRPr="0001613C">
              <w:t>66828</w:t>
            </w:r>
          </w:p>
        </w:tc>
        <w:tc>
          <w:tcPr>
            <w:tcW w:w="3857" w:type="pct"/>
            <w:shd w:val="clear" w:color="auto" w:fill="auto"/>
          </w:tcPr>
          <w:p w:rsidR="005C3423" w:rsidRPr="0001613C" w:rsidDel="00E50B54" w:rsidRDefault="005C3423" w:rsidP="00BF3323">
            <w:pPr>
              <w:pStyle w:val="Tabletext"/>
              <w:rPr>
                <w:snapToGrid w:val="0"/>
              </w:rPr>
            </w:pPr>
            <w:r w:rsidRPr="0001613C">
              <w:rPr>
                <w:snapToGrid w:val="0"/>
              </w:rPr>
              <w:t>Quantitation of aluminium (except if item</w:t>
            </w:r>
            <w:r w:rsidR="0001613C" w:rsidRPr="0001613C">
              <w:rPr>
                <w:snapToGrid w:val="0"/>
              </w:rPr>
              <w:t> </w:t>
            </w:r>
            <w:r w:rsidRPr="0001613C">
              <w:rPr>
                <w:snapToGrid w:val="0"/>
              </w:rPr>
              <w:t>66671 applies), arsenic, beryllium, cadmium, chromium, gold, mercury, nickel or strontium, in blood, urine or other body fluid or tissue—2 or more tests</w:t>
            </w:r>
          </w:p>
        </w:tc>
        <w:tc>
          <w:tcPr>
            <w:tcW w:w="600" w:type="pct"/>
            <w:shd w:val="clear" w:color="auto" w:fill="auto"/>
          </w:tcPr>
          <w:p w:rsidR="005C3423" w:rsidRPr="0001613C" w:rsidDel="00E50B54" w:rsidRDefault="005C3423" w:rsidP="00BF3323">
            <w:pPr>
              <w:pStyle w:val="Tabletext"/>
              <w:jc w:val="right"/>
              <w:rPr>
                <w:snapToGrid w:val="0"/>
              </w:rPr>
            </w:pPr>
            <w:r w:rsidRPr="0001613C">
              <w:t>52.45</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pPr>
            <w:r w:rsidRPr="0001613C">
              <w:rPr>
                <w:snapToGrid w:val="0"/>
              </w:rPr>
              <w:t>66830</w:t>
            </w:r>
          </w:p>
        </w:tc>
        <w:tc>
          <w:tcPr>
            <w:tcW w:w="3857" w:type="pct"/>
            <w:shd w:val="clear" w:color="auto" w:fill="auto"/>
          </w:tcPr>
          <w:p w:rsidR="005C3423" w:rsidRPr="0001613C" w:rsidRDefault="005C3423" w:rsidP="00BF3323">
            <w:pPr>
              <w:pStyle w:val="Tabletext"/>
              <w:rPr>
                <w:snapToGrid w:val="0"/>
              </w:rPr>
            </w:pPr>
            <w:r w:rsidRPr="0001613C">
              <w:rPr>
                <w:snapToGrid w:val="0"/>
              </w:rPr>
              <w:t>Quantitation of BNP or NT</w:t>
            </w:r>
            <w:r w:rsidR="0001613C">
              <w:rPr>
                <w:snapToGrid w:val="0"/>
              </w:rPr>
              <w:noBreakHyphen/>
            </w:r>
            <w:r w:rsidRPr="0001613C">
              <w:rPr>
                <w:snapToGrid w:val="0"/>
              </w:rPr>
              <w:t>proBNP for the diagnosis of heart failure in patients presenting with dyspnoea in a hospital emergency department</w:t>
            </w:r>
          </w:p>
        </w:tc>
        <w:tc>
          <w:tcPr>
            <w:tcW w:w="600" w:type="pct"/>
            <w:shd w:val="clear" w:color="auto" w:fill="auto"/>
          </w:tcPr>
          <w:p w:rsidR="005C3423" w:rsidRPr="0001613C" w:rsidRDefault="005C3423" w:rsidP="00BF3323">
            <w:pPr>
              <w:pStyle w:val="Tabletext"/>
              <w:jc w:val="right"/>
              <w:rPr>
                <w:snapToGrid w:val="0"/>
              </w:rPr>
            </w:pPr>
            <w:r w:rsidRPr="0001613C">
              <w:t>58.50</w:t>
            </w:r>
          </w:p>
        </w:tc>
      </w:tr>
      <w:tr w:rsidR="005C3423" w:rsidRPr="0001613C" w:rsidTr="005C3423">
        <w:tblPrEx>
          <w:tblLook w:val="0000" w:firstRow="0" w:lastRow="0" w:firstColumn="0" w:lastColumn="0" w:noHBand="0" w:noVBand="0"/>
        </w:tblPrEx>
        <w:tc>
          <w:tcPr>
            <w:tcW w:w="543" w:type="pct"/>
            <w:shd w:val="clear" w:color="auto" w:fill="auto"/>
          </w:tcPr>
          <w:p w:rsidR="005C3423" w:rsidRPr="0001613C" w:rsidRDefault="005C3423" w:rsidP="00BF3323">
            <w:pPr>
              <w:pStyle w:val="Tabletext"/>
              <w:rPr>
                <w:snapToGrid w:val="0"/>
              </w:rPr>
            </w:pPr>
            <w:r w:rsidRPr="0001613C">
              <w:rPr>
                <w:snapToGrid w:val="0"/>
              </w:rPr>
              <w:t>66831</w:t>
            </w:r>
          </w:p>
        </w:tc>
        <w:tc>
          <w:tcPr>
            <w:tcW w:w="3857" w:type="pct"/>
            <w:shd w:val="clear" w:color="auto" w:fill="auto"/>
          </w:tcPr>
          <w:p w:rsidR="005C3423" w:rsidRPr="0001613C" w:rsidRDefault="005C3423" w:rsidP="00BF3323">
            <w:pPr>
              <w:pStyle w:val="Tabletext"/>
              <w:rPr>
                <w:snapToGrid w:val="0"/>
              </w:rPr>
            </w:pPr>
            <w:r w:rsidRPr="0001613C">
              <w:rPr>
                <w:snapToGrid w:val="0"/>
              </w:rPr>
              <w:t>Quantitation of copper or iron in liver tissue biopsy</w:t>
            </w:r>
          </w:p>
        </w:tc>
        <w:tc>
          <w:tcPr>
            <w:tcW w:w="600" w:type="pct"/>
            <w:shd w:val="clear" w:color="auto" w:fill="auto"/>
          </w:tcPr>
          <w:p w:rsidR="005C3423" w:rsidRPr="0001613C" w:rsidRDefault="005C3423" w:rsidP="00BF3323">
            <w:pPr>
              <w:pStyle w:val="Tabletext"/>
              <w:jc w:val="right"/>
            </w:pPr>
            <w:r w:rsidRPr="0001613C">
              <w:t>30.95</w:t>
            </w:r>
          </w:p>
        </w:tc>
      </w:tr>
      <w:tr w:rsidR="005C3423" w:rsidRPr="0001613C" w:rsidTr="005C3423">
        <w:tblPrEx>
          <w:tblLook w:val="0000" w:firstRow="0" w:lastRow="0" w:firstColumn="0" w:lastColumn="0" w:noHBand="0" w:noVBand="0"/>
        </w:tblPrEx>
        <w:tc>
          <w:tcPr>
            <w:tcW w:w="543"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66832</w:t>
            </w:r>
          </w:p>
        </w:tc>
        <w:tc>
          <w:tcPr>
            <w:tcW w:w="3857"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A test described in item</w:t>
            </w:r>
            <w:r w:rsidR="0001613C" w:rsidRPr="0001613C">
              <w:rPr>
                <w:snapToGrid w:val="0"/>
              </w:rPr>
              <w:t> </w:t>
            </w:r>
            <w:r w:rsidRPr="0001613C">
              <w:rPr>
                <w:snapToGrid w:val="0"/>
              </w:rPr>
              <w:t>66831 if rendered by a receiving APP</w:t>
            </w:r>
          </w:p>
        </w:tc>
        <w:tc>
          <w:tcPr>
            <w:tcW w:w="600" w:type="pct"/>
            <w:tcBorders>
              <w:bottom w:val="single" w:sz="4" w:space="0" w:color="auto"/>
            </w:tcBorders>
            <w:shd w:val="clear" w:color="auto" w:fill="auto"/>
          </w:tcPr>
          <w:p w:rsidR="005C3423" w:rsidRPr="0001613C" w:rsidRDefault="005C3423" w:rsidP="00BF3323">
            <w:pPr>
              <w:pStyle w:val="Tabletext"/>
              <w:jc w:val="right"/>
            </w:pPr>
            <w:r w:rsidRPr="0001613C">
              <w:t>30.95</w:t>
            </w:r>
          </w:p>
        </w:tc>
      </w:tr>
      <w:tr w:rsidR="005C3423" w:rsidRPr="0001613C" w:rsidTr="005C3423">
        <w:tblPrEx>
          <w:tblLook w:val="0000" w:firstRow="0" w:lastRow="0" w:firstColumn="0" w:lastColumn="0" w:noHBand="0" w:noVBand="0"/>
        </w:tblPrEx>
        <w:tc>
          <w:tcPr>
            <w:tcW w:w="543"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66833</w:t>
            </w:r>
          </w:p>
        </w:tc>
        <w:tc>
          <w:tcPr>
            <w:tcW w:w="3857" w:type="pct"/>
            <w:tcBorders>
              <w:bottom w:val="single" w:sz="4" w:space="0" w:color="auto"/>
            </w:tcBorders>
            <w:shd w:val="clear" w:color="auto" w:fill="auto"/>
          </w:tcPr>
          <w:p w:rsidR="005C3423" w:rsidRPr="0001613C" w:rsidRDefault="005C3423" w:rsidP="00BF3323">
            <w:pPr>
              <w:pStyle w:val="Tabletext"/>
            </w:pPr>
            <w:r w:rsidRPr="0001613C">
              <w:rPr>
                <w:rFonts w:eastAsia="Calibri"/>
              </w:rPr>
              <w:t>25</w:t>
            </w:r>
            <w:r w:rsidR="0001613C">
              <w:rPr>
                <w:rFonts w:eastAsia="Calibri"/>
              </w:rPr>
              <w:noBreakHyphen/>
            </w:r>
            <w:r w:rsidRPr="0001613C">
              <w:rPr>
                <w:rFonts w:eastAsia="Calibri"/>
              </w:rPr>
              <w:t>hydroxyvitamin D, quantification in serum, for the</w:t>
            </w:r>
            <w:r w:rsidRPr="0001613C">
              <w:t xml:space="preserve"> investigation of a patient who:</w:t>
            </w:r>
          </w:p>
          <w:p w:rsidR="005C3423" w:rsidRPr="0001613C" w:rsidRDefault="005C3423" w:rsidP="00BF3323">
            <w:pPr>
              <w:pStyle w:val="Tablea"/>
              <w:rPr>
                <w:rFonts w:eastAsia="Calibri"/>
              </w:rPr>
            </w:pPr>
            <w:r w:rsidRPr="0001613C">
              <w:t>(a) has s</w:t>
            </w:r>
            <w:r w:rsidRPr="0001613C">
              <w:rPr>
                <w:rFonts w:eastAsia="Calibri"/>
              </w:rPr>
              <w:t>igns or symptoms of osteoporosis or osteomalacia; or</w:t>
            </w:r>
          </w:p>
          <w:p w:rsidR="005C3423" w:rsidRPr="0001613C" w:rsidRDefault="005C3423" w:rsidP="00BF3323">
            <w:pPr>
              <w:pStyle w:val="Tablea"/>
              <w:rPr>
                <w:rFonts w:eastAsia="Calibri"/>
              </w:rPr>
            </w:pPr>
            <w:r w:rsidRPr="0001613C">
              <w:rPr>
                <w:rFonts w:eastAsia="Calibri"/>
              </w:rPr>
              <w:t>(b) has increased alkaline phosphatase and otherwise normal liver function tests; or</w:t>
            </w:r>
          </w:p>
          <w:p w:rsidR="005C3423" w:rsidRPr="0001613C" w:rsidRDefault="005C3423" w:rsidP="00BF3323">
            <w:pPr>
              <w:pStyle w:val="Tablea"/>
              <w:rPr>
                <w:rFonts w:eastAsia="Calibri"/>
              </w:rPr>
            </w:pPr>
            <w:r w:rsidRPr="0001613C">
              <w:rPr>
                <w:rFonts w:eastAsia="Calibri"/>
              </w:rPr>
              <w:t>(c) has hyperparathyroidism, hypo</w:t>
            </w:r>
            <w:r w:rsidR="0001613C">
              <w:rPr>
                <w:rFonts w:eastAsia="Calibri"/>
              </w:rPr>
              <w:noBreakHyphen/>
            </w:r>
            <w:r w:rsidRPr="0001613C">
              <w:rPr>
                <w:rFonts w:eastAsia="Calibri"/>
              </w:rPr>
              <w:t xml:space="preserve"> or hypercalcaemia, or hypophosphataemia; or</w:t>
            </w:r>
          </w:p>
          <w:p w:rsidR="005C3423" w:rsidRPr="0001613C" w:rsidRDefault="005C3423" w:rsidP="00BF3323">
            <w:pPr>
              <w:pStyle w:val="Tablea"/>
              <w:rPr>
                <w:rFonts w:eastAsia="Calibri"/>
              </w:rPr>
            </w:pPr>
            <w:r w:rsidRPr="0001613C">
              <w:rPr>
                <w:rFonts w:eastAsia="Calibri"/>
              </w:rPr>
              <w:t>(d) is suffering from malabsorption (for example, because the patient has cystic fibrosis, short bowel syndrome, inflammatory bowel disease or untreated coeliac disease, or has had bariatric surgery); or</w:t>
            </w:r>
          </w:p>
          <w:p w:rsidR="005C3423" w:rsidRPr="0001613C" w:rsidRDefault="005C3423" w:rsidP="00BF3323">
            <w:pPr>
              <w:pStyle w:val="Tablea"/>
              <w:rPr>
                <w:rFonts w:eastAsia="Calibri"/>
              </w:rPr>
            </w:pPr>
            <w:r w:rsidRPr="0001613C">
              <w:rPr>
                <w:rFonts w:eastAsia="Calibri"/>
              </w:rPr>
              <w:t>(e) has deeply pigmented skin, or chronic and severe lack of sun exposure for cultural, medical, occupational or residential reasons; or</w:t>
            </w:r>
          </w:p>
          <w:p w:rsidR="005C3423" w:rsidRPr="0001613C" w:rsidRDefault="005C3423" w:rsidP="00BF3323">
            <w:pPr>
              <w:pStyle w:val="Tablea"/>
              <w:rPr>
                <w:rFonts w:eastAsia="Calibri"/>
              </w:rPr>
            </w:pPr>
            <w:r w:rsidRPr="0001613C">
              <w:rPr>
                <w:rFonts w:eastAsia="Calibri"/>
              </w:rPr>
              <w:t>(f) is taking medication known to decrease 25OH</w:t>
            </w:r>
            <w:r w:rsidR="0001613C">
              <w:rPr>
                <w:rFonts w:eastAsia="Calibri"/>
              </w:rPr>
              <w:noBreakHyphen/>
            </w:r>
            <w:r w:rsidRPr="0001613C">
              <w:rPr>
                <w:rFonts w:eastAsia="Calibri"/>
              </w:rPr>
              <w:t>D levels (for example, anticonvulsants); or</w:t>
            </w:r>
          </w:p>
          <w:p w:rsidR="005C3423" w:rsidRPr="0001613C" w:rsidRDefault="005C3423" w:rsidP="00BF3323">
            <w:pPr>
              <w:pStyle w:val="Tablea"/>
              <w:rPr>
                <w:rFonts w:eastAsia="Calibri"/>
              </w:rPr>
            </w:pPr>
            <w:r w:rsidRPr="0001613C">
              <w:rPr>
                <w:rFonts w:eastAsia="Calibri"/>
              </w:rPr>
              <w:t>(g) has chronic renal failure or is a</w:t>
            </w:r>
            <w:r w:rsidRPr="0001613C">
              <w:rPr>
                <w:rFonts w:eastAsia="Calibri"/>
                <w:i/>
              </w:rPr>
              <w:t xml:space="preserve"> </w:t>
            </w:r>
            <w:r w:rsidRPr="0001613C">
              <w:rPr>
                <w:rFonts w:eastAsia="Calibri"/>
              </w:rPr>
              <w:t>renal transplant recipient; or</w:t>
            </w:r>
          </w:p>
          <w:p w:rsidR="005C3423" w:rsidRPr="0001613C" w:rsidRDefault="005C3423" w:rsidP="00BF3323">
            <w:pPr>
              <w:pStyle w:val="Tablea"/>
              <w:rPr>
                <w:rFonts w:eastAsia="Calibri"/>
              </w:rPr>
            </w:pPr>
            <w:r w:rsidRPr="0001613C">
              <w:rPr>
                <w:rFonts w:eastAsia="Calibri"/>
              </w:rPr>
              <w:t>(h) is less than 16 years of age and has signs or symptoms of rickets; or</w:t>
            </w:r>
          </w:p>
          <w:p w:rsidR="005C3423" w:rsidRPr="0001613C" w:rsidRDefault="005C3423" w:rsidP="00BF3323">
            <w:pPr>
              <w:pStyle w:val="Tablea"/>
              <w:rPr>
                <w:rFonts w:eastAsia="Calibri"/>
              </w:rPr>
            </w:pPr>
            <w:r w:rsidRPr="0001613C">
              <w:rPr>
                <w:rFonts w:eastAsia="Calibri"/>
              </w:rPr>
              <w:t>(i) is an infant whose mother has established vitamin D deficiency; or</w:t>
            </w:r>
          </w:p>
          <w:p w:rsidR="005C3423" w:rsidRPr="0001613C" w:rsidRDefault="005C3423" w:rsidP="00BF3323">
            <w:pPr>
              <w:pStyle w:val="Tablea"/>
              <w:rPr>
                <w:rFonts w:eastAsia="Calibri"/>
              </w:rPr>
            </w:pPr>
            <w:r w:rsidRPr="0001613C">
              <w:rPr>
                <w:rFonts w:eastAsia="Calibri"/>
              </w:rPr>
              <w:t>(j) is an exclusively breastfed baby and has at least one other risk factor mentioned in a paragraph in this item; or</w:t>
            </w:r>
          </w:p>
          <w:p w:rsidR="005C3423" w:rsidRPr="0001613C" w:rsidRDefault="005C3423" w:rsidP="00BF3323">
            <w:pPr>
              <w:pStyle w:val="Tablea"/>
              <w:rPr>
                <w:rFonts w:eastAsia="Calibri"/>
              </w:rPr>
            </w:pPr>
            <w:r w:rsidRPr="0001613C">
              <w:rPr>
                <w:rFonts w:eastAsia="Calibri"/>
              </w:rPr>
              <w:t>(k) has a sibling who is less than 16 years of age and has vitamin D deficiency</w:t>
            </w:r>
          </w:p>
        </w:tc>
        <w:tc>
          <w:tcPr>
            <w:tcW w:w="600" w:type="pct"/>
            <w:tcBorders>
              <w:bottom w:val="single" w:sz="4" w:space="0" w:color="auto"/>
            </w:tcBorders>
            <w:shd w:val="clear" w:color="auto" w:fill="auto"/>
          </w:tcPr>
          <w:p w:rsidR="005C3423" w:rsidRPr="0001613C" w:rsidRDefault="005C3423" w:rsidP="00BF3323">
            <w:pPr>
              <w:pStyle w:val="Tabletext"/>
              <w:jc w:val="right"/>
            </w:pPr>
            <w:r w:rsidRPr="0001613C">
              <w:t>30.05</w:t>
            </w:r>
          </w:p>
        </w:tc>
      </w:tr>
      <w:tr w:rsidR="005C3423" w:rsidRPr="0001613C" w:rsidTr="005C3423">
        <w:tblPrEx>
          <w:tblLook w:val="0000" w:firstRow="0" w:lastRow="0" w:firstColumn="0" w:lastColumn="0" w:noHBand="0" w:noVBand="0"/>
        </w:tblPrEx>
        <w:tc>
          <w:tcPr>
            <w:tcW w:w="543"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66834</w:t>
            </w:r>
          </w:p>
        </w:tc>
        <w:tc>
          <w:tcPr>
            <w:tcW w:w="3857" w:type="pct"/>
            <w:tcBorders>
              <w:bottom w:val="single" w:sz="4" w:space="0" w:color="auto"/>
            </w:tcBorders>
            <w:shd w:val="clear" w:color="auto" w:fill="auto"/>
          </w:tcPr>
          <w:p w:rsidR="005C3423" w:rsidRPr="0001613C" w:rsidRDefault="005C3423" w:rsidP="00BF3323">
            <w:pPr>
              <w:pStyle w:val="Tabletext"/>
              <w:rPr>
                <w:rFonts w:eastAsia="Calibri"/>
              </w:rPr>
            </w:pPr>
            <w:r w:rsidRPr="0001613C">
              <w:rPr>
                <w:rFonts w:eastAsia="Calibri"/>
              </w:rPr>
              <w:t>A test described in item</w:t>
            </w:r>
            <w:r w:rsidR="0001613C" w:rsidRPr="0001613C">
              <w:rPr>
                <w:rFonts w:eastAsia="Calibri"/>
              </w:rPr>
              <w:t> </w:t>
            </w:r>
            <w:r w:rsidRPr="0001613C">
              <w:rPr>
                <w:rFonts w:eastAsia="Calibri"/>
              </w:rPr>
              <w:t>66833 if rendered by a receiving APP</w:t>
            </w:r>
          </w:p>
        </w:tc>
        <w:tc>
          <w:tcPr>
            <w:tcW w:w="600" w:type="pct"/>
            <w:tcBorders>
              <w:bottom w:val="single" w:sz="4" w:space="0" w:color="auto"/>
            </w:tcBorders>
            <w:shd w:val="clear" w:color="auto" w:fill="auto"/>
          </w:tcPr>
          <w:p w:rsidR="005C3423" w:rsidRPr="0001613C" w:rsidRDefault="005C3423" w:rsidP="00BF3323">
            <w:pPr>
              <w:pStyle w:val="Tabletext"/>
              <w:jc w:val="right"/>
            </w:pPr>
            <w:r w:rsidRPr="0001613C">
              <w:t>30.05</w:t>
            </w:r>
          </w:p>
        </w:tc>
      </w:tr>
      <w:tr w:rsidR="005C3423" w:rsidRPr="0001613C" w:rsidTr="005C3423">
        <w:tblPrEx>
          <w:tblLook w:val="0000" w:firstRow="0" w:lastRow="0" w:firstColumn="0" w:lastColumn="0" w:noHBand="0" w:noVBand="0"/>
        </w:tblPrEx>
        <w:tc>
          <w:tcPr>
            <w:tcW w:w="543"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66835</w:t>
            </w:r>
          </w:p>
        </w:tc>
        <w:tc>
          <w:tcPr>
            <w:tcW w:w="3857" w:type="pct"/>
            <w:tcBorders>
              <w:bottom w:val="single" w:sz="4" w:space="0" w:color="auto"/>
            </w:tcBorders>
            <w:shd w:val="clear" w:color="auto" w:fill="auto"/>
          </w:tcPr>
          <w:p w:rsidR="005C3423" w:rsidRPr="0001613C" w:rsidRDefault="005C3423" w:rsidP="00BF3323">
            <w:pPr>
              <w:pStyle w:val="Tabletext"/>
              <w:rPr>
                <w:snapToGrid w:val="0"/>
              </w:rPr>
            </w:pPr>
            <w:r w:rsidRPr="0001613C">
              <w:rPr>
                <w:rFonts w:eastAsia="Calibri"/>
              </w:rPr>
              <w:t>1, 25</w:t>
            </w:r>
            <w:r w:rsidR="0001613C">
              <w:rPr>
                <w:rFonts w:eastAsia="Calibri"/>
              </w:rPr>
              <w:noBreakHyphen/>
            </w:r>
            <w:r w:rsidRPr="0001613C">
              <w:rPr>
                <w:rFonts w:eastAsia="Calibri"/>
              </w:rPr>
              <w:t>dihydroxyvitamin D—quantification in serum, if the request for the test is made by, or on advice of, the specialist or consultant physician managing the treatment of the patient</w:t>
            </w:r>
          </w:p>
        </w:tc>
        <w:tc>
          <w:tcPr>
            <w:tcW w:w="600" w:type="pct"/>
            <w:tcBorders>
              <w:bottom w:val="single" w:sz="4" w:space="0" w:color="auto"/>
            </w:tcBorders>
            <w:shd w:val="clear" w:color="auto" w:fill="auto"/>
          </w:tcPr>
          <w:p w:rsidR="005C3423" w:rsidRPr="0001613C" w:rsidRDefault="005C3423" w:rsidP="00BF3323">
            <w:pPr>
              <w:pStyle w:val="Tabletext"/>
              <w:jc w:val="right"/>
            </w:pPr>
            <w:r w:rsidRPr="0001613C">
              <w:t>39.05</w:t>
            </w:r>
          </w:p>
        </w:tc>
      </w:tr>
      <w:tr w:rsidR="005C3423" w:rsidRPr="0001613C" w:rsidTr="005C3423">
        <w:tblPrEx>
          <w:tblLook w:val="0000" w:firstRow="0" w:lastRow="0" w:firstColumn="0" w:lastColumn="0" w:noHBand="0" w:noVBand="0"/>
        </w:tblPrEx>
        <w:tc>
          <w:tcPr>
            <w:tcW w:w="543"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66836</w:t>
            </w:r>
          </w:p>
        </w:tc>
        <w:tc>
          <w:tcPr>
            <w:tcW w:w="3857" w:type="pct"/>
            <w:tcBorders>
              <w:bottom w:val="single" w:sz="4" w:space="0" w:color="auto"/>
            </w:tcBorders>
            <w:shd w:val="clear" w:color="auto" w:fill="auto"/>
          </w:tcPr>
          <w:p w:rsidR="005C3423" w:rsidRPr="0001613C" w:rsidRDefault="005C3423" w:rsidP="00BF3323">
            <w:pPr>
              <w:pStyle w:val="Tabletext"/>
              <w:rPr>
                <w:rFonts w:eastAsia="Calibri"/>
              </w:rPr>
            </w:pPr>
            <w:r w:rsidRPr="0001613C">
              <w:rPr>
                <w:rFonts w:eastAsia="Calibri"/>
              </w:rPr>
              <w:t>1, 25</w:t>
            </w:r>
            <w:r w:rsidR="0001613C">
              <w:rPr>
                <w:rFonts w:eastAsia="Calibri"/>
              </w:rPr>
              <w:noBreakHyphen/>
            </w:r>
            <w:r w:rsidRPr="0001613C">
              <w:rPr>
                <w:rFonts w:eastAsia="Calibri"/>
              </w:rPr>
              <w:t>dihydroxyvitamin D—quantification in serum, if:</w:t>
            </w:r>
          </w:p>
          <w:p w:rsidR="005C3423" w:rsidRPr="0001613C" w:rsidRDefault="005C3423" w:rsidP="00BF3323">
            <w:pPr>
              <w:pStyle w:val="Tablea"/>
              <w:rPr>
                <w:rFonts w:eastAsia="Calibri"/>
              </w:rPr>
            </w:pPr>
            <w:r w:rsidRPr="0001613C">
              <w:rPr>
                <w:rFonts w:eastAsia="Calibri"/>
              </w:rPr>
              <w:t>(a) a patient has hypercalcaemia; and</w:t>
            </w:r>
          </w:p>
          <w:p w:rsidR="005C3423" w:rsidRPr="0001613C" w:rsidRDefault="005C3423" w:rsidP="00BF3323">
            <w:pPr>
              <w:pStyle w:val="Tablea"/>
              <w:rPr>
                <w:snapToGrid w:val="0"/>
              </w:rPr>
            </w:pPr>
            <w:r w:rsidRPr="0001613C">
              <w:rPr>
                <w:rFonts w:eastAsia="Calibri"/>
              </w:rPr>
              <w:t>(b) the request for the test is made by a general practitioner managing the treatment of the patient</w:t>
            </w:r>
          </w:p>
        </w:tc>
        <w:tc>
          <w:tcPr>
            <w:tcW w:w="600" w:type="pct"/>
            <w:tcBorders>
              <w:bottom w:val="single" w:sz="4" w:space="0" w:color="auto"/>
            </w:tcBorders>
            <w:shd w:val="clear" w:color="auto" w:fill="auto"/>
          </w:tcPr>
          <w:p w:rsidR="005C3423" w:rsidRPr="0001613C" w:rsidRDefault="005C3423" w:rsidP="00BF3323">
            <w:pPr>
              <w:pStyle w:val="Tabletext"/>
              <w:jc w:val="right"/>
            </w:pPr>
            <w:r w:rsidRPr="0001613C">
              <w:t>39.05</w:t>
            </w:r>
          </w:p>
        </w:tc>
      </w:tr>
      <w:tr w:rsidR="005C3423" w:rsidRPr="0001613C" w:rsidTr="005C3423">
        <w:tblPrEx>
          <w:tblLook w:val="0000" w:firstRow="0" w:lastRow="0" w:firstColumn="0" w:lastColumn="0" w:noHBand="0" w:noVBand="0"/>
        </w:tblPrEx>
        <w:tc>
          <w:tcPr>
            <w:tcW w:w="543"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66837</w:t>
            </w:r>
          </w:p>
        </w:tc>
        <w:tc>
          <w:tcPr>
            <w:tcW w:w="3857" w:type="pct"/>
            <w:tcBorders>
              <w:bottom w:val="single" w:sz="4" w:space="0" w:color="auto"/>
            </w:tcBorders>
            <w:shd w:val="clear" w:color="auto" w:fill="auto"/>
          </w:tcPr>
          <w:p w:rsidR="005C3423" w:rsidRPr="0001613C" w:rsidRDefault="005C3423" w:rsidP="00BF3323">
            <w:pPr>
              <w:pStyle w:val="Tabletext"/>
              <w:rPr>
                <w:rFonts w:eastAsia="Calibri"/>
              </w:rPr>
            </w:pPr>
            <w:r w:rsidRPr="0001613C">
              <w:rPr>
                <w:rFonts w:eastAsia="Calibri"/>
              </w:rPr>
              <w:t>A test described in item</w:t>
            </w:r>
            <w:r w:rsidR="0001613C" w:rsidRPr="0001613C">
              <w:rPr>
                <w:rFonts w:eastAsia="Calibri"/>
              </w:rPr>
              <w:t> </w:t>
            </w:r>
            <w:r w:rsidRPr="0001613C">
              <w:rPr>
                <w:rFonts w:eastAsia="Calibri"/>
              </w:rPr>
              <w:t>66835 or 66836 if rendered by a receiving APP</w:t>
            </w:r>
          </w:p>
        </w:tc>
        <w:tc>
          <w:tcPr>
            <w:tcW w:w="600" w:type="pct"/>
            <w:tcBorders>
              <w:bottom w:val="single" w:sz="4" w:space="0" w:color="auto"/>
            </w:tcBorders>
            <w:shd w:val="clear" w:color="auto" w:fill="auto"/>
          </w:tcPr>
          <w:p w:rsidR="005C3423" w:rsidRPr="0001613C" w:rsidRDefault="005C3423" w:rsidP="00BF3323">
            <w:pPr>
              <w:pStyle w:val="Tabletext"/>
              <w:jc w:val="right"/>
            </w:pPr>
            <w:r w:rsidRPr="0001613C">
              <w:t>39.05</w:t>
            </w:r>
          </w:p>
        </w:tc>
      </w:tr>
      <w:tr w:rsidR="005C3423" w:rsidRPr="0001613C" w:rsidTr="005C3423">
        <w:tblPrEx>
          <w:tblLook w:val="0000" w:firstRow="0" w:lastRow="0" w:firstColumn="0" w:lastColumn="0" w:noHBand="0" w:noVBand="0"/>
        </w:tblPrEx>
        <w:tc>
          <w:tcPr>
            <w:tcW w:w="543"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66838</w:t>
            </w:r>
          </w:p>
        </w:tc>
        <w:tc>
          <w:tcPr>
            <w:tcW w:w="3857" w:type="pct"/>
            <w:tcBorders>
              <w:bottom w:val="single" w:sz="4" w:space="0" w:color="auto"/>
            </w:tcBorders>
            <w:shd w:val="clear" w:color="auto" w:fill="auto"/>
          </w:tcPr>
          <w:p w:rsidR="005C3423" w:rsidRPr="0001613C" w:rsidRDefault="005C3423" w:rsidP="00BF3323">
            <w:pPr>
              <w:pStyle w:val="Tabletext"/>
            </w:pPr>
            <w:r w:rsidRPr="0001613C">
              <w:t>Serum vitamin B12 test</w:t>
            </w:r>
          </w:p>
        </w:tc>
        <w:tc>
          <w:tcPr>
            <w:tcW w:w="600" w:type="pct"/>
            <w:tcBorders>
              <w:bottom w:val="single" w:sz="4" w:space="0" w:color="auto"/>
            </w:tcBorders>
            <w:shd w:val="clear" w:color="auto" w:fill="auto"/>
          </w:tcPr>
          <w:p w:rsidR="005C3423" w:rsidRPr="0001613C" w:rsidRDefault="005C3423" w:rsidP="00BF3323">
            <w:pPr>
              <w:pStyle w:val="Tabletext"/>
              <w:jc w:val="right"/>
            </w:pPr>
            <w:r w:rsidRPr="0001613C">
              <w:t>23.60</w:t>
            </w:r>
          </w:p>
        </w:tc>
      </w:tr>
      <w:tr w:rsidR="005C3423" w:rsidRPr="0001613C" w:rsidTr="005C3423">
        <w:tblPrEx>
          <w:tblLook w:val="0000" w:firstRow="0" w:lastRow="0" w:firstColumn="0" w:lastColumn="0" w:noHBand="0" w:noVBand="0"/>
        </w:tblPrEx>
        <w:tc>
          <w:tcPr>
            <w:tcW w:w="543"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66839</w:t>
            </w:r>
          </w:p>
        </w:tc>
        <w:tc>
          <w:tcPr>
            <w:tcW w:w="3857" w:type="pct"/>
            <w:tcBorders>
              <w:bottom w:val="single" w:sz="4" w:space="0" w:color="auto"/>
            </w:tcBorders>
            <w:shd w:val="clear" w:color="auto" w:fill="auto"/>
          </w:tcPr>
          <w:p w:rsidR="005C3423" w:rsidRPr="0001613C" w:rsidRDefault="005C3423" w:rsidP="00BF3323">
            <w:pPr>
              <w:pStyle w:val="Tabletext"/>
              <w:rPr>
                <w:snapToGrid w:val="0"/>
              </w:rPr>
            </w:pPr>
            <w:r w:rsidRPr="0001613C">
              <w:t>Quantification of vitamin B12 markers such as holoTranscobalamin or methylmalonic acid, where initial serum vitamin B12 result is low or equivocal</w:t>
            </w:r>
          </w:p>
        </w:tc>
        <w:tc>
          <w:tcPr>
            <w:tcW w:w="600" w:type="pct"/>
            <w:tcBorders>
              <w:bottom w:val="single" w:sz="4" w:space="0" w:color="auto"/>
            </w:tcBorders>
            <w:shd w:val="clear" w:color="auto" w:fill="auto"/>
          </w:tcPr>
          <w:p w:rsidR="005C3423" w:rsidRPr="0001613C" w:rsidRDefault="005C3423" w:rsidP="00BF3323">
            <w:pPr>
              <w:pStyle w:val="Tabletext"/>
              <w:jc w:val="right"/>
            </w:pPr>
            <w:r w:rsidRPr="0001613C">
              <w:t>42.95</w:t>
            </w:r>
          </w:p>
        </w:tc>
      </w:tr>
      <w:tr w:rsidR="005C3423" w:rsidRPr="0001613C" w:rsidTr="005C3423">
        <w:tblPrEx>
          <w:tblLook w:val="0000" w:firstRow="0" w:lastRow="0" w:firstColumn="0" w:lastColumn="0" w:noHBand="0" w:noVBand="0"/>
        </w:tblPrEx>
        <w:tc>
          <w:tcPr>
            <w:tcW w:w="543"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66840</w:t>
            </w:r>
          </w:p>
        </w:tc>
        <w:tc>
          <w:tcPr>
            <w:tcW w:w="3857" w:type="pct"/>
            <w:tcBorders>
              <w:bottom w:val="single" w:sz="4" w:space="0" w:color="auto"/>
            </w:tcBorders>
            <w:shd w:val="clear" w:color="auto" w:fill="auto"/>
          </w:tcPr>
          <w:p w:rsidR="005C3423" w:rsidRPr="0001613C" w:rsidRDefault="005C3423" w:rsidP="00BF3323">
            <w:pPr>
              <w:pStyle w:val="Tabletext"/>
              <w:rPr>
                <w:snapToGrid w:val="0"/>
              </w:rPr>
            </w:pPr>
            <w:r w:rsidRPr="0001613C">
              <w:t>Serum folate test and, if required, red cell folate test for a patient at risk of folate deficiency, including patients with malabsorption conditions, macrocytic anaemia or coeliac disease</w:t>
            </w:r>
          </w:p>
        </w:tc>
        <w:tc>
          <w:tcPr>
            <w:tcW w:w="600" w:type="pct"/>
            <w:tcBorders>
              <w:bottom w:val="single" w:sz="4" w:space="0" w:color="auto"/>
            </w:tcBorders>
            <w:shd w:val="clear" w:color="auto" w:fill="auto"/>
          </w:tcPr>
          <w:p w:rsidR="005C3423" w:rsidRPr="0001613C" w:rsidRDefault="005C3423" w:rsidP="00BF3323">
            <w:pPr>
              <w:pStyle w:val="Tabletext"/>
              <w:jc w:val="right"/>
            </w:pPr>
            <w:r w:rsidRPr="0001613C">
              <w:t>23.60</w:t>
            </w:r>
          </w:p>
        </w:tc>
      </w:tr>
      <w:tr w:rsidR="005C3423" w:rsidRPr="0001613C" w:rsidTr="005C3423">
        <w:tblPrEx>
          <w:tblLook w:val="0000" w:firstRow="0" w:lastRow="0" w:firstColumn="0" w:lastColumn="0" w:noHBand="0" w:noVBand="0"/>
        </w:tblPrEx>
        <w:tc>
          <w:tcPr>
            <w:tcW w:w="543"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66841</w:t>
            </w:r>
          </w:p>
        </w:tc>
        <w:tc>
          <w:tcPr>
            <w:tcW w:w="3857" w:type="pct"/>
            <w:tcBorders>
              <w:bottom w:val="single" w:sz="4" w:space="0" w:color="auto"/>
            </w:tcBorders>
            <w:shd w:val="clear" w:color="auto" w:fill="auto"/>
          </w:tcPr>
          <w:p w:rsidR="005C3423" w:rsidRPr="0001613C" w:rsidRDefault="005C3423" w:rsidP="00BF3323">
            <w:pPr>
              <w:pStyle w:val="Tabletext"/>
              <w:rPr>
                <w:snapToGrid w:val="0"/>
              </w:rPr>
            </w:pPr>
            <w:r w:rsidRPr="0001613C">
              <w:t>Quantitation of HbA1c (glycated haemoglobin) performed for the diagnosis of diabetes in asymptomatic patients at high risk</w:t>
            </w:r>
          </w:p>
        </w:tc>
        <w:tc>
          <w:tcPr>
            <w:tcW w:w="600" w:type="pct"/>
            <w:tcBorders>
              <w:bottom w:val="single" w:sz="4" w:space="0" w:color="auto"/>
            </w:tcBorders>
            <w:shd w:val="clear" w:color="auto" w:fill="auto"/>
          </w:tcPr>
          <w:p w:rsidR="005C3423" w:rsidRPr="0001613C" w:rsidRDefault="005C3423" w:rsidP="00BF3323">
            <w:pPr>
              <w:pStyle w:val="Tabletext"/>
              <w:jc w:val="right"/>
            </w:pPr>
            <w:r w:rsidRPr="0001613C">
              <w:t>16.80</w:t>
            </w:r>
          </w:p>
        </w:tc>
      </w:tr>
      <w:tr w:rsidR="005C3423" w:rsidRPr="0001613C" w:rsidTr="005C3423">
        <w:tblPrEx>
          <w:tblLook w:val="0000" w:firstRow="0" w:lastRow="0" w:firstColumn="0" w:lastColumn="0" w:noHBand="0" w:noVBand="0"/>
        </w:tblPrEx>
        <w:trPr>
          <w:cantSplit/>
        </w:trPr>
        <w:tc>
          <w:tcPr>
            <w:tcW w:w="543" w:type="pct"/>
            <w:tcBorders>
              <w:bottom w:val="single" w:sz="12" w:space="0" w:color="auto"/>
            </w:tcBorders>
            <w:shd w:val="clear" w:color="auto" w:fill="auto"/>
          </w:tcPr>
          <w:p w:rsidR="005C3423" w:rsidRPr="0001613C" w:rsidRDefault="005C3423" w:rsidP="00BF3323">
            <w:pPr>
              <w:pStyle w:val="Tabletext"/>
              <w:rPr>
                <w:snapToGrid w:val="0"/>
              </w:rPr>
            </w:pPr>
            <w:r w:rsidRPr="0001613C">
              <w:rPr>
                <w:snapToGrid w:val="0"/>
              </w:rPr>
              <w:t>66900</w:t>
            </w:r>
          </w:p>
        </w:tc>
        <w:tc>
          <w:tcPr>
            <w:tcW w:w="3857" w:type="pct"/>
            <w:tcBorders>
              <w:bottom w:val="single" w:sz="12" w:space="0" w:color="auto"/>
            </w:tcBorders>
            <w:shd w:val="clear" w:color="auto" w:fill="auto"/>
          </w:tcPr>
          <w:p w:rsidR="005C3423" w:rsidRPr="0001613C" w:rsidRDefault="005C3423" w:rsidP="00BF3323">
            <w:pPr>
              <w:pStyle w:val="Tabletext"/>
              <w:rPr>
                <w:snapToGrid w:val="0"/>
              </w:rPr>
            </w:pPr>
            <w:r w:rsidRPr="0001613C">
              <w:rPr>
                <w:snapToGrid w:val="0"/>
              </w:rPr>
              <w:t>Carbon</w:t>
            </w:r>
            <w:r w:rsidR="0001613C">
              <w:rPr>
                <w:snapToGrid w:val="0"/>
              </w:rPr>
              <w:noBreakHyphen/>
            </w:r>
            <w:r w:rsidRPr="0001613C">
              <w:rPr>
                <w:snapToGrid w:val="0"/>
              </w:rPr>
              <w:t>labelled urea breath test using oral C</w:t>
            </w:r>
            <w:r w:rsidR="0001613C">
              <w:rPr>
                <w:snapToGrid w:val="0"/>
              </w:rPr>
              <w:noBreakHyphen/>
            </w:r>
            <w:r w:rsidRPr="0001613C">
              <w:rPr>
                <w:snapToGrid w:val="0"/>
              </w:rPr>
              <w:t>13 or C</w:t>
            </w:r>
            <w:r w:rsidR="0001613C">
              <w:rPr>
                <w:snapToGrid w:val="0"/>
              </w:rPr>
              <w:noBreakHyphen/>
            </w:r>
            <w:r w:rsidRPr="0001613C">
              <w:rPr>
                <w:snapToGrid w:val="0"/>
              </w:rPr>
              <w:t xml:space="preserve">14 urea, including the measurement of exhaled </w:t>
            </w:r>
            <w:r w:rsidRPr="0001613C">
              <w:rPr>
                <w:snapToGrid w:val="0"/>
                <w:vertAlign w:val="superscript"/>
              </w:rPr>
              <w:t>13</w:t>
            </w:r>
            <w:r w:rsidRPr="0001613C">
              <w:rPr>
                <w:snapToGrid w:val="0"/>
              </w:rPr>
              <w:t>CO</w:t>
            </w:r>
            <w:r w:rsidRPr="0001613C">
              <w:rPr>
                <w:snapToGrid w:val="0"/>
                <w:vertAlign w:val="subscript"/>
              </w:rPr>
              <w:t>2</w:t>
            </w:r>
            <w:r w:rsidRPr="0001613C">
              <w:rPr>
                <w:snapToGrid w:val="0"/>
              </w:rPr>
              <w:t xml:space="preserve"> or </w:t>
            </w:r>
            <w:r w:rsidRPr="0001613C">
              <w:rPr>
                <w:snapToGrid w:val="0"/>
                <w:vertAlign w:val="superscript"/>
              </w:rPr>
              <w:t>14</w:t>
            </w:r>
            <w:r w:rsidRPr="0001613C">
              <w:rPr>
                <w:snapToGrid w:val="0"/>
              </w:rPr>
              <w:t>CO</w:t>
            </w:r>
            <w:r w:rsidRPr="0001613C">
              <w:rPr>
                <w:snapToGrid w:val="0"/>
                <w:vertAlign w:val="subscript"/>
              </w:rPr>
              <w:t>2</w:t>
            </w:r>
            <w:r w:rsidRPr="0001613C">
              <w:rPr>
                <w:snapToGrid w:val="0"/>
              </w:rPr>
              <w:t>, (except if item</w:t>
            </w:r>
            <w:r w:rsidR="0001613C" w:rsidRPr="0001613C">
              <w:rPr>
                <w:snapToGrid w:val="0"/>
              </w:rPr>
              <w:t> </w:t>
            </w:r>
            <w:r w:rsidRPr="0001613C">
              <w:rPr>
                <w:snapToGrid w:val="0"/>
              </w:rPr>
              <w:t>12533 of the general medical services table applies) for:</w:t>
            </w:r>
          </w:p>
          <w:p w:rsidR="005C3423" w:rsidRPr="0001613C" w:rsidRDefault="005C3423" w:rsidP="00BF3323">
            <w:pPr>
              <w:pStyle w:val="Tablea"/>
            </w:pPr>
            <w:r w:rsidRPr="0001613C">
              <w:t>(a) the confirmation of Helicobactor pylori colonisation; or</w:t>
            </w:r>
          </w:p>
          <w:p w:rsidR="005C3423" w:rsidRPr="0001613C" w:rsidRDefault="005C3423" w:rsidP="00BF3323">
            <w:pPr>
              <w:pStyle w:val="Tablea"/>
            </w:pPr>
            <w:r w:rsidRPr="0001613C">
              <w:t>(b) the monitoring of the success of eradication of Helicobactor pylori</w:t>
            </w:r>
          </w:p>
        </w:tc>
        <w:tc>
          <w:tcPr>
            <w:tcW w:w="600" w:type="pct"/>
            <w:tcBorders>
              <w:bottom w:val="single" w:sz="12" w:space="0" w:color="auto"/>
            </w:tcBorders>
            <w:shd w:val="clear" w:color="auto" w:fill="auto"/>
          </w:tcPr>
          <w:p w:rsidR="005C3423" w:rsidRPr="0001613C" w:rsidRDefault="005C3423" w:rsidP="00BF3323">
            <w:pPr>
              <w:pStyle w:val="Tabletext"/>
              <w:jc w:val="right"/>
            </w:pPr>
            <w:r w:rsidRPr="0001613C">
              <w:t>77.65</w:t>
            </w:r>
          </w:p>
        </w:tc>
      </w:tr>
    </w:tbl>
    <w:p w:rsidR="00D426A4" w:rsidRPr="0001613C" w:rsidRDefault="00D426A4" w:rsidP="00D426A4">
      <w:pPr>
        <w:pStyle w:val="Tabletext"/>
      </w:pPr>
    </w:p>
    <w:p w:rsidR="005C3423" w:rsidRPr="0001613C" w:rsidRDefault="005C3423" w:rsidP="005C3423">
      <w:pPr>
        <w:pStyle w:val="ActHead3"/>
      </w:pPr>
      <w:bookmarkStart w:id="40" w:name="_Toc482088708"/>
      <w:r w:rsidRPr="0001613C">
        <w:rPr>
          <w:rStyle w:val="CharDivNo"/>
        </w:rPr>
        <w:t>Division</w:t>
      </w:r>
      <w:r w:rsidR="0001613C" w:rsidRPr="0001613C">
        <w:rPr>
          <w:rStyle w:val="CharDivNo"/>
        </w:rPr>
        <w:t> </w:t>
      </w:r>
      <w:r w:rsidRPr="0001613C">
        <w:rPr>
          <w:rStyle w:val="CharDivNo"/>
        </w:rPr>
        <w:t>2.3</w:t>
      </w:r>
      <w:r w:rsidRPr="0001613C">
        <w:t>—</w:t>
      </w:r>
      <w:r w:rsidRPr="0001613C">
        <w:rPr>
          <w:rStyle w:val="CharDivText"/>
        </w:rPr>
        <w:t>Group P3: microbiology</w:t>
      </w:r>
      <w:bookmarkEnd w:id="40"/>
    </w:p>
    <w:p w:rsidR="005C3423" w:rsidRPr="0001613C" w:rsidRDefault="005C3423" w:rsidP="005C3423">
      <w:pPr>
        <w:pStyle w:val="ActHead5"/>
      </w:pPr>
      <w:bookmarkStart w:id="41" w:name="_Toc482088709"/>
      <w:r w:rsidRPr="0001613C">
        <w:rPr>
          <w:rStyle w:val="CharSectno"/>
        </w:rPr>
        <w:t>2.3.1</w:t>
      </w:r>
      <w:r w:rsidRPr="0001613C">
        <w:t xml:space="preserve">  Meaning of serial examinations or cultures</w:t>
      </w:r>
      <w:bookmarkEnd w:id="41"/>
    </w:p>
    <w:p w:rsidR="005C3423" w:rsidRPr="0001613C" w:rsidRDefault="005C3423" w:rsidP="005C3423">
      <w:pPr>
        <w:pStyle w:val="subsection"/>
      </w:pPr>
      <w:r w:rsidRPr="0001613C">
        <w:tab/>
      </w:r>
      <w:r w:rsidRPr="0001613C">
        <w:tab/>
        <w:t>For an item in Group P3 (Microbiology):</w:t>
      </w:r>
    </w:p>
    <w:p w:rsidR="005C3423" w:rsidRPr="0001613C" w:rsidRDefault="005C3423" w:rsidP="005C3423">
      <w:pPr>
        <w:pStyle w:val="Definition"/>
      </w:pPr>
      <w:r w:rsidRPr="0001613C">
        <w:rPr>
          <w:b/>
          <w:i/>
        </w:rPr>
        <w:t>serial examinations or cultures</w:t>
      </w:r>
      <w:r w:rsidRPr="0001613C">
        <w:t xml:space="preserve"> means:</w:t>
      </w:r>
    </w:p>
    <w:p w:rsidR="005C3423" w:rsidRPr="0001613C" w:rsidRDefault="005C3423" w:rsidP="005C3423">
      <w:pPr>
        <w:pStyle w:val="paragraph"/>
      </w:pPr>
      <w:r w:rsidRPr="0001613C">
        <w:tab/>
        <w:t>(a)</w:t>
      </w:r>
      <w:r w:rsidRPr="0001613C">
        <w:tab/>
        <w:t>a series of examinations or cultures requested on one occasion whether or not:</w:t>
      </w:r>
    </w:p>
    <w:p w:rsidR="005C3423" w:rsidRPr="0001613C" w:rsidRDefault="005C3423" w:rsidP="005C3423">
      <w:pPr>
        <w:pStyle w:val="paragraphsub"/>
      </w:pPr>
      <w:r w:rsidRPr="0001613C">
        <w:tab/>
        <w:t>(i)</w:t>
      </w:r>
      <w:r w:rsidRPr="0001613C">
        <w:tab/>
        <w:t>the materials are received on different days by the approved pathology practitioner; or</w:t>
      </w:r>
    </w:p>
    <w:p w:rsidR="005C3423" w:rsidRPr="0001613C" w:rsidRDefault="005C3423" w:rsidP="005C3423">
      <w:pPr>
        <w:pStyle w:val="paragraphsub"/>
      </w:pPr>
      <w:r w:rsidRPr="0001613C">
        <w:tab/>
        <w:t>(ii)</w:t>
      </w:r>
      <w:r w:rsidRPr="0001613C">
        <w:tab/>
        <w:t>the examinations or cultures were requested on one or more request forms by the treating practitioner; and</w:t>
      </w:r>
    </w:p>
    <w:p w:rsidR="005C3423" w:rsidRPr="0001613C" w:rsidRDefault="005C3423" w:rsidP="005C3423">
      <w:pPr>
        <w:pStyle w:val="paragraph"/>
      </w:pPr>
      <w:r w:rsidRPr="0001613C">
        <w:tab/>
        <w:t>(b)</w:t>
      </w:r>
      <w:r w:rsidRPr="0001613C">
        <w:tab/>
        <w:t>if:</w:t>
      </w:r>
    </w:p>
    <w:p w:rsidR="005C3423" w:rsidRPr="0001613C" w:rsidRDefault="005C3423" w:rsidP="005C3423">
      <w:pPr>
        <w:pStyle w:val="paragraphsub"/>
      </w:pPr>
      <w:r w:rsidRPr="0001613C">
        <w:tab/>
        <w:t>(i)</w:t>
      </w:r>
      <w:r w:rsidRPr="0001613C">
        <w:tab/>
        <w:t>tests are carried out in relation to a patient episode; and</w:t>
      </w:r>
    </w:p>
    <w:p w:rsidR="005C3423" w:rsidRPr="0001613C" w:rsidRDefault="005C3423" w:rsidP="005C3423">
      <w:pPr>
        <w:pStyle w:val="paragraphsub"/>
      </w:pPr>
      <w:r w:rsidRPr="0001613C">
        <w:tab/>
        <w:t>(ii)</w:t>
      </w:r>
      <w:r w:rsidRPr="0001613C">
        <w:tab/>
        <w:t>specimen material from the patient episode is stored; and</w:t>
      </w:r>
    </w:p>
    <w:p w:rsidR="005C3423" w:rsidRPr="0001613C" w:rsidRDefault="005C3423" w:rsidP="005C3423">
      <w:pPr>
        <w:pStyle w:val="paragraphsub"/>
      </w:pPr>
      <w:r w:rsidRPr="0001613C">
        <w:tab/>
        <w:t>(iii)</w:t>
      </w:r>
      <w:r w:rsidRPr="0001613C">
        <w:tab/>
        <w:t>in response to a request made within 14 days of the patient episode, further tests are carried out on the stored material;</w:t>
      </w:r>
    </w:p>
    <w:p w:rsidR="005C3423" w:rsidRPr="0001613C" w:rsidRDefault="005C3423" w:rsidP="005C3423">
      <w:pPr>
        <w:pStyle w:val="paragraph"/>
      </w:pPr>
      <w:r w:rsidRPr="0001613C">
        <w:tab/>
      </w:r>
      <w:r w:rsidRPr="0001613C">
        <w:tab/>
        <w:t>the later tests and the earlier tests are taken to be part of one patient episode.</w:t>
      </w:r>
    </w:p>
    <w:p w:rsidR="005C3423" w:rsidRPr="0001613C" w:rsidRDefault="005C3423" w:rsidP="005C3423">
      <w:pPr>
        <w:pStyle w:val="ActHead5"/>
      </w:pPr>
      <w:bookmarkStart w:id="42" w:name="_Toc482088710"/>
      <w:r w:rsidRPr="0001613C">
        <w:rPr>
          <w:rStyle w:val="CharSectno"/>
        </w:rPr>
        <w:t>2.3.2</w:t>
      </w:r>
      <w:r w:rsidRPr="0001613C">
        <w:t xml:space="preserve">  Antigen detection</w:t>
      </w:r>
      <w:bookmarkEnd w:id="42"/>
    </w:p>
    <w:p w:rsidR="005C3423" w:rsidRPr="0001613C" w:rsidRDefault="005C3423" w:rsidP="005C3423">
      <w:pPr>
        <w:pStyle w:val="subsection"/>
      </w:pPr>
      <w:r w:rsidRPr="0001613C">
        <w:tab/>
      </w:r>
      <w:r w:rsidRPr="0001613C">
        <w:tab/>
        <w:t>If a pathology service described in item</w:t>
      </w:r>
      <w:r w:rsidR="0001613C" w:rsidRPr="0001613C">
        <w:t> </w:t>
      </w:r>
      <w:r w:rsidRPr="0001613C">
        <w:t>69316, 69317, 69319, 69494, 69495, 69496, 69497 or 69498 is rendered as a pathologist</w:t>
      </w:r>
      <w:r w:rsidR="0001613C">
        <w:noBreakHyphen/>
      </w:r>
      <w:r w:rsidRPr="0001613C">
        <w:t>determinable service, the amount mentioned in the item is not payable for the service unless the recognised pathologist who renders the service records, in writing, the reasons for rendering the service.</w:t>
      </w:r>
    </w:p>
    <w:p w:rsidR="005C3423" w:rsidRPr="0001613C" w:rsidRDefault="005C3423" w:rsidP="005C3423">
      <w:pPr>
        <w:pStyle w:val="ActHead5"/>
      </w:pPr>
      <w:bookmarkStart w:id="43" w:name="_Toc482088711"/>
      <w:r w:rsidRPr="0001613C">
        <w:rPr>
          <w:rStyle w:val="CharSectno"/>
        </w:rPr>
        <w:t>2.3.3</w:t>
      </w:r>
      <w:r w:rsidRPr="0001613C">
        <w:t xml:space="preserve">  Investigation for hepatitis serology</w:t>
      </w:r>
      <w:bookmarkEnd w:id="43"/>
    </w:p>
    <w:p w:rsidR="005C3423" w:rsidRPr="0001613C" w:rsidRDefault="005C3423" w:rsidP="005C3423">
      <w:pPr>
        <w:pStyle w:val="subsection"/>
      </w:pPr>
      <w:r w:rsidRPr="0001613C">
        <w:tab/>
      </w:r>
      <w:r w:rsidRPr="0001613C">
        <w:tab/>
        <w:t>The fee applying in a single patient episode that includes any of items</w:t>
      </w:r>
      <w:r w:rsidR="0001613C" w:rsidRPr="0001613C">
        <w:t> </w:t>
      </w:r>
      <w:r w:rsidRPr="0001613C">
        <w:t>69475, 69478 and 69481 is the fee specified for only one of those items.</w:t>
      </w:r>
    </w:p>
    <w:p w:rsidR="005C3423" w:rsidRPr="0001613C" w:rsidRDefault="005C3423" w:rsidP="005C3423">
      <w:pPr>
        <w:pStyle w:val="ActHead5"/>
      </w:pPr>
      <w:bookmarkStart w:id="44" w:name="_Toc482088712"/>
      <w:r w:rsidRPr="0001613C">
        <w:rPr>
          <w:rStyle w:val="CharSectno"/>
        </w:rPr>
        <w:t>2.3.4</w:t>
      </w:r>
      <w:r w:rsidRPr="0001613C">
        <w:t xml:space="preserve">  Limitation on certain items</w:t>
      </w:r>
      <w:bookmarkEnd w:id="44"/>
    </w:p>
    <w:p w:rsidR="005C3423" w:rsidRPr="0001613C" w:rsidRDefault="005C3423" w:rsidP="005C3423">
      <w:pPr>
        <w:pStyle w:val="subsection"/>
      </w:pPr>
      <w:r w:rsidRPr="0001613C">
        <w:tab/>
        <w:t>(1)</w:t>
      </w:r>
      <w:r w:rsidRPr="0001613C">
        <w:tab/>
        <w:t>For any particular patient, item</w:t>
      </w:r>
      <w:r w:rsidR="0001613C" w:rsidRPr="0001613C">
        <w:t> </w:t>
      </w:r>
      <w:r w:rsidRPr="0001613C">
        <w:t>69336 is applicable not more than once in each period of 7 days.</w:t>
      </w:r>
    </w:p>
    <w:p w:rsidR="005C3423" w:rsidRPr="0001613C" w:rsidRDefault="005C3423" w:rsidP="005C3423">
      <w:pPr>
        <w:pStyle w:val="subsection"/>
      </w:pPr>
      <w:r w:rsidRPr="0001613C">
        <w:tab/>
        <w:t>(2)</w:t>
      </w:r>
      <w:r w:rsidRPr="0001613C">
        <w:tab/>
        <w:t>For any particular patient, the following items are applicable not more than once in a 12 month period:</w:t>
      </w:r>
    </w:p>
    <w:p w:rsidR="005C3423" w:rsidRPr="0001613C" w:rsidRDefault="005C3423" w:rsidP="005C3423">
      <w:pPr>
        <w:pStyle w:val="paragraph"/>
      </w:pPr>
      <w:r w:rsidRPr="0001613C">
        <w:tab/>
        <w:t>(a)</w:t>
      </w:r>
      <w:r w:rsidRPr="0001613C">
        <w:tab/>
        <w:t>item</w:t>
      </w:r>
      <w:r w:rsidR="0001613C" w:rsidRPr="0001613C">
        <w:t> </w:t>
      </w:r>
      <w:r w:rsidRPr="0001613C">
        <w:t>69482;</w:t>
      </w:r>
    </w:p>
    <w:p w:rsidR="005C3423" w:rsidRPr="0001613C" w:rsidRDefault="005C3423" w:rsidP="005C3423">
      <w:pPr>
        <w:pStyle w:val="paragraph"/>
      </w:pPr>
      <w:r w:rsidRPr="0001613C">
        <w:tab/>
        <w:t>(b)</w:t>
      </w:r>
      <w:r w:rsidRPr="0001613C">
        <w:tab/>
        <w:t>item</w:t>
      </w:r>
      <w:r w:rsidR="0001613C" w:rsidRPr="0001613C">
        <w:t> </w:t>
      </w:r>
      <w:r w:rsidRPr="0001613C">
        <w:t>69491 or 69492;</w:t>
      </w:r>
    </w:p>
    <w:p w:rsidR="005C3423" w:rsidRPr="0001613C" w:rsidRDefault="005C3423" w:rsidP="005C3423">
      <w:pPr>
        <w:pStyle w:val="paragraph"/>
      </w:pPr>
      <w:r w:rsidRPr="0001613C">
        <w:tab/>
        <w:t>(c)</w:t>
      </w:r>
      <w:r w:rsidRPr="0001613C">
        <w:tab/>
        <w:t>item</w:t>
      </w:r>
      <w:r w:rsidR="0001613C" w:rsidRPr="0001613C">
        <w:t> </w:t>
      </w:r>
      <w:r w:rsidRPr="0001613C">
        <w:t>69499 or 69500.</w:t>
      </w:r>
    </w:p>
    <w:p w:rsidR="005C3423" w:rsidRPr="0001613C" w:rsidRDefault="005C3423" w:rsidP="005C3423">
      <w:pPr>
        <w:pStyle w:val="subsection"/>
      </w:pPr>
      <w:r w:rsidRPr="0001613C">
        <w:tab/>
        <w:t>(3)</w:t>
      </w:r>
      <w:r w:rsidRPr="0001613C">
        <w:tab/>
        <w:t>For any particular patient, item</w:t>
      </w:r>
      <w:r w:rsidR="0001613C" w:rsidRPr="0001613C">
        <w:t> </w:t>
      </w:r>
      <w:r w:rsidRPr="0001613C">
        <w:t>69418 or 69419 is applicable not more than twice in a 24 month period.</w:t>
      </w:r>
    </w:p>
    <w:p w:rsidR="005C3423" w:rsidRPr="0001613C" w:rsidRDefault="005C3423" w:rsidP="005C3423">
      <w:pPr>
        <w:pStyle w:val="subsection"/>
      </w:pPr>
      <w:r w:rsidRPr="0001613C">
        <w:tab/>
        <w:t>(4)</w:t>
      </w:r>
      <w:r w:rsidRPr="0001613C">
        <w:tab/>
        <w:t>For any particular patient, item</w:t>
      </w:r>
      <w:r w:rsidR="0001613C" w:rsidRPr="0001613C">
        <w:t> </w:t>
      </w:r>
      <w:r w:rsidRPr="0001613C">
        <w:t>69380, 69488 or 69489 is applicable not more than twice in a 12 month period.</w:t>
      </w:r>
    </w:p>
    <w:p w:rsidR="005C3423" w:rsidRPr="0001613C" w:rsidRDefault="005C3423" w:rsidP="005C3423">
      <w:pPr>
        <w:pStyle w:val="subsection"/>
      </w:pPr>
      <w:r w:rsidRPr="0001613C">
        <w:tab/>
        <w:t>(5)</w:t>
      </w:r>
      <w:r w:rsidRPr="0001613C">
        <w:tab/>
        <w:t>For any particular patient, each of items</w:t>
      </w:r>
      <w:r w:rsidR="0001613C" w:rsidRPr="0001613C">
        <w:t> </w:t>
      </w:r>
      <w:r w:rsidRPr="0001613C">
        <w:t>69445, 69451 and 69483 is applicable not more than 4 times in a 12 month period.</w:t>
      </w:r>
    </w:p>
    <w:p w:rsidR="005C3423" w:rsidRPr="0001613C" w:rsidRDefault="005C3423" w:rsidP="005C3423">
      <w:pPr>
        <w:pStyle w:val="ActHead5"/>
      </w:pPr>
      <w:bookmarkStart w:id="45" w:name="_Toc482088713"/>
      <w:r w:rsidRPr="0001613C">
        <w:rPr>
          <w:rStyle w:val="CharSectno"/>
        </w:rPr>
        <w:t>2.3.5</w:t>
      </w:r>
      <w:r w:rsidRPr="0001613C">
        <w:t xml:space="preserve">  Hepatitis C viral RNA testing</w:t>
      </w:r>
      <w:bookmarkEnd w:id="45"/>
    </w:p>
    <w:p w:rsidR="005C3423" w:rsidRPr="0001613C" w:rsidRDefault="005C3423" w:rsidP="005C3423">
      <w:pPr>
        <w:pStyle w:val="subsection"/>
      </w:pPr>
      <w:r w:rsidRPr="0001613C">
        <w:tab/>
      </w:r>
      <w:r w:rsidRPr="0001613C">
        <w:tab/>
        <w:t>For items</w:t>
      </w:r>
      <w:r w:rsidR="0001613C" w:rsidRPr="0001613C">
        <w:t> </w:t>
      </w:r>
      <w:r w:rsidRPr="0001613C">
        <w:t>69499 and 69500:</w:t>
      </w:r>
    </w:p>
    <w:p w:rsidR="005C3423" w:rsidRPr="0001613C" w:rsidRDefault="005C3423" w:rsidP="005C3423">
      <w:pPr>
        <w:pStyle w:val="Definition"/>
      </w:pPr>
      <w:r w:rsidRPr="0001613C">
        <w:rPr>
          <w:b/>
          <w:bCs/>
          <w:i/>
          <w:iCs/>
        </w:rPr>
        <w:t>Hepatitis C sero</w:t>
      </w:r>
      <w:r w:rsidR="0001613C">
        <w:rPr>
          <w:b/>
          <w:bCs/>
          <w:i/>
          <w:iCs/>
        </w:rPr>
        <w:noBreakHyphen/>
      </w:r>
      <w:r w:rsidRPr="0001613C">
        <w:rPr>
          <w:b/>
          <w:bCs/>
          <w:i/>
          <w:iCs/>
        </w:rPr>
        <w:t>positive</w:t>
      </w:r>
      <w:r w:rsidRPr="0001613C">
        <w:t>, for a patient, means 2 different assays of Hepatitis C antibodies are positive.</w:t>
      </w:r>
    </w:p>
    <w:p w:rsidR="005C3423" w:rsidRPr="0001613C" w:rsidRDefault="005C3423" w:rsidP="005C3423">
      <w:pPr>
        <w:pStyle w:val="Definition"/>
      </w:pPr>
      <w:r w:rsidRPr="0001613C">
        <w:rPr>
          <w:b/>
          <w:bCs/>
          <w:i/>
          <w:iCs/>
        </w:rPr>
        <w:t>serological status is uncertain</w:t>
      </w:r>
      <w:r w:rsidRPr="0001613C">
        <w:t>, for a patient, means any result where 2 different assays of Hepatitis C antibodies are inconclusive.</w:t>
      </w:r>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909"/>
        <w:gridCol w:w="6593"/>
        <w:gridCol w:w="1025"/>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P3—Microbiology</w:t>
            </w:r>
          </w:p>
        </w:tc>
      </w:tr>
      <w:tr w:rsidR="005C3423" w:rsidRPr="0001613C" w:rsidTr="005C3423">
        <w:tblPrEx>
          <w:tblLook w:val="0000" w:firstRow="0" w:lastRow="0" w:firstColumn="0" w:lastColumn="0" w:noHBand="0" w:noVBand="0"/>
        </w:tblPrEx>
        <w:trPr>
          <w:tblHeader/>
        </w:trPr>
        <w:tc>
          <w:tcPr>
            <w:tcW w:w="533"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866"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601"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Tr="005C3423">
        <w:tblPrEx>
          <w:tblLook w:val="0000" w:firstRow="0" w:lastRow="0" w:firstColumn="0" w:lastColumn="0" w:noHBand="0" w:noVBand="0"/>
        </w:tblPrEx>
        <w:trPr>
          <w:trHeight w:val="1985"/>
        </w:trPr>
        <w:tc>
          <w:tcPr>
            <w:tcW w:w="533" w:type="pct"/>
            <w:tcBorders>
              <w:top w:val="single" w:sz="12" w:space="0" w:color="auto"/>
            </w:tcBorders>
            <w:shd w:val="clear" w:color="auto" w:fill="auto"/>
          </w:tcPr>
          <w:p w:rsidR="005C3423" w:rsidRPr="0001613C" w:rsidRDefault="005C3423" w:rsidP="00BF3323">
            <w:pPr>
              <w:pStyle w:val="Tabletext"/>
            </w:pPr>
            <w:r w:rsidRPr="0001613C">
              <w:t>69300</w:t>
            </w:r>
          </w:p>
        </w:tc>
        <w:tc>
          <w:tcPr>
            <w:tcW w:w="3866" w:type="pct"/>
            <w:tcBorders>
              <w:top w:val="single" w:sz="12" w:space="0" w:color="auto"/>
            </w:tcBorders>
            <w:shd w:val="clear" w:color="auto" w:fill="auto"/>
          </w:tcPr>
          <w:p w:rsidR="005C3423" w:rsidRPr="0001613C" w:rsidRDefault="005C3423" w:rsidP="00BF3323">
            <w:pPr>
              <w:pStyle w:val="Tabletext"/>
            </w:pPr>
            <w:r w:rsidRPr="0001613C">
              <w:t>Microscopy of wet film material other than blood, from one or more sites, obtained directly from a patient (not cultures) including (if performed):</w:t>
            </w:r>
          </w:p>
          <w:p w:rsidR="005C3423" w:rsidRPr="0001613C" w:rsidRDefault="005C3423" w:rsidP="00BF3323">
            <w:pPr>
              <w:pStyle w:val="Tablea"/>
            </w:pPr>
            <w:r w:rsidRPr="0001613C">
              <w:t>(a) differential cell count; or</w:t>
            </w:r>
          </w:p>
          <w:p w:rsidR="005C3423" w:rsidRPr="0001613C" w:rsidRDefault="005C3423" w:rsidP="00BF3323">
            <w:pPr>
              <w:pStyle w:val="Tablea"/>
            </w:pPr>
            <w:r w:rsidRPr="0001613C">
              <w:t>(b) examination for dermatophytes; or</w:t>
            </w:r>
          </w:p>
          <w:p w:rsidR="005C3423" w:rsidRPr="0001613C" w:rsidRDefault="005C3423" w:rsidP="00BF3323">
            <w:pPr>
              <w:pStyle w:val="Tablea"/>
            </w:pPr>
            <w:r w:rsidRPr="0001613C">
              <w:t>(c) dark ground illumination; or</w:t>
            </w:r>
          </w:p>
          <w:p w:rsidR="005C3423" w:rsidRPr="0001613C" w:rsidRDefault="005C3423" w:rsidP="00BF3323">
            <w:pPr>
              <w:pStyle w:val="Tablea"/>
            </w:pPr>
            <w:r w:rsidRPr="0001613C">
              <w:t>(d) stained preparation or preparations using any relevant stain or stains;</w:t>
            </w:r>
          </w:p>
          <w:p w:rsidR="005C3423" w:rsidRPr="0001613C" w:rsidRDefault="005C3423" w:rsidP="00BF3323">
            <w:pPr>
              <w:pStyle w:val="Tabletext"/>
            </w:pPr>
            <w:r w:rsidRPr="0001613C">
              <w:t>one or more tests</w:t>
            </w:r>
          </w:p>
        </w:tc>
        <w:tc>
          <w:tcPr>
            <w:tcW w:w="601" w:type="pct"/>
            <w:tcBorders>
              <w:top w:val="single" w:sz="12" w:space="0" w:color="auto"/>
            </w:tcBorders>
            <w:shd w:val="clear" w:color="auto" w:fill="auto"/>
          </w:tcPr>
          <w:p w:rsidR="005C3423" w:rsidRPr="0001613C" w:rsidRDefault="005C3423" w:rsidP="00BF3323">
            <w:pPr>
              <w:pStyle w:val="Tabletext"/>
              <w:jc w:val="right"/>
            </w:pPr>
            <w:r w:rsidRPr="0001613C">
              <w:rPr>
                <w:snapToGrid w:val="0"/>
              </w:rPr>
              <w:t>12.50</w:t>
            </w:r>
          </w:p>
        </w:tc>
      </w:tr>
      <w:tr w:rsidR="005C3423" w:rsidRPr="0001613C" w:rsidTr="005C3423">
        <w:tblPrEx>
          <w:tblLook w:val="0000" w:firstRow="0" w:lastRow="0" w:firstColumn="0" w:lastColumn="0" w:noHBand="0" w:noVBand="0"/>
        </w:tblPrEx>
        <w:trPr>
          <w:trHeight w:val="1701"/>
        </w:trPr>
        <w:tc>
          <w:tcPr>
            <w:tcW w:w="533" w:type="pct"/>
            <w:shd w:val="clear" w:color="auto" w:fill="auto"/>
          </w:tcPr>
          <w:p w:rsidR="005C3423" w:rsidRPr="0001613C" w:rsidRDefault="005C3423" w:rsidP="00BF3323">
            <w:pPr>
              <w:pStyle w:val="Tabletext"/>
            </w:pPr>
            <w:r w:rsidRPr="0001613C">
              <w:t>69303</w:t>
            </w:r>
          </w:p>
        </w:tc>
        <w:tc>
          <w:tcPr>
            <w:tcW w:w="3866" w:type="pct"/>
            <w:shd w:val="clear" w:color="auto" w:fill="auto"/>
          </w:tcPr>
          <w:p w:rsidR="005C3423" w:rsidRPr="0001613C" w:rsidRDefault="005C3423" w:rsidP="00BF3323">
            <w:pPr>
              <w:pStyle w:val="Tabletext"/>
            </w:pPr>
            <w:r w:rsidRPr="0001613C">
              <w:t>Culture and (if performed) microscopy to detect pathogenic micro</w:t>
            </w:r>
            <w:r w:rsidR="0001613C">
              <w:noBreakHyphen/>
            </w:r>
            <w:r w:rsidRPr="0001613C">
              <w:t>organisms from nasal swabs, throat swabs, eye swabs and ear swabs (except swabs taken for epidemiological surveillance), including (if performed):</w:t>
            </w:r>
          </w:p>
          <w:p w:rsidR="005C3423" w:rsidRPr="0001613C" w:rsidRDefault="005C3423" w:rsidP="00BF3323">
            <w:pPr>
              <w:pStyle w:val="Tablea"/>
            </w:pPr>
            <w:r w:rsidRPr="0001613C">
              <w:t>(a) pathogen identification and antibiotic susceptibility testing; or</w:t>
            </w:r>
          </w:p>
          <w:p w:rsidR="005C3423" w:rsidRPr="0001613C" w:rsidRDefault="005C3423" w:rsidP="00BF3323">
            <w:pPr>
              <w:pStyle w:val="Tablea"/>
            </w:pPr>
            <w:r w:rsidRPr="0001613C">
              <w:t>(b) a service described in item</w:t>
            </w:r>
            <w:r w:rsidR="0001613C" w:rsidRPr="0001613C">
              <w:t> </w:t>
            </w:r>
            <w:r w:rsidRPr="0001613C">
              <w:t>69300;</w:t>
            </w:r>
          </w:p>
          <w:p w:rsidR="005C3423" w:rsidRPr="0001613C" w:rsidRDefault="005C3423" w:rsidP="00BF3323">
            <w:pPr>
              <w:pStyle w:val="Tabletext"/>
            </w:pPr>
            <w:r w:rsidRPr="0001613C">
              <w:t>specimens from one or more sites</w:t>
            </w:r>
          </w:p>
        </w:tc>
        <w:tc>
          <w:tcPr>
            <w:tcW w:w="601" w:type="pct"/>
            <w:shd w:val="clear" w:color="auto" w:fill="auto"/>
          </w:tcPr>
          <w:p w:rsidR="005C3423" w:rsidRPr="0001613C" w:rsidRDefault="005C3423" w:rsidP="00BF3323">
            <w:pPr>
              <w:pStyle w:val="Tabletext"/>
              <w:jc w:val="right"/>
            </w:pPr>
            <w:r w:rsidRPr="0001613C">
              <w:rPr>
                <w:snapToGrid w:val="0"/>
              </w:rPr>
              <w:t>22.00</w:t>
            </w:r>
          </w:p>
        </w:tc>
      </w:tr>
      <w:tr w:rsidR="005C3423" w:rsidRPr="0001613C" w:rsidTr="005C3423">
        <w:tblPrEx>
          <w:tblLook w:val="0000" w:firstRow="0" w:lastRow="0" w:firstColumn="0" w:lastColumn="0" w:noHBand="0" w:noVBand="0"/>
        </w:tblPrEx>
        <w:trPr>
          <w:trHeight w:val="1418"/>
        </w:trPr>
        <w:tc>
          <w:tcPr>
            <w:tcW w:w="533" w:type="pct"/>
            <w:shd w:val="clear" w:color="auto" w:fill="auto"/>
          </w:tcPr>
          <w:p w:rsidR="005C3423" w:rsidRPr="0001613C" w:rsidRDefault="005C3423" w:rsidP="00BF3323">
            <w:pPr>
              <w:pStyle w:val="Tabletext"/>
            </w:pPr>
            <w:r w:rsidRPr="0001613C">
              <w:t>69306</w:t>
            </w:r>
          </w:p>
        </w:tc>
        <w:tc>
          <w:tcPr>
            <w:tcW w:w="3866" w:type="pct"/>
            <w:shd w:val="clear" w:color="auto" w:fill="auto"/>
          </w:tcPr>
          <w:p w:rsidR="005C3423" w:rsidRPr="0001613C" w:rsidRDefault="005C3423" w:rsidP="00BF3323">
            <w:pPr>
              <w:pStyle w:val="Tabletext"/>
            </w:pPr>
            <w:r w:rsidRPr="0001613C">
              <w:t>Microscopy and culture to detect pathogenic micro</w:t>
            </w:r>
            <w:r w:rsidR="0001613C">
              <w:noBreakHyphen/>
            </w:r>
            <w:r w:rsidRPr="0001613C">
              <w:t>organisms from skin or other superficial sites, including (if performed):</w:t>
            </w:r>
          </w:p>
          <w:p w:rsidR="005C3423" w:rsidRPr="0001613C" w:rsidRDefault="005C3423" w:rsidP="00BF3323">
            <w:pPr>
              <w:pStyle w:val="Tablea"/>
            </w:pPr>
            <w:r w:rsidRPr="0001613C">
              <w:t>(a) pathogen identification and antibiotic susceptibility testing; or</w:t>
            </w:r>
          </w:p>
          <w:p w:rsidR="005C3423" w:rsidRPr="0001613C" w:rsidRDefault="005C3423" w:rsidP="00BF3323">
            <w:pPr>
              <w:pStyle w:val="Tablea"/>
            </w:pPr>
            <w:r w:rsidRPr="0001613C">
              <w:t>(b) a service described in items</w:t>
            </w:r>
            <w:r w:rsidR="0001613C" w:rsidRPr="0001613C">
              <w:t> </w:t>
            </w:r>
            <w:r w:rsidRPr="0001613C">
              <w:t>69300, 69303, 69312 and 69318;</w:t>
            </w:r>
          </w:p>
          <w:p w:rsidR="005C3423" w:rsidRPr="0001613C" w:rsidRDefault="005C3423" w:rsidP="00BF3323">
            <w:pPr>
              <w:pStyle w:val="Tabletext"/>
            </w:pPr>
            <w:r w:rsidRPr="0001613C">
              <w:t>one or more tests on one or more specimens</w:t>
            </w:r>
          </w:p>
        </w:tc>
        <w:tc>
          <w:tcPr>
            <w:tcW w:w="601" w:type="pct"/>
            <w:shd w:val="clear" w:color="auto" w:fill="auto"/>
          </w:tcPr>
          <w:p w:rsidR="005C3423" w:rsidRPr="0001613C" w:rsidRDefault="005C3423" w:rsidP="00BF3323">
            <w:pPr>
              <w:pStyle w:val="Tabletext"/>
              <w:jc w:val="right"/>
            </w:pPr>
            <w:r w:rsidRPr="0001613C">
              <w:rPr>
                <w:snapToGrid w:val="0"/>
              </w:rPr>
              <w:t>33.75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69309</w:t>
            </w:r>
          </w:p>
        </w:tc>
        <w:tc>
          <w:tcPr>
            <w:tcW w:w="3866" w:type="pct"/>
            <w:shd w:val="clear" w:color="auto" w:fill="auto"/>
          </w:tcPr>
          <w:p w:rsidR="005C3423" w:rsidRPr="0001613C" w:rsidRDefault="005C3423" w:rsidP="00BF3323">
            <w:pPr>
              <w:pStyle w:val="Tabletext"/>
            </w:pPr>
            <w:r w:rsidRPr="0001613C">
              <w:t>Microscopy and culture to detect dermatophytes and other fungi causing cutaneous disease, from skin scrapings, skin biopsies, hair and nails (excluding swab specimens) and including (if performed):</w:t>
            </w:r>
          </w:p>
          <w:p w:rsidR="005C3423" w:rsidRPr="0001613C" w:rsidRDefault="005C3423" w:rsidP="00BF3323">
            <w:pPr>
              <w:pStyle w:val="Tablea"/>
            </w:pPr>
            <w:r w:rsidRPr="0001613C">
              <w:t>(a) the detection of antigens not elsewhere specified in this table; or</w:t>
            </w:r>
          </w:p>
          <w:p w:rsidR="005C3423" w:rsidRPr="0001613C" w:rsidRDefault="005C3423" w:rsidP="00BF3323">
            <w:pPr>
              <w:pStyle w:val="Tablea"/>
            </w:pPr>
            <w:r w:rsidRPr="0001613C">
              <w:t>(b) a service described in items</w:t>
            </w:r>
            <w:r w:rsidR="0001613C" w:rsidRPr="0001613C">
              <w:t> </w:t>
            </w:r>
            <w:r w:rsidRPr="0001613C">
              <w:t>69300, 69303, 69306, 69312 and 69318;</w:t>
            </w:r>
          </w:p>
          <w:p w:rsidR="005C3423" w:rsidRPr="0001613C" w:rsidRDefault="005C3423" w:rsidP="00BF3323">
            <w:pPr>
              <w:pStyle w:val="Tabletext"/>
            </w:pPr>
            <w:r w:rsidRPr="0001613C">
              <w:t>one or more tests on one or more specimens</w:t>
            </w:r>
          </w:p>
        </w:tc>
        <w:tc>
          <w:tcPr>
            <w:tcW w:w="601" w:type="pct"/>
            <w:shd w:val="clear" w:color="auto" w:fill="auto"/>
          </w:tcPr>
          <w:p w:rsidR="005C3423" w:rsidRPr="0001613C" w:rsidRDefault="005C3423" w:rsidP="00BF3323">
            <w:pPr>
              <w:pStyle w:val="Tabletext"/>
              <w:jc w:val="right"/>
            </w:pPr>
            <w:r w:rsidRPr="0001613C">
              <w:rPr>
                <w:snapToGrid w:val="0"/>
              </w:rPr>
              <w:t>48.15</w:t>
            </w:r>
          </w:p>
        </w:tc>
      </w:tr>
      <w:tr w:rsidR="005C3423" w:rsidRPr="0001613C" w:rsidTr="005C3423">
        <w:tblPrEx>
          <w:tblLook w:val="0000" w:firstRow="0" w:lastRow="0" w:firstColumn="0" w:lastColumn="0" w:noHBand="0" w:noVBand="0"/>
        </w:tblPrEx>
        <w:trPr>
          <w:trHeight w:val="1610"/>
        </w:trPr>
        <w:tc>
          <w:tcPr>
            <w:tcW w:w="533" w:type="pct"/>
            <w:shd w:val="clear" w:color="auto" w:fill="auto"/>
          </w:tcPr>
          <w:p w:rsidR="005C3423" w:rsidRPr="0001613C" w:rsidRDefault="005C3423" w:rsidP="00BF3323">
            <w:pPr>
              <w:pStyle w:val="Tabletext"/>
            </w:pPr>
            <w:r w:rsidRPr="0001613C">
              <w:t>69312</w:t>
            </w:r>
          </w:p>
        </w:tc>
        <w:tc>
          <w:tcPr>
            <w:tcW w:w="3866" w:type="pct"/>
            <w:shd w:val="clear" w:color="auto" w:fill="auto"/>
          </w:tcPr>
          <w:p w:rsidR="005C3423" w:rsidRPr="0001613C" w:rsidRDefault="005C3423" w:rsidP="00BF3323">
            <w:pPr>
              <w:pStyle w:val="Tabletext"/>
            </w:pPr>
            <w:r w:rsidRPr="0001613C">
              <w:t>Microscopy and culture to detect pathogenic micro</w:t>
            </w:r>
            <w:r w:rsidR="0001613C">
              <w:noBreakHyphen/>
            </w:r>
            <w:r w:rsidRPr="0001613C">
              <w:t>organisms from urethra, vagina, cervix or rectum (except for faecal pathogens), including (if performed):</w:t>
            </w:r>
          </w:p>
          <w:p w:rsidR="005C3423" w:rsidRPr="0001613C" w:rsidRDefault="005C3423" w:rsidP="00BF3323">
            <w:pPr>
              <w:pStyle w:val="Tablea"/>
            </w:pPr>
            <w:r w:rsidRPr="0001613C">
              <w:t>(a) pathogen identification and antibiotic susceptibility testing; or</w:t>
            </w:r>
          </w:p>
          <w:p w:rsidR="005C3423" w:rsidRPr="0001613C" w:rsidRDefault="005C3423" w:rsidP="00BF3323">
            <w:pPr>
              <w:pStyle w:val="Tablea"/>
            </w:pPr>
            <w:r w:rsidRPr="0001613C">
              <w:t>(b) a service described in items</w:t>
            </w:r>
            <w:r w:rsidR="0001613C" w:rsidRPr="0001613C">
              <w:t> </w:t>
            </w:r>
            <w:r w:rsidRPr="0001613C">
              <w:t>69300, 69303, 69306 and 69318;</w:t>
            </w:r>
          </w:p>
          <w:p w:rsidR="005C3423" w:rsidRPr="0001613C" w:rsidRDefault="005C3423" w:rsidP="00BF3323">
            <w:pPr>
              <w:pStyle w:val="Tabletext"/>
            </w:pPr>
            <w:r w:rsidRPr="0001613C">
              <w:t>one or more tests on one or more specimens</w:t>
            </w:r>
          </w:p>
        </w:tc>
        <w:tc>
          <w:tcPr>
            <w:tcW w:w="601" w:type="pct"/>
            <w:shd w:val="clear" w:color="auto" w:fill="auto"/>
          </w:tcPr>
          <w:p w:rsidR="005C3423" w:rsidRPr="0001613C" w:rsidRDefault="005C3423" w:rsidP="00BF3323">
            <w:pPr>
              <w:pStyle w:val="Tabletext"/>
              <w:jc w:val="right"/>
            </w:pPr>
            <w:r w:rsidRPr="0001613C">
              <w:rPr>
                <w:snapToGrid w:val="0"/>
              </w:rPr>
              <w:t>33.75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69316</w:t>
            </w:r>
          </w:p>
        </w:tc>
        <w:tc>
          <w:tcPr>
            <w:tcW w:w="3866" w:type="pct"/>
            <w:shd w:val="clear" w:color="auto" w:fill="auto"/>
          </w:tcPr>
          <w:p w:rsidR="005C3423" w:rsidRPr="0001613C" w:rsidRDefault="005C3423" w:rsidP="00BF3323">
            <w:pPr>
              <w:pStyle w:val="Tabletext"/>
            </w:pPr>
            <w:r w:rsidRPr="0001613C">
              <w:t>Detection of Chlamydia trachomatis by any method—one test</w:t>
            </w:r>
          </w:p>
        </w:tc>
        <w:tc>
          <w:tcPr>
            <w:tcW w:w="601" w:type="pct"/>
            <w:shd w:val="clear" w:color="auto" w:fill="auto"/>
          </w:tcPr>
          <w:p w:rsidR="005C3423" w:rsidRPr="0001613C" w:rsidRDefault="005C3423" w:rsidP="00BF3323">
            <w:pPr>
              <w:pStyle w:val="Tabletext"/>
              <w:jc w:val="right"/>
            </w:pPr>
            <w:r w:rsidRPr="0001613C">
              <w:rPr>
                <w:snapToGrid w:val="0"/>
              </w:rPr>
              <w:t>28.65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69317</w:t>
            </w:r>
          </w:p>
        </w:tc>
        <w:tc>
          <w:tcPr>
            <w:tcW w:w="3866" w:type="pct"/>
            <w:shd w:val="clear" w:color="auto" w:fill="auto"/>
          </w:tcPr>
          <w:p w:rsidR="005C3423" w:rsidRPr="0001613C" w:rsidRDefault="005C3423" w:rsidP="00BF3323">
            <w:pPr>
              <w:pStyle w:val="Tabletext"/>
            </w:pPr>
            <w:r w:rsidRPr="0001613C">
              <w:t>This item applies if:</w:t>
            </w:r>
          </w:p>
          <w:p w:rsidR="005C3423" w:rsidRPr="0001613C" w:rsidRDefault="005C3423" w:rsidP="00BF3323">
            <w:pPr>
              <w:pStyle w:val="Tablea"/>
            </w:pPr>
            <w:r w:rsidRPr="0001613C">
              <w:t>(a) one test described in item</w:t>
            </w:r>
            <w:r w:rsidR="0001613C" w:rsidRPr="0001613C">
              <w:t> </w:t>
            </w:r>
            <w:r w:rsidRPr="0001613C">
              <w:t>69316 is performed; and</w:t>
            </w:r>
          </w:p>
          <w:p w:rsidR="005C3423" w:rsidRPr="0001613C" w:rsidRDefault="005C3423" w:rsidP="00BF3323">
            <w:pPr>
              <w:pStyle w:val="Tablea"/>
            </w:pPr>
            <w:r w:rsidRPr="0001613C">
              <w:t>(b) one test described in item</w:t>
            </w:r>
            <w:r w:rsidR="0001613C" w:rsidRPr="0001613C">
              <w:t> </w:t>
            </w:r>
            <w:r w:rsidRPr="0001613C">
              <w:t>69494 is performed</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35.85</w:t>
            </w:r>
          </w:p>
        </w:tc>
      </w:tr>
      <w:tr w:rsidR="005C3423" w:rsidRPr="0001613C" w:rsidTr="005C3423">
        <w:tblPrEx>
          <w:tblLook w:val="0000" w:firstRow="0" w:lastRow="0" w:firstColumn="0" w:lastColumn="0" w:noHBand="0" w:noVBand="0"/>
        </w:tblPrEx>
        <w:trPr>
          <w:trHeight w:val="1644"/>
        </w:trPr>
        <w:tc>
          <w:tcPr>
            <w:tcW w:w="533" w:type="pct"/>
            <w:shd w:val="clear" w:color="auto" w:fill="auto"/>
          </w:tcPr>
          <w:p w:rsidR="005C3423" w:rsidRPr="0001613C" w:rsidRDefault="005C3423" w:rsidP="00BF3323">
            <w:pPr>
              <w:pStyle w:val="Tabletext"/>
            </w:pPr>
            <w:r w:rsidRPr="0001613C">
              <w:t>69318</w:t>
            </w:r>
          </w:p>
        </w:tc>
        <w:tc>
          <w:tcPr>
            <w:tcW w:w="3866" w:type="pct"/>
            <w:shd w:val="clear" w:color="auto" w:fill="auto"/>
          </w:tcPr>
          <w:p w:rsidR="005C3423" w:rsidRPr="0001613C" w:rsidRDefault="005C3423" w:rsidP="00BF3323">
            <w:pPr>
              <w:pStyle w:val="Tabletext"/>
            </w:pPr>
            <w:r w:rsidRPr="0001613C">
              <w:t>Microscopy and culture to detect pathogenic micro</w:t>
            </w:r>
            <w:r w:rsidR="0001613C">
              <w:noBreakHyphen/>
            </w:r>
            <w:r w:rsidRPr="0001613C">
              <w:t>organisms from specimens of sputum (except when part of items</w:t>
            </w:r>
            <w:r w:rsidR="0001613C" w:rsidRPr="0001613C">
              <w:t> </w:t>
            </w:r>
            <w:r w:rsidRPr="0001613C">
              <w:t>69324, 69327 and 69330), including (if performed):</w:t>
            </w:r>
          </w:p>
          <w:p w:rsidR="005C3423" w:rsidRPr="0001613C" w:rsidRDefault="005C3423" w:rsidP="00BF3323">
            <w:pPr>
              <w:pStyle w:val="Tablea"/>
            </w:pPr>
            <w:r w:rsidRPr="0001613C">
              <w:t>(a) pathogen identification and antibiotic susceptibility testing; or</w:t>
            </w:r>
          </w:p>
          <w:p w:rsidR="005C3423" w:rsidRPr="0001613C" w:rsidRDefault="005C3423" w:rsidP="00BF3323">
            <w:pPr>
              <w:pStyle w:val="Tablea"/>
            </w:pPr>
            <w:r w:rsidRPr="0001613C">
              <w:t>(b) a service described in items</w:t>
            </w:r>
            <w:r w:rsidR="0001613C" w:rsidRPr="0001613C">
              <w:t> </w:t>
            </w:r>
            <w:r w:rsidRPr="0001613C">
              <w:t>69300, 69303, 69306 and 69312;</w:t>
            </w:r>
          </w:p>
          <w:p w:rsidR="005C3423" w:rsidRPr="0001613C" w:rsidRDefault="005C3423" w:rsidP="00BF3323">
            <w:pPr>
              <w:pStyle w:val="Tabletext"/>
            </w:pPr>
            <w:r w:rsidRPr="0001613C">
              <w:t>one or more tests on one or more specimens</w:t>
            </w:r>
          </w:p>
        </w:tc>
        <w:tc>
          <w:tcPr>
            <w:tcW w:w="601" w:type="pct"/>
            <w:shd w:val="clear" w:color="auto" w:fill="auto"/>
          </w:tcPr>
          <w:p w:rsidR="005C3423" w:rsidRPr="0001613C" w:rsidRDefault="005C3423" w:rsidP="00BF3323">
            <w:pPr>
              <w:pStyle w:val="Tabletext"/>
              <w:jc w:val="right"/>
            </w:pPr>
            <w:r w:rsidRPr="0001613C">
              <w:rPr>
                <w:snapToGrid w:val="0"/>
              </w:rPr>
              <w:t>33.75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69319</w:t>
            </w:r>
          </w:p>
        </w:tc>
        <w:tc>
          <w:tcPr>
            <w:tcW w:w="3866" w:type="pct"/>
            <w:shd w:val="clear" w:color="auto" w:fill="auto"/>
          </w:tcPr>
          <w:p w:rsidR="005C3423" w:rsidRPr="0001613C" w:rsidRDefault="005C3423" w:rsidP="00BF3323">
            <w:pPr>
              <w:pStyle w:val="Tabletext"/>
            </w:pPr>
            <w:r w:rsidRPr="0001613C">
              <w:t>This item applies if:</w:t>
            </w:r>
          </w:p>
          <w:p w:rsidR="005C3423" w:rsidRPr="0001613C" w:rsidRDefault="005C3423" w:rsidP="00BF3323">
            <w:pPr>
              <w:pStyle w:val="Tablea"/>
            </w:pPr>
            <w:r w:rsidRPr="0001613C">
              <w:t>(a) one test described in item</w:t>
            </w:r>
            <w:r w:rsidR="0001613C" w:rsidRPr="0001613C">
              <w:t> </w:t>
            </w:r>
            <w:r w:rsidRPr="0001613C">
              <w:t>69316 is performed; and</w:t>
            </w:r>
          </w:p>
          <w:p w:rsidR="005C3423" w:rsidRPr="0001613C" w:rsidRDefault="005C3423" w:rsidP="00BF3323">
            <w:pPr>
              <w:pStyle w:val="Tablea"/>
            </w:pPr>
            <w:r w:rsidRPr="0001613C">
              <w:t>(b) 2 tests described in item</w:t>
            </w:r>
            <w:r w:rsidR="0001613C" w:rsidRPr="0001613C">
              <w:t> </w:t>
            </w:r>
            <w:r w:rsidRPr="0001613C">
              <w:t>69494 are performed</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42.95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69321</w:t>
            </w:r>
          </w:p>
        </w:tc>
        <w:tc>
          <w:tcPr>
            <w:tcW w:w="3866" w:type="pct"/>
            <w:shd w:val="clear" w:color="auto" w:fill="auto"/>
          </w:tcPr>
          <w:p w:rsidR="005C3423" w:rsidRPr="0001613C" w:rsidRDefault="005C3423" w:rsidP="00BF3323">
            <w:pPr>
              <w:pStyle w:val="Tabletext"/>
            </w:pPr>
            <w:r w:rsidRPr="0001613C">
              <w:t>Microscopy and culture of post</w:t>
            </w:r>
            <w:r w:rsidR="0001613C">
              <w:noBreakHyphen/>
            </w:r>
            <w:r w:rsidRPr="0001613C">
              <w:t>operative wounds, aspirates of body cavities, synovial fluid, CSF or operative or biopsy specimens, for the presence of pathogenic micro</w:t>
            </w:r>
            <w:r w:rsidR="0001613C">
              <w:noBreakHyphen/>
            </w:r>
            <w:r w:rsidRPr="0001613C">
              <w:t>organisms involving aerobic and anaerobic cultures and the use of different culture media, and including (if performed):</w:t>
            </w:r>
          </w:p>
          <w:p w:rsidR="005C3423" w:rsidRPr="0001613C" w:rsidRDefault="005C3423" w:rsidP="00BF3323">
            <w:pPr>
              <w:pStyle w:val="Tablea"/>
            </w:pPr>
            <w:r w:rsidRPr="0001613C">
              <w:t>(a) pathogen identification and antibiotic susceptibility testing; or</w:t>
            </w:r>
          </w:p>
          <w:p w:rsidR="005C3423" w:rsidRPr="0001613C" w:rsidRDefault="005C3423" w:rsidP="00BF3323">
            <w:pPr>
              <w:pStyle w:val="Tablea"/>
            </w:pPr>
            <w:r w:rsidRPr="0001613C">
              <w:t>(b) a service described in item</w:t>
            </w:r>
            <w:r w:rsidR="0001613C" w:rsidRPr="0001613C">
              <w:t> </w:t>
            </w:r>
            <w:r w:rsidRPr="0001613C">
              <w:t>69300, 69303, 69306, 69312 or 69318;</w:t>
            </w:r>
          </w:p>
          <w:p w:rsidR="005C3423" w:rsidRPr="0001613C" w:rsidRDefault="005C3423" w:rsidP="00BF3323">
            <w:pPr>
              <w:pStyle w:val="Tabletext"/>
            </w:pPr>
            <w:r w:rsidRPr="0001613C">
              <w:t>specimens from one or more sites</w:t>
            </w:r>
          </w:p>
        </w:tc>
        <w:tc>
          <w:tcPr>
            <w:tcW w:w="601" w:type="pct"/>
            <w:shd w:val="clear" w:color="auto" w:fill="auto"/>
          </w:tcPr>
          <w:p w:rsidR="005C3423" w:rsidRPr="0001613C" w:rsidRDefault="005C3423" w:rsidP="00BF3323">
            <w:pPr>
              <w:pStyle w:val="Tabletext"/>
              <w:jc w:val="right"/>
            </w:pPr>
            <w:r w:rsidRPr="0001613C">
              <w:rPr>
                <w:snapToGrid w:val="0"/>
              </w:rPr>
              <w:t>48.15</w:t>
            </w:r>
          </w:p>
        </w:tc>
      </w:tr>
      <w:tr w:rsidR="005C3423" w:rsidRPr="0001613C" w:rsidTr="005C3423">
        <w:tblPrEx>
          <w:tblLook w:val="0000" w:firstRow="0" w:lastRow="0" w:firstColumn="0" w:lastColumn="0" w:noHBand="0" w:noVBand="0"/>
        </w:tblPrEx>
        <w:trPr>
          <w:trHeight w:val="1871"/>
        </w:trPr>
        <w:tc>
          <w:tcPr>
            <w:tcW w:w="533" w:type="pct"/>
            <w:shd w:val="clear" w:color="auto" w:fill="auto"/>
          </w:tcPr>
          <w:p w:rsidR="005C3423" w:rsidRPr="0001613C" w:rsidRDefault="005C3423" w:rsidP="00BF3323">
            <w:pPr>
              <w:pStyle w:val="Tabletext"/>
            </w:pPr>
            <w:r w:rsidRPr="0001613C">
              <w:t>69324</w:t>
            </w:r>
          </w:p>
        </w:tc>
        <w:tc>
          <w:tcPr>
            <w:tcW w:w="3866" w:type="pct"/>
            <w:shd w:val="clear" w:color="auto" w:fill="auto"/>
          </w:tcPr>
          <w:p w:rsidR="005C3423" w:rsidRPr="0001613C" w:rsidRDefault="005C3423" w:rsidP="00BF3323">
            <w:pPr>
              <w:pStyle w:val="Tabletext"/>
            </w:pPr>
            <w:r w:rsidRPr="0001613C">
              <w:t>Microscopy (with appropriate stains) and culture for mycobacteria—one specimen of sputum, urine or other body fluid or one operative or biopsy specimen, including (if performed):</w:t>
            </w:r>
          </w:p>
          <w:p w:rsidR="005C3423" w:rsidRPr="0001613C" w:rsidRDefault="005C3423" w:rsidP="00BF3323">
            <w:pPr>
              <w:pStyle w:val="Tablea"/>
            </w:pPr>
            <w:r w:rsidRPr="0001613C">
              <w:t>(a) microscopy and culture of other bacterial pathogens isolated as a result of this procedure; or</w:t>
            </w:r>
          </w:p>
          <w:p w:rsidR="005C3423" w:rsidRPr="0001613C" w:rsidRDefault="005C3423" w:rsidP="00BF3323">
            <w:pPr>
              <w:pStyle w:val="Tablea"/>
            </w:pPr>
            <w:r w:rsidRPr="0001613C">
              <w:t>(b) pathogen identification and antibiotic susceptibility testing;</w:t>
            </w:r>
          </w:p>
          <w:p w:rsidR="005C3423" w:rsidRPr="0001613C" w:rsidRDefault="005C3423" w:rsidP="00BF3323">
            <w:pPr>
              <w:pStyle w:val="Tabletext"/>
            </w:pPr>
            <w:r w:rsidRPr="0001613C">
              <w:t>including a service mentioned in item</w:t>
            </w:r>
            <w:r w:rsidR="0001613C" w:rsidRPr="0001613C">
              <w:t> </w:t>
            </w:r>
            <w:r w:rsidRPr="0001613C">
              <w:t>69300</w:t>
            </w:r>
          </w:p>
        </w:tc>
        <w:tc>
          <w:tcPr>
            <w:tcW w:w="601" w:type="pct"/>
            <w:shd w:val="clear" w:color="auto" w:fill="auto"/>
          </w:tcPr>
          <w:p w:rsidR="005C3423" w:rsidRPr="0001613C" w:rsidRDefault="005C3423" w:rsidP="00BF3323">
            <w:pPr>
              <w:pStyle w:val="Tabletext"/>
              <w:jc w:val="right"/>
            </w:pPr>
            <w:r w:rsidRPr="0001613C">
              <w:rPr>
                <w:snapToGrid w:val="0"/>
              </w:rPr>
              <w:t>43.00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69325</w:t>
            </w:r>
          </w:p>
        </w:tc>
        <w:tc>
          <w:tcPr>
            <w:tcW w:w="3866" w:type="pct"/>
            <w:shd w:val="clear" w:color="auto" w:fill="auto"/>
          </w:tcPr>
          <w:p w:rsidR="005C3423" w:rsidRPr="0001613C" w:rsidRDefault="005C3423" w:rsidP="00BF3323">
            <w:pPr>
              <w:pStyle w:val="Tabletext"/>
            </w:pPr>
            <w:r w:rsidRPr="0001613C">
              <w:t>A service described in item</w:t>
            </w:r>
            <w:r w:rsidR="0001613C" w:rsidRPr="0001613C">
              <w:t> </w:t>
            </w:r>
            <w:r w:rsidRPr="0001613C">
              <w:t>69324 if the microscopy and culture is performed by a receiving APP</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43.00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69327</w:t>
            </w:r>
          </w:p>
        </w:tc>
        <w:tc>
          <w:tcPr>
            <w:tcW w:w="3866" w:type="pct"/>
            <w:shd w:val="clear" w:color="auto" w:fill="auto"/>
          </w:tcPr>
          <w:p w:rsidR="005C3423" w:rsidRPr="0001613C" w:rsidRDefault="005C3423" w:rsidP="00BF3323">
            <w:pPr>
              <w:pStyle w:val="Tabletext"/>
            </w:pPr>
            <w:r w:rsidRPr="0001613C">
              <w:t>Microscopy (with appropriate stains) and culture for mycobacteria—2 specimens of sputum, urine or other body fluids or operative or biopsy specimens, including (if performed):</w:t>
            </w:r>
          </w:p>
          <w:p w:rsidR="005C3423" w:rsidRPr="0001613C" w:rsidRDefault="005C3423" w:rsidP="00BF3323">
            <w:pPr>
              <w:pStyle w:val="Tablea"/>
            </w:pPr>
            <w:r w:rsidRPr="0001613C">
              <w:t>(a) microscopy and culture of other bacterial pathogens isolated as a result of this procedure; or</w:t>
            </w:r>
          </w:p>
          <w:p w:rsidR="005C3423" w:rsidRPr="0001613C" w:rsidRDefault="005C3423" w:rsidP="00BF3323">
            <w:pPr>
              <w:pStyle w:val="Tablea"/>
            </w:pPr>
            <w:r w:rsidRPr="0001613C">
              <w:t>(b) pathogen identification and antibiotic susceptibility testing;</w:t>
            </w:r>
          </w:p>
          <w:p w:rsidR="005C3423" w:rsidRPr="0001613C" w:rsidRDefault="005C3423" w:rsidP="00BF3323">
            <w:pPr>
              <w:pStyle w:val="Tabletext"/>
            </w:pPr>
            <w:r w:rsidRPr="0001613C">
              <w:t>including</w:t>
            </w:r>
            <w:r w:rsidRPr="0001613C">
              <w:rPr>
                <w:bCs/>
              </w:rPr>
              <w:t xml:space="preserve"> </w:t>
            </w:r>
            <w:r w:rsidRPr="0001613C">
              <w:t>a service described in item</w:t>
            </w:r>
            <w:r w:rsidR="0001613C" w:rsidRPr="0001613C">
              <w:t> </w:t>
            </w:r>
            <w:r w:rsidRPr="0001613C">
              <w:t>69300</w:t>
            </w:r>
          </w:p>
        </w:tc>
        <w:tc>
          <w:tcPr>
            <w:tcW w:w="601" w:type="pct"/>
            <w:shd w:val="clear" w:color="auto" w:fill="auto"/>
          </w:tcPr>
          <w:p w:rsidR="005C3423" w:rsidRPr="0001613C" w:rsidRDefault="005C3423" w:rsidP="00BF3323">
            <w:pPr>
              <w:pStyle w:val="Tabletext"/>
              <w:jc w:val="right"/>
            </w:pPr>
            <w:r w:rsidRPr="0001613C">
              <w:rPr>
                <w:snapToGrid w:val="0"/>
              </w:rPr>
              <w:t>85.00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69328</w:t>
            </w:r>
          </w:p>
        </w:tc>
        <w:tc>
          <w:tcPr>
            <w:tcW w:w="3866" w:type="pct"/>
            <w:shd w:val="clear" w:color="auto" w:fill="auto"/>
          </w:tcPr>
          <w:p w:rsidR="005C3423" w:rsidRPr="0001613C" w:rsidRDefault="005C3423" w:rsidP="00BF3323">
            <w:pPr>
              <w:pStyle w:val="Tabletext"/>
            </w:pPr>
            <w:r w:rsidRPr="0001613C">
              <w:t>A service described in item</w:t>
            </w:r>
            <w:r w:rsidR="0001613C" w:rsidRPr="0001613C">
              <w:t> </w:t>
            </w:r>
            <w:r w:rsidRPr="0001613C">
              <w:t>69327 if the microscopy and culture is performed by a receiving APP</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85.00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69330</w:t>
            </w:r>
          </w:p>
        </w:tc>
        <w:tc>
          <w:tcPr>
            <w:tcW w:w="3866" w:type="pct"/>
            <w:shd w:val="clear" w:color="auto" w:fill="auto"/>
          </w:tcPr>
          <w:p w:rsidR="005C3423" w:rsidRPr="0001613C" w:rsidRDefault="005C3423" w:rsidP="00BF3323">
            <w:pPr>
              <w:pStyle w:val="Tabletext"/>
            </w:pPr>
            <w:r w:rsidRPr="0001613C">
              <w:t>Microscopy (with appropriate stains) and culture for mycobacteria—3 specimens of sputum, urine or other body fluids or operative or biopsy specimens, including (if performed):</w:t>
            </w:r>
          </w:p>
          <w:p w:rsidR="005C3423" w:rsidRPr="0001613C" w:rsidRDefault="005C3423" w:rsidP="00BF3323">
            <w:pPr>
              <w:pStyle w:val="Tablea"/>
            </w:pPr>
            <w:r w:rsidRPr="0001613C">
              <w:t>(a) microscopy and culture of other bacterial pathogens isolated as a result of this procedure; or</w:t>
            </w:r>
          </w:p>
          <w:p w:rsidR="005C3423" w:rsidRPr="0001613C" w:rsidRDefault="005C3423" w:rsidP="00BF3323">
            <w:pPr>
              <w:pStyle w:val="Tablea"/>
            </w:pPr>
            <w:r w:rsidRPr="0001613C">
              <w:t>(b) pathogen identification and antibiotic susceptibility testing;</w:t>
            </w:r>
          </w:p>
          <w:p w:rsidR="005C3423" w:rsidRPr="0001613C" w:rsidRDefault="005C3423" w:rsidP="00BF3323">
            <w:pPr>
              <w:pStyle w:val="Tabletext"/>
            </w:pPr>
            <w:r w:rsidRPr="0001613C">
              <w:t>including</w:t>
            </w:r>
            <w:r w:rsidRPr="0001613C">
              <w:rPr>
                <w:bCs/>
              </w:rPr>
              <w:t xml:space="preserve"> </w:t>
            </w:r>
            <w:r w:rsidRPr="0001613C">
              <w:t>a service described in item</w:t>
            </w:r>
            <w:r w:rsidR="0001613C" w:rsidRPr="0001613C">
              <w:t> </w:t>
            </w:r>
            <w:r w:rsidRPr="0001613C">
              <w:t>69300</w:t>
            </w:r>
          </w:p>
        </w:tc>
        <w:tc>
          <w:tcPr>
            <w:tcW w:w="601" w:type="pct"/>
            <w:shd w:val="clear" w:color="auto" w:fill="auto"/>
          </w:tcPr>
          <w:p w:rsidR="005C3423" w:rsidRPr="0001613C" w:rsidRDefault="005C3423" w:rsidP="00BF3323">
            <w:pPr>
              <w:pStyle w:val="Tabletext"/>
              <w:jc w:val="right"/>
            </w:pPr>
            <w:r w:rsidRPr="0001613C">
              <w:rPr>
                <w:snapToGrid w:val="0"/>
              </w:rPr>
              <w:t>128.00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69331</w:t>
            </w:r>
          </w:p>
        </w:tc>
        <w:tc>
          <w:tcPr>
            <w:tcW w:w="3866" w:type="pct"/>
            <w:shd w:val="clear" w:color="auto" w:fill="auto"/>
          </w:tcPr>
          <w:p w:rsidR="005C3423" w:rsidRPr="0001613C" w:rsidRDefault="005C3423" w:rsidP="00BF3323">
            <w:pPr>
              <w:pStyle w:val="Tabletext"/>
            </w:pPr>
            <w:r w:rsidRPr="0001613C">
              <w:t>A service described in item</w:t>
            </w:r>
            <w:r w:rsidR="0001613C" w:rsidRPr="0001613C">
              <w:t> </w:t>
            </w:r>
            <w:r w:rsidRPr="0001613C">
              <w:t>69330 if the microscopy and culture is performed by a receiving APP</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128.00</w:t>
            </w:r>
          </w:p>
        </w:tc>
      </w:tr>
      <w:tr w:rsidR="005C3423" w:rsidRPr="0001613C" w:rsidTr="005C3423">
        <w:tblPrEx>
          <w:tblLook w:val="0000" w:firstRow="0" w:lastRow="0" w:firstColumn="0" w:lastColumn="0" w:noHBand="0" w:noVBand="0"/>
        </w:tblPrEx>
        <w:trPr>
          <w:trHeight w:val="2760"/>
        </w:trPr>
        <w:tc>
          <w:tcPr>
            <w:tcW w:w="533" w:type="pct"/>
            <w:shd w:val="clear" w:color="auto" w:fill="auto"/>
          </w:tcPr>
          <w:p w:rsidR="005C3423" w:rsidRPr="0001613C" w:rsidRDefault="005C3423" w:rsidP="00BF3323">
            <w:pPr>
              <w:pStyle w:val="Tabletext"/>
            </w:pPr>
            <w:r w:rsidRPr="0001613C">
              <w:t>69333</w:t>
            </w:r>
          </w:p>
        </w:tc>
        <w:tc>
          <w:tcPr>
            <w:tcW w:w="3866" w:type="pct"/>
            <w:shd w:val="clear" w:color="auto" w:fill="auto"/>
          </w:tcPr>
          <w:p w:rsidR="005C3423" w:rsidRPr="0001613C" w:rsidRDefault="005C3423" w:rsidP="00BF3323">
            <w:pPr>
              <w:pStyle w:val="Tabletext"/>
            </w:pPr>
            <w:r w:rsidRPr="0001613C">
              <w:t>Urine examination (including serial examination) by any means other than simple culture by dip slide, including:</w:t>
            </w:r>
          </w:p>
          <w:p w:rsidR="005C3423" w:rsidRPr="0001613C" w:rsidRDefault="005C3423" w:rsidP="00BF3323">
            <w:pPr>
              <w:pStyle w:val="Tablea"/>
            </w:pPr>
            <w:r w:rsidRPr="0001613C">
              <w:t>(a) cell count; and</w:t>
            </w:r>
          </w:p>
          <w:p w:rsidR="005C3423" w:rsidRPr="0001613C" w:rsidRDefault="005C3423" w:rsidP="00BF3323">
            <w:pPr>
              <w:pStyle w:val="Tablea"/>
            </w:pPr>
            <w:r w:rsidRPr="0001613C">
              <w:t>(b) culture; and</w:t>
            </w:r>
          </w:p>
          <w:p w:rsidR="005C3423" w:rsidRPr="0001613C" w:rsidRDefault="005C3423" w:rsidP="00BF3323">
            <w:pPr>
              <w:pStyle w:val="Tablea"/>
            </w:pPr>
            <w:r w:rsidRPr="0001613C">
              <w:t>(c) colony count; and</w:t>
            </w:r>
          </w:p>
          <w:p w:rsidR="005C3423" w:rsidRPr="0001613C" w:rsidRDefault="005C3423" w:rsidP="00BF3323">
            <w:pPr>
              <w:pStyle w:val="Tablea"/>
            </w:pPr>
            <w:r w:rsidRPr="0001613C">
              <w:t>(d) (if performed) stained preparations; and</w:t>
            </w:r>
          </w:p>
          <w:p w:rsidR="005C3423" w:rsidRPr="0001613C" w:rsidRDefault="005C3423" w:rsidP="00BF3323">
            <w:pPr>
              <w:pStyle w:val="Tablea"/>
            </w:pPr>
            <w:r w:rsidRPr="0001613C">
              <w:t>(e) (if performed) identification of cultured pathogens; and</w:t>
            </w:r>
          </w:p>
          <w:p w:rsidR="005C3423" w:rsidRPr="0001613C" w:rsidRDefault="005C3423" w:rsidP="00BF3323">
            <w:pPr>
              <w:pStyle w:val="Tablea"/>
            </w:pPr>
            <w:r w:rsidRPr="0001613C">
              <w:t>(f) (if performed) antibiotic susceptibility testing; and</w:t>
            </w:r>
          </w:p>
          <w:p w:rsidR="005C3423" w:rsidRPr="0001613C" w:rsidRDefault="005C3423" w:rsidP="00BF3323">
            <w:pPr>
              <w:pStyle w:val="Tablea"/>
            </w:pPr>
            <w:r w:rsidRPr="0001613C">
              <w:t xml:space="preserve">(g) (if performed) examination for pH, specific gravity, blood, </w:t>
            </w:r>
            <w:r w:rsidRPr="0001613C">
              <w:rPr>
                <w:szCs w:val="22"/>
              </w:rPr>
              <w:t xml:space="preserve">protein, </w:t>
            </w:r>
            <w:r w:rsidRPr="0001613C">
              <w:t>urobilinogen, sugar, acetone or bile salts</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20.55</w:t>
            </w:r>
          </w:p>
        </w:tc>
      </w:tr>
      <w:tr w:rsidR="005C3423" w:rsidRPr="0001613C" w:rsidDel="004B76FF" w:rsidTr="005C3423">
        <w:tblPrEx>
          <w:tblLook w:val="0000" w:firstRow="0" w:lastRow="0" w:firstColumn="0" w:lastColumn="0" w:noHBand="0" w:noVBand="0"/>
        </w:tblPrEx>
        <w:trPr>
          <w:trHeight w:val="1191"/>
        </w:trPr>
        <w:tc>
          <w:tcPr>
            <w:tcW w:w="533" w:type="pct"/>
            <w:shd w:val="clear" w:color="auto" w:fill="auto"/>
          </w:tcPr>
          <w:p w:rsidR="005C3423" w:rsidRPr="0001613C" w:rsidDel="004B76FF" w:rsidRDefault="005C3423" w:rsidP="00BF3323">
            <w:pPr>
              <w:pStyle w:val="Tabletext"/>
            </w:pPr>
            <w:r w:rsidRPr="0001613C">
              <w:t>69336</w:t>
            </w:r>
          </w:p>
        </w:tc>
        <w:tc>
          <w:tcPr>
            <w:tcW w:w="3866" w:type="pct"/>
            <w:shd w:val="clear" w:color="auto" w:fill="auto"/>
          </w:tcPr>
          <w:p w:rsidR="005C3423" w:rsidRPr="0001613C" w:rsidRDefault="005C3423" w:rsidP="00BF3323">
            <w:pPr>
              <w:pStyle w:val="Tabletext"/>
            </w:pPr>
            <w:r w:rsidRPr="0001613C">
              <w:t>Microscopy of faeces for ova, cysts and parasites, that includes the use of:</w:t>
            </w:r>
          </w:p>
          <w:p w:rsidR="005C3423" w:rsidRPr="0001613C" w:rsidRDefault="005C3423" w:rsidP="00BF3323">
            <w:pPr>
              <w:pStyle w:val="Tablea"/>
            </w:pPr>
            <w:r w:rsidRPr="0001613C">
              <w:t>(a) a concentration technique; and</w:t>
            </w:r>
          </w:p>
          <w:p w:rsidR="005C3423" w:rsidRPr="0001613C" w:rsidDel="004B76FF" w:rsidRDefault="005C3423" w:rsidP="00BF3323">
            <w:pPr>
              <w:pStyle w:val="Tablea"/>
            </w:pPr>
            <w:r w:rsidRPr="0001613C">
              <w:t>(b) fixed stains or antigen detection for cryptosporidia and giardia;</w:t>
            </w:r>
          </w:p>
          <w:p w:rsidR="005C3423" w:rsidRPr="0001613C" w:rsidDel="004B76FF" w:rsidRDefault="005C3423" w:rsidP="00BF3323">
            <w:pPr>
              <w:pStyle w:val="Tabletext"/>
            </w:pPr>
            <w:r w:rsidRPr="0001613C">
              <w:t>and includes a service mentioned in item</w:t>
            </w:r>
            <w:r w:rsidR="0001613C" w:rsidRPr="0001613C">
              <w:t> </w:t>
            </w:r>
            <w:r w:rsidRPr="0001613C">
              <w:t>69300 (if performed)</w:t>
            </w:r>
          </w:p>
        </w:tc>
        <w:tc>
          <w:tcPr>
            <w:tcW w:w="601" w:type="pct"/>
            <w:shd w:val="clear" w:color="auto" w:fill="auto"/>
          </w:tcPr>
          <w:p w:rsidR="005C3423" w:rsidRPr="0001613C" w:rsidDel="004B76FF" w:rsidRDefault="005C3423" w:rsidP="00BF3323">
            <w:pPr>
              <w:pStyle w:val="Tabletext"/>
              <w:jc w:val="right"/>
              <w:rPr>
                <w:snapToGrid w:val="0"/>
              </w:rPr>
            </w:pPr>
            <w:r w:rsidRPr="0001613C">
              <w:rPr>
                <w:snapToGrid w:val="0"/>
              </w:rPr>
              <w:t>33.45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69339</w:t>
            </w:r>
          </w:p>
        </w:tc>
        <w:tc>
          <w:tcPr>
            <w:tcW w:w="3866" w:type="pct"/>
            <w:shd w:val="clear" w:color="auto" w:fill="auto"/>
          </w:tcPr>
          <w:p w:rsidR="005C3423" w:rsidRPr="0001613C" w:rsidRDefault="005C3423" w:rsidP="00BF3323">
            <w:pPr>
              <w:pStyle w:val="Tabletext"/>
            </w:pPr>
            <w:r w:rsidRPr="0001613C">
              <w:t>Microscopy of faeces for ova, cysts and parasites using concentration techniques examined after examination described in item</w:t>
            </w:r>
            <w:r w:rsidR="0001613C" w:rsidRPr="0001613C">
              <w:t> </w:t>
            </w:r>
            <w:r w:rsidRPr="0001613C">
              <w:t>69336 performed on a separately collected and identified specimen collected within 7 days of the examination described in item</w:t>
            </w:r>
            <w:r w:rsidR="0001613C" w:rsidRPr="0001613C">
              <w:t> </w:t>
            </w:r>
            <w:r w:rsidRPr="0001613C">
              <w:t>69336—not more than one examination in a 7 day period</w:t>
            </w:r>
          </w:p>
        </w:tc>
        <w:tc>
          <w:tcPr>
            <w:tcW w:w="601" w:type="pct"/>
            <w:shd w:val="clear" w:color="auto" w:fill="auto"/>
          </w:tcPr>
          <w:p w:rsidR="005C3423" w:rsidRPr="0001613C" w:rsidRDefault="005C3423" w:rsidP="00BF3323">
            <w:pPr>
              <w:pStyle w:val="Tabletext"/>
              <w:jc w:val="right"/>
            </w:pPr>
            <w:r w:rsidRPr="0001613C">
              <w:rPr>
                <w:snapToGrid w:val="0"/>
              </w:rPr>
              <w:t>19.10</w:t>
            </w:r>
          </w:p>
        </w:tc>
      </w:tr>
      <w:tr w:rsidR="005C3423" w:rsidRPr="0001613C" w:rsidTr="005C3423">
        <w:tblPrEx>
          <w:tblLook w:val="0000" w:firstRow="0" w:lastRow="0" w:firstColumn="0" w:lastColumn="0" w:noHBand="0" w:noVBand="0"/>
        </w:tblPrEx>
        <w:trPr>
          <w:trHeight w:val="1985"/>
        </w:trPr>
        <w:tc>
          <w:tcPr>
            <w:tcW w:w="533" w:type="pct"/>
            <w:shd w:val="clear" w:color="auto" w:fill="auto"/>
          </w:tcPr>
          <w:p w:rsidR="005C3423" w:rsidRPr="0001613C" w:rsidRDefault="005C3423" w:rsidP="00BF3323">
            <w:pPr>
              <w:pStyle w:val="Tabletext"/>
            </w:pPr>
            <w:r w:rsidRPr="0001613C">
              <w:t>69345</w:t>
            </w:r>
          </w:p>
        </w:tc>
        <w:tc>
          <w:tcPr>
            <w:tcW w:w="3866" w:type="pct"/>
            <w:shd w:val="clear" w:color="auto" w:fill="auto"/>
          </w:tcPr>
          <w:p w:rsidR="005C3423" w:rsidRPr="0001613C" w:rsidRDefault="005C3423" w:rsidP="00BF3323">
            <w:pPr>
              <w:pStyle w:val="Tabletext"/>
            </w:pPr>
            <w:r w:rsidRPr="0001613C">
              <w:t>Culture and (if performed) microscopy without concentration techniques of faeces for faecal pathogens, using at least 2 selective or enrichment media and culture in at least 2 different atmospheres including (if performed):</w:t>
            </w:r>
          </w:p>
          <w:p w:rsidR="005C3423" w:rsidRPr="0001613C" w:rsidRDefault="005C3423" w:rsidP="00BF3323">
            <w:pPr>
              <w:pStyle w:val="Tablea"/>
            </w:pPr>
            <w:r w:rsidRPr="0001613C">
              <w:t>(a) pathogen identification and antibiotic susceptibility testing; and</w:t>
            </w:r>
          </w:p>
          <w:p w:rsidR="005C3423" w:rsidRPr="0001613C" w:rsidRDefault="005C3423" w:rsidP="00BF3323">
            <w:pPr>
              <w:pStyle w:val="Tablea"/>
            </w:pPr>
            <w:r w:rsidRPr="0001613C">
              <w:t>(b) the detection of clostridial toxins; and</w:t>
            </w:r>
          </w:p>
          <w:p w:rsidR="005C3423" w:rsidRPr="0001613C" w:rsidRDefault="005C3423" w:rsidP="00BF3323">
            <w:pPr>
              <w:pStyle w:val="Tablea"/>
            </w:pPr>
            <w:r w:rsidRPr="0001613C">
              <w:t>(c) a service described in item</w:t>
            </w:r>
            <w:r w:rsidR="0001613C" w:rsidRPr="0001613C">
              <w:t> </w:t>
            </w:r>
            <w:r w:rsidRPr="0001613C">
              <w:t>69300;</w:t>
            </w:r>
          </w:p>
          <w:p w:rsidR="005C3423" w:rsidRPr="0001613C" w:rsidRDefault="005C3423" w:rsidP="00BF3323">
            <w:pPr>
              <w:pStyle w:val="Tabletext"/>
            </w:pPr>
            <w:r w:rsidRPr="0001613C">
              <w:t>not more than one examination in a 7 day period</w:t>
            </w:r>
          </w:p>
        </w:tc>
        <w:tc>
          <w:tcPr>
            <w:tcW w:w="601" w:type="pct"/>
            <w:shd w:val="clear" w:color="auto" w:fill="auto"/>
          </w:tcPr>
          <w:p w:rsidR="005C3423" w:rsidRPr="0001613C" w:rsidRDefault="005C3423" w:rsidP="00BF3323">
            <w:pPr>
              <w:pStyle w:val="Tabletext"/>
              <w:jc w:val="right"/>
            </w:pPr>
            <w:r w:rsidRPr="0001613C">
              <w:rPr>
                <w:snapToGrid w:val="0"/>
              </w:rPr>
              <w:t>52.90</w:t>
            </w:r>
          </w:p>
        </w:tc>
      </w:tr>
      <w:tr w:rsidR="005C3423" w:rsidRPr="0001613C" w:rsidTr="005C3423">
        <w:tblPrEx>
          <w:tblLook w:val="0000" w:firstRow="0" w:lastRow="0" w:firstColumn="0" w:lastColumn="0" w:noHBand="0" w:noVBand="0"/>
        </w:tblPrEx>
        <w:trPr>
          <w:cantSplit/>
        </w:trPr>
        <w:tc>
          <w:tcPr>
            <w:tcW w:w="533" w:type="pct"/>
            <w:shd w:val="clear" w:color="auto" w:fill="auto"/>
          </w:tcPr>
          <w:p w:rsidR="005C3423" w:rsidRPr="0001613C" w:rsidRDefault="005C3423" w:rsidP="00BF3323">
            <w:pPr>
              <w:pStyle w:val="Tabletext"/>
            </w:pPr>
            <w:r w:rsidRPr="0001613C">
              <w:t>69354</w:t>
            </w:r>
          </w:p>
        </w:tc>
        <w:tc>
          <w:tcPr>
            <w:tcW w:w="3866" w:type="pct"/>
            <w:shd w:val="clear" w:color="auto" w:fill="auto"/>
          </w:tcPr>
          <w:p w:rsidR="005C3423" w:rsidRPr="0001613C" w:rsidRDefault="005C3423" w:rsidP="00BF3323">
            <w:pPr>
              <w:pStyle w:val="Tabletext"/>
            </w:pPr>
            <w:r w:rsidRPr="0001613C">
              <w:t>Blood culture for pathogenic micro</w:t>
            </w:r>
            <w:r w:rsidR="0001613C">
              <w:noBreakHyphen/>
            </w:r>
            <w:r w:rsidRPr="0001613C">
              <w:t>organisms (other than viruses), including sub</w:t>
            </w:r>
            <w:r w:rsidR="0001613C">
              <w:noBreakHyphen/>
            </w:r>
            <w:r w:rsidRPr="0001613C">
              <w:t>cultures and (if performed):</w:t>
            </w:r>
          </w:p>
          <w:p w:rsidR="005C3423" w:rsidRPr="0001613C" w:rsidRDefault="005C3423" w:rsidP="00BF3323">
            <w:pPr>
              <w:pStyle w:val="Tablea"/>
            </w:pPr>
            <w:r w:rsidRPr="0001613C">
              <w:t>(a) identification of any cultured pathogen; and</w:t>
            </w:r>
          </w:p>
          <w:p w:rsidR="005C3423" w:rsidRPr="0001613C" w:rsidRDefault="005C3423" w:rsidP="00BF3323">
            <w:pPr>
              <w:pStyle w:val="Tablea"/>
            </w:pPr>
            <w:r w:rsidRPr="0001613C">
              <w:t>(b) necessary antibiotic susceptibility testing;</w:t>
            </w:r>
          </w:p>
          <w:p w:rsidR="005C3423" w:rsidRPr="0001613C" w:rsidRDefault="005C3423" w:rsidP="00BF3323">
            <w:pPr>
              <w:pStyle w:val="Tabletext"/>
            </w:pPr>
            <w:r w:rsidRPr="0001613C">
              <w:t>to a maximum of 3 sets of cultures—one set of cultures</w:t>
            </w:r>
          </w:p>
        </w:tc>
        <w:tc>
          <w:tcPr>
            <w:tcW w:w="601" w:type="pct"/>
            <w:shd w:val="clear" w:color="auto" w:fill="auto"/>
          </w:tcPr>
          <w:p w:rsidR="005C3423" w:rsidRPr="0001613C" w:rsidRDefault="005C3423" w:rsidP="00BF3323">
            <w:pPr>
              <w:pStyle w:val="Tabletext"/>
              <w:jc w:val="right"/>
            </w:pPr>
            <w:r w:rsidRPr="0001613C">
              <w:rPr>
                <w:snapToGrid w:val="0"/>
              </w:rPr>
              <w:t>30.75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69357</w:t>
            </w:r>
          </w:p>
        </w:tc>
        <w:tc>
          <w:tcPr>
            <w:tcW w:w="3866" w:type="pct"/>
            <w:shd w:val="clear" w:color="auto" w:fill="auto"/>
          </w:tcPr>
          <w:p w:rsidR="005C3423" w:rsidRPr="0001613C" w:rsidRDefault="005C3423" w:rsidP="00BF3323">
            <w:pPr>
              <w:pStyle w:val="Tabletext"/>
            </w:pPr>
            <w:r w:rsidRPr="0001613C">
              <w:t>Two sets of cultures described in item</w:t>
            </w:r>
            <w:r w:rsidR="0001613C" w:rsidRPr="0001613C">
              <w:t> </w:t>
            </w:r>
            <w:r w:rsidRPr="0001613C">
              <w:t>69354</w:t>
            </w:r>
          </w:p>
        </w:tc>
        <w:tc>
          <w:tcPr>
            <w:tcW w:w="601" w:type="pct"/>
            <w:shd w:val="clear" w:color="auto" w:fill="auto"/>
          </w:tcPr>
          <w:p w:rsidR="005C3423" w:rsidRPr="0001613C" w:rsidRDefault="005C3423" w:rsidP="00BF3323">
            <w:pPr>
              <w:pStyle w:val="Tabletext"/>
              <w:jc w:val="right"/>
            </w:pPr>
            <w:r w:rsidRPr="0001613C">
              <w:rPr>
                <w:snapToGrid w:val="0"/>
              </w:rPr>
              <w:t>61.45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69360</w:t>
            </w:r>
          </w:p>
        </w:tc>
        <w:tc>
          <w:tcPr>
            <w:tcW w:w="3866" w:type="pct"/>
            <w:shd w:val="clear" w:color="auto" w:fill="auto"/>
          </w:tcPr>
          <w:p w:rsidR="005C3423" w:rsidRPr="0001613C" w:rsidRDefault="005C3423" w:rsidP="00BF3323">
            <w:pPr>
              <w:pStyle w:val="Tabletext"/>
            </w:pPr>
            <w:r w:rsidRPr="0001613C">
              <w:t>Three sets of cultures described in item</w:t>
            </w:r>
            <w:r w:rsidR="0001613C" w:rsidRPr="0001613C">
              <w:t> </w:t>
            </w:r>
            <w:r w:rsidRPr="0001613C">
              <w:t>69354</w:t>
            </w:r>
          </w:p>
        </w:tc>
        <w:tc>
          <w:tcPr>
            <w:tcW w:w="601" w:type="pct"/>
            <w:shd w:val="clear" w:color="auto" w:fill="auto"/>
          </w:tcPr>
          <w:p w:rsidR="005C3423" w:rsidRPr="0001613C" w:rsidRDefault="005C3423" w:rsidP="00BF3323">
            <w:pPr>
              <w:pStyle w:val="Tabletext"/>
              <w:jc w:val="right"/>
            </w:pPr>
            <w:r w:rsidRPr="0001613C">
              <w:rPr>
                <w:snapToGrid w:val="0"/>
              </w:rPr>
              <w:t>92.20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69363</w:t>
            </w:r>
          </w:p>
        </w:tc>
        <w:tc>
          <w:tcPr>
            <w:tcW w:w="3866" w:type="pct"/>
            <w:shd w:val="clear" w:color="auto" w:fill="auto"/>
          </w:tcPr>
          <w:p w:rsidR="005C3423" w:rsidRPr="0001613C" w:rsidRDefault="005C3423" w:rsidP="00BF3323">
            <w:pPr>
              <w:pStyle w:val="Tabletext"/>
            </w:pPr>
            <w:r w:rsidRPr="0001613C">
              <w:t xml:space="preserve">Detection of </w:t>
            </w:r>
            <w:r w:rsidRPr="0001613C">
              <w:rPr>
                <w:iCs/>
              </w:rPr>
              <w:t>Clostridium difficile</w:t>
            </w:r>
            <w:r w:rsidRPr="0001613C">
              <w:t xml:space="preserve"> or </w:t>
            </w:r>
            <w:r w:rsidRPr="0001613C">
              <w:rPr>
                <w:iCs/>
              </w:rPr>
              <w:t>Clostridium difficile</w:t>
            </w:r>
            <w:r w:rsidRPr="0001613C">
              <w:t xml:space="preserve"> toxin (except if a service described in item</w:t>
            </w:r>
            <w:r w:rsidR="0001613C" w:rsidRPr="0001613C">
              <w:t> </w:t>
            </w:r>
            <w:r w:rsidRPr="0001613C">
              <w:t>69345 has been performed)—one or more tests</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28.65</w:t>
            </w:r>
          </w:p>
        </w:tc>
      </w:tr>
      <w:tr w:rsidR="005C3423" w:rsidRPr="0001613C" w:rsidDel="004B76FF" w:rsidTr="005C3423">
        <w:tblPrEx>
          <w:tblLook w:val="0000" w:firstRow="0" w:lastRow="0" w:firstColumn="0" w:lastColumn="0" w:noHBand="0" w:noVBand="0"/>
        </w:tblPrEx>
        <w:tc>
          <w:tcPr>
            <w:tcW w:w="533" w:type="pct"/>
            <w:shd w:val="clear" w:color="auto" w:fill="auto"/>
          </w:tcPr>
          <w:p w:rsidR="005C3423" w:rsidRPr="0001613C" w:rsidDel="004B76FF" w:rsidRDefault="005C3423" w:rsidP="00BF3323">
            <w:pPr>
              <w:pStyle w:val="Tabletext"/>
            </w:pPr>
            <w:r w:rsidRPr="0001613C">
              <w:t>69378</w:t>
            </w:r>
          </w:p>
        </w:tc>
        <w:tc>
          <w:tcPr>
            <w:tcW w:w="3866" w:type="pct"/>
            <w:shd w:val="clear" w:color="auto" w:fill="auto"/>
          </w:tcPr>
          <w:p w:rsidR="005C3423" w:rsidRPr="0001613C" w:rsidDel="004B76FF" w:rsidRDefault="005C3423" w:rsidP="00BF3323">
            <w:pPr>
              <w:pStyle w:val="Tabletext"/>
            </w:pPr>
            <w:r w:rsidRPr="0001613C">
              <w:t>Quantitation of HIV viral RNA load in plasma or serum in the monitoring of a HIV sero</w:t>
            </w:r>
            <w:r w:rsidR="0001613C">
              <w:noBreakHyphen/>
            </w:r>
            <w:r w:rsidRPr="0001613C">
              <w:t>positive patient not on antiretroviral therapy—one or more tests</w:t>
            </w:r>
          </w:p>
        </w:tc>
        <w:tc>
          <w:tcPr>
            <w:tcW w:w="601" w:type="pct"/>
            <w:shd w:val="clear" w:color="auto" w:fill="auto"/>
          </w:tcPr>
          <w:p w:rsidR="005C3423" w:rsidRPr="0001613C" w:rsidDel="004B76FF" w:rsidRDefault="005C3423" w:rsidP="00BF3323">
            <w:pPr>
              <w:pStyle w:val="Tabletext"/>
              <w:jc w:val="right"/>
              <w:rPr>
                <w:snapToGrid w:val="0"/>
              </w:rPr>
            </w:pPr>
            <w:r w:rsidRPr="0001613C">
              <w:rPr>
                <w:snapToGrid w:val="0"/>
              </w:rPr>
              <w:t>180.25</w:t>
            </w:r>
          </w:p>
        </w:tc>
      </w:tr>
      <w:tr w:rsidR="005C3423" w:rsidRPr="0001613C" w:rsidDel="004B76FF" w:rsidTr="005C3423">
        <w:tblPrEx>
          <w:tblLook w:val="0000" w:firstRow="0" w:lastRow="0" w:firstColumn="0" w:lastColumn="0" w:noHBand="0" w:noVBand="0"/>
        </w:tblPrEx>
        <w:tc>
          <w:tcPr>
            <w:tcW w:w="533" w:type="pct"/>
            <w:shd w:val="clear" w:color="auto" w:fill="auto"/>
          </w:tcPr>
          <w:p w:rsidR="005C3423" w:rsidRPr="0001613C" w:rsidDel="004B76FF" w:rsidRDefault="005C3423" w:rsidP="00BF3323">
            <w:pPr>
              <w:pStyle w:val="Tabletext"/>
            </w:pPr>
            <w:r w:rsidRPr="0001613C">
              <w:t>69379</w:t>
            </w:r>
          </w:p>
        </w:tc>
        <w:tc>
          <w:tcPr>
            <w:tcW w:w="3866" w:type="pct"/>
            <w:shd w:val="clear" w:color="auto" w:fill="auto"/>
          </w:tcPr>
          <w:p w:rsidR="005C3423" w:rsidRPr="0001613C" w:rsidDel="004B76FF" w:rsidRDefault="005C3423" w:rsidP="00BF3323">
            <w:pPr>
              <w:pStyle w:val="Tabletext"/>
            </w:pPr>
            <w:r w:rsidRPr="0001613C">
              <w:t>A test described in item</w:t>
            </w:r>
            <w:r w:rsidR="0001613C" w:rsidRPr="0001613C">
              <w:t> </w:t>
            </w:r>
            <w:r w:rsidRPr="0001613C">
              <w:t>69378 if the quantitation is performed by a receiving APP—one or more tests on one or more specimens</w:t>
            </w:r>
          </w:p>
        </w:tc>
        <w:tc>
          <w:tcPr>
            <w:tcW w:w="601" w:type="pct"/>
            <w:shd w:val="clear" w:color="auto" w:fill="auto"/>
          </w:tcPr>
          <w:p w:rsidR="005C3423" w:rsidRPr="0001613C" w:rsidDel="004B76FF" w:rsidRDefault="005C3423" w:rsidP="00BF3323">
            <w:pPr>
              <w:pStyle w:val="Tabletext"/>
              <w:jc w:val="right"/>
              <w:rPr>
                <w:snapToGrid w:val="0"/>
              </w:rPr>
            </w:pPr>
            <w:r w:rsidRPr="0001613C">
              <w:rPr>
                <w:snapToGrid w:val="0"/>
              </w:rPr>
              <w:t>180.25</w:t>
            </w:r>
          </w:p>
        </w:tc>
      </w:tr>
      <w:tr w:rsidR="005C3423" w:rsidRPr="0001613C" w:rsidDel="004B76FF"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69380</w:t>
            </w:r>
          </w:p>
        </w:tc>
        <w:tc>
          <w:tcPr>
            <w:tcW w:w="3866" w:type="pct"/>
            <w:shd w:val="clear" w:color="auto" w:fill="auto"/>
          </w:tcPr>
          <w:p w:rsidR="005C3423" w:rsidRPr="0001613C" w:rsidRDefault="005C3423" w:rsidP="00BF3323">
            <w:pPr>
              <w:pStyle w:val="Tabletext"/>
            </w:pPr>
            <w:r w:rsidRPr="0001613C">
              <w:t>Genotypic testing for HIV antiretroviral resistance in a patient with confirmed HIV infection if the patient’s viral load is greater than 1</w:t>
            </w:r>
            <w:r w:rsidR="001B68BB" w:rsidRPr="0001613C">
              <w:t>,</w:t>
            </w:r>
            <w:r w:rsidRPr="0001613C">
              <w:t>000 copies per ml at any of the following times:</w:t>
            </w:r>
          </w:p>
          <w:p w:rsidR="005C3423" w:rsidRPr="0001613C" w:rsidRDefault="005C3423" w:rsidP="00BF3323">
            <w:pPr>
              <w:pStyle w:val="Tablea"/>
            </w:pPr>
            <w:r w:rsidRPr="0001613C">
              <w:t>(a) at presentation;</w:t>
            </w:r>
          </w:p>
          <w:p w:rsidR="005C3423" w:rsidRPr="0001613C" w:rsidRDefault="005C3423" w:rsidP="00BF3323">
            <w:pPr>
              <w:pStyle w:val="Tablea"/>
            </w:pPr>
            <w:r w:rsidRPr="0001613C">
              <w:t>(b) before antiretroviral therapy;</w:t>
            </w:r>
          </w:p>
          <w:p w:rsidR="005C3423" w:rsidRPr="0001613C" w:rsidRDefault="005C3423" w:rsidP="00BF3323">
            <w:pPr>
              <w:pStyle w:val="Tablea"/>
            </w:pPr>
            <w:r w:rsidRPr="0001613C">
              <w:t>(c) when treatment with combination antiretroviral agents fails;</w:t>
            </w:r>
          </w:p>
          <w:p w:rsidR="005C3423" w:rsidRPr="0001613C" w:rsidRDefault="005C3423" w:rsidP="00BF3323">
            <w:pPr>
              <w:pStyle w:val="Tabletext"/>
            </w:pPr>
            <w:r w:rsidRPr="0001613C">
              <w:t>maximum of 2 tests in a 12 month period</w:t>
            </w:r>
          </w:p>
        </w:tc>
        <w:tc>
          <w:tcPr>
            <w:tcW w:w="601" w:type="pct"/>
            <w:shd w:val="clear" w:color="auto" w:fill="auto"/>
          </w:tcPr>
          <w:p w:rsidR="005C3423" w:rsidRPr="0001613C" w:rsidRDefault="005C3423" w:rsidP="00BF3323">
            <w:pPr>
              <w:pStyle w:val="Tabletext"/>
              <w:jc w:val="right"/>
              <w:rPr>
                <w:snapToGrid w:val="0"/>
              </w:rPr>
            </w:pPr>
            <w:r w:rsidRPr="0001613C">
              <w:t>770.30</w:t>
            </w:r>
          </w:p>
        </w:tc>
      </w:tr>
      <w:tr w:rsidR="005C3423" w:rsidRPr="0001613C" w:rsidDel="004B76FF" w:rsidTr="005C3423">
        <w:tblPrEx>
          <w:tblLook w:val="0000" w:firstRow="0" w:lastRow="0" w:firstColumn="0" w:lastColumn="0" w:noHBand="0" w:noVBand="0"/>
        </w:tblPrEx>
        <w:tc>
          <w:tcPr>
            <w:tcW w:w="533" w:type="pct"/>
            <w:shd w:val="clear" w:color="auto" w:fill="auto"/>
          </w:tcPr>
          <w:p w:rsidR="005C3423" w:rsidRPr="0001613C" w:rsidDel="004B76FF" w:rsidRDefault="005C3423" w:rsidP="00BF3323">
            <w:pPr>
              <w:pStyle w:val="Tabletext"/>
            </w:pPr>
            <w:r w:rsidRPr="0001613C">
              <w:t>69381</w:t>
            </w:r>
          </w:p>
        </w:tc>
        <w:tc>
          <w:tcPr>
            <w:tcW w:w="3866" w:type="pct"/>
            <w:shd w:val="clear" w:color="auto" w:fill="auto"/>
          </w:tcPr>
          <w:p w:rsidR="005C3423" w:rsidRPr="0001613C" w:rsidDel="004B76FF" w:rsidRDefault="005C3423" w:rsidP="00BF3323">
            <w:pPr>
              <w:pStyle w:val="Tabletext"/>
            </w:pPr>
            <w:r w:rsidRPr="0001613C">
              <w:t>Quantitation of HIV viral RNA load in plasma or serum in the monitoring of a HIV sero</w:t>
            </w:r>
            <w:r w:rsidR="0001613C">
              <w:noBreakHyphen/>
            </w:r>
            <w:r w:rsidRPr="0001613C">
              <w:t>positive patient on antiretroviral therapy—one or more tests on one or more specimens</w:t>
            </w:r>
          </w:p>
        </w:tc>
        <w:tc>
          <w:tcPr>
            <w:tcW w:w="601" w:type="pct"/>
            <w:shd w:val="clear" w:color="auto" w:fill="auto"/>
          </w:tcPr>
          <w:p w:rsidR="005C3423" w:rsidRPr="0001613C" w:rsidDel="004B76FF" w:rsidRDefault="005C3423" w:rsidP="00BF3323">
            <w:pPr>
              <w:pStyle w:val="Tabletext"/>
              <w:jc w:val="right"/>
              <w:rPr>
                <w:snapToGrid w:val="0"/>
              </w:rPr>
            </w:pPr>
            <w:r w:rsidRPr="0001613C">
              <w:rPr>
                <w:snapToGrid w:val="0"/>
              </w:rPr>
              <w:t>180.25</w:t>
            </w:r>
          </w:p>
        </w:tc>
      </w:tr>
      <w:tr w:rsidR="005C3423" w:rsidRPr="0001613C" w:rsidDel="004B76FF" w:rsidTr="005C3423">
        <w:tblPrEx>
          <w:tblLook w:val="0000" w:firstRow="0" w:lastRow="0" w:firstColumn="0" w:lastColumn="0" w:noHBand="0" w:noVBand="0"/>
        </w:tblPrEx>
        <w:tc>
          <w:tcPr>
            <w:tcW w:w="533" w:type="pct"/>
            <w:shd w:val="clear" w:color="auto" w:fill="auto"/>
          </w:tcPr>
          <w:p w:rsidR="005C3423" w:rsidRPr="0001613C" w:rsidDel="004B76FF" w:rsidRDefault="005C3423" w:rsidP="00BF3323">
            <w:pPr>
              <w:pStyle w:val="Tabletext"/>
            </w:pPr>
            <w:r w:rsidRPr="0001613C">
              <w:t>69382</w:t>
            </w:r>
          </w:p>
        </w:tc>
        <w:tc>
          <w:tcPr>
            <w:tcW w:w="3866" w:type="pct"/>
            <w:shd w:val="clear" w:color="auto" w:fill="auto"/>
          </w:tcPr>
          <w:p w:rsidR="005C3423" w:rsidRPr="0001613C" w:rsidDel="004B76FF" w:rsidRDefault="005C3423" w:rsidP="00BF3323">
            <w:pPr>
              <w:pStyle w:val="Tabletext"/>
            </w:pPr>
            <w:r w:rsidRPr="0001613C">
              <w:t>Quantitation of HIV viral RNA load in cerebrospinal fluid in a HIV sero</w:t>
            </w:r>
            <w:r w:rsidR="0001613C">
              <w:noBreakHyphen/>
            </w:r>
            <w:r w:rsidRPr="0001613C">
              <w:t>positive patient—one or more tests on one or more specimens</w:t>
            </w:r>
          </w:p>
        </w:tc>
        <w:tc>
          <w:tcPr>
            <w:tcW w:w="601" w:type="pct"/>
            <w:shd w:val="clear" w:color="auto" w:fill="auto"/>
          </w:tcPr>
          <w:p w:rsidR="005C3423" w:rsidRPr="0001613C" w:rsidDel="004B76FF" w:rsidRDefault="005C3423" w:rsidP="00BF3323">
            <w:pPr>
              <w:pStyle w:val="Tabletext"/>
              <w:jc w:val="right"/>
              <w:rPr>
                <w:snapToGrid w:val="0"/>
              </w:rPr>
            </w:pPr>
            <w:r w:rsidRPr="0001613C">
              <w:rPr>
                <w:snapToGrid w:val="0"/>
              </w:rPr>
              <w:t>180.25</w:t>
            </w:r>
          </w:p>
        </w:tc>
      </w:tr>
      <w:tr w:rsidR="005C3423" w:rsidRPr="0001613C" w:rsidDel="004B76FF"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69383</w:t>
            </w:r>
          </w:p>
        </w:tc>
        <w:tc>
          <w:tcPr>
            <w:tcW w:w="3866" w:type="pct"/>
            <w:shd w:val="clear" w:color="auto" w:fill="auto"/>
          </w:tcPr>
          <w:p w:rsidR="005C3423" w:rsidRPr="0001613C" w:rsidRDefault="005C3423" w:rsidP="00BF3323">
            <w:pPr>
              <w:pStyle w:val="Tabletext"/>
            </w:pPr>
            <w:r w:rsidRPr="0001613C">
              <w:t>A test described in item</w:t>
            </w:r>
            <w:r w:rsidR="0001613C" w:rsidRPr="0001613C">
              <w:t> </w:t>
            </w:r>
            <w:r w:rsidRPr="0001613C">
              <w:t>69381 if the quantitation is performed by a receiving APP—one or more tests on one or more specimens</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180.25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69384</w:t>
            </w:r>
          </w:p>
        </w:tc>
        <w:tc>
          <w:tcPr>
            <w:tcW w:w="3866" w:type="pct"/>
            <w:shd w:val="clear" w:color="auto" w:fill="auto"/>
          </w:tcPr>
          <w:p w:rsidR="005C3423" w:rsidRPr="0001613C" w:rsidRDefault="005C3423" w:rsidP="00BF3323">
            <w:pPr>
              <w:pStyle w:val="Tabletext"/>
            </w:pPr>
            <w:r w:rsidRPr="0001613C">
              <w:t>Quantitation of one antibody to microbial antigens not elsewhere described in this table—one test</w:t>
            </w:r>
          </w:p>
        </w:tc>
        <w:tc>
          <w:tcPr>
            <w:tcW w:w="601" w:type="pct"/>
            <w:shd w:val="clear" w:color="auto" w:fill="auto"/>
          </w:tcPr>
          <w:p w:rsidR="005C3423" w:rsidRPr="0001613C" w:rsidRDefault="005C3423" w:rsidP="00BF3323">
            <w:pPr>
              <w:pStyle w:val="Tabletext"/>
              <w:jc w:val="right"/>
            </w:pPr>
            <w:r w:rsidRPr="0001613C">
              <w:rPr>
                <w:snapToGrid w:val="0"/>
              </w:rPr>
              <w:t>15.65</w:t>
            </w:r>
          </w:p>
        </w:tc>
      </w:tr>
      <w:tr w:rsidR="005C3423" w:rsidRPr="0001613C" w:rsidTr="005C3423">
        <w:tblPrEx>
          <w:tblLook w:val="0000" w:firstRow="0" w:lastRow="0" w:firstColumn="0" w:lastColumn="0" w:noHBand="0" w:noVBand="0"/>
        </w:tblPrEx>
        <w:trPr>
          <w:cantSplit/>
        </w:trPr>
        <w:tc>
          <w:tcPr>
            <w:tcW w:w="533" w:type="pct"/>
            <w:shd w:val="clear" w:color="auto" w:fill="auto"/>
          </w:tcPr>
          <w:p w:rsidR="005C3423" w:rsidRPr="0001613C" w:rsidRDefault="005C3423" w:rsidP="00BF3323">
            <w:pPr>
              <w:pStyle w:val="Tabletext"/>
            </w:pPr>
            <w:r w:rsidRPr="0001613C">
              <w:t>69387</w:t>
            </w:r>
          </w:p>
        </w:tc>
        <w:tc>
          <w:tcPr>
            <w:tcW w:w="3866" w:type="pct"/>
            <w:shd w:val="clear" w:color="auto" w:fill="auto"/>
          </w:tcPr>
          <w:p w:rsidR="005C3423" w:rsidRPr="0001613C" w:rsidRDefault="005C3423" w:rsidP="00BF3323">
            <w:pPr>
              <w:pStyle w:val="Tabletext"/>
            </w:pPr>
            <w:r w:rsidRPr="0001613C">
              <w:t>Two tests described in item</w:t>
            </w:r>
            <w:r w:rsidR="0001613C" w:rsidRPr="0001613C">
              <w:t> </w:t>
            </w:r>
            <w:r w:rsidRPr="0001613C">
              <w:t>69384</w:t>
            </w:r>
          </w:p>
        </w:tc>
        <w:tc>
          <w:tcPr>
            <w:tcW w:w="601" w:type="pct"/>
            <w:shd w:val="clear" w:color="auto" w:fill="auto"/>
          </w:tcPr>
          <w:p w:rsidR="005C3423" w:rsidRPr="0001613C" w:rsidRDefault="005C3423" w:rsidP="00BF3323">
            <w:pPr>
              <w:pStyle w:val="Tabletext"/>
              <w:jc w:val="right"/>
            </w:pPr>
            <w:r w:rsidRPr="0001613C">
              <w:rPr>
                <w:snapToGrid w:val="0"/>
              </w:rPr>
              <w:t>29.00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69390</w:t>
            </w:r>
          </w:p>
        </w:tc>
        <w:tc>
          <w:tcPr>
            <w:tcW w:w="3866" w:type="pct"/>
            <w:shd w:val="clear" w:color="auto" w:fill="auto"/>
          </w:tcPr>
          <w:p w:rsidR="005C3423" w:rsidRPr="0001613C" w:rsidRDefault="005C3423" w:rsidP="00BF3323">
            <w:pPr>
              <w:pStyle w:val="Tabletext"/>
            </w:pPr>
            <w:r w:rsidRPr="0001613C">
              <w:t>Three tests described in item</w:t>
            </w:r>
            <w:r w:rsidR="0001613C" w:rsidRPr="0001613C">
              <w:t> </w:t>
            </w:r>
            <w:r w:rsidRPr="0001613C">
              <w:t>69384</w:t>
            </w:r>
          </w:p>
        </w:tc>
        <w:tc>
          <w:tcPr>
            <w:tcW w:w="601" w:type="pct"/>
            <w:shd w:val="clear" w:color="auto" w:fill="auto"/>
          </w:tcPr>
          <w:p w:rsidR="005C3423" w:rsidRPr="0001613C" w:rsidRDefault="005C3423" w:rsidP="00BF3323">
            <w:pPr>
              <w:pStyle w:val="Tabletext"/>
              <w:jc w:val="right"/>
            </w:pPr>
            <w:r w:rsidRPr="0001613C">
              <w:rPr>
                <w:snapToGrid w:val="0"/>
              </w:rPr>
              <w:t>42.35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69393</w:t>
            </w:r>
          </w:p>
        </w:tc>
        <w:tc>
          <w:tcPr>
            <w:tcW w:w="3866" w:type="pct"/>
            <w:shd w:val="clear" w:color="auto" w:fill="auto"/>
          </w:tcPr>
          <w:p w:rsidR="005C3423" w:rsidRPr="0001613C" w:rsidRDefault="005C3423" w:rsidP="00BF3323">
            <w:pPr>
              <w:pStyle w:val="Tabletext"/>
            </w:pPr>
            <w:r w:rsidRPr="0001613C">
              <w:t>Four tests described in item</w:t>
            </w:r>
            <w:r w:rsidR="0001613C" w:rsidRPr="0001613C">
              <w:t> </w:t>
            </w:r>
            <w:r w:rsidRPr="0001613C">
              <w:t>69384</w:t>
            </w:r>
          </w:p>
        </w:tc>
        <w:tc>
          <w:tcPr>
            <w:tcW w:w="601" w:type="pct"/>
            <w:shd w:val="clear" w:color="auto" w:fill="auto"/>
          </w:tcPr>
          <w:p w:rsidR="005C3423" w:rsidRPr="0001613C" w:rsidRDefault="005C3423" w:rsidP="00BF3323">
            <w:pPr>
              <w:pStyle w:val="Tabletext"/>
              <w:jc w:val="right"/>
            </w:pPr>
            <w:r w:rsidRPr="0001613C">
              <w:rPr>
                <w:snapToGrid w:val="0"/>
              </w:rPr>
              <w:t>55.70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69396</w:t>
            </w:r>
          </w:p>
        </w:tc>
        <w:tc>
          <w:tcPr>
            <w:tcW w:w="3866" w:type="pct"/>
            <w:shd w:val="clear" w:color="auto" w:fill="auto"/>
          </w:tcPr>
          <w:p w:rsidR="005C3423" w:rsidRPr="0001613C" w:rsidRDefault="005C3423" w:rsidP="00BF3323">
            <w:pPr>
              <w:pStyle w:val="Tabletext"/>
            </w:pPr>
            <w:r w:rsidRPr="0001613C">
              <w:rPr>
                <w:szCs w:val="22"/>
              </w:rPr>
              <w:t>Five or more tests</w:t>
            </w:r>
            <w:r w:rsidRPr="0001613C">
              <w:t xml:space="preserve"> described in item</w:t>
            </w:r>
            <w:r w:rsidR="0001613C" w:rsidRPr="0001613C">
              <w:t> </w:t>
            </w:r>
            <w:r w:rsidRPr="0001613C">
              <w:t>69384</w:t>
            </w:r>
          </w:p>
        </w:tc>
        <w:tc>
          <w:tcPr>
            <w:tcW w:w="601" w:type="pct"/>
            <w:shd w:val="clear" w:color="auto" w:fill="auto"/>
          </w:tcPr>
          <w:p w:rsidR="005C3423" w:rsidRPr="0001613C" w:rsidRDefault="005C3423" w:rsidP="00BF3323">
            <w:pPr>
              <w:pStyle w:val="Tabletext"/>
              <w:jc w:val="right"/>
            </w:pPr>
            <w:r w:rsidRPr="0001613C">
              <w:rPr>
                <w:snapToGrid w:val="0"/>
              </w:rPr>
              <w:t>69.10</w:t>
            </w:r>
          </w:p>
        </w:tc>
      </w:tr>
      <w:tr w:rsidR="005C3423" w:rsidRPr="0001613C" w:rsidTr="005C3423">
        <w:tblPrEx>
          <w:tblLook w:val="0000" w:firstRow="0" w:lastRow="0" w:firstColumn="0" w:lastColumn="0" w:noHBand="0" w:noVBand="0"/>
        </w:tblPrEx>
        <w:trPr>
          <w:trHeight w:val="87"/>
        </w:trPr>
        <w:tc>
          <w:tcPr>
            <w:tcW w:w="533" w:type="pct"/>
            <w:shd w:val="clear" w:color="auto" w:fill="auto"/>
          </w:tcPr>
          <w:p w:rsidR="005C3423" w:rsidRPr="0001613C" w:rsidRDefault="005C3423" w:rsidP="00BF3323">
            <w:pPr>
              <w:pStyle w:val="Tabletext"/>
            </w:pPr>
            <w:r w:rsidRPr="0001613C">
              <w:t>69400</w:t>
            </w:r>
          </w:p>
        </w:tc>
        <w:tc>
          <w:tcPr>
            <w:tcW w:w="3866" w:type="pct"/>
            <w:shd w:val="clear" w:color="auto" w:fill="auto"/>
          </w:tcPr>
          <w:p w:rsidR="005C3423" w:rsidRPr="0001613C" w:rsidRDefault="005C3423" w:rsidP="00BF3323">
            <w:pPr>
              <w:pStyle w:val="Tabletext"/>
            </w:pPr>
            <w:r w:rsidRPr="0001613C">
              <w:t>A test described in item</w:t>
            </w:r>
            <w:r w:rsidR="0001613C" w:rsidRPr="0001613C">
              <w:t> </w:t>
            </w:r>
            <w:r w:rsidRPr="0001613C">
              <w:t>69384 if rendered by a receiving APP, where no tests in the item have been rendered by the referring APP—one test</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15.65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69401</w:t>
            </w:r>
          </w:p>
        </w:tc>
        <w:tc>
          <w:tcPr>
            <w:tcW w:w="3866" w:type="pct"/>
            <w:shd w:val="clear" w:color="auto" w:fill="auto"/>
          </w:tcPr>
          <w:p w:rsidR="005C3423" w:rsidRPr="0001613C" w:rsidRDefault="005C3423" w:rsidP="00BF3323">
            <w:pPr>
              <w:pStyle w:val="Tabletext"/>
            </w:pPr>
            <w:r w:rsidRPr="0001613C">
              <w:t>A test described in item</w:t>
            </w:r>
            <w:r w:rsidR="0001613C" w:rsidRPr="0001613C">
              <w:t> </w:t>
            </w:r>
            <w:r w:rsidRPr="0001613C">
              <w:t>69384 if a referring APP has performed a test or tests described in item</w:t>
            </w:r>
            <w:r w:rsidR="0001613C" w:rsidRPr="0001613C">
              <w:t> </w:t>
            </w:r>
            <w:r w:rsidRPr="0001613C">
              <w:t>69384—each test to a maximum of 4 tests</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13.35</w:t>
            </w:r>
          </w:p>
        </w:tc>
      </w:tr>
      <w:tr w:rsidR="005C3423" w:rsidRPr="0001613C" w:rsidTr="005C3423">
        <w:tblPrEx>
          <w:tblLook w:val="0000" w:firstRow="0" w:lastRow="0" w:firstColumn="0" w:lastColumn="0" w:noHBand="0" w:noVBand="0"/>
        </w:tblPrEx>
        <w:trPr>
          <w:trHeight w:val="1132"/>
        </w:trPr>
        <w:tc>
          <w:tcPr>
            <w:tcW w:w="533" w:type="pct"/>
            <w:shd w:val="clear" w:color="auto" w:fill="auto"/>
          </w:tcPr>
          <w:p w:rsidR="005C3423" w:rsidRPr="0001613C" w:rsidRDefault="005C3423" w:rsidP="00BF3323">
            <w:pPr>
              <w:pStyle w:val="Tabletext"/>
            </w:pPr>
            <w:r w:rsidRPr="0001613C">
              <w:t>69405</w:t>
            </w:r>
          </w:p>
        </w:tc>
        <w:tc>
          <w:tcPr>
            <w:tcW w:w="3866" w:type="pct"/>
            <w:shd w:val="clear" w:color="auto" w:fill="auto"/>
          </w:tcPr>
          <w:p w:rsidR="005C3423" w:rsidRPr="0001613C" w:rsidRDefault="005C3423" w:rsidP="00BF3323">
            <w:pPr>
              <w:pStyle w:val="Tabletext"/>
            </w:pPr>
            <w:r w:rsidRPr="0001613C">
              <w:t>Microbiological serology during a pregnancy (except in the investigation of a clinically apparent intercurrent microbial illness or close contact with a patient suffering from parvovirus infection or varicella during that pregnancy) including:</w:t>
            </w:r>
          </w:p>
          <w:p w:rsidR="005C3423" w:rsidRPr="0001613C" w:rsidRDefault="005C3423" w:rsidP="00BF3323">
            <w:pPr>
              <w:pStyle w:val="Tablea"/>
            </w:pPr>
            <w:r w:rsidRPr="0001613C">
              <w:t>(a) the determination of one of the following: rubella immune status, specific syphilis serology, carriage of Hepatitis B, Hepatitis C antibody, HIV antibody; and</w:t>
            </w:r>
          </w:p>
          <w:p w:rsidR="005C3423" w:rsidRPr="0001613C" w:rsidRDefault="005C3423" w:rsidP="00BF3323">
            <w:pPr>
              <w:pStyle w:val="Tablea"/>
            </w:pPr>
            <w:r w:rsidRPr="0001613C">
              <w:t>(b) (if performed) a service described in one or more of items</w:t>
            </w:r>
            <w:r w:rsidR="0001613C" w:rsidRPr="0001613C">
              <w:t> </w:t>
            </w:r>
            <w:r w:rsidRPr="0001613C">
              <w:t>69384, 69475, 69478 and 69481</w:t>
            </w:r>
          </w:p>
        </w:tc>
        <w:tc>
          <w:tcPr>
            <w:tcW w:w="601" w:type="pct"/>
            <w:shd w:val="clear" w:color="auto" w:fill="auto"/>
          </w:tcPr>
          <w:p w:rsidR="005C3423" w:rsidRPr="0001613C" w:rsidRDefault="005C3423" w:rsidP="00BF3323">
            <w:pPr>
              <w:pStyle w:val="Tabletext"/>
              <w:jc w:val="right"/>
            </w:pPr>
            <w:r w:rsidRPr="0001613C">
              <w:rPr>
                <w:snapToGrid w:val="0"/>
              </w:rPr>
              <w:t>15.65</w:t>
            </w:r>
          </w:p>
        </w:tc>
      </w:tr>
      <w:tr w:rsidR="005C3423" w:rsidRPr="0001613C" w:rsidTr="005C3423">
        <w:tblPrEx>
          <w:tblLook w:val="0000" w:firstRow="0" w:lastRow="0" w:firstColumn="0" w:lastColumn="0" w:noHBand="0" w:noVBand="0"/>
        </w:tblPrEx>
        <w:trPr>
          <w:trHeight w:val="2265"/>
        </w:trPr>
        <w:tc>
          <w:tcPr>
            <w:tcW w:w="533" w:type="pct"/>
            <w:shd w:val="clear" w:color="auto" w:fill="auto"/>
          </w:tcPr>
          <w:p w:rsidR="005C3423" w:rsidRPr="0001613C" w:rsidRDefault="005C3423" w:rsidP="00BF3323">
            <w:pPr>
              <w:pStyle w:val="Tabletext"/>
            </w:pPr>
            <w:r w:rsidRPr="0001613C">
              <w:t>69408</w:t>
            </w:r>
          </w:p>
        </w:tc>
        <w:tc>
          <w:tcPr>
            <w:tcW w:w="3866" w:type="pct"/>
            <w:shd w:val="clear" w:color="auto" w:fill="auto"/>
          </w:tcPr>
          <w:p w:rsidR="005C3423" w:rsidRPr="0001613C" w:rsidRDefault="005C3423" w:rsidP="00BF3323">
            <w:pPr>
              <w:pStyle w:val="Tabletext"/>
            </w:pPr>
            <w:r w:rsidRPr="0001613C">
              <w:t>Microbiological serology during a pregnancy (except in the investigation of a clinically apparent intercurrent microbial illness or close contact with a patient suffering from parvovirus infection or varicella during that pregnancy) including:</w:t>
            </w:r>
          </w:p>
          <w:p w:rsidR="005C3423" w:rsidRPr="0001613C" w:rsidRDefault="005C3423" w:rsidP="00BF3323">
            <w:pPr>
              <w:pStyle w:val="Tablea"/>
            </w:pPr>
            <w:r w:rsidRPr="0001613C">
              <w:t>(a) the determination of 2 of the following: rubella immune status, specific syphilis serology, carriage of Hepatitis B, Hepatitis C antibody, HIV antibody; and</w:t>
            </w:r>
          </w:p>
          <w:p w:rsidR="005C3423" w:rsidRPr="0001613C" w:rsidRDefault="005C3423" w:rsidP="00BF3323">
            <w:pPr>
              <w:pStyle w:val="Tablea"/>
            </w:pPr>
            <w:r w:rsidRPr="0001613C">
              <w:t>(b) (if performed) a service described in one or more of items</w:t>
            </w:r>
            <w:r w:rsidR="0001613C" w:rsidRPr="0001613C">
              <w:t> </w:t>
            </w:r>
            <w:r w:rsidRPr="0001613C">
              <w:t>69384, 69475, 69478 and 69481</w:t>
            </w:r>
          </w:p>
        </w:tc>
        <w:tc>
          <w:tcPr>
            <w:tcW w:w="601" w:type="pct"/>
            <w:shd w:val="clear" w:color="auto" w:fill="auto"/>
          </w:tcPr>
          <w:p w:rsidR="005C3423" w:rsidRPr="0001613C" w:rsidRDefault="005C3423" w:rsidP="00BF3323">
            <w:pPr>
              <w:pStyle w:val="Tabletext"/>
              <w:jc w:val="right"/>
            </w:pPr>
            <w:r w:rsidRPr="0001613C">
              <w:rPr>
                <w:snapToGrid w:val="0"/>
              </w:rPr>
              <w:t>29.00</w:t>
            </w:r>
          </w:p>
        </w:tc>
      </w:tr>
      <w:tr w:rsidR="005C3423" w:rsidRPr="0001613C" w:rsidTr="005C3423">
        <w:tblPrEx>
          <w:tblLook w:val="0000" w:firstRow="0" w:lastRow="0" w:firstColumn="0" w:lastColumn="0" w:noHBand="0" w:noVBand="0"/>
        </w:tblPrEx>
        <w:trPr>
          <w:trHeight w:val="2265"/>
        </w:trPr>
        <w:tc>
          <w:tcPr>
            <w:tcW w:w="533" w:type="pct"/>
            <w:shd w:val="clear" w:color="auto" w:fill="auto"/>
          </w:tcPr>
          <w:p w:rsidR="005C3423" w:rsidRPr="0001613C" w:rsidRDefault="005C3423" w:rsidP="00BF3323">
            <w:pPr>
              <w:pStyle w:val="Tabletext"/>
            </w:pPr>
            <w:r w:rsidRPr="0001613C">
              <w:t>69411</w:t>
            </w:r>
          </w:p>
        </w:tc>
        <w:tc>
          <w:tcPr>
            <w:tcW w:w="3866" w:type="pct"/>
            <w:shd w:val="clear" w:color="auto" w:fill="auto"/>
          </w:tcPr>
          <w:p w:rsidR="005C3423" w:rsidRPr="0001613C" w:rsidRDefault="005C3423" w:rsidP="00BF3323">
            <w:pPr>
              <w:pStyle w:val="Tabletext"/>
            </w:pPr>
            <w:r w:rsidRPr="0001613C">
              <w:t>Microbiological serology during a pregnancy (except in the investigation of a clinically apparent intercurrent microbial illness or close contact with a patient suffering from parvovirus infection or varicella during that pregnancy) including:</w:t>
            </w:r>
          </w:p>
          <w:p w:rsidR="005C3423" w:rsidRPr="0001613C" w:rsidRDefault="005C3423" w:rsidP="00BF3323">
            <w:pPr>
              <w:pStyle w:val="Tablea"/>
            </w:pPr>
            <w:r w:rsidRPr="0001613C">
              <w:t>(a) the determination of 3 of the following: rubella immune status, specific syphilis serology, carriage of Hepatitis B, Hepatitis C antibody, HIV antibody; and</w:t>
            </w:r>
          </w:p>
          <w:p w:rsidR="005C3423" w:rsidRPr="0001613C" w:rsidRDefault="005C3423" w:rsidP="00BF3323">
            <w:pPr>
              <w:pStyle w:val="Tablea"/>
            </w:pPr>
            <w:r w:rsidRPr="0001613C">
              <w:t>(b) (if performed) a service described in one or more of items</w:t>
            </w:r>
            <w:r w:rsidR="0001613C" w:rsidRPr="0001613C">
              <w:t> </w:t>
            </w:r>
            <w:r w:rsidRPr="0001613C">
              <w:t>69384, 69475, 69478 and 69481</w:t>
            </w:r>
          </w:p>
        </w:tc>
        <w:tc>
          <w:tcPr>
            <w:tcW w:w="601" w:type="pct"/>
            <w:shd w:val="clear" w:color="auto" w:fill="auto"/>
          </w:tcPr>
          <w:p w:rsidR="005C3423" w:rsidRPr="0001613C" w:rsidRDefault="005C3423" w:rsidP="00BF3323">
            <w:pPr>
              <w:pStyle w:val="Tabletext"/>
              <w:jc w:val="right"/>
            </w:pPr>
            <w:r w:rsidRPr="0001613C">
              <w:rPr>
                <w:snapToGrid w:val="0"/>
              </w:rPr>
              <w:t>42.35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69413</w:t>
            </w:r>
          </w:p>
        </w:tc>
        <w:tc>
          <w:tcPr>
            <w:tcW w:w="3866" w:type="pct"/>
            <w:shd w:val="clear" w:color="auto" w:fill="auto"/>
          </w:tcPr>
          <w:p w:rsidR="005C3423" w:rsidRPr="0001613C" w:rsidRDefault="005C3423" w:rsidP="00BF3323">
            <w:pPr>
              <w:pStyle w:val="Tabletext"/>
            </w:pPr>
            <w:r w:rsidRPr="0001613C">
              <w:t>Microbiological serology during a pregnancy (except in the investigation of a clinically apparent intercurrent microbial illness or close contact with a patient suffering from parvovirus infection or varicella during that pregnancy) including:</w:t>
            </w:r>
          </w:p>
          <w:p w:rsidR="005C3423" w:rsidRPr="0001613C" w:rsidRDefault="005C3423" w:rsidP="00BF3323">
            <w:pPr>
              <w:pStyle w:val="Tablea"/>
            </w:pPr>
            <w:r w:rsidRPr="0001613C">
              <w:t>(a) the determination of 4 of the following: rubella immune status, specific syphilis serology, carriage of Hepatitis B, Hepatitis C antibody, HIV antibody; and</w:t>
            </w:r>
          </w:p>
          <w:p w:rsidR="005C3423" w:rsidRPr="0001613C" w:rsidRDefault="005C3423" w:rsidP="00BF3323">
            <w:pPr>
              <w:pStyle w:val="Tablea"/>
            </w:pPr>
            <w:r w:rsidRPr="0001613C">
              <w:t>(b) (if performed) a service described in one or more of items</w:t>
            </w:r>
            <w:r w:rsidR="0001613C" w:rsidRPr="0001613C">
              <w:t> </w:t>
            </w:r>
            <w:r w:rsidRPr="0001613C">
              <w:t>69384, 69475, 69478 and 69481</w:t>
            </w:r>
          </w:p>
        </w:tc>
        <w:tc>
          <w:tcPr>
            <w:tcW w:w="601" w:type="pct"/>
            <w:shd w:val="clear" w:color="auto" w:fill="auto"/>
          </w:tcPr>
          <w:p w:rsidR="005C3423" w:rsidRPr="0001613C" w:rsidRDefault="005C3423" w:rsidP="00BF3323">
            <w:pPr>
              <w:pStyle w:val="Tabletext"/>
              <w:jc w:val="right"/>
            </w:pPr>
            <w:r w:rsidRPr="0001613C">
              <w:t>55.70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69415</w:t>
            </w:r>
          </w:p>
        </w:tc>
        <w:tc>
          <w:tcPr>
            <w:tcW w:w="3866" w:type="pct"/>
            <w:shd w:val="clear" w:color="auto" w:fill="auto"/>
          </w:tcPr>
          <w:p w:rsidR="005C3423" w:rsidRPr="0001613C" w:rsidRDefault="005C3423" w:rsidP="00BF3323">
            <w:pPr>
              <w:pStyle w:val="Tabletext"/>
            </w:pPr>
            <w:r w:rsidRPr="0001613C">
              <w:t>Microbiological serology during a pregnancy (except in the investigation of a clinically apparent intercurrent microbial illness or close contact with a patient suffering from parvovirus infection or varicella during that pregnancy) including:</w:t>
            </w:r>
          </w:p>
          <w:p w:rsidR="005C3423" w:rsidRPr="0001613C" w:rsidRDefault="005C3423" w:rsidP="00BF3323">
            <w:pPr>
              <w:pStyle w:val="Tablea"/>
            </w:pPr>
            <w:r w:rsidRPr="0001613C">
              <w:t>(a) the determination of all of the following: rubella immune status, specific syphilis serology, carriage of hepatitis B, hepatitis C antibody, HIV antibody; and</w:t>
            </w:r>
          </w:p>
          <w:p w:rsidR="005C3423" w:rsidRPr="0001613C" w:rsidRDefault="005C3423" w:rsidP="00BF3323">
            <w:pPr>
              <w:pStyle w:val="Tablea"/>
            </w:pPr>
            <w:r w:rsidRPr="0001613C">
              <w:t>(b) (if performed) a service described in one or more of items</w:t>
            </w:r>
            <w:r w:rsidR="0001613C" w:rsidRPr="0001613C">
              <w:t> </w:t>
            </w:r>
            <w:r w:rsidRPr="0001613C">
              <w:t>69384, 69475, 69478 and 69481</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69.10</w:t>
            </w:r>
          </w:p>
        </w:tc>
      </w:tr>
      <w:tr w:rsidR="005C3423" w:rsidRPr="0001613C" w:rsidTr="005C3423">
        <w:tblPrEx>
          <w:tblLook w:val="0000" w:firstRow="0" w:lastRow="0" w:firstColumn="0" w:lastColumn="0" w:noHBand="0" w:noVBand="0"/>
        </w:tblPrEx>
        <w:trPr>
          <w:trHeight w:val="2325"/>
        </w:trPr>
        <w:tc>
          <w:tcPr>
            <w:tcW w:w="533" w:type="pct"/>
            <w:shd w:val="clear" w:color="auto" w:fill="auto"/>
          </w:tcPr>
          <w:p w:rsidR="005C3423" w:rsidRPr="0001613C" w:rsidRDefault="005C3423" w:rsidP="00BF3323">
            <w:pPr>
              <w:pStyle w:val="Tabletext"/>
            </w:pPr>
            <w:r w:rsidRPr="0001613C">
              <w:t>69418</w:t>
            </w:r>
          </w:p>
        </w:tc>
        <w:tc>
          <w:tcPr>
            <w:tcW w:w="3866" w:type="pct"/>
            <w:shd w:val="clear" w:color="auto" w:fill="auto"/>
          </w:tcPr>
          <w:p w:rsidR="005C3423" w:rsidRPr="0001613C" w:rsidRDefault="005C3423" w:rsidP="00BF3323">
            <w:pPr>
              <w:pStyle w:val="Tabletext"/>
            </w:pPr>
            <w:r w:rsidRPr="0001613C">
              <w:t>A test for high risk human papillomaviruses (HPV) in a patient who:</w:t>
            </w:r>
          </w:p>
          <w:p w:rsidR="005C3423" w:rsidRPr="0001613C" w:rsidRDefault="005C3423" w:rsidP="00BF3323">
            <w:pPr>
              <w:pStyle w:val="Tablea"/>
            </w:pPr>
            <w:r w:rsidRPr="0001613C">
              <w:t>(a) within the 2 year period before the test, has received excisional or ablative treatment for high grade squamous intraepithelial lesions (HSIL) of the cervix; or</w:t>
            </w:r>
          </w:p>
          <w:p w:rsidR="005C3423" w:rsidRPr="0001613C" w:rsidRDefault="005C3423" w:rsidP="00BF3323">
            <w:pPr>
              <w:pStyle w:val="Tablea"/>
            </w:pPr>
            <w:r w:rsidRPr="0001613C">
              <w:t>(b) within the 2 year period before the test, has had a positive HPV test after excisional or ablative treatment for HSIL of the cervix; or</w:t>
            </w:r>
          </w:p>
          <w:p w:rsidR="005C3423" w:rsidRPr="0001613C" w:rsidRDefault="005C3423" w:rsidP="00BF3323">
            <w:pPr>
              <w:pStyle w:val="Tablea"/>
            </w:pPr>
            <w:r w:rsidRPr="0001613C">
              <w:t>(c) is undergoing annual cytological review following treatment for HSIL of the cervix;</w:t>
            </w:r>
          </w:p>
          <w:p w:rsidR="005C3423" w:rsidRPr="0001613C" w:rsidRDefault="005C3423" w:rsidP="00BF3323">
            <w:pPr>
              <w:pStyle w:val="Tabletext"/>
            </w:pPr>
            <w:r w:rsidRPr="0001613C">
              <w:t>one test</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63.55</w:t>
            </w:r>
          </w:p>
        </w:tc>
      </w:tr>
      <w:tr w:rsidR="005C3423" w:rsidRPr="0001613C" w:rsidDel="004B76FF"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69419</w:t>
            </w:r>
          </w:p>
        </w:tc>
        <w:tc>
          <w:tcPr>
            <w:tcW w:w="3866" w:type="pct"/>
            <w:shd w:val="clear" w:color="auto" w:fill="auto"/>
          </w:tcPr>
          <w:p w:rsidR="005C3423" w:rsidRPr="0001613C" w:rsidRDefault="005C3423" w:rsidP="00BF3323">
            <w:pPr>
              <w:pStyle w:val="Tabletext"/>
              <w:rPr>
                <w:snapToGrid w:val="0"/>
              </w:rPr>
            </w:pPr>
            <w:r w:rsidRPr="0001613C">
              <w:t>A test described in item</w:t>
            </w:r>
            <w:r w:rsidR="0001613C" w:rsidRPr="0001613C">
              <w:t> </w:t>
            </w:r>
            <w:r w:rsidRPr="0001613C">
              <w:t>69418 if the test is performed by a receiving APP—one test</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63.55</w:t>
            </w:r>
          </w:p>
        </w:tc>
      </w:tr>
      <w:tr w:rsidR="005C3423" w:rsidRPr="0001613C" w:rsidDel="004B76FF" w:rsidTr="005C3423">
        <w:tblPrEx>
          <w:tblLook w:val="0000" w:firstRow="0" w:lastRow="0" w:firstColumn="0" w:lastColumn="0" w:noHBand="0" w:noVBand="0"/>
        </w:tblPrEx>
        <w:tc>
          <w:tcPr>
            <w:tcW w:w="533" w:type="pct"/>
            <w:shd w:val="clear" w:color="auto" w:fill="auto"/>
          </w:tcPr>
          <w:p w:rsidR="005C3423" w:rsidRPr="0001613C" w:rsidDel="004B76FF" w:rsidRDefault="005C3423" w:rsidP="00BF3323">
            <w:pPr>
              <w:pStyle w:val="Tabletext"/>
            </w:pPr>
            <w:r w:rsidRPr="0001613C">
              <w:t>69445</w:t>
            </w:r>
          </w:p>
        </w:tc>
        <w:tc>
          <w:tcPr>
            <w:tcW w:w="3866" w:type="pct"/>
            <w:shd w:val="clear" w:color="auto" w:fill="auto"/>
          </w:tcPr>
          <w:p w:rsidR="005C3423" w:rsidRPr="0001613C" w:rsidDel="004B76FF" w:rsidRDefault="005C3423" w:rsidP="00BF3323">
            <w:pPr>
              <w:pStyle w:val="Tabletext"/>
            </w:pPr>
            <w:r w:rsidRPr="0001613C">
              <w:t>Detection of hepatitis C viral RNA in a patient undertaking antiviral therapy for chronic HCV hepatitis (including a service described in item</w:t>
            </w:r>
            <w:r w:rsidR="0001613C" w:rsidRPr="0001613C">
              <w:t> </w:t>
            </w:r>
            <w:r w:rsidRPr="0001613C">
              <w:t>69499)—one test</w:t>
            </w:r>
          </w:p>
        </w:tc>
        <w:tc>
          <w:tcPr>
            <w:tcW w:w="601" w:type="pct"/>
            <w:shd w:val="clear" w:color="auto" w:fill="auto"/>
          </w:tcPr>
          <w:p w:rsidR="005C3423" w:rsidRPr="0001613C" w:rsidDel="004B76FF" w:rsidRDefault="005C3423" w:rsidP="00BF3323">
            <w:pPr>
              <w:pStyle w:val="Tabletext"/>
              <w:jc w:val="right"/>
              <w:rPr>
                <w:snapToGrid w:val="0"/>
              </w:rPr>
            </w:pPr>
            <w:r w:rsidRPr="0001613C">
              <w:rPr>
                <w:snapToGrid w:val="0"/>
              </w:rPr>
              <w:t>92.20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69451</w:t>
            </w:r>
          </w:p>
        </w:tc>
        <w:tc>
          <w:tcPr>
            <w:tcW w:w="3866" w:type="pct"/>
            <w:shd w:val="clear" w:color="auto" w:fill="auto"/>
          </w:tcPr>
          <w:p w:rsidR="005C3423" w:rsidRPr="0001613C" w:rsidRDefault="005C3423" w:rsidP="00BF3323">
            <w:pPr>
              <w:pStyle w:val="Tabletext"/>
            </w:pPr>
            <w:r w:rsidRPr="0001613C">
              <w:t>A test described in item</w:t>
            </w:r>
            <w:r w:rsidR="0001613C" w:rsidRPr="0001613C">
              <w:t> </w:t>
            </w:r>
            <w:r w:rsidRPr="0001613C">
              <w:t>69445 if the test is performed by a receiving APP—one test</w:t>
            </w:r>
          </w:p>
        </w:tc>
        <w:tc>
          <w:tcPr>
            <w:tcW w:w="601" w:type="pct"/>
            <w:shd w:val="clear" w:color="auto" w:fill="auto"/>
          </w:tcPr>
          <w:p w:rsidR="005C3423" w:rsidRPr="0001613C" w:rsidRDefault="005C3423" w:rsidP="00BF3323">
            <w:pPr>
              <w:pStyle w:val="Tabletext"/>
              <w:jc w:val="right"/>
              <w:rPr>
                <w:snapToGrid w:val="0"/>
              </w:rPr>
            </w:pPr>
            <w:r w:rsidRPr="0001613C">
              <w:rPr>
                <w:snapToGrid w:val="0"/>
              </w:rPr>
              <w:t>92.20</w:t>
            </w:r>
          </w:p>
        </w:tc>
      </w:tr>
      <w:tr w:rsidR="00A62671" w:rsidRPr="0001613C" w:rsidTr="005C3423">
        <w:tblPrEx>
          <w:tblLook w:val="0000" w:firstRow="0" w:lastRow="0" w:firstColumn="0" w:lastColumn="0" w:noHBand="0" w:noVBand="0"/>
        </w:tblPrEx>
        <w:tc>
          <w:tcPr>
            <w:tcW w:w="533" w:type="pct"/>
            <w:shd w:val="clear" w:color="auto" w:fill="auto"/>
          </w:tcPr>
          <w:p w:rsidR="00A62671" w:rsidRPr="0001613C" w:rsidRDefault="00A62671" w:rsidP="00BF3323">
            <w:pPr>
              <w:pStyle w:val="Tabletext"/>
            </w:pPr>
            <w:r w:rsidRPr="0001613C">
              <w:t>69471</w:t>
            </w:r>
          </w:p>
        </w:tc>
        <w:tc>
          <w:tcPr>
            <w:tcW w:w="3866" w:type="pct"/>
            <w:shd w:val="clear" w:color="auto" w:fill="auto"/>
          </w:tcPr>
          <w:p w:rsidR="00A62671" w:rsidRPr="0001613C" w:rsidRDefault="00A62671" w:rsidP="003E25CD">
            <w:pPr>
              <w:pStyle w:val="Tabletext"/>
            </w:pPr>
            <w:r w:rsidRPr="0001613C">
              <w:t>Test of cell</w:t>
            </w:r>
            <w:r w:rsidR="0001613C">
              <w:noBreakHyphen/>
            </w:r>
            <w:r w:rsidRPr="0001613C">
              <w:t>mediated immune response in blood for the detection of latent tuberculosis by interferon gamma release assay (IGRA) in the following people:</w:t>
            </w:r>
          </w:p>
          <w:p w:rsidR="00A62671" w:rsidRPr="0001613C" w:rsidRDefault="00A62671" w:rsidP="003E25CD">
            <w:pPr>
              <w:pStyle w:val="Tablea"/>
            </w:pPr>
            <w:r w:rsidRPr="0001613C">
              <w:t>(a) a person who has been exposed to a confirmed case of active tuberculosis;</w:t>
            </w:r>
          </w:p>
          <w:p w:rsidR="00A62671" w:rsidRPr="0001613C" w:rsidRDefault="00A62671" w:rsidP="003E25CD">
            <w:pPr>
              <w:pStyle w:val="Tablea"/>
            </w:pPr>
            <w:r w:rsidRPr="0001613C">
              <w:t>(b) a person who is infected with human immunodeficiency virus;</w:t>
            </w:r>
          </w:p>
          <w:p w:rsidR="00A62671" w:rsidRPr="0001613C" w:rsidRDefault="00A62671" w:rsidP="003E25CD">
            <w:pPr>
              <w:pStyle w:val="Tablea"/>
            </w:pPr>
            <w:r w:rsidRPr="0001613C">
              <w:t>(c) a person who is to commence, or has commenced, tumour necrosis factor (TNF) inhibitor therapy;</w:t>
            </w:r>
          </w:p>
          <w:p w:rsidR="00A62671" w:rsidRPr="0001613C" w:rsidRDefault="00A62671" w:rsidP="003E25CD">
            <w:pPr>
              <w:pStyle w:val="Tablea"/>
            </w:pPr>
            <w:r w:rsidRPr="0001613C">
              <w:t>(d) a person who is to commence, or has commenced, renal dialysis;</w:t>
            </w:r>
          </w:p>
          <w:p w:rsidR="00A62671" w:rsidRPr="0001613C" w:rsidRDefault="00A62671" w:rsidP="003E25CD">
            <w:pPr>
              <w:pStyle w:val="Tablea"/>
            </w:pPr>
            <w:r w:rsidRPr="0001613C">
              <w:t>(e) a person with silicosis;</w:t>
            </w:r>
          </w:p>
          <w:p w:rsidR="00A62671" w:rsidRPr="0001613C" w:rsidRDefault="00A62671" w:rsidP="003E25CD">
            <w:pPr>
              <w:pStyle w:val="Tablea"/>
            </w:pPr>
            <w:r w:rsidRPr="0001613C">
              <w:t xml:space="preserve">(f) a person who is, or is about to become, immunosuppressed because of a disease, or a medical treatment, not mentioned in </w:t>
            </w:r>
            <w:r w:rsidR="0001613C" w:rsidRPr="0001613C">
              <w:t>paragraphs (</w:t>
            </w:r>
            <w:r w:rsidRPr="0001613C">
              <w:t>a) to (e)</w:t>
            </w:r>
          </w:p>
        </w:tc>
        <w:tc>
          <w:tcPr>
            <w:tcW w:w="601" w:type="pct"/>
            <w:shd w:val="clear" w:color="auto" w:fill="auto"/>
          </w:tcPr>
          <w:p w:rsidR="00A62671" w:rsidRPr="0001613C" w:rsidRDefault="00A62671" w:rsidP="00BF3323">
            <w:pPr>
              <w:pStyle w:val="Tabletext"/>
              <w:jc w:val="right"/>
            </w:pPr>
            <w:r w:rsidRPr="0001613C">
              <w:rPr>
                <w:snapToGrid w:val="0"/>
              </w:rPr>
              <w:t>34.90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69472</w:t>
            </w:r>
          </w:p>
        </w:tc>
        <w:tc>
          <w:tcPr>
            <w:tcW w:w="3866" w:type="pct"/>
            <w:shd w:val="clear" w:color="auto" w:fill="auto"/>
          </w:tcPr>
          <w:p w:rsidR="005C3423" w:rsidRPr="0001613C" w:rsidRDefault="005C3423" w:rsidP="00BF3323">
            <w:pPr>
              <w:pStyle w:val="Tabletext"/>
            </w:pPr>
            <w:r w:rsidRPr="0001613C">
              <w:t>Detection of antibodies to Epstein Barr Virus using specific serology—one test</w:t>
            </w:r>
          </w:p>
        </w:tc>
        <w:tc>
          <w:tcPr>
            <w:tcW w:w="601" w:type="pct"/>
            <w:shd w:val="clear" w:color="auto" w:fill="auto"/>
          </w:tcPr>
          <w:p w:rsidR="005C3423" w:rsidRPr="0001613C" w:rsidRDefault="005C3423" w:rsidP="00BF3323">
            <w:pPr>
              <w:pStyle w:val="Tabletext"/>
              <w:jc w:val="right"/>
            </w:pPr>
            <w:r w:rsidRPr="0001613C">
              <w:rPr>
                <w:snapToGrid w:val="0"/>
              </w:rPr>
              <w:t>15.65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69474</w:t>
            </w:r>
          </w:p>
        </w:tc>
        <w:tc>
          <w:tcPr>
            <w:tcW w:w="3866" w:type="pct"/>
            <w:shd w:val="clear" w:color="auto" w:fill="auto"/>
          </w:tcPr>
          <w:p w:rsidR="005C3423" w:rsidRPr="0001613C" w:rsidRDefault="005C3423" w:rsidP="00BF3323">
            <w:pPr>
              <w:pStyle w:val="Tabletext"/>
            </w:pPr>
            <w:r w:rsidRPr="0001613C">
              <w:t>Detection of antibodies to Epstein Barr Virus using specific serology—2 or more tests</w:t>
            </w:r>
          </w:p>
        </w:tc>
        <w:tc>
          <w:tcPr>
            <w:tcW w:w="601" w:type="pct"/>
            <w:shd w:val="clear" w:color="auto" w:fill="auto"/>
          </w:tcPr>
          <w:p w:rsidR="005C3423" w:rsidRPr="0001613C" w:rsidRDefault="005C3423" w:rsidP="00BF3323">
            <w:pPr>
              <w:pStyle w:val="Tabletext"/>
              <w:jc w:val="right"/>
            </w:pPr>
            <w:r w:rsidRPr="0001613C">
              <w:rPr>
                <w:snapToGrid w:val="0"/>
              </w:rPr>
              <w:t>28.65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69475</w:t>
            </w:r>
          </w:p>
        </w:tc>
        <w:tc>
          <w:tcPr>
            <w:tcW w:w="3866" w:type="pct"/>
            <w:shd w:val="clear" w:color="auto" w:fill="auto"/>
          </w:tcPr>
          <w:p w:rsidR="005C3423" w:rsidRPr="0001613C" w:rsidRDefault="005C3423" w:rsidP="00BF3323">
            <w:pPr>
              <w:pStyle w:val="Tabletext"/>
            </w:pPr>
            <w:r w:rsidRPr="0001613C">
              <w:t>Detection of hepatitis antigens or antibodies to determine immune status or viral carriage following exposure or vaccination to Hepatitis A, Hepatitis B, Hepatitis C or Hepatitis D—one test</w:t>
            </w:r>
          </w:p>
        </w:tc>
        <w:tc>
          <w:tcPr>
            <w:tcW w:w="601" w:type="pct"/>
            <w:shd w:val="clear" w:color="auto" w:fill="auto"/>
          </w:tcPr>
          <w:p w:rsidR="005C3423" w:rsidRPr="0001613C" w:rsidRDefault="005C3423" w:rsidP="00BF3323">
            <w:pPr>
              <w:pStyle w:val="Tabletext"/>
              <w:jc w:val="right"/>
            </w:pPr>
            <w:r w:rsidRPr="0001613C">
              <w:t>15.65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69478</w:t>
            </w:r>
          </w:p>
        </w:tc>
        <w:tc>
          <w:tcPr>
            <w:tcW w:w="3866" w:type="pct"/>
            <w:shd w:val="clear" w:color="auto" w:fill="auto"/>
          </w:tcPr>
          <w:p w:rsidR="005C3423" w:rsidRPr="0001613C" w:rsidRDefault="005C3423" w:rsidP="00BF3323">
            <w:pPr>
              <w:pStyle w:val="Tabletext"/>
            </w:pPr>
            <w:r w:rsidRPr="0001613C">
              <w:t>Two tests described in item</w:t>
            </w:r>
            <w:r w:rsidR="0001613C" w:rsidRPr="0001613C">
              <w:t> </w:t>
            </w:r>
            <w:r w:rsidRPr="0001613C">
              <w:t>69475</w:t>
            </w:r>
          </w:p>
        </w:tc>
        <w:tc>
          <w:tcPr>
            <w:tcW w:w="601" w:type="pct"/>
            <w:shd w:val="clear" w:color="auto" w:fill="auto"/>
          </w:tcPr>
          <w:p w:rsidR="005C3423" w:rsidRPr="0001613C" w:rsidRDefault="005C3423" w:rsidP="00BF3323">
            <w:pPr>
              <w:pStyle w:val="Tabletext"/>
              <w:jc w:val="right"/>
              <w:rPr>
                <w:snapToGrid w:val="0"/>
              </w:rPr>
            </w:pPr>
            <w:r w:rsidRPr="0001613C">
              <w:t>29.25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69481</w:t>
            </w:r>
          </w:p>
        </w:tc>
        <w:tc>
          <w:tcPr>
            <w:tcW w:w="3866" w:type="pct"/>
            <w:shd w:val="clear" w:color="auto" w:fill="auto"/>
          </w:tcPr>
          <w:p w:rsidR="005C3423" w:rsidRPr="0001613C" w:rsidRDefault="005C3423" w:rsidP="00BF3323">
            <w:pPr>
              <w:pStyle w:val="Tabletext"/>
            </w:pPr>
            <w:r w:rsidRPr="0001613C">
              <w:t>Investigation of infectious causes of acute or chronic hepatitis—3 tests described in item</w:t>
            </w:r>
            <w:r w:rsidR="0001613C" w:rsidRPr="0001613C">
              <w:t> </w:t>
            </w:r>
            <w:r w:rsidRPr="0001613C">
              <w:t>69475</w:t>
            </w:r>
          </w:p>
        </w:tc>
        <w:tc>
          <w:tcPr>
            <w:tcW w:w="601" w:type="pct"/>
            <w:shd w:val="clear" w:color="auto" w:fill="auto"/>
          </w:tcPr>
          <w:p w:rsidR="005C3423" w:rsidRPr="0001613C" w:rsidRDefault="005C3423" w:rsidP="00BF3323">
            <w:pPr>
              <w:pStyle w:val="Tabletext"/>
              <w:jc w:val="right"/>
              <w:rPr>
                <w:snapToGrid w:val="0"/>
              </w:rPr>
            </w:pPr>
            <w:r w:rsidRPr="0001613C">
              <w:t>40.55</w:t>
            </w:r>
          </w:p>
        </w:tc>
      </w:tr>
      <w:tr w:rsidR="005C3423" w:rsidRPr="0001613C" w:rsidTr="005C3423">
        <w:tblPrEx>
          <w:tblLook w:val="0000" w:firstRow="0" w:lastRow="0" w:firstColumn="0" w:lastColumn="0" w:noHBand="0" w:noVBand="0"/>
        </w:tblPrEx>
        <w:trPr>
          <w:cantSplit/>
        </w:trPr>
        <w:tc>
          <w:tcPr>
            <w:tcW w:w="533" w:type="pct"/>
            <w:shd w:val="clear" w:color="auto" w:fill="auto"/>
          </w:tcPr>
          <w:p w:rsidR="005C3423" w:rsidRPr="0001613C" w:rsidRDefault="005C3423" w:rsidP="00BF3323">
            <w:pPr>
              <w:pStyle w:val="Tabletext"/>
            </w:pPr>
            <w:r w:rsidRPr="0001613C">
              <w:rPr>
                <w:snapToGrid w:val="0"/>
              </w:rPr>
              <w:t>69482</w:t>
            </w:r>
          </w:p>
        </w:tc>
        <w:tc>
          <w:tcPr>
            <w:tcW w:w="3866" w:type="pct"/>
            <w:shd w:val="clear" w:color="auto" w:fill="auto"/>
          </w:tcPr>
          <w:p w:rsidR="005C3423" w:rsidRPr="0001613C" w:rsidRDefault="005C3423" w:rsidP="00BF3323">
            <w:pPr>
              <w:pStyle w:val="Tabletext"/>
            </w:pPr>
            <w:r w:rsidRPr="0001613C">
              <w:t>Quantitation of hepatitis B viral DNA in patients who are hepatitis B surface antigen positive and have chronic hepatitis B but are not receiving antiviral therapy—one test</w:t>
            </w:r>
          </w:p>
        </w:tc>
        <w:tc>
          <w:tcPr>
            <w:tcW w:w="601" w:type="pct"/>
            <w:shd w:val="clear" w:color="auto" w:fill="auto"/>
          </w:tcPr>
          <w:p w:rsidR="005C3423" w:rsidRPr="0001613C" w:rsidRDefault="005C3423" w:rsidP="00BF3323">
            <w:pPr>
              <w:pStyle w:val="Tabletext"/>
              <w:jc w:val="right"/>
              <w:rPr>
                <w:snapToGrid w:val="0"/>
              </w:rPr>
            </w:pPr>
            <w:r w:rsidRPr="0001613C">
              <w:t>152.10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rPr>
                <w:snapToGrid w:val="0"/>
              </w:rPr>
              <w:t>69483</w:t>
            </w:r>
          </w:p>
        </w:tc>
        <w:tc>
          <w:tcPr>
            <w:tcW w:w="3866" w:type="pct"/>
            <w:shd w:val="clear" w:color="auto" w:fill="auto"/>
          </w:tcPr>
          <w:p w:rsidR="005C3423" w:rsidRPr="0001613C" w:rsidRDefault="005C3423" w:rsidP="00BF3323">
            <w:pPr>
              <w:pStyle w:val="Tabletext"/>
            </w:pPr>
            <w:r w:rsidRPr="0001613C">
              <w:t>Quantitation of hepatitis B viral DNA in patients who:</w:t>
            </w:r>
          </w:p>
          <w:p w:rsidR="005C3423" w:rsidRPr="0001613C" w:rsidRDefault="005C3423" w:rsidP="00BF3323">
            <w:pPr>
              <w:pStyle w:val="Tablea"/>
            </w:pPr>
            <w:r w:rsidRPr="0001613C">
              <w:t>(a) are hepatitis B surface antigen positive; and</w:t>
            </w:r>
          </w:p>
          <w:p w:rsidR="005C3423" w:rsidRPr="0001613C" w:rsidRDefault="005C3423" w:rsidP="00BF3323">
            <w:pPr>
              <w:pStyle w:val="Tablea"/>
            </w:pPr>
            <w:r w:rsidRPr="0001613C">
              <w:t>(b) have chronic hepatitis B; and</w:t>
            </w:r>
          </w:p>
          <w:p w:rsidR="005C3423" w:rsidRPr="0001613C" w:rsidRDefault="005C3423" w:rsidP="00BF3323">
            <w:pPr>
              <w:pStyle w:val="Tablea"/>
            </w:pPr>
            <w:r w:rsidRPr="0001613C">
              <w:t>(c) are receiving antiviral therapy;</w:t>
            </w:r>
          </w:p>
          <w:p w:rsidR="005C3423" w:rsidRPr="0001613C" w:rsidRDefault="005C3423" w:rsidP="00BF3323">
            <w:pPr>
              <w:pStyle w:val="Tabletext"/>
            </w:pPr>
            <w:r w:rsidRPr="0001613C">
              <w:t>one test</w:t>
            </w:r>
          </w:p>
        </w:tc>
        <w:tc>
          <w:tcPr>
            <w:tcW w:w="601" w:type="pct"/>
            <w:shd w:val="clear" w:color="auto" w:fill="auto"/>
          </w:tcPr>
          <w:p w:rsidR="005C3423" w:rsidRPr="0001613C" w:rsidRDefault="005C3423" w:rsidP="00BF3323">
            <w:pPr>
              <w:pStyle w:val="Tabletext"/>
              <w:jc w:val="right"/>
              <w:rPr>
                <w:snapToGrid w:val="0"/>
              </w:rPr>
            </w:pPr>
            <w:r w:rsidRPr="0001613C">
              <w:t>152.10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69484</w:t>
            </w:r>
          </w:p>
        </w:tc>
        <w:tc>
          <w:tcPr>
            <w:tcW w:w="3866" w:type="pct"/>
            <w:shd w:val="clear" w:color="auto" w:fill="auto"/>
          </w:tcPr>
          <w:p w:rsidR="005C3423" w:rsidRPr="0001613C" w:rsidRDefault="005C3423" w:rsidP="00BF3323">
            <w:pPr>
              <w:pStyle w:val="Tabletext"/>
            </w:pPr>
            <w:r w:rsidRPr="0001613C">
              <w:t>Supplementary test for hepatitis B surface antigen or hepatitis C antibody using a different assay on a specimen that yielded a reactive result on initial testing</w:t>
            </w:r>
          </w:p>
        </w:tc>
        <w:tc>
          <w:tcPr>
            <w:tcW w:w="601" w:type="pct"/>
            <w:shd w:val="clear" w:color="auto" w:fill="auto"/>
          </w:tcPr>
          <w:p w:rsidR="005C3423" w:rsidRPr="0001613C" w:rsidRDefault="005C3423" w:rsidP="00BF3323">
            <w:pPr>
              <w:pStyle w:val="Tabletext"/>
              <w:jc w:val="right"/>
              <w:rPr>
                <w:snapToGrid w:val="0"/>
              </w:rPr>
            </w:pPr>
            <w:r w:rsidRPr="0001613C">
              <w:t>17.10</w:t>
            </w:r>
          </w:p>
        </w:tc>
      </w:tr>
      <w:tr w:rsidR="005C3423" w:rsidRPr="0001613C" w:rsidDel="004B76FF" w:rsidTr="005C3423">
        <w:tblPrEx>
          <w:tblLook w:val="0000" w:firstRow="0" w:lastRow="0" w:firstColumn="0" w:lastColumn="0" w:noHBand="0" w:noVBand="0"/>
        </w:tblPrEx>
        <w:trPr>
          <w:trHeight w:val="1871"/>
        </w:trPr>
        <w:tc>
          <w:tcPr>
            <w:tcW w:w="533" w:type="pct"/>
            <w:shd w:val="clear" w:color="auto" w:fill="auto"/>
          </w:tcPr>
          <w:p w:rsidR="005C3423" w:rsidRPr="0001613C" w:rsidDel="004B76FF" w:rsidRDefault="005C3423" w:rsidP="00BF3323">
            <w:pPr>
              <w:pStyle w:val="Tabletext"/>
            </w:pPr>
            <w:r w:rsidRPr="0001613C">
              <w:t>69488</w:t>
            </w:r>
          </w:p>
        </w:tc>
        <w:tc>
          <w:tcPr>
            <w:tcW w:w="3866" w:type="pct"/>
            <w:shd w:val="clear" w:color="auto" w:fill="auto"/>
          </w:tcPr>
          <w:p w:rsidR="005C3423" w:rsidRPr="0001613C" w:rsidRDefault="005C3423" w:rsidP="00BF3323">
            <w:pPr>
              <w:pStyle w:val="Tabletext"/>
              <w:rPr>
                <w:snapToGrid w:val="0"/>
              </w:rPr>
            </w:pPr>
            <w:r w:rsidRPr="0001613C">
              <w:rPr>
                <w:snapToGrid w:val="0"/>
              </w:rPr>
              <w:t>Quantitation of HCV RNA load in plasma or serum in:</w:t>
            </w:r>
          </w:p>
          <w:p w:rsidR="005C3423" w:rsidRPr="0001613C" w:rsidDel="004B76FF" w:rsidRDefault="005C3423" w:rsidP="00BF3323">
            <w:pPr>
              <w:pStyle w:val="Tablea"/>
            </w:pPr>
            <w:r w:rsidRPr="0001613C">
              <w:rPr>
                <w:snapToGrid w:val="0"/>
              </w:rPr>
              <w:t>(a) the pre</w:t>
            </w:r>
            <w:r w:rsidR="0001613C">
              <w:rPr>
                <w:snapToGrid w:val="0"/>
              </w:rPr>
              <w:noBreakHyphen/>
            </w:r>
            <w:r w:rsidRPr="0001613C">
              <w:rPr>
                <w:snapToGrid w:val="0"/>
              </w:rPr>
              <w:t>treatment evaluation, of a patient with chronic HCV hepatitis, for antiviral therapy; or</w:t>
            </w:r>
          </w:p>
          <w:p w:rsidR="005C3423" w:rsidRPr="0001613C" w:rsidRDefault="005C3423" w:rsidP="00BF3323">
            <w:pPr>
              <w:pStyle w:val="Tablea"/>
              <w:rPr>
                <w:snapToGrid w:val="0"/>
              </w:rPr>
            </w:pPr>
            <w:r w:rsidRPr="0001613C">
              <w:rPr>
                <w:snapToGrid w:val="0"/>
              </w:rPr>
              <w:t>(b) the assessment of efficacy of antiviral therapy for such a patient;</w:t>
            </w:r>
          </w:p>
          <w:p w:rsidR="005C3423" w:rsidRPr="0001613C" w:rsidDel="004B76FF" w:rsidRDefault="005C3423" w:rsidP="00BF3323">
            <w:pPr>
              <w:pStyle w:val="Tabletext"/>
            </w:pPr>
            <w:r w:rsidRPr="0001613C">
              <w:rPr>
                <w:snapToGrid w:val="0"/>
              </w:rPr>
              <w:t>if the test is requested by, or on the advice of, the specialist or consultant physician who manages the treatment of the patient (including a service described in item</w:t>
            </w:r>
            <w:r w:rsidR="0001613C" w:rsidRPr="0001613C">
              <w:rPr>
                <w:snapToGrid w:val="0"/>
              </w:rPr>
              <w:t> </w:t>
            </w:r>
            <w:r w:rsidRPr="0001613C">
              <w:rPr>
                <w:snapToGrid w:val="0"/>
              </w:rPr>
              <w:t>69445 or 69499)</w:t>
            </w:r>
          </w:p>
        </w:tc>
        <w:tc>
          <w:tcPr>
            <w:tcW w:w="601" w:type="pct"/>
            <w:shd w:val="clear" w:color="auto" w:fill="auto"/>
          </w:tcPr>
          <w:p w:rsidR="005C3423" w:rsidRPr="0001613C" w:rsidDel="004B76FF" w:rsidRDefault="005C3423" w:rsidP="00BF3323">
            <w:pPr>
              <w:pStyle w:val="Tabletext"/>
              <w:jc w:val="right"/>
              <w:rPr>
                <w:snapToGrid w:val="0"/>
              </w:rPr>
            </w:pPr>
            <w:r w:rsidRPr="0001613C">
              <w:t>180.25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69489</w:t>
            </w:r>
          </w:p>
        </w:tc>
        <w:tc>
          <w:tcPr>
            <w:tcW w:w="3866" w:type="pct"/>
            <w:shd w:val="clear" w:color="auto" w:fill="auto"/>
          </w:tcPr>
          <w:p w:rsidR="005C3423" w:rsidRPr="0001613C" w:rsidRDefault="005C3423" w:rsidP="00BF3323">
            <w:pPr>
              <w:pStyle w:val="Tabletext"/>
            </w:pPr>
            <w:r w:rsidRPr="0001613C">
              <w:t>A test described in item</w:t>
            </w:r>
            <w:r w:rsidR="0001613C" w:rsidRPr="0001613C">
              <w:t> </w:t>
            </w:r>
            <w:r w:rsidRPr="0001613C">
              <w:t>69488 if the test is performed by a receiving APP</w:t>
            </w:r>
          </w:p>
        </w:tc>
        <w:tc>
          <w:tcPr>
            <w:tcW w:w="601" w:type="pct"/>
            <w:shd w:val="clear" w:color="auto" w:fill="auto"/>
          </w:tcPr>
          <w:p w:rsidR="005C3423" w:rsidRPr="0001613C" w:rsidRDefault="005C3423" w:rsidP="00BF3323">
            <w:pPr>
              <w:pStyle w:val="Tabletext"/>
              <w:jc w:val="right"/>
              <w:rPr>
                <w:snapToGrid w:val="0"/>
              </w:rPr>
            </w:pPr>
            <w:r w:rsidRPr="0001613C">
              <w:t>180.25</w:t>
            </w:r>
          </w:p>
        </w:tc>
      </w:tr>
      <w:tr w:rsidR="005C3423" w:rsidRPr="0001613C" w:rsidTr="005C3423">
        <w:tblPrEx>
          <w:tblLook w:val="0000" w:firstRow="0" w:lastRow="0" w:firstColumn="0" w:lastColumn="0" w:noHBand="0" w:noVBand="0"/>
        </w:tblPrEx>
        <w:trPr>
          <w:trHeight w:val="1588"/>
        </w:trPr>
        <w:tc>
          <w:tcPr>
            <w:tcW w:w="533" w:type="pct"/>
            <w:shd w:val="clear" w:color="auto" w:fill="auto"/>
          </w:tcPr>
          <w:p w:rsidR="005C3423" w:rsidRPr="0001613C" w:rsidRDefault="005C3423" w:rsidP="00BF3323">
            <w:pPr>
              <w:pStyle w:val="Tabletext"/>
            </w:pPr>
            <w:r w:rsidRPr="0001613C">
              <w:t>69491</w:t>
            </w:r>
          </w:p>
        </w:tc>
        <w:tc>
          <w:tcPr>
            <w:tcW w:w="3866" w:type="pct"/>
            <w:shd w:val="clear" w:color="auto" w:fill="auto"/>
          </w:tcPr>
          <w:p w:rsidR="005C3423" w:rsidRPr="0001613C" w:rsidRDefault="005C3423" w:rsidP="00BF3323">
            <w:pPr>
              <w:pStyle w:val="Tabletext"/>
            </w:pPr>
            <w:r w:rsidRPr="0001613C">
              <w:t>Nucleic acid amplification and determination of hepatitis C virus (HCV) genotype if:</w:t>
            </w:r>
          </w:p>
          <w:p w:rsidR="005C3423" w:rsidRPr="0001613C" w:rsidRDefault="005C3423" w:rsidP="00BF3323">
            <w:pPr>
              <w:pStyle w:val="Tablea"/>
            </w:pPr>
            <w:r w:rsidRPr="0001613C">
              <w:t>(a) the patient is HCV RNA positive and is being evaluated for antiviral therapy of chronic HCV hepatitis; and</w:t>
            </w:r>
          </w:p>
          <w:p w:rsidR="005C3423" w:rsidRPr="0001613C" w:rsidRDefault="005C3423" w:rsidP="00BF3323">
            <w:pPr>
              <w:pStyle w:val="Tablea"/>
            </w:pPr>
            <w:r w:rsidRPr="0001613C">
              <w:t>(b) the request for the test is made by, or on the advice of, the specialist or consultant physician managing the treatment of the patient</w:t>
            </w:r>
          </w:p>
        </w:tc>
        <w:tc>
          <w:tcPr>
            <w:tcW w:w="601" w:type="pct"/>
            <w:shd w:val="clear" w:color="auto" w:fill="auto"/>
          </w:tcPr>
          <w:p w:rsidR="005C3423" w:rsidRPr="0001613C" w:rsidRDefault="005C3423" w:rsidP="00BF3323">
            <w:pPr>
              <w:pStyle w:val="Tabletext"/>
              <w:jc w:val="right"/>
              <w:rPr>
                <w:snapToGrid w:val="0"/>
              </w:rPr>
            </w:pPr>
            <w:r w:rsidRPr="0001613C">
              <w:t>204.80</w:t>
            </w:r>
          </w:p>
        </w:tc>
      </w:tr>
      <w:tr w:rsidR="005C3423" w:rsidRPr="0001613C" w:rsidDel="004B76FF" w:rsidTr="005C3423">
        <w:tblPrEx>
          <w:tblLook w:val="0000" w:firstRow="0" w:lastRow="0" w:firstColumn="0" w:lastColumn="0" w:noHBand="0" w:noVBand="0"/>
        </w:tblPrEx>
        <w:tc>
          <w:tcPr>
            <w:tcW w:w="533" w:type="pct"/>
            <w:shd w:val="clear" w:color="auto" w:fill="auto"/>
          </w:tcPr>
          <w:p w:rsidR="005C3423" w:rsidRPr="0001613C" w:rsidDel="004B76FF" w:rsidRDefault="005C3423" w:rsidP="00BF3323">
            <w:pPr>
              <w:pStyle w:val="Tabletext"/>
            </w:pPr>
            <w:r w:rsidRPr="0001613C">
              <w:t>69492</w:t>
            </w:r>
          </w:p>
        </w:tc>
        <w:tc>
          <w:tcPr>
            <w:tcW w:w="3866" w:type="pct"/>
            <w:shd w:val="clear" w:color="auto" w:fill="auto"/>
          </w:tcPr>
          <w:p w:rsidR="005C3423" w:rsidRPr="0001613C" w:rsidRDefault="005C3423" w:rsidP="00BF3323">
            <w:pPr>
              <w:pStyle w:val="Tabletext"/>
              <w:rPr>
                <w:b/>
                <w:i/>
              </w:rPr>
            </w:pPr>
            <w:r w:rsidRPr="0001613C">
              <w:t>A service described in item</w:t>
            </w:r>
            <w:r w:rsidR="0001613C" w:rsidRPr="0001613C">
              <w:t> </w:t>
            </w:r>
            <w:r w:rsidRPr="0001613C">
              <w:t>69491 if the test is performed by a receiving APP</w:t>
            </w:r>
          </w:p>
        </w:tc>
        <w:tc>
          <w:tcPr>
            <w:tcW w:w="601" w:type="pct"/>
            <w:shd w:val="clear" w:color="auto" w:fill="auto"/>
          </w:tcPr>
          <w:p w:rsidR="005C3423" w:rsidRPr="0001613C" w:rsidRDefault="005C3423" w:rsidP="00BF3323">
            <w:pPr>
              <w:pStyle w:val="Tabletext"/>
              <w:jc w:val="right"/>
              <w:rPr>
                <w:snapToGrid w:val="0"/>
              </w:rPr>
            </w:pPr>
            <w:r w:rsidRPr="0001613C">
              <w:t>204.80</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69494</w:t>
            </w:r>
          </w:p>
        </w:tc>
        <w:tc>
          <w:tcPr>
            <w:tcW w:w="3866" w:type="pct"/>
            <w:shd w:val="clear" w:color="auto" w:fill="auto"/>
          </w:tcPr>
          <w:p w:rsidR="005C3423" w:rsidRPr="0001613C" w:rsidRDefault="005C3423" w:rsidP="00BF3323">
            <w:pPr>
              <w:pStyle w:val="Tabletext"/>
            </w:pPr>
            <w:r w:rsidRPr="0001613C">
              <w:t>Detection of a virus, microbial antigen or microbial nucleic acid (not elsewhere described in this table)—one test</w:t>
            </w:r>
          </w:p>
        </w:tc>
        <w:tc>
          <w:tcPr>
            <w:tcW w:w="601" w:type="pct"/>
            <w:shd w:val="clear" w:color="auto" w:fill="auto"/>
          </w:tcPr>
          <w:p w:rsidR="005C3423" w:rsidRPr="0001613C" w:rsidRDefault="005C3423" w:rsidP="00BF3323">
            <w:pPr>
              <w:pStyle w:val="Tabletext"/>
              <w:jc w:val="right"/>
              <w:rPr>
                <w:snapToGrid w:val="0"/>
              </w:rPr>
            </w:pPr>
            <w:r w:rsidRPr="0001613C">
              <w:t>28.65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69495</w:t>
            </w:r>
          </w:p>
        </w:tc>
        <w:tc>
          <w:tcPr>
            <w:tcW w:w="3866" w:type="pct"/>
            <w:shd w:val="clear" w:color="auto" w:fill="auto"/>
          </w:tcPr>
          <w:p w:rsidR="005C3423" w:rsidRPr="0001613C" w:rsidRDefault="005C3423" w:rsidP="00BF3323">
            <w:pPr>
              <w:pStyle w:val="Tabletext"/>
            </w:pPr>
            <w:r w:rsidRPr="0001613C">
              <w:t>Two tests described in item</w:t>
            </w:r>
            <w:r w:rsidR="0001613C" w:rsidRPr="0001613C">
              <w:t> </w:t>
            </w:r>
            <w:r w:rsidRPr="0001613C">
              <w:t>69494</w:t>
            </w:r>
          </w:p>
        </w:tc>
        <w:tc>
          <w:tcPr>
            <w:tcW w:w="601" w:type="pct"/>
            <w:shd w:val="clear" w:color="auto" w:fill="auto"/>
          </w:tcPr>
          <w:p w:rsidR="005C3423" w:rsidRPr="0001613C" w:rsidRDefault="005C3423" w:rsidP="00BF3323">
            <w:pPr>
              <w:pStyle w:val="Tabletext"/>
              <w:jc w:val="right"/>
              <w:rPr>
                <w:snapToGrid w:val="0"/>
              </w:rPr>
            </w:pPr>
            <w:r w:rsidRPr="0001613C">
              <w:t>35.85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69496</w:t>
            </w:r>
          </w:p>
        </w:tc>
        <w:tc>
          <w:tcPr>
            <w:tcW w:w="3866" w:type="pct"/>
            <w:shd w:val="clear" w:color="auto" w:fill="auto"/>
          </w:tcPr>
          <w:p w:rsidR="005C3423" w:rsidRPr="0001613C" w:rsidRDefault="005C3423" w:rsidP="00BF3323">
            <w:pPr>
              <w:pStyle w:val="Tabletext"/>
            </w:pPr>
            <w:r w:rsidRPr="0001613C">
              <w:t>Three or more tests described in item</w:t>
            </w:r>
            <w:r w:rsidR="0001613C" w:rsidRPr="0001613C">
              <w:t> </w:t>
            </w:r>
            <w:r w:rsidRPr="0001613C">
              <w:t>69494</w:t>
            </w:r>
          </w:p>
        </w:tc>
        <w:tc>
          <w:tcPr>
            <w:tcW w:w="601" w:type="pct"/>
            <w:shd w:val="clear" w:color="auto" w:fill="auto"/>
          </w:tcPr>
          <w:p w:rsidR="005C3423" w:rsidRPr="0001613C" w:rsidRDefault="005C3423" w:rsidP="00BF3323">
            <w:pPr>
              <w:pStyle w:val="Tabletext"/>
              <w:jc w:val="right"/>
              <w:rPr>
                <w:snapToGrid w:val="0"/>
              </w:rPr>
            </w:pPr>
            <w:r w:rsidRPr="0001613C">
              <w:t>43.05</w:t>
            </w:r>
          </w:p>
        </w:tc>
      </w:tr>
      <w:tr w:rsidR="005C3423" w:rsidRPr="0001613C" w:rsidTr="005C3423">
        <w:tblPrEx>
          <w:tblLook w:val="0000" w:firstRow="0" w:lastRow="0" w:firstColumn="0" w:lastColumn="0" w:noHBand="0" w:noVBand="0"/>
        </w:tblPrEx>
        <w:tc>
          <w:tcPr>
            <w:tcW w:w="533" w:type="pct"/>
            <w:shd w:val="clear" w:color="auto" w:fill="auto"/>
          </w:tcPr>
          <w:p w:rsidR="005C3423" w:rsidRPr="0001613C" w:rsidRDefault="005C3423" w:rsidP="00BF3323">
            <w:pPr>
              <w:pStyle w:val="Tabletext"/>
            </w:pPr>
            <w:r w:rsidRPr="0001613C">
              <w:t>69497</w:t>
            </w:r>
          </w:p>
        </w:tc>
        <w:tc>
          <w:tcPr>
            <w:tcW w:w="3866" w:type="pct"/>
            <w:shd w:val="clear" w:color="auto" w:fill="auto"/>
          </w:tcPr>
          <w:p w:rsidR="005C3423" w:rsidRPr="0001613C" w:rsidRDefault="005C3423" w:rsidP="00BF3323">
            <w:pPr>
              <w:pStyle w:val="Tabletext"/>
            </w:pPr>
            <w:r w:rsidRPr="0001613C">
              <w:t>This item applies to a test described in item</w:t>
            </w:r>
            <w:r w:rsidR="0001613C" w:rsidRPr="0001613C">
              <w:t> </w:t>
            </w:r>
            <w:r w:rsidRPr="0001613C">
              <w:t>69494 if:</w:t>
            </w:r>
          </w:p>
          <w:p w:rsidR="005C3423" w:rsidRPr="0001613C" w:rsidRDefault="005C3423" w:rsidP="00BF3323">
            <w:pPr>
              <w:pStyle w:val="Tablea"/>
            </w:pPr>
            <w:r w:rsidRPr="0001613C">
              <w:t>(a) a referring APP has not performed the test described in item</w:t>
            </w:r>
            <w:r w:rsidR="0001613C" w:rsidRPr="0001613C">
              <w:t> </w:t>
            </w:r>
            <w:r w:rsidRPr="0001613C">
              <w:t>69494; and</w:t>
            </w:r>
          </w:p>
          <w:p w:rsidR="005C3423" w:rsidRPr="0001613C" w:rsidRDefault="005C3423" w:rsidP="00BF3323">
            <w:pPr>
              <w:pStyle w:val="Tablea"/>
            </w:pPr>
            <w:r w:rsidRPr="0001613C">
              <w:t>(b) a receiving APP performs the test described in item</w:t>
            </w:r>
            <w:r w:rsidR="0001613C" w:rsidRPr="0001613C">
              <w:t> </w:t>
            </w:r>
            <w:r w:rsidRPr="0001613C">
              <w:t>69494;</w:t>
            </w:r>
          </w:p>
          <w:p w:rsidR="005C3423" w:rsidRPr="0001613C" w:rsidRDefault="005C3423" w:rsidP="00BF3323">
            <w:pPr>
              <w:pStyle w:val="Tabletext"/>
            </w:pPr>
            <w:r w:rsidRPr="0001613C">
              <w:t>one test</w:t>
            </w:r>
          </w:p>
        </w:tc>
        <w:tc>
          <w:tcPr>
            <w:tcW w:w="601" w:type="pct"/>
            <w:shd w:val="clear" w:color="auto" w:fill="auto"/>
          </w:tcPr>
          <w:p w:rsidR="005C3423" w:rsidRPr="0001613C" w:rsidRDefault="005C3423" w:rsidP="00BF3323">
            <w:pPr>
              <w:pStyle w:val="Tabletext"/>
              <w:jc w:val="right"/>
              <w:rPr>
                <w:snapToGrid w:val="0"/>
              </w:rPr>
            </w:pPr>
            <w:r w:rsidRPr="0001613C">
              <w:t>28.65</w:t>
            </w:r>
          </w:p>
        </w:tc>
      </w:tr>
      <w:tr w:rsidR="005C3423" w:rsidRPr="0001613C" w:rsidTr="005C3423">
        <w:tblPrEx>
          <w:tblLook w:val="0000" w:firstRow="0" w:lastRow="0" w:firstColumn="0" w:lastColumn="0" w:noHBand="0" w:noVBand="0"/>
        </w:tblPrEx>
        <w:trPr>
          <w:trHeight w:val="1191"/>
        </w:trPr>
        <w:tc>
          <w:tcPr>
            <w:tcW w:w="533" w:type="pct"/>
            <w:shd w:val="clear" w:color="auto" w:fill="auto"/>
          </w:tcPr>
          <w:p w:rsidR="005C3423" w:rsidRPr="0001613C" w:rsidRDefault="005C3423" w:rsidP="00BF3323">
            <w:pPr>
              <w:pStyle w:val="Tabletext"/>
            </w:pPr>
            <w:r w:rsidRPr="0001613C">
              <w:t>69498</w:t>
            </w:r>
          </w:p>
        </w:tc>
        <w:tc>
          <w:tcPr>
            <w:tcW w:w="3866" w:type="pct"/>
            <w:shd w:val="clear" w:color="auto" w:fill="auto"/>
          </w:tcPr>
          <w:p w:rsidR="005C3423" w:rsidRPr="0001613C" w:rsidRDefault="005C3423" w:rsidP="00BF3323">
            <w:pPr>
              <w:pStyle w:val="Tabletext"/>
            </w:pPr>
            <w:r w:rsidRPr="0001613C">
              <w:t>This item applies to a test described in item</w:t>
            </w:r>
            <w:r w:rsidR="0001613C" w:rsidRPr="0001613C">
              <w:t> </w:t>
            </w:r>
            <w:r w:rsidRPr="0001613C">
              <w:t>69494 if:</w:t>
            </w:r>
          </w:p>
          <w:p w:rsidR="005C3423" w:rsidRPr="0001613C" w:rsidRDefault="005C3423" w:rsidP="00BF3323">
            <w:pPr>
              <w:pStyle w:val="Tablea"/>
            </w:pPr>
            <w:r w:rsidRPr="0001613C">
              <w:t>(a) a referring APP has performed the test or tests described in item</w:t>
            </w:r>
            <w:r w:rsidR="0001613C" w:rsidRPr="0001613C">
              <w:t> </w:t>
            </w:r>
            <w:r w:rsidRPr="0001613C">
              <w:t>69494; and</w:t>
            </w:r>
          </w:p>
          <w:p w:rsidR="005C3423" w:rsidRPr="0001613C" w:rsidRDefault="005C3423" w:rsidP="00BF3323">
            <w:pPr>
              <w:pStyle w:val="Tablea"/>
            </w:pPr>
            <w:r w:rsidRPr="0001613C">
              <w:t>(b) a receiving APP has performed the test or tests described in item</w:t>
            </w:r>
            <w:r w:rsidR="0001613C" w:rsidRPr="0001613C">
              <w:t> </w:t>
            </w:r>
            <w:r w:rsidRPr="0001613C">
              <w:t>69494;</w:t>
            </w:r>
          </w:p>
          <w:p w:rsidR="005C3423" w:rsidRPr="0001613C" w:rsidRDefault="005C3423" w:rsidP="00BF3323">
            <w:pPr>
              <w:pStyle w:val="Tabletext"/>
            </w:pPr>
            <w:r w:rsidRPr="0001613C">
              <w:t>one test</w:t>
            </w:r>
          </w:p>
        </w:tc>
        <w:tc>
          <w:tcPr>
            <w:tcW w:w="601" w:type="pct"/>
            <w:shd w:val="clear" w:color="auto" w:fill="auto"/>
          </w:tcPr>
          <w:p w:rsidR="005C3423" w:rsidRPr="0001613C" w:rsidRDefault="005C3423" w:rsidP="00BF3323">
            <w:pPr>
              <w:pStyle w:val="Tabletext"/>
              <w:jc w:val="right"/>
              <w:rPr>
                <w:snapToGrid w:val="0"/>
              </w:rPr>
            </w:pPr>
            <w:r w:rsidRPr="0001613C">
              <w:t>7.20</w:t>
            </w:r>
          </w:p>
        </w:tc>
      </w:tr>
      <w:tr w:rsidR="005C3423" w:rsidRPr="0001613C" w:rsidDel="004B76FF" w:rsidTr="005C3423">
        <w:tblPrEx>
          <w:tblLook w:val="0000" w:firstRow="0" w:lastRow="0" w:firstColumn="0" w:lastColumn="0" w:noHBand="0" w:noVBand="0"/>
        </w:tblPrEx>
        <w:trPr>
          <w:trHeight w:val="2325"/>
        </w:trPr>
        <w:tc>
          <w:tcPr>
            <w:tcW w:w="533" w:type="pct"/>
            <w:tcBorders>
              <w:bottom w:val="single" w:sz="4" w:space="0" w:color="auto"/>
            </w:tcBorders>
            <w:shd w:val="clear" w:color="auto" w:fill="auto"/>
          </w:tcPr>
          <w:p w:rsidR="005C3423" w:rsidRPr="0001613C" w:rsidDel="004B76FF" w:rsidRDefault="005C3423" w:rsidP="00BF3323">
            <w:pPr>
              <w:pStyle w:val="Tabletext"/>
            </w:pPr>
            <w:r w:rsidRPr="0001613C">
              <w:t>69499</w:t>
            </w:r>
          </w:p>
        </w:tc>
        <w:tc>
          <w:tcPr>
            <w:tcW w:w="3866" w:type="pct"/>
            <w:tcBorders>
              <w:bottom w:val="single" w:sz="4" w:space="0" w:color="auto"/>
            </w:tcBorders>
            <w:shd w:val="clear" w:color="auto" w:fill="auto"/>
          </w:tcPr>
          <w:p w:rsidR="005C3423" w:rsidRPr="0001613C" w:rsidRDefault="005C3423" w:rsidP="00BF3323">
            <w:pPr>
              <w:pStyle w:val="Tabletext"/>
            </w:pPr>
            <w:r w:rsidRPr="0001613C">
              <w:t>Detection of hepatitis C viral RNA if at least one of the following criteria is satisfied:</w:t>
            </w:r>
          </w:p>
          <w:p w:rsidR="005C3423" w:rsidRPr="0001613C" w:rsidRDefault="005C3423" w:rsidP="00BF3323">
            <w:pPr>
              <w:pStyle w:val="Tablea"/>
            </w:pPr>
            <w:r w:rsidRPr="0001613C">
              <w:t>(a) the patient is hepatitis C sero</w:t>
            </w:r>
            <w:r w:rsidR="0001613C">
              <w:noBreakHyphen/>
            </w:r>
            <w:r w:rsidRPr="0001613C">
              <w:t>positive;</w:t>
            </w:r>
          </w:p>
          <w:p w:rsidR="005C3423" w:rsidRPr="0001613C" w:rsidDel="004B76FF" w:rsidRDefault="005C3423" w:rsidP="00BF3323">
            <w:pPr>
              <w:pStyle w:val="Tablea"/>
            </w:pPr>
            <w:r w:rsidRPr="0001613C">
              <w:t>(b) the patient’s serological status is uncertain after testing;</w:t>
            </w:r>
          </w:p>
          <w:p w:rsidR="005C3423" w:rsidRPr="0001613C" w:rsidRDefault="005C3423" w:rsidP="00BF3323">
            <w:pPr>
              <w:pStyle w:val="Tablea"/>
            </w:pPr>
            <w:r w:rsidRPr="0001613C">
              <w:t>(c) the test is performed for the purpose of:</w:t>
            </w:r>
          </w:p>
          <w:p w:rsidR="005C3423" w:rsidRPr="0001613C" w:rsidRDefault="005C3423" w:rsidP="00BF3323">
            <w:pPr>
              <w:pStyle w:val="Tablei"/>
            </w:pPr>
            <w:r w:rsidRPr="0001613C">
              <w:t>(i) determining the hepatitis C status of an immunosuppressed or immunocompromised patient; or</w:t>
            </w:r>
          </w:p>
          <w:p w:rsidR="005C3423" w:rsidRPr="0001613C" w:rsidDel="004B76FF" w:rsidRDefault="005C3423" w:rsidP="00BF3323">
            <w:pPr>
              <w:pStyle w:val="Tablei"/>
            </w:pPr>
            <w:r w:rsidRPr="0001613C">
              <w:t>(ii) the detection of acute hepatitis C prior to seroconversion where considered necessary for the clinical management of the patient</w:t>
            </w:r>
          </w:p>
        </w:tc>
        <w:tc>
          <w:tcPr>
            <w:tcW w:w="601" w:type="pct"/>
            <w:tcBorders>
              <w:bottom w:val="single" w:sz="4" w:space="0" w:color="auto"/>
            </w:tcBorders>
            <w:shd w:val="clear" w:color="auto" w:fill="auto"/>
          </w:tcPr>
          <w:p w:rsidR="005C3423" w:rsidRPr="0001613C" w:rsidDel="004B76FF" w:rsidRDefault="005C3423" w:rsidP="00BF3323">
            <w:pPr>
              <w:pStyle w:val="Tabletext"/>
              <w:jc w:val="right"/>
              <w:rPr>
                <w:snapToGrid w:val="0"/>
              </w:rPr>
            </w:pPr>
            <w:r w:rsidRPr="0001613C">
              <w:rPr>
                <w:snapToGrid w:val="0"/>
              </w:rPr>
              <w:t>92.20</w:t>
            </w:r>
          </w:p>
        </w:tc>
      </w:tr>
      <w:tr w:rsidR="005C3423" w:rsidRPr="0001613C" w:rsidTr="005C3423">
        <w:tblPrEx>
          <w:tblLook w:val="0000" w:firstRow="0" w:lastRow="0" w:firstColumn="0" w:lastColumn="0" w:noHBand="0" w:noVBand="0"/>
        </w:tblPrEx>
        <w:tc>
          <w:tcPr>
            <w:tcW w:w="533" w:type="pct"/>
            <w:tcBorders>
              <w:bottom w:val="single" w:sz="12" w:space="0" w:color="auto"/>
            </w:tcBorders>
            <w:shd w:val="clear" w:color="auto" w:fill="auto"/>
          </w:tcPr>
          <w:p w:rsidR="005C3423" w:rsidRPr="0001613C" w:rsidRDefault="005C3423" w:rsidP="00BF3323">
            <w:pPr>
              <w:pStyle w:val="Tabletext"/>
            </w:pPr>
            <w:r w:rsidRPr="0001613C">
              <w:t>69500</w:t>
            </w:r>
          </w:p>
        </w:tc>
        <w:tc>
          <w:tcPr>
            <w:tcW w:w="3866" w:type="pct"/>
            <w:tcBorders>
              <w:bottom w:val="single" w:sz="12" w:space="0" w:color="auto"/>
            </w:tcBorders>
            <w:shd w:val="clear" w:color="auto" w:fill="auto"/>
          </w:tcPr>
          <w:p w:rsidR="005C3423" w:rsidRPr="0001613C" w:rsidRDefault="005C3423" w:rsidP="00BF3323">
            <w:pPr>
              <w:pStyle w:val="Tabletext"/>
            </w:pPr>
            <w:r w:rsidRPr="0001613C">
              <w:t>A test described in item</w:t>
            </w:r>
            <w:r w:rsidR="0001613C" w:rsidRPr="0001613C">
              <w:t> </w:t>
            </w:r>
            <w:r w:rsidRPr="0001613C">
              <w:t>69499 if the test is performed by a receiving APP</w:t>
            </w:r>
          </w:p>
        </w:tc>
        <w:tc>
          <w:tcPr>
            <w:tcW w:w="601" w:type="pct"/>
            <w:tcBorders>
              <w:bottom w:val="single" w:sz="12" w:space="0" w:color="auto"/>
            </w:tcBorders>
            <w:shd w:val="clear" w:color="auto" w:fill="auto"/>
          </w:tcPr>
          <w:p w:rsidR="005C3423" w:rsidRPr="0001613C" w:rsidRDefault="005C3423" w:rsidP="00BF3323">
            <w:pPr>
              <w:pStyle w:val="Tabletext"/>
              <w:jc w:val="right"/>
              <w:rPr>
                <w:snapToGrid w:val="0"/>
              </w:rPr>
            </w:pPr>
            <w:r w:rsidRPr="0001613C">
              <w:rPr>
                <w:snapToGrid w:val="0"/>
              </w:rPr>
              <w:t>92.20</w:t>
            </w:r>
          </w:p>
        </w:tc>
      </w:tr>
    </w:tbl>
    <w:p w:rsidR="00D426A4" w:rsidRPr="0001613C" w:rsidRDefault="00D426A4" w:rsidP="00D426A4">
      <w:pPr>
        <w:pStyle w:val="Tabletext"/>
      </w:pPr>
    </w:p>
    <w:p w:rsidR="005C3423" w:rsidRPr="0001613C" w:rsidRDefault="005C3423" w:rsidP="005C3423">
      <w:pPr>
        <w:pStyle w:val="ActHead3"/>
      </w:pPr>
      <w:bookmarkStart w:id="46" w:name="_Toc482088714"/>
      <w:r w:rsidRPr="0001613C">
        <w:rPr>
          <w:rStyle w:val="CharDivNo"/>
        </w:rPr>
        <w:t>Division</w:t>
      </w:r>
      <w:r w:rsidR="0001613C" w:rsidRPr="0001613C">
        <w:rPr>
          <w:rStyle w:val="CharDivNo"/>
        </w:rPr>
        <w:t> </w:t>
      </w:r>
      <w:r w:rsidRPr="0001613C">
        <w:rPr>
          <w:rStyle w:val="CharDivNo"/>
        </w:rPr>
        <w:t>2.4</w:t>
      </w:r>
      <w:r w:rsidRPr="0001613C">
        <w:t>—</w:t>
      </w:r>
      <w:r w:rsidRPr="0001613C">
        <w:rPr>
          <w:rStyle w:val="CharDivText"/>
        </w:rPr>
        <w:t>Group P4: immunology</w:t>
      </w:r>
      <w:bookmarkEnd w:id="46"/>
    </w:p>
    <w:p w:rsidR="005C3423" w:rsidRPr="0001613C" w:rsidRDefault="005C3423" w:rsidP="005C3423">
      <w:pPr>
        <w:pStyle w:val="ActHead5"/>
      </w:pPr>
      <w:bookmarkStart w:id="47" w:name="_Toc482088715"/>
      <w:r w:rsidRPr="0001613C">
        <w:rPr>
          <w:rStyle w:val="CharSectno"/>
        </w:rPr>
        <w:t>2.4.1</w:t>
      </w:r>
      <w:r w:rsidRPr="0001613C">
        <w:t xml:space="preserve">  Limitation on certain items</w:t>
      </w:r>
      <w:bookmarkEnd w:id="47"/>
    </w:p>
    <w:p w:rsidR="005C3423" w:rsidRPr="0001613C" w:rsidRDefault="005C3423" w:rsidP="005C3423">
      <w:pPr>
        <w:pStyle w:val="subsection"/>
      </w:pPr>
      <w:r w:rsidRPr="0001613C">
        <w:tab/>
        <w:t>(1)</w:t>
      </w:r>
      <w:r w:rsidRPr="0001613C">
        <w:tab/>
        <w:t>For any particular patient, items</w:t>
      </w:r>
      <w:r w:rsidR="0001613C" w:rsidRPr="0001613C">
        <w:t> </w:t>
      </w:r>
      <w:r w:rsidRPr="0001613C">
        <w:t>71075, 71127, 71135 and 71137 are applicable not more than twice in a 12 month period.</w:t>
      </w:r>
    </w:p>
    <w:p w:rsidR="005C3423" w:rsidRPr="0001613C" w:rsidRDefault="005C3423" w:rsidP="005C3423">
      <w:pPr>
        <w:pStyle w:val="subsection"/>
      </w:pPr>
      <w:r w:rsidRPr="0001613C">
        <w:tab/>
        <w:t>(2)</w:t>
      </w:r>
      <w:r w:rsidRPr="0001613C">
        <w:tab/>
        <w:t>For any particular patient, item</w:t>
      </w:r>
      <w:r w:rsidR="0001613C" w:rsidRPr="0001613C">
        <w:t> </w:t>
      </w:r>
      <w:r w:rsidRPr="0001613C">
        <w:t>71079 is applicable not more than 4 times in a 12 month period.</w:t>
      </w:r>
    </w:p>
    <w:p w:rsidR="005C3423" w:rsidRPr="0001613C" w:rsidRDefault="005C3423" w:rsidP="005C3423">
      <w:pPr>
        <w:pStyle w:val="subsection"/>
      </w:pPr>
      <w:r w:rsidRPr="0001613C">
        <w:tab/>
        <w:t>(3)</w:t>
      </w:r>
      <w:r w:rsidRPr="0001613C">
        <w:tab/>
        <w:t>For any particular patient, item</w:t>
      </w:r>
      <w:r w:rsidR="0001613C" w:rsidRPr="0001613C">
        <w:t> </w:t>
      </w:r>
      <w:r w:rsidRPr="0001613C">
        <w:t>71077 is applicable not more than 6 times in a 12 month period.</w:t>
      </w:r>
    </w:p>
    <w:p w:rsidR="005C3423" w:rsidRPr="0001613C" w:rsidRDefault="005C3423" w:rsidP="005C3423">
      <w:pPr>
        <w:pStyle w:val="ActHead5"/>
      </w:pPr>
      <w:bookmarkStart w:id="48" w:name="_Toc482088716"/>
      <w:r w:rsidRPr="0001613C">
        <w:rPr>
          <w:rStyle w:val="CharSectno"/>
        </w:rPr>
        <w:t>2.4.2</w:t>
      </w:r>
      <w:r w:rsidRPr="0001613C">
        <w:t xml:space="preserve">  Tests in Group P4 relating to antibodies</w:t>
      </w:r>
      <w:bookmarkEnd w:id="48"/>
    </w:p>
    <w:p w:rsidR="005C3423" w:rsidRPr="0001613C" w:rsidRDefault="005C3423" w:rsidP="005C3423">
      <w:pPr>
        <w:pStyle w:val="subsection"/>
      </w:pPr>
      <w:r w:rsidRPr="0001613C">
        <w:tab/>
      </w:r>
      <w:r w:rsidRPr="0001613C">
        <w:tab/>
        <w:t>For items</w:t>
      </w:r>
      <w:r w:rsidR="0001613C" w:rsidRPr="0001613C">
        <w:t> </w:t>
      </w:r>
      <w:r w:rsidRPr="0001613C">
        <w:t>71119, 71121, 71123 and 71125, if:</w:t>
      </w:r>
    </w:p>
    <w:p w:rsidR="005C3423" w:rsidRPr="0001613C" w:rsidRDefault="005C3423" w:rsidP="005C3423">
      <w:pPr>
        <w:pStyle w:val="paragraph"/>
      </w:pPr>
      <w:r w:rsidRPr="0001613C">
        <w:tab/>
        <w:t>(a)</w:t>
      </w:r>
      <w:r w:rsidRPr="0001613C">
        <w:tab/>
        <w:t>tests are carried out in relation to a patient episode; and</w:t>
      </w:r>
    </w:p>
    <w:p w:rsidR="005C3423" w:rsidRPr="0001613C" w:rsidRDefault="005C3423" w:rsidP="005C3423">
      <w:pPr>
        <w:pStyle w:val="paragraph"/>
      </w:pPr>
      <w:r w:rsidRPr="0001613C">
        <w:tab/>
        <w:t>(b)</w:t>
      </w:r>
      <w:r w:rsidRPr="0001613C">
        <w:tab/>
        <w:t>specimen material from the patient episode is stored; and</w:t>
      </w:r>
    </w:p>
    <w:p w:rsidR="005C3423" w:rsidRPr="0001613C" w:rsidRDefault="005C3423" w:rsidP="005C3423">
      <w:pPr>
        <w:pStyle w:val="paragraph"/>
      </w:pPr>
      <w:r w:rsidRPr="0001613C">
        <w:tab/>
        <w:t>(c)</w:t>
      </w:r>
      <w:r w:rsidRPr="0001613C">
        <w:tab/>
        <w:t>in response to a request made within 14 days of the patient episode, further tests are carried out on the stored material;</w:t>
      </w:r>
    </w:p>
    <w:p w:rsidR="005C3423" w:rsidRPr="0001613C" w:rsidRDefault="005C3423" w:rsidP="005C3423">
      <w:pPr>
        <w:pStyle w:val="subsection2"/>
      </w:pPr>
      <w:r w:rsidRPr="0001613C">
        <w:t>the later tests and the earlier tests are taken to be part of one patient episode.</w:t>
      </w:r>
    </w:p>
    <w:p w:rsidR="005C3423" w:rsidRPr="0001613C" w:rsidRDefault="005C3423" w:rsidP="005C3423">
      <w:pPr>
        <w:pStyle w:val="ActHead5"/>
      </w:pPr>
      <w:bookmarkStart w:id="49" w:name="_Toc482088717"/>
      <w:r w:rsidRPr="0001613C">
        <w:rPr>
          <w:rStyle w:val="CharSectno"/>
        </w:rPr>
        <w:t>2.4.3</w:t>
      </w:r>
      <w:r w:rsidRPr="0001613C">
        <w:t xml:space="preserve">  HLA</w:t>
      </w:r>
      <w:r w:rsidR="0001613C">
        <w:noBreakHyphen/>
      </w:r>
      <w:r w:rsidRPr="0001613C">
        <w:t>B27 typing</w:t>
      </w:r>
      <w:bookmarkEnd w:id="49"/>
    </w:p>
    <w:p w:rsidR="005C3423" w:rsidRPr="0001613C" w:rsidRDefault="005C3423" w:rsidP="005C3423">
      <w:pPr>
        <w:pStyle w:val="subsection"/>
      </w:pPr>
      <w:r w:rsidRPr="0001613C">
        <w:tab/>
      </w:r>
      <w:r w:rsidRPr="0001613C">
        <w:tab/>
        <w:t>If a pathology service mentioned in item</w:t>
      </w:r>
      <w:r w:rsidR="0001613C" w:rsidRPr="0001613C">
        <w:t> </w:t>
      </w:r>
      <w:r w:rsidRPr="0001613C">
        <w:t>71148 is rendered as a pathologist</w:t>
      </w:r>
      <w:r w:rsidR="0001613C">
        <w:noBreakHyphen/>
      </w:r>
      <w:r w:rsidRPr="0001613C">
        <w:t>determinable service, the amount mentioned in the item is not payable for a pathology service mentioned in the item unless the recognised pathologist who renders the service records, in writing, the reasons for rendering the service and the result of the pathology service mentioned in item</w:t>
      </w:r>
      <w:r w:rsidR="0001613C" w:rsidRPr="0001613C">
        <w:t> </w:t>
      </w:r>
      <w:r w:rsidRPr="0001613C">
        <w:t>71147.</w:t>
      </w:r>
    </w:p>
    <w:p w:rsidR="005C3423" w:rsidRPr="0001613C" w:rsidRDefault="005C3423" w:rsidP="005C3423">
      <w:pPr>
        <w:pStyle w:val="ActHead5"/>
      </w:pPr>
      <w:bookmarkStart w:id="50" w:name="_Toc482088718"/>
      <w:r w:rsidRPr="0001613C">
        <w:rPr>
          <w:rStyle w:val="CharSectno"/>
        </w:rPr>
        <w:t>2.4.4</w:t>
      </w:r>
      <w:r w:rsidRPr="0001613C">
        <w:t xml:space="preserve">  Antineutrophil cytoplasmic antibody tests</w:t>
      </w:r>
      <w:bookmarkEnd w:id="50"/>
    </w:p>
    <w:p w:rsidR="005C3423" w:rsidRPr="0001613C" w:rsidRDefault="005C3423" w:rsidP="005C3423">
      <w:pPr>
        <w:pStyle w:val="subsection"/>
      </w:pPr>
      <w:r w:rsidRPr="0001613C">
        <w:tab/>
      </w:r>
      <w:r w:rsidRPr="0001613C">
        <w:tab/>
        <w:t xml:space="preserve">For </w:t>
      </w:r>
      <w:r w:rsidR="00094D7C" w:rsidRPr="0001613C">
        <w:t xml:space="preserve">the purposes of </w:t>
      </w:r>
      <w:r w:rsidRPr="0001613C">
        <w:t>subsection</w:t>
      </w:r>
      <w:r w:rsidR="0001613C" w:rsidRPr="0001613C">
        <w:t> </w:t>
      </w:r>
      <w:r w:rsidRPr="0001613C">
        <w:t>16A(3) of the Act, a request for an antineutrophil cytoplasmic antibody immunofluorescence test is taken to include a request for an antineutrophil proteinase 3 antibody test and an antimyeloperoxidase antibody test if:</w:t>
      </w:r>
    </w:p>
    <w:p w:rsidR="005C3423" w:rsidRPr="0001613C" w:rsidRDefault="005C3423" w:rsidP="005C3423">
      <w:pPr>
        <w:pStyle w:val="paragraph"/>
      </w:pPr>
      <w:r w:rsidRPr="0001613C">
        <w:tab/>
        <w:t>(a)</w:t>
      </w:r>
      <w:r w:rsidRPr="0001613C">
        <w:tab/>
        <w:t>the immunofluorescence test performed as a result of the request is abnormal; or</w:t>
      </w:r>
    </w:p>
    <w:p w:rsidR="005C3423" w:rsidRPr="0001613C" w:rsidRDefault="005C3423" w:rsidP="005C3423">
      <w:pPr>
        <w:pStyle w:val="paragraph"/>
      </w:pPr>
      <w:r w:rsidRPr="0001613C">
        <w:tab/>
        <w:t>(b)</w:t>
      </w:r>
      <w:r w:rsidRPr="0001613C">
        <w:tab/>
        <w:t>a previous immunofluorescence test was abnormal; or</w:t>
      </w:r>
    </w:p>
    <w:p w:rsidR="005C3423" w:rsidRPr="0001613C" w:rsidRDefault="005C3423" w:rsidP="005C3423">
      <w:pPr>
        <w:pStyle w:val="paragraph"/>
      </w:pPr>
      <w:r w:rsidRPr="0001613C">
        <w:tab/>
        <w:t>(c)</w:t>
      </w:r>
      <w:r w:rsidRPr="0001613C">
        <w:tab/>
        <w:t>those antibodies have been previously detected.</w:t>
      </w:r>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8"/>
        <w:gridCol w:w="6510"/>
        <w:gridCol w:w="989"/>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P4—Immunology</w:t>
            </w:r>
          </w:p>
        </w:tc>
      </w:tr>
      <w:tr w:rsidR="005C3423" w:rsidRPr="0001613C" w:rsidTr="005C3423">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817"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580"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Del="007C53BF" w:rsidTr="005C3423">
        <w:tblPrEx>
          <w:tblLook w:val="0000" w:firstRow="0" w:lastRow="0" w:firstColumn="0" w:lastColumn="0" w:noHBand="0" w:noVBand="0"/>
        </w:tblPrEx>
        <w:trPr>
          <w:trHeight w:val="1644"/>
        </w:trPr>
        <w:tc>
          <w:tcPr>
            <w:tcW w:w="603" w:type="pct"/>
            <w:tcBorders>
              <w:top w:val="single" w:sz="12" w:space="0" w:color="auto"/>
            </w:tcBorders>
            <w:shd w:val="clear" w:color="auto" w:fill="auto"/>
          </w:tcPr>
          <w:p w:rsidR="005C3423" w:rsidRPr="0001613C" w:rsidDel="007C53BF" w:rsidRDefault="005C3423" w:rsidP="00BF3323">
            <w:pPr>
              <w:pStyle w:val="Tabletext"/>
            </w:pPr>
            <w:r w:rsidRPr="0001613C">
              <w:t>71057</w:t>
            </w:r>
          </w:p>
        </w:tc>
        <w:tc>
          <w:tcPr>
            <w:tcW w:w="3817" w:type="pct"/>
            <w:tcBorders>
              <w:top w:val="single" w:sz="12" w:space="0" w:color="auto"/>
            </w:tcBorders>
            <w:shd w:val="clear" w:color="auto" w:fill="auto"/>
          </w:tcPr>
          <w:p w:rsidR="005C3423" w:rsidRPr="0001613C" w:rsidRDefault="005C3423" w:rsidP="00BF3323">
            <w:pPr>
              <w:pStyle w:val="Tabletext"/>
            </w:pPr>
            <w:r w:rsidRPr="0001613C">
              <w:t>Electrophoresis, quantitative and qualitative, of serum, urine or other body fluid, collected in a 28 day period, to demonstrate:</w:t>
            </w:r>
          </w:p>
          <w:p w:rsidR="005C3423" w:rsidRPr="0001613C" w:rsidDel="007C53BF" w:rsidRDefault="005C3423" w:rsidP="00BF3323">
            <w:pPr>
              <w:pStyle w:val="Tablea"/>
            </w:pPr>
            <w:r w:rsidRPr="0001613C">
              <w:t>(a) protein classes; or</w:t>
            </w:r>
          </w:p>
          <w:p w:rsidR="005C3423" w:rsidRPr="0001613C" w:rsidRDefault="005C3423" w:rsidP="00BF3323">
            <w:pPr>
              <w:pStyle w:val="Tablea"/>
            </w:pPr>
            <w:r w:rsidRPr="0001613C">
              <w:t>(b) presence and amount of paraprotein;</w:t>
            </w:r>
          </w:p>
          <w:p w:rsidR="005C3423" w:rsidRPr="0001613C" w:rsidDel="007C53BF" w:rsidRDefault="005C3423" w:rsidP="00BF3323">
            <w:pPr>
              <w:pStyle w:val="Tabletext"/>
            </w:pPr>
            <w:r w:rsidRPr="0001613C">
              <w:t>including the preliminary quantitation of total protein, albumin and globulin—one specimen type</w:t>
            </w:r>
          </w:p>
        </w:tc>
        <w:tc>
          <w:tcPr>
            <w:tcW w:w="580" w:type="pct"/>
            <w:tcBorders>
              <w:top w:val="single" w:sz="12" w:space="0" w:color="auto"/>
            </w:tcBorders>
            <w:shd w:val="clear" w:color="auto" w:fill="auto"/>
          </w:tcPr>
          <w:p w:rsidR="005C3423" w:rsidRPr="0001613C" w:rsidDel="007C53BF" w:rsidRDefault="005C3423" w:rsidP="00BF3323">
            <w:pPr>
              <w:pStyle w:val="Tabletext"/>
              <w:jc w:val="right"/>
              <w:rPr>
                <w:snapToGrid w:val="0"/>
              </w:rPr>
            </w:pPr>
            <w:r w:rsidRPr="0001613C">
              <w:t>32.90</w:t>
            </w:r>
          </w:p>
        </w:tc>
      </w:tr>
      <w:tr w:rsidR="005C3423" w:rsidRPr="0001613C" w:rsidDel="007C53BF" w:rsidTr="005C3423">
        <w:tblPrEx>
          <w:tblLook w:val="0000" w:firstRow="0" w:lastRow="0" w:firstColumn="0" w:lastColumn="0" w:noHBand="0" w:noVBand="0"/>
        </w:tblPrEx>
        <w:tc>
          <w:tcPr>
            <w:tcW w:w="603" w:type="pct"/>
            <w:shd w:val="clear" w:color="auto" w:fill="auto"/>
          </w:tcPr>
          <w:p w:rsidR="005C3423" w:rsidRPr="0001613C" w:rsidDel="007C53BF" w:rsidRDefault="005C3423" w:rsidP="00BF3323">
            <w:pPr>
              <w:pStyle w:val="Tabletext"/>
            </w:pPr>
            <w:r w:rsidRPr="0001613C">
              <w:t>71058</w:t>
            </w:r>
          </w:p>
        </w:tc>
        <w:tc>
          <w:tcPr>
            <w:tcW w:w="3817" w:type="pct"/>
            <w:shd w:val="clear" w:color="auto" w:fill="auto"/>
          </w:tcPr>
          <w:p w:rsidR="005C3423" w:rsidRPr="0001613C" w:rsidDel="007C53BF" w:rsidRDefault="005C3423" w:rsidP="00BF3323">
            <w:pPr>
              <w:pStyle w:val="Tabletext"/>
            </w:pPr>
            <w:r w:rsidRPr="0001613C">
              <w:t>Examination as described in item</w:t>
            </w:r>
            <w:r w:rsidR="0001613C" w:rsidRPr="0001613C">
              <w:t> </w:t>
            </w:r>
            <w:r w:rsidRPr="0001613C">
              <w:t>71057—2 or more specimen types</w:t>
            </w:r>
          </w:p>
        </w:tc>
        <w:tc>
          <w:tcPr>
            <w:tcW w:w="580" w:type="pct"/>
            <w:shd w:val="clear" w:color="auto" w:fill="auto"/>
          </w:tcPr>
          <w:p w:rsidR="005C3423" w:rsidRPr="0001613C" w:rsidDel="007C53BF" w:rsidRDefault="005C3423" w:rsidP="00BF3323">
            <w:pPr>
              <w:pStyle w:val="Tabletext"/>
              <w:jc w:val="right"/>
              <w:rPr>
                <w:snapToGrid w:val="0"/>
              </w:rPr>
            </w:pPr>
            <w:r w:rsidRPr="0001613C">
              <w:t>50.50</w:t>
            </w:r>
          </w:p>
        </w:tc>
      </w:tr>
      <w:tr w:rsidR="005C3423" w:rsidRPr="0001613C" w:rsidDel="007C53BF" w:rsidTr="005C3423">
        <w:tblPrEx>
          <w:tblLook w:val="0000" w:firstRow="0" w:lastRow="0" w:firstColumn="0" w:lastColumn="0" w:noHBand="0" w:noVBand="0"/>
        </w:tblPrEx>
        <w:trPr>
          <w:trHeight w:val="1418"/>
        </w:trPr>
        <w:tc>
          <w:tcPr>
            <w:tcW w:w="603" w:type="pct"/>
            <w:shd w:val="clear" w:color="auto" w:fill="auto"/>
          </w:tcPr>
          <w:p w:rsidR="005C3423" w:rsidRPr="0001613C" w:rsidDel="007C53BF" w:rsidRDefault="005C3423" w:rsidP="00BF3323">
            <w:pPr>
              <w:pStyle w:val="Tabletext"/>
            </w:pPr>
            <w:r w:rsidRPr="0001613C">
              <w:t>71059</w:t>
            </w:r>
          </w:p>
        </w:tc>
        <w:tc>
          <w:tcPr>
            <w:tcW w:w="3817" w:type="pct"/>
            <w:shd w:val="clear" w:color="auto" w:fill="auto"/>
          </w:tcPr>
          <w:p w:rsidR="005C3423" w:rsidRPr="0001613C" w:rsidRDefault="005C3423" w:rsidP="00BF3323">
            <w:pPr>
              <w:pStyle w:val="Tabletext"/>
            </w:pPr>
            <w:r w:rsidRPr="0001613C">
              <w:t>Immunofixation, immunoelectrophoresis or isoelectric focusing of:</w:t>
            </w:r>
          </w:p>
          <w:p w:rsidR="005C3423" w:rsidRPr="0001613C" w:rsidDel="007C53BF" w:rsidRDefault="005C3423" w:rsidP="00BF3323">
            <w:pPr>
              <w:pStyle w:val="Tablea"/>
            </w:pPr>
            <w:r w:rsidRPr="0001613C">
              <w:t>(a) urine for detection of Bence Jones proteins; or</w:t>
            </w:r>
          </w:p>
          <w:p w:rsidR="005C3423" w:rsidRPr="0001613C" w:rsidRDefault="005C3423" w:rsidP="00BF3323">
            <w:pPr>
              <w:pStyle w:val="Tablea"/>
            </w:pPr>
            <w:r w:rsidRPr="0001613C">
              <w:t>(b) serum, plasma, or other body fluid;</w:t>
            </w:r>
          </w:p>
          <w:p w:rsidR="005C3423" w:rsidRPr="0001613C" w:rsidDel="007C53BF" w:rsidRDefault="005C3423" w:rsidP="00BF3323">
            <w:pPr>
              <w:pStyle w:val="Tabletext"/>
            </w:pPr>
            <w:r w:rsidRPr="0001613C">
              <w:t>and characterisation of a paraprotein or cryoglobulin—examination of one specimen type (e.g. serum, urine or CSF)</w:t>
            </w:r>
          </w:p>
        </w:tc>
        <w:tc>
          <w:tcPr>
            <w:tcW w:w="580" w:type="pct"/>
            <w:shd w:val="clear" w:color="auto" w:fill="auto"/>
          </w:tcPr>
          <w:p w:rsidR="005C3423" w:rsidRPr="0001613C" w:rsidDel="007C53BF" w:rsidRDefault="005C3423" w:rsidP="00BF3323">
            <w:pPr>
              <w:pStyle w:val="Tabletext"/>
              <w:jc w:val="right"/>
              <w:rPr>
                <w:snapToGrid w:val="0"/>
              </w:rPr>
            </w:pPr>
            <w:r w:rsidRPr="0001613C">
              <w:t>35.65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71060</w:t>
            </w:r>
          </w:p>
        </w:tc>
        <w:tc>
          <w:tcPr>
            <w:tcW w:w="3817" w:type="pct"/>
            <w:shd w:val="clear" w:color="auto" w:fill="auto"/>
          </w:tcPr>
          <w:p w:rsidR="005C3423" w:rsidRPr="0001613C" w:rsidRDefault="005C3423" w:rsidP="00BF3323">
            <w:pPr>
              <w:pStyle w:val="Tabletext"/>
            </w:pPr>
            <w:r w:rsidRPr="0001613C">
              <w:t>Examination as described in item</w:t>
            </w:r>
            <w:r w:rsidR="0001613C" w:rsidRPr="0001613C">
              <w:t> </w:t>
            </w:r>
            <w:r w:rsidRPr="0001613C">
              <w:t>71059 of 2 or more specimen types</w:t>
            </w:r>
          </w:p>
        </w:tc>
        <w:tc>
          <w:tcPr>
            <w:tcW w:w="580" w:type="pct"/>
            <w:shd w:val="clear" w:color="auto" w:fill="auto"/>
          </w:tcPr>
          <w:p w:rsidR="005C3423" w:rsidRPr="0001613C" w:rsidRDefault="005C3423" w:rsidP="00BF3323">
            <w:pPr>
              <w:pStyle w:val="Tabletext"/>
              <w:jc w:val="right"/>
            </w:pPr>
            <w:r w:rsidRPr="0001613C">
              <w:t>44.05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71062</w:t>
            </w:r>
          </w:p>
        </w:tc>
        <w:tc>
          <w:tcPr>
            <w:tcW w:w="3817" w:type="pct"/>
            <w:shd w:val="clear" w:color="auto" w:fill="auto"/>
          </w:tcPr>
          <w:p w:rsidR="005C3423" w:rsidRPr="0001613C" w:rsidRDefault="005C3423" w:rsidP="00BF3323">
            <w:pPr>
              <w:pStyle w:val="Tabletext"/>
            </w:pPr>
            <w:r w:rsidRPr="0001613C">
              <w:t>Electrophoresis and immunofixation or immunoelectrophoresis or isoelectric focusing of CSF for the detection of oligoclonal bands and including if required electrophoresis of the patient’s serum for comparison purposes—one or more tests</w:t>
            </w:r>
          </w:p>
        </w:tc>
        <w:tc>
          <w:tcPr>
            <w:tcW w:w="580" w:type="pct"/>
            <w:shd w:val="clear" w:color="auto" w:fill="auto"/>
          </w:tcPr>
          <w:p w:rsidR="005C3423" w:rsidRPr="0001613C" w:rsidRDefault="005C3423" w:rsidP="00BF3323">
            <w:pPr>
              <w:pStyle w:val="Tabletext"/>
              <w:jc w:val="right"/>
            </w:pPr>
            <w:r w:rsidRPr="0001613C">
              <w:t>44.05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71064</w:t>
            </w:r>
          </w:p>
        </w:tc>
        <w:tc>
          <w:tcPr>
            <w:tcW w:w="3817" w:type="pct"/>
            <w:shd w:val="clear" w:color="auto" w:fill="auto"/>
          </w:tcPr>
          <w:p w:rsidR="005C3423" w:rsidRPr="0001613C" w:rsidRDefault="005C3423" w:rsidP="00BF3323">
            <w:pPr>
              <w:pStyle w:val="Tabletext"/>
            </w:pPr>
            <w:r w:rsidRPr="0001613C">
              <w:t>Detection and quantitation of cryoglobulins or cryofibrinogen—one or more tests</w:t>
            </w:r>
          </w:p>
        </w:tc>
        <w:tc>
          <w:tcPr>
            <w:tcW w:w="580" w:type="pct"/>
            <w:shd w:val="clear" w:color="auto" w:fill="auto"/>
          </w:tcPr>
          <w:p w:rsidR="005C3423" w:rsidRPr="0001613C" w:rsidRDefault="005C3423" w:rsidP="00BF3323">
            <w:pPr>
              <w:pStyle w:val="Tabletext"/>
              <w:jc w:val="right"/>
            </w:pPr>
            <w:r w:rsidRPr="0001613C">
              <w:t>20.75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71066</w:t>
            </w:r>
          </w:p>
        </w:tc>
        <w:tc>
          <w:tcPr>
            <w:tcW w:w="3817" w:type="pct"/>
            <w:shd w:val="clear" w:color="auto" w:fill="auto"/>
          </w:tcPr>
          <w:p w:rsidR="005C3423" w:rsidRPr="0001613C" w:rsidRDefault="005C3423" w:rsidP="00BF3323">
            <w:pPr>
              <w:pStyle w:val="Tabletext"/>
            </w:pPr>
            <w:r w:rsidRPr="0001613C">
              <w:t>Quantitation of total immunoglobulin A (by any method) in serum, urine, or other body fluid—one test</w:t>
            </w:r>
          </w:p>
        </w:tc>
        <w:tc>
          <w:tcPr>
            <w:tcW w:w="580" w:type="pct"/>
            <w:shd w:val="clear" w:color="auto" w:fill="auto"/>
          </w:tcPr>
          <w:p w:rsidR="005C3423" w:rsidRPr="0001613C" w:rsidRDefault="005C3423" w:rsidP="00BF3323">
            <w:pPr>
              <w:pStyle w:val="Tabletext"/>
              <w:jc w:val="right"/>
            </w:pPr>
            <w:r w:rsidRPr="0001613C">
              <w:t>14.55</w:t>
            </w:r>
          </w:p>
        </w:tc>
      </w:tr>
      <w:tr w:rsidR="005C3423" w:rsidRPr="0001613C" w:rsidTr="005C3423">
        <w:tblPrEx>
          <w:tblLook w:val="0000" w:firstRow="0" w:lastRow="0" w:firstColumn="0" w:lastColumn="0" w:noHBand="0" w:noVBand="0"/>
        </w:tblPrEx>
        <w:trPr>
          <w:cantSplit/>
        </w:trPr>
        <w:tc>
          <w:tcPr>
            <w:tcW w:w="603" w:type="pct"/>
            <w:shd w:val="clear" w:color="auto" w:fill="auto"/>
          </w:tcPr>
          <w:p w:rsidR="005C3423" w:rsidRPr="0001613C" w:rsidRDefault="005C3423" w:rsidP="00BF3323">
            <w:pPr>
              <w:pStyle w:val="Tabletext"/>
            </w:pPr>
            <w:r w:rsidRPr="0001613C">
              <w:t>71068</w:t>
            </w:r>
          </w:p>
        </w:tc>
        <w:tc>
          <w:tcPr>
            <w:tcW w:w="3817" w:type="pct"/>
            <w:shd w:val="clear" w:color="auto" w:fill="auto"/>
          </w:tcPr>
          <w:p w:rsidR="005C3423" w:rsidRPr="0001613C" w:rsidRDefault="005C3423" w:rsidP="00BF3323">
            <w:pPr>
              <w:pStyle w:val="Tabletext"/>
            </w:pPr>
            <w:r w:rsidRPr="0001613C">
              <w:t>Quantitation of total immunoglobulin G (by any method) in serum, urine, or other body fluid—one test</w:t>
            </w:r>
          </w:p>
        </w:tc>
        <w:tc>
          <w:tcPr>
            <w:tcW w:w="580" w:type="pct"/>
            <w:shd w:val="clear" w:color="auto" w:fill="auto"/>
          </w:tcPr>
          <w:p w:rsidR="005C3423" w:rsidRPr="0001613C" w:rsidRDefault="005C3423" w:rsidP="00BF3323">
            <w:pPr>
              <w:pStyle w:val="Tabletext"/>
              <w:jc w:val="right"/>
            </w:pPr>
            <w:r w:rsidRPr="0001613C">
              <w:t>14.55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71069</w:t>
            </w:r>
          </w:p>
        </w:tc>
        <w:tc>
          <w:tcPr>
            <w:tcW w:w="3817" w:type="pct"/>
            <w:shd w:val="clear" w:color="auto" w:fill="auto"/>
          </w:tcPr>
          <w:p w:rsidR="005C3423" w:rsidRPr="0001613C" w:rsidRDefault="005C3423" w:rsidP="00BF3323">
            <w:pPr>
              <w:pStyle w:val="Tabletext"/>
            </w:pPr>
            <w:r w:rsidRPr="0001613C">
              <w:t>Two tests described in item</w:t>
            </w:r>
            <w:r w:rsidR="0001613C" w:rsidRPr="0001613C">
              <w:t> </w:t>
            </w:r>
            <w:r w:rsidRPr="0001613C">
              <w:t>71066, 71068, 71072 or 71074</w:t>
            </w:r>
          </w:p>
        </w:tc>
        <w:tc>
          <w:tcPr>
            <w:tcW w:w="580" w:type="pct"/>
            <w:shd w:val="clear" w:color="auto" w:fill="auto"/>
          </w:tcPr>
          <w:p w:rsidR="005C3423" w:rsidRPr="0001613C" w:rsidRDefault="005C3423" w:rsidP="00BF3323">
            <w:pPr>
              <w:pStyle w:val="Tabletext"/>
              <w:jc w:val="right"/>
            </w:pPr>
            <w:r w:rsidRPr="0001613C">
              <w:t>22.75</w:t>
            </w:r>
          </w:p>
        </w:tc>
      </w:tr>
      <w:tr w:rsidR="005C3423" w:rsidRPr="0001613C" w:rsidTr="005C3423">
        <w:tblPrEx>
          <w:tblLook w:val="0000" w:firstRow="0" w:lastRow="0" w:firstColumn="0" w:lastColumn="0" w:noHBand="0" w:noVBand="0"/>
        </w:tblPrEx>
        <w:trPr>
          <w:cantSplit/>
        </w:trPr>
        <w:tc>
          <w:tcPr>
            <w:tcW w:w="603" w:type="pct"/>
            <w:shd w:val="clear" w:color="auto" w:fill="auto"/>
          </w:tcPr>
          <w:p w:rsidR="005C3423" w:rsidRPr="0001613C" w:rsidRDefault="005C3423" w:rsidP="00BF3323">
            <w:pPr>
              <w:pStyle w:val="Tabletext"/>
            </w:pPr>
            <w:r w:rsidRPr="0001613C">
              <w:t>71071</w:t>
            </w:r>
          </w:p>
        </w:tc>
        <w:tc>
          <w:tcPr>
            <w:tcW w:w="3817" w:type="pct"/>
            <w:shd w:val="clear" w:color="auto" w:fill="auto"/>
          </w:tcPr>
          <w:p w:rsidR="005C3423" w:rsidRPr="0001613C" w:rsidRDefault="005C3423" w:rsidP="00BF3323">
            <w:pPr>
              <w:pStyle w:val="Tabletext"/>
            </w:pPr>
            <w:r w:rsidRPr="0001613C">
              <w:t>Three or more tests described in item</w:t>
            </w:r>
            <w:r w:rsidR="0001613C" w:rsidRPr="0001613C">
              <w:t> </w:t>
            </w:r>
            <w:r w:rsidRPr="0001613C">
              <w:t>71066, 71068, 71072 or 71074</w:t>
            </w:r>
          </w:p>
        </w:tc>
        <w:tc>
          <w:tcPr>
            <w:tcW w:w="580" w:type="pct"/>
            <w:shd w:val="clear" w:color="auto" w:fill="auto"/>
          </w:tcPr>
          <w:p w:rsidR="005C3423" w:rsidRPr="0001613C" w:rsidRDefault="005C3423" w:rsidP="00BF3323">
            <w:pPr>
              <w:pStyle w:val="Tabletext"/>
              <w:jc w:val="right"/>
            </w:pPr>
            <w:r w:rsidRPr="0001613C">
              <w:t>30.95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71072</w:t>
            </w:r>
          </w:p>
        </w:tc>
        <w:tc>
          <w:tcPr>
            <w:tcW w:w="3817" w:type="pct"/>
            <w:shd w:val="clear" w:color="auto" w:fill="auto"/>
          </w:tcPr>
          <w:p w:rsidR="005C3423" w:rsidRPr="0001613C" w:rsidRDefault="005C3423" w:rsidP="00BF3323">
            <w:pPr>
              <w:pStyle w:val="Tabletext"/>
            </w:pPr>
            <w:r w:rsidRPr="0001613C">
              <w:t>Quantitation of total immunoglobulin M (by any method) in serum, urine, or other body fluid—one test</w:t>
            </w:r>
          </w:p>
        </w:tc>
        <w:tc>
          <w:tcPr>
            <w:tcW w:w="580" w:type="pct"/>
            <w:shd w:val="clear" w:color="auto" w:fill="auto"/>
          </w:tcPr>
          <w:p w:rsidR="005C3423" w:rsidRPr="0001613C" w:rsidRDefault="005C3423" w:rsidP="00BF3323">
            <w:pPr>
              <w:pStyle w:val="Tabletext"/>
              <w:jc w:val="right"/>
            </w:pPr>
            <w:r w:rsidRPr="0001613C">
              <w:t>14.55</w:t>
            </w:r>
          </w:p>
        </w:tc>
      </w:tr>
      <w:tr w:rsidR="005C3423" w:rsidRPr="0001613C" w:rsidDel="004B76FF" w:rsidTr="005C3423">
        <w:tblPrEx>
          <w:tblLook w:val="0000" w:firstRow="0" w:lastRow="0" w:firstColumn="0" w:lastColumn="0" w:noHBand="0" w:noVBand="0"/>
        </w:tblPrEx>
        <w:tc>
          <w:tcPr>
            <w:tcW w:w="603" w:type="pct"/>
            <w:shd w:val="clear" w:color="auto" w:fill="auto"/>
          </w:tcPr>
          <w:p w:rsidR="005C3423" w:rsidRPr="0001613C" w:rsidDel="004B76FF" w:rsidRDefault="005C3423" w:rsidP="00BF3323">
            <w:pPr>
              <w:pStyle w:val="Tabletext"/>
            </w:pPr>
            <w:r w:rsidRPr="0001613C">
              <w:t>71073</w:t>
            </w:r>
          </w:p>
        </w:tc>
        <w:tc>
          <w:tcPr>
            <w:tcW w:w="3817" w:type="pct"/>
            <w:shd w:val="clear" w:color="auto" w:fill="auto"/>
          </w:tcPr>
          <w:p w:rsidR="005C3423" w:rsidRPr="0001613C" w:rsidDel="004B76FF" w:rsidRDefault="005C3423" w:rsidP="00BF3323">
            <w:pPr>
              <w:pStyle w:val="Tabletext"/>
            </w:pPr>
            <w:r w:rsidRPr="0001613C">
              <w:t>Quantitation of all 4 immunoglobulin G subclasses</w:t>
            </w:r>
          </w:p>
        </w:tc>
        <w:tc>
          <w:tcPr>
            <w:tcW w:w="580" w:type="pct"/>
            <w:shd w:val="clear" w:color="auto" w:fill="auto"/>
          </w:tcPr>
          <w:p w:rsidR="005C3423" w:rsidRPr="0001613C" w:rsidDel="004B76FF" w:rsidRDefault="005C3423" w:rsidP="00BF3323">
            <w:pPr>
              <w:pStyle w:val="Tabletext"/>
              <w:jc w:val="right"/>
              <w:rPr>
                <w:snapToGrid w:val="0"/>
              </w:rPr>
            </w:pPr>
            <w:r w:rsidRPr="0001613C">
              <w:t>106.15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71074</w:t>
            </w:r>
          </w:p>
        </w:tc>
        <w:tc>
          <w:tcPr>
            <w:tcW w:w="3817" w:type="pct"/>
            <w:shd w:val="clear" w:color="auto" w:fill="auto"/>
          </w:tcPr>
          <w:p w:rsidR="005C3423" w:rsidRPr="0001613C" w:rsidRDefault="005C3423" w:rsidP="00BF3323">
            <w:pPr>
              <w:pStyle w:val="Tabletext"/>
            </w:pPr>
            <w:r w:rsidRPr="0001613C">
              <w:t>Quantitation of total immunoglobulin D (by any method) in serum, urine, or other body fluid—one test</w:t>
            </w:r>
          </w:p>
        </w:tc>
        <w:tc>
          <w:tcPr>
            <w:tcW w:w="580" w:type="pct"/>
            <w:shd w:val="clear" w:color="auto" w:fill="auto"/>
          </w:tcPr>
          <w:p w:rsidR="005C3423" w:rsidRPr="0001613C" w:rsidRDefault="005C3423" w:rsidP="00BF3323">
            <w:pPr>
              <w:pStyle w:val="Tabletext"/>
              <w:jc w:val="right"/>
            </w:pPr>
            <w:r w:rsidRPr="0001613C">
              <w:t>14.55</w:t>
            </w:r>
          </w:p>
        </w:tc>
      </w:tr>
      <w:tr w:rsidR="005C3423" w:rsidRPr="0001613C" w:rsidDel="004B76FF" w:rsidTr="005C3423">
        <w:tblPrEx>
          <w:tblLook w:val="0000" w:firstRow="0" w:lastRow="0" w:firstColumn="0" w:lastColumn="0" w:noHBand="0" w:noVBand="0"/>
        </w:tblPrEx>
        <w:tc>
          <w:tcPr>
            <w:tcW w:w="603" w:type="pct"/>
            <w:shd w:val="clear" w:color="auto" w:fill="auto"/>
          </w:tcPr>
          <w:p w:rsidR="005C3423" w:rsidRPr="0001613C" w:rsidDel="004B76FF" w:rsidRDefault="005C3423" w:rsidP="00BF3323">
            <w:pPr>
              <w:pStyle w:val="Tabletext"/>
            </w:pPr>
            <w:r w:rsidRPr="0001613C">
              <w:t>71075</w:t>
            </w:r>
          </w:p>
        </w:tc>
        <w:tc>
          <w:tcPr>
            <w:tcW w:w="3817" w:type="pct"/>
            <w:shd w:val="clear" w:color="auto" w:fill="auto"/>
          </w:tcPr>
          <w:p w:rsidR="005C3423" w:rsidRPr="0001613C" w:rsidDel="004B76FF" w:rsidRDefault="005C3423" w:rsidP="00BF3323">
            <w:pPr>
              <w:pStyle w:val="Tabletext"/>
            </w:pPr>
            <w:r w:rsidRPr="0001613C">
              <w:t>Quantitation of immunoglobulin E (total)—one test</w:t>
            </w:r>
          </w:p>
        </w:tc>
        <w:tc>
          <w:tcPr>
            <w:tcW w:w="580" w:type="pct"/>
            <w:shd w:val="clear" w:color="auto" w:fill="auto"/>
          </w:tcPr>
          <w:p w:rsidR="005C3423" w:rsidRPr="0001613C" w:rsidDel="004B76FF" w:rsidRDefault="005C3423" w:rsidP="00BF3323">
            <w:pPr>
              <w:pStyle w:val="Tabletext"/>
              <w:jc w:val="right"/>
              <w:rPr>
                <w:snapToGrid w:val="0"/>
              </w:rPr>
            </w:pPr>
            <w:r w:rsidRPr="0001613C">
              <w:t>23.00</w:t>
            </w:r>
          </w:p>
        </w:tc>
      </w:tr>
      <w:tr w:rsidR="005C3423" w:rsidRPr="0001613C" w:rsidDel="004B76FF"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71076</w:t>
            </w:r>
          </w:p>
        </w:tc>
        <w:tc>
          <w:tcPr>
            <w:tcW w:w="3817" w:type="pct"/>
            <w:shd w:val="clear" w:color="auto" w:fill="auto"/>
          </w:tcPr>
          <w:p w:rsidR="005C3423" w:rsidRPr="0001613C" w:rsidRDefault="005C3423" w:rsidP="00BF3323">
            <w:pPr>
              <w:pStyle w:val="Tabletext"/>
            </w:pPr>
            <w:r w:rsidRPr="0001613C">
              <w:t>A test described in item</w:t>
            </w:r>
            <w:r w:rsidR="0001613C" w:rsidRPr="0001613C">
              <w:t> </w:t>
            </w:r>
            <w:r w:rsidRPr="0001613C">
              <w:t>71073 if the test is performed by a receiving APP—one test</w:t>
            </w:r>
          </w:p>
        </w:tc>
        <w:tc>
          <w:tcPr>
            <w:tcW w:w="580" w:type="pct"/>
            <w:shd w:val="clear" w:color="auto" w:fill="auto"/>
          </w:tcPr>
          <w:p w:rsidR="005C3423" w:rsidRPr="0001613C" w:rsidRDefault="005C3423" w:rsidP="00BF3323">
            <w:pPr>
              <w:pStyle w:val="Tabletext"/>
              <w:jc w:val="right"/>
              <w:rPr>
                <w:snapToGrid w:val="0"/>
              </w:rPr>
            </w:pPr>
            <w:r w:rsidRPr="0001613C">
              <w:t>106.15</w:t>
            </w:r>
          </w:p>
        </w:tc>
      </w:tr>
      <w:tr w:rsidR="005C3423" w:rsidRPr="0001613C" w:rsidDel="004B76FF" w:rsidTr="005C3423">
        <w:tblPrEx>
          <w:tblLook w:val="0000" w:firstRow="0" w:lastRow="0" w:firstColumn="0" w:lastColumn="0" w:noHBand="0" w:noVBand="0"/>
        </w:tblPrEx>
        <w:tc>
          <w:tcPr>
            <w:tcW w:w="603" w:type="pct"/>
            <w:shd w:val="clear" w:color="auto" w:fill="auto"/>
          </w:tcPr>
          <w:p w:rsidR="005C3423" w:rsidRPr="0001613C" w:rsidDel="004B76FF" w:rsidRDefault="005C3423" w:rsidP="00BF3323">
            <w:pPr>
              <w:pStyle w:val="Tabletext"/>
            </w:pPr>
            <w:r w:rsidRPr="0001613C">
              <w:t>71077</w:t>
            </w:r>
          </w:p>
        </w:tc>
        <w:tc>
          <w:tcPr>
            <w:tcW w:w="3817" w:type="pct"/>
            <w:shd w:val="clear" w:color="auto" w:fill="auto"/>
          </w:tcPr>
          <w:p w:rsidR="005C3423" w:rsidRPr="0001613C" w:rsidDel="004B76FF" w:rsidRDefault="005C3423" w:rsidP="00BF3323">
            <w:pPr>
              <w:pStyle w:val="Tabletext"/>
            </w:pPr>
            <w:r w:rsidRPr="0001613C">
              <w:t>Quantitation of immunoglobulin E (total) in the follow up of a patient with proven immunoglobulin</w:t>
            </w:r>
            <w:r w:rsidR="0001613C">
              <w:noBreakHyphen/>
            </w:r>
            <w:r w:rsidRPr="0001613C">
              <w:t>E</w:t>
            </w:r>
            <w:r w:rsidR="0001613C">
              <w:noBreakHyphen/>
            </w:r>
            <w:r w:rsidRPr="0001613C">
              <w:t>secreting myeloma, proven congenital immunodeficiency or proven allergic bronchopulmonary aspergillosis—one test</w:t>
            </w:r>
          </w:p>
        </w:tc>
        <w:tc>
          <w:tcPr>
            <w:tcW w:w="580" w:type="pct"/>
            <w:shd w:val="clear" w:color="auto" w:fill="auto"/>
          </w:tcPr>
          <w:p w:rsidR="005C3423" w:rsidRPr="0001613C" w:rsidDel="004B76FF" w:rsidRDefault="005C3423" w:rsidP="00BF3323">
            <w:pPr>
              <w:pStyle w:val="Tabletext"/>
              <w:jc w:val="right"/>
              <w:rPr>
                <w:snapToGrid w:val="0"/>
              </w:rPr>
            </w:pPr>
            <w:r w:rsidRPr="0001613C">
              <w:t>27.05</w:t>
            </w:r>
          </w:p>
        </w:tc>
      </w:tr>
      <w:tr w:rsidR="005C3423" w:rsidRPr="0001613C" w:rsidDel="004B76FF" w:rsidTr="005C3423">
        <w:tblPrEx>
          <w:tblLook w:val="0000" w:firstRow="0" w:lastRow="0" w:firstColumn="0" w:lastColumn="0" w:noHBand="0" w:noVBand="0"/>
        </w:tblPrEx>
        <w:tc>
          <w:tcPr>
            <w:tcW w:w="603" w:type="pct"/>
            <w:shd w:val="clear" w:color="auto" w:fill="auto"/>
          </w:tcPr>
          <w:p w:rsidR="005C3423" w:rsidRPr="0001613C" w:rsidDel="004B76FF" w:rsidRDefault="005C3423" w:rsidP="00BF3323">
            <w:pPr>
              <w:pStyle w:val="Tabletext"/>
            </w:pPr>
            <w:r w:rsidRPr="0001613C">
              <w:t>71079</w:t>
            </w:r>
          </w:p>
        </w:tc>
        <w:tc>
          <w:tcPr>
            <w:tcW w:w="3817" w:type="pct"/>
            <w:shd w:val="clear" w:color="auto" w:fill="auto"/>
          </w:tcPr>
          <w:p w:rsidR="005C3423" w:rsidRPr="0001613C" w:rsidDel="004B76FF" w:rsidRDefault="005C3423" w:rsidP="00BF3323">
            <w:pPr>
              <w:pStyle w:val="Tabletext"/>
            </w:pPr>
            <w:r w:rsidRPr="0001613C">
              <w:t>Detection of specific immunoglobulin E antibodies to single or multiple potential allergens</w:t>
            </w:r>
          </w:p>
        </w:tc>
        <w:tc>
          <w:tcPr>
            <w:tcW w:w="580" w:type="pct"/>
            <w:shd w:val="clear" w:color="auto" w:fill="auto"/>
          </w:tcPr>
          <w:p w:rsidR="005C3423" w:rsidRPr="0001613C" w:rsidDel="004B76FF" w:rsidRDefault="005C3423" w:rsidP="00BF3323">
            <w:pPr>
              <w:pStyle w:val="Tabletext"/>
              <w:jc w:val="right"/>
              <w:rPr>
                <w:snapToGrid w:val="0"/>
              </w:rPr>
            </w:pPr>
            <w:r w:rsidRPr="0001613C">
              <w:t>26.80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71081</w:t>
            </w:r>
          </w:p>
        </w:tc>
        <w:tc>
          <w:tcPr>
            <w:tcW w:w="3817" w:type="pct"/>
            <w:shd w:val="clear" w:color="auto" w:fill="auto"/>
          </w:tcPr>
          <w:p w:rsidR="005C3423" w:rsidRPr="0001613C" w:rsidRDefault="005C3423" w:rsidP="00BF3323">
            <w:pPr>
              <w:pStyle w:val="Tabletext"/>
            </w:pPr>
            <w:r w:rsidRPr="0001613C">
              <w:t>Quantitation of total haemolytic complement</w:t>
            </w:r>
          </w:p>
        </w:tc>
        <w:tc>
          <w:tcPr>
            <w:tcW w:w="580" w:type="pct"/>
            <w:shd w:val="clear" w:color="auto" w:fill="auto"/>
          </w:tcPr>
          <w:p w:rsidR="005C3423" w:rsidRPr="0001613C" w:rsidRDefault="005C3423" w:rsidP="00BF3323">
            <w:pPr>
              <w:pStyle w:val="Tabletext"/>
              <w:jc w:val="right"/>
            </w:pPr>
            <w:r w:rsidRPr="0001613C">
              <w:t>40.55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71083</w:t>
            </w:r>
          </w:p>
        </w:tc>
        <w:tc>
          <w:tcPr>
            <w:tcW w:w="3817" w:type="pct"/>
            <w:shd w:val="clear" w:color="auto" w:fill="auto"/>
          </w:tcPr>
          <w:p w:rsidR="005C3423" w:rsidRPr="0001613C" w:rsidRDefault="005C3423" w:rsidP="00BF3323">
            <w:pPr>
              <w:pStyle w:val="Tabletext"/>
            </w:pPr>
            <w:r w:rsidRPr="0001613C">
              <w:t>Quantitation of complement components C3 and C4 or properdin factor B—one test</w:t>
            </w:r>
          </w:p>
        </w:tc>
        <w:tc>
          <w:tcPr>
            <w:tcW w:w="580" w:type="pct"/>
            <w:shd w:val="clear" w:color="auto" w:fill="auto"/>
          </w:tcPr>
          <w:p w:rsidR="005C3423" w:rsidRPr="0001613C" w:rsidRDefault="005C3423" w:rsidP="00BF3323">
            <w:pPr>
              <w:pStyle w:val="Tabletext"/>
              <w:jc w:val="right"/>
            </w:pPr>
            <w:r w:rsidRPr="0001613C">
              <w:t>20.15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71085</w:t>
            </w:r>
          </w:p>
        </w:tc>
        <w:tc>
          <w:tcPr>
            <w:tcW w:w="3817" w:type="pct"/>
            <w:shd w:val="clear" w:color="auto" w:fill="auto"/>
          </w:tcPr>
          <w:p w:rsidR="005C3423" w:rsidRPr="0001613C" w:rsidRDefault="005C3423" w:rsidP="00BF3323">
            <w:pPr>
              <w:pStyle w:val="Tabletext"/>
            </w:pPr>
            <w:r w:rsidRPr="0001613C">
              <w:t>Two tests described in item</w:t>
            </w:r>
            <w:r w:rsidR="0001613C" w:rsidRPr="0001613C">
              <w:t> </w:t>
            </w:r>
            <w:r w:rsidRPr="0001613C">
              <w:t>71083</w:t>
            </w:r>
          </w:p>
        </w:tc>
        <w:tc>
          <w:tcPr>
            <w:tcW w:w="580" w:type="pct"/>
            <w:shd w:val="clear" w:color="auto" w:fill="auto"/>
          </w:tcPr>
          <w:p w:rsidR="005C3423" w:rsidRPr="0001613C" w:rsidRDefault="005C3423" w:rsidP="00BF3323">
            <w:pPr>
              <w:pStyle w:val="Tabletext"/>
              <w:jc w:val="right"/>
            </w:pPr>
            <w:r w:rsidRPr="0001613C">
              <w:t>28.95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71087</w:t>
            </w:r>
          </w:p>
        </w:tc>
        <w:tc>
          <w:tcPr>
            <w:tcW w:w="3817" w:type="pct"/>
            <w:shd w:val="clear" w:color="auto" w:fill="auto"/>
          </w:tcPr>
          <w:p w:rsidR="005C3423" w:rsidRPr="0001613C" w:rsidRDefault="005C3423" w:rsidP="00BF3323">
            <w:pPr>
              <w:pStyle w:val="Tabletext"/>
            </w:pPr>
            <w:r w:rsidRPr="0001613C">
              <w:t>Three or more tests described in item</w:t>
            </w:r>
            <w:r w:rsidR="0001613C" w:rsidRPr="0001613C">
              <w:t> </w:t>
            </w:r>
            <w:r w:rsidRPr="0001613C">
              <w:t>71083</w:t>
            </w:r>
          </w:p>
        </w:tc>
        <w:tc>
          <w:tcPr>
            <w:tcW w:w="580" w:type="pct"/>
            <w:shd w:val="clear" w:color="auto" w:fill="auto"/>
          </w:tcPr>
          <w:p w:rsidR="005C3423" w:rsidRPr="0001613C" w:rsidRDefault="005C3423" w:rsidP="00BF3323">
            <w:pPr>
              <w:pStyle w:val="Tabletext"/>
              <w:jc w:val="right"/>
            </w:pPr>
            <w:r w:rsidRPr="0001613C">
              <w:t>37.70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71089</w:t>
            </w:r>
          </w:p>
        </w:tc>
        <w:tc>
          <w:tcPr>
            <w:tcW w:w="3817" w:type="pct"/>
            <w:shd w:val="clear" w:color="auto" w:fill="auto"/>
          </w:tcPr>
          <w:p w:rsidR="005C3423" w:rsidRPr="0001613C" w:rsidRDefault="005C3423" w:rsidP="00BF3323">
            <w:pPr>
              <w:pStyle w:val="Tabletext"/>
            </w:pPr>
            <w:r w:rsidRPr="0001613C">
              <w:t>Quantitation of complement components or breakdown products of complement proteins not elsewhere described in an item in this table—one test</w:t>
            </w:r>
          </w:p>
        </w:tc>
        <w:tc>
          <w:tcPr>
            <w:tcW w:w="580" w:type="pct"/>
            <w:shd w:val="clear" w:color="auto" w:fill="auto"/>
          </w:tcPr>
          <w:p w:rsidR="005C3423" w:rsidRPr="0001613C" w:rsidRDefault="005C3423" w:rsidP="00BF3323">
            <w:pPr>
              <w:pStyle w:val="Tabletext"/>
              <w:jc w:val="right"/>
            </w:pPr>
            <w:r w:rsidRPr="0001613C">
              <w:t>29.15</w:t>
            </w:r>
          </w:p>
        </w:tc>
      </w:tr>
      <w:tr w:rsidR="005C3423" w:rsidRPr="0001613C" w:rsidTr="005C3423">
        <w:tblPrEx>
          <w:tblLook w:val="0000" w:firstRow="0" w:lastRow="0" w:firstColumn="0" w:lastColumn="0" w:noHBand="0" w:noVBand="0"/>
        </w:tblPrEx>
        <w:trPr>
          <w:trHeight w:val="1191"/>
        </w:trPr>
        <w:tc>
          <w:tcPr>
            <w:tcW w:w="603" w:type="pct"/>
            <w:shd w:val="clear" w:color="auto" w:fill="auto"/>
          </w:tcPr>
          <w:p w:rsidR="005C3423" w:rsidRPr="0001613C" w:rsidRDefault="005C3423" w:rsidP="00BF3323">
            <w:pPr>
              <w:pStyle w:val="Tabletext"/>
            </w:pPr>
            <w:r w:rsidRPr="0001613C">
              <w:t>71090</w:t>
            </w:r>
          </w:p>
        </w:tc>
        <w:tc>
          <w:tcPr>
            <w:tcW w:w="3817" w:type="pct"/>
            <w:shd w:val="clear" w:color="auto" w:fill="auto"/>
          </w:tcPr>
          <w:p w:rsidR="005C3423" w:rsidRPr="0001613C" w:rsidRDefault="005C3423" w:rsidP="00BF3323">
            <w:pPr>
              <w:pStyle w:val="Tabletext"/>
            </w:pPr>
            <w:r w:rsidRPr="0001613C">
              <w:t>This item applies to a test described in item</w:t>
            </w:r>
            <w:r w:rsidR="0001613C" w:rsidRPr="0001613C">
              <w:t> </w:t>
            </w:r>
            <w:r w:rsidRPr="0001613C">
              <w:t>71089 if:</w:t>
            </w:r>
          </w:p>
          <w:p w:rsidR="005C3423" w:rsidRPr="0001613C" w:rsidRDefault="005C3423" w:rsidP="00BF3323">
            <w:pPr>
              <w:pStyle w:val="Tablea"/>
            </w:pPr>
            <w:r w:rsidRPr="0001613C">
              <w:t>(a) a referring APP has not performed the test described in item</w:t>
            </w:r>
            <w:r w:rsidR="0001613C" w:rsidRPr="0001613C">
              <w:t> </w:t>
            </w:r>
            <w:r w:rsidRPr="0001613C">
              <w:t>71089; and</w:t>
            </w:r>
          </w:p>
          <w:p w:rsidR="005C3423" w:rsidRPr="0001613C" w:rsidRDefault="005C3423" w:rsidP="00BF3323">
            <w:pPr>
              <w:pStyle w:val="Tablea"/>
            </w:pPr>
            <w:r w:rsidRPr="0001613C">
              <w:t>(b) a receiving APP performs the test described in item</w:t>
            </w:r>
            <w:r w:rsidR="0001613C" w:rsidRPr="0001613C">
              <w:t> </w:t>
            </w:r>
            <w:r w:rsidRPr="0001613C">
              <w:t>71089;</w:t>
            </w:r>
          </w:p>
          <w:p w:rsidR="005C3423" w:rsidRPr="0001613C" w:rsidRDefault="005C3423" w:rsidP="00BF3323">
            <w:pPr>
              <w:pStyle w:val="Tabletext"/>
            </w:pPr>
            <w:r w:rsidRPr="0001613C">
              <w:t>one test</w:t>
            </w:r>
          </w:p>
        </w:tc>
        <w:tc>
          <w:tcPr>
            <w:tcW w:w="580" w:type="pct"/>
            <w:shd w:val="clear" w:color="auto" w:fill="auto"/>
          </w:tcPr>
          <w:p w:rsidR="005C3423" w:rsidRPr="0001613C" w:rsidRDefault="005C3423" w:rsidP="00BF3323">
            <w:pPr>
              <w:pStyle w:val="Tabletext"/>
              <w:jc w:val="right"/>
              <w:rPr>
                <w:snapToGrid w:val="0"/>
              </w:rPr>
            </w:pPr>
            <w:r w:rsidRPr="0001613C">
              <w:t>29.15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71091</w:t>
            </w:r>
          </w:p>
        </w:tc>
        <w:tc>
          <w:tcPr>
            <w:tcW w:w="3817" w:type="pct"/>
            <w:shd w:val="clear" w:color="auto" w:fill="auto"/>
          </w:tcPr>
          <w:p w:rsidR="005C3423" w:rsidRPr="0001613C" w:rsidRDefault="005C3423" w:rsidP="00BF3323">
            <w:pPr>
              <w:pStyle w:val="Tabletext"/>
            </w:pPr>
            <w:r w:rsidRPr="0001613C">
              <w:t>Two tests described in item</w:t>
            </w:r>
            <w:r w:rsidR="0001613C" w:rsidRPr="0001613C">
              <w:t> </w:t>
            </w:r>
            <w:r w:rsidRPr="0001613C">
              <w:t>71089</w:t>
            </w:r>
          </w:p>
        </w:tc>
        <w:tc>
          <w:tcPr>
            <w:tcW w:w="580" w:type="pct"/>
            <w:shd w:val="clear" w:color="auto" w:fill="auto"/>
          </w:tcPr>
          <w:p w:rsidR="005C3423" w:rsidRPr="0001613C" w:rsidRDefault="005C3423" w:rsidP="00BF3323">
            <w:pPr>
              <w:pStyle w:val="Tabletext"/>
              <w:jc w:val="right"/>
            </w:pPr>
            <w:r w:rsidRPr="0001613C">
              <w:t>52.85</w:t>
            </w:r>
          </w:p>
        </w:tc>
      </w:tr>
      <w:tr w:rsidR="005C3423" w:rsidRPr="0001613C" w:rsidTr="005C3423">
        <w:tblPrEx>
          <w:tblLook w:val="0000" w:firstRow="0" w:lastRow="0" w:firstColumn="0" w:lastColumn="0" w:noHBand="0" w:noVBand="0"/>
        </w:tblPrEx>
        <w:trPr>
          <w:cantSplit/>
        </w:trPr>
        <w:tc>
          <w:tcPr>
            <w:tcW w:w="603" w:type="pct"/>
            <w:shd w:val="clear" w:color="auto" w:fill="auto"/>
          </w:tcPr>
          <w:p w:rsidR="005C3423" w:rsidRPr="0001613C" w:rsidRDefault="005C3423" w:rsidP="00BF3323">
            <w:pPr>
              <w:pStyle w:val="Tabletext"/>
            </w:pPr>
            <w:r w:rsidRPr="0001613C">
              <w:t>71092</w:t>
            </w:r>
          </w:p>
        </w:tc>
        <w:tc>
          <w:tcPr>
            <w:tcW w:w="3817" w:type="pct"/>
            <w:shd w:val="clear" w:color="auto" w:fill="auto"/>
          </w:tcPr>
          <w:p w:rsidR="005C3423" w:rsidRPr="0001613C" w:rsidRDefault="005C3423" w:rsidP="00BF3323">
            <w:pPr>
              <w:pStyle w:val="Tabletext"/>
            </w:pPr>
            <w:r w:rsidRPr="0001613C">
              <w:t>This item applies to a test described in item</w:t>
            </w:r>
            <w:r w:rsidR="0001613C" w:rsidRPr="0001613C">
              <w:t> </w:t>
            </w:r>
            <w:r w:rsidRPr="0001613C">
              <w:t>71089 if:</w:t>
            </w:r>
          </w:p>
          <w:p w:rsidR="005C3423" w:rsidRPr="0001613C" w:rsidRDefault="005C3423" w:rsidP="00BF3323">
            <w:pPr>
              <w:pStyle w:val="Tablea"/>
            </w:pPr>
            <w:r w:rsidRPr="0001613C">
              <w:t>(a) a referring APP has performed the test or tests described in item</w:t>
            </w:r>
            <w:r w:rsidR="0001613C" w:rsidRPr="0001613C">
              <w:t> </w:t>
            </w:r>
            <w:r w:rsidRPr="0001613C">
              <w:t>71089; and</w:t>
            </w:r>
          </w:p>
          <w:p w:rsidR="005C3423" w:rsidRPr="0001613C" w:rsidRDefault="005C3423" w:rsidP="00BF3323">
            <w:pPr>
              <w:pStyle w:val="Tablea"/>
            </w:pPr>
            <w:r w:rsidRPr="0001613C">
              <w:t>(b) a receiving APP performs the test or tests described in item</w:t>
            </w:r>
            <w:r w:rsidR="0001613C" w:rsidRPr="0001613C">
              <w:t> </w:t>
            </w:r>
            <w:r w:rsidRPr="0001613C">
              <w:t>71089;</w:t>
            </w:r>
          </w:p>
          <w:p w:rsidR="005C3423" w:rsidRPr="0001613C" w:rsidRDefault="005C3423" w:rsidP="00BF3323">
            <w:pPr>
              <w:pStyle w:val="Tabletext"/>
              <w:rPr>
                <w:b/>
              </w:rPr>
            </w:pPr>
            <w:r w:rsidRPr="0001613C">
              <w:t>one test</w:t>
            </w:r>
          </w:p>
        </w:tc>
        <w:tc>
          <w:tcPr>
            <w:tcW w:w="580" w:type="pct"/>
            <w:shd w:val="clear" w:color="auto" w:fill="auto"/>
          </w:tcPr>
          <w:p w:rsidR="005C3423" w:rsidRPr="0001613C" w:rsidRDefault="005C3423" w:rsidP="00BF3323">
            <w:pPr>
              <w:pStyle w:val="Tabletext"/>
              <w:jc w:val="right"/>
              <w:rPr>
                <w:snapToGrid w:val="0"/>
              </w:rPr>
            </w:pPr>
            <w:r w:rsidRPr="0001613C">
              <w:t>23.70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71093</w:t>
            </w:r>
          </w:p>
        </w:tc>
        <w:tc>
          <w:tcPr>
            <w:tcW w:w="3817" w:type="pct"/>
            <w:shd w:val="clear" w:color="auto" w:fill="auto"/>
          </w:tcPr>
          <w:p w:rsidR="005C3423" w:rsidRPr="0001613C" w:rsidRDefault="005C3423" w:rsidP="00BF3323">
            <w:pPr>
              <w:pStyle w:val="Tabletext"/>
            </w:pPr>
            <w:r w:rsidRPr="0001613C">
              <w:t>Three or more tests described in item</w:t>
            </w:r>
            <w:r w:rsidR="0001613C" w:rsidRPr="0001613C">
              <w:t> </w:t>
            </w:r>
            <w:r w:rsidRPr="0001613C">
              <w:t>71089</w:t>
            </w:r>
          </w:p>
        </w:tc>
        <w:tc>
          <w:tcPr>
            <w:tcW w:w="580" w:type="pct"/>
            <w:shd w:val="clear" w:color="auto" w:fill="auto"/>
          </w:tcPr>
          <w:p w:rsidR="005C3423" w:rsidRPr="0001613C" w:rsidRDefault="005C3423" w:rsidP="00BF3323">
            <w:pPr>
              <w:pStyle w:val="Tabletext"/>
              <w:jc w:val="right"/>
            </w:pPr>
            <w:r w:rsidRPr="0001613C">
              <w:t>76.45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71095</w:t>
            </w:r>
          </w:p>
        </w:tc>
        <w:tc>
          <w:tcPr>
            <w:tcW w:w="3817" w:type="pct"/>
            <w:shd w:val="clear" w:color="auto" w:fill="auto"/>
          </w:tcPr>
          <w:p w:rsidR="005C3423" w:rsidRPr="0001613C" w:rsidRDefault="005C3423" w:rsidP="00BF3323">
            <w:pPr>
              <w:pStyle w:val="Tabletext"/>
            </w:pPr>
            <w:r w:rsidRPr="0001613C">
              <w:t>Quantitation of serum or plasma eosinophil cationic protein, or both, to a maximum of 3 assays in a 12 month period, for monitoring the response to therapy in corticosteroid treated asthma, in a child aged less than 12 years</w:t>
            </w:r>
          </w:p>
        </w:tc>
        <w:tc>
          <w:tcPr>
            <w:tcW w:w="580" w:type="pct"/>
            <w:shd w:val="clear" w:color="auto" w:fill="auto"/>
          </w:tcPr>
          <w:p w:rsidR="005C3423" w:rsidRPr="0001613C" w:rsidRDefault="005C3423" w:rsidP="00BF3323">
            <w:pPr>
              <w:pStyle w:val="Tabletext"/>
              <w:jc w:val="right"/>
            </w:pPr>
            <w:r w:rsidRPr="0001613C">
              <w:t>40.55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71096</w:t>
            </w:r>
          </w:p>
        </w:tc>
        <w:tc>
          <w:tcPr>
            <w:tcW w:w="3817" w:type="pct"/>
            <w:shd w:val="clear" w:color="auto" w:fill="auto"/>
          </w:tcPr>
          <w:p w:rsidR="005C3423" w:rsidRPr="0001613C" w:rsidRDefault="005C3423" w:rsidP="00BF3323">
            <w:pPr>
              <w:pStyle w:val="Tabletext"/>
            </w:pPr>
            <w:r w:rsidRPr="0001613C">
              <w:t>A test described in item</w:t>
            </w:r>
            <w:r w:rsidR="0001613C" w:rsidRPr="0001613C">
              <w:t> </w:t>
            </w:r>
            <w:r w:rsidRPr="0001613C">
              <w:t>71095 if the quantitation is performed by a receiving APP</w:t>
            </w:r>
          </w:p>
        </w:tc>
        <w:tc>
          <w:tcPr>
            <w:tcW w:w="580" w:type="pct"/>
            <w:shd w:val="clear" w:color="auto" w:fill="auto"/>
          </w:tcPr>
          <w:p w:rsidR="005C3423" w:rsidRPr="0001613C" w:rsidRDefault="005C3423" w:rsidP="00BF3323">
            <w:pPr>
              <w:pStyle w:val="Tabletext"/>
              <w:jc w:val="right"/>
              <w:rPr>
                <w:snapToGrid w:val="0"/>
              </w:rPr>
            </w:pPr>
            <w:r w:rsidRPr="0001613C">
              <w:t>40.55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71097</w:t>
            </w:r>
          </w:p>
        </w:tc>
        <w:tc>
          <w:tcPr>
            <w:tcW w:w="3817" w:type="pct"/>
            <w:shd w:val="clear" w:color="auto" w:fill="auto"/>
          </w:tcPr>
          <w:p w:rsidR="005C3423" w:rsidRPr="0001613C" w:rsidRDefault="005C3423" w:rsidP="00BF3323">
            <w:pPr>
              <w:pStyle w:val="Tabletext"/>
            </w:pPr>
            <w:r w:rsidRPr="0001613C">
              <w:t>Antinuclear antibodies—detection in serum or other body fluids, including quantitation if required</w:t>
            </w:r>
          </w:p>
        </w:tc>
        <w:tc>
          <w:tcPr>
            <w:tcW w:w="580" w:type="pct"/>
            <w:shd w:val="clear" w:color="auto" w:fill="auto"/>
          </w:tcPr>
          <w:p w:rsidR="005C3423" w:rsidRPr="0001613C" w:rsidRDefault="005C3423" w:rsidP="00BF3323">
            <w:pPr>
              <w:pStyle w:val="Tabletext"/>
              <w:jc w:val="right"/>
            </w:pPr>
            <w:r w:rsidRPr="0001613C">
              <w:t>24.45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71099</w:t>
            </w:r>
          </w:p>
        </w:tc>
        <w:tc>
          <w:tcPr>
            <w:tcW w:w="3817" w:type="pct"/>
            <w:shd w:val="clear" w:color="auto" w:fill="auto"/>
          </w:tcPr>
          <w:p w:rsidR="005C3423" w:rsidRPr="0001613C" w:rsidRDefault="005C3423" w:rsidP="00BF3323">
            <w:pPr>
              <w:pStyle w:val="Tabletext"/>
            </w:pPr>
            <w:r w:rsidRPr="0001613C">
              <w:t>Double</w:t>
            </w:r>
            <w:r w:rsidR="0001613C">
              <w:noBreakHyphen/>
            </w:r>
            <w:r w:rsidRPr="0001613C">
              <w:t>stranded DNA antibodies—quantitation by one or more methods other than the Crithidia method</w:t>
            </w:r>
          </w:p>
        </w:tc>
        <w:tc>
          <w:tcPr>
            <w:tcW w:w="580" w:type="pct"/>
            <w:shd w:val="clear" w:color="auto" w:fill="auto"/>
          </w:tcPr>
          <w:p w:rsidR="005C3423" w:rsidRPr="0001613C" w:rsidRDefault="005C3423" w:rsidP="00BF3323">
            <w:pPr>
              <w:pStyle w:val="Tabletext"/>
              <w:jc w:val="right"/>
            </w:pPr>
            <w:r w:rsidRPr="0001613C">
              <w:t>26.50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71101</w:t>
            </w:r>
          </w:p>
        </w:tc>
        <w:tc>
          <w:tcPr>
            <w:tcW w:w="3817" w:type="pct"/>
            <w:shd w:val="clear" w:color="auto" w:fill="auto"/>
          </w:tcPr>
          <w:p w:rsidR="005C3423" w:rsidRPr="0001613C" w:rsidRDefault="005C3423" w:rsidP="00BF3323">
            <w:pPr>
              <w:pStyle w:val="Tabletext"/>
            </w:pPr>
            <w:r w:rsidRPr="0001613C">
              <w:t>Antibodies to one or more extractable nuclear antigens—detection in serum or other body fluids</w:t>
            </w:r>
          </w:p>
        </w:tc>
        <w:tc>
          <w:tcPr>
            <w:tcW w:w="580" w:type="pct"/>
            <w:shd w:val="clear" w:color="auto" w:fill="auto"/>
          </w:tcPr>
          <w:p w:rsidR="005C3423" w:rsidRPr="0001613C" w:rsidRDefault="005C3423" w:rsidP="00BF3323">
            <w:pPr>
              <w:pStyle w:val="Tabletext"/>
              <w:jc w:val="right"/>
            </w:pPr>
            <w:r w:rsidRPr="0001613C">
              <w:t>17.40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71103</w:t>
            </w:r>
          </w:p>
        </w:tc>
        <w:tc>
          <w:tcPr>
            <w:tcW w:w="3817" w:type="pct"/>
            <w:shd w:val="clear" w:color="auto" w:fill="auto"/>
          </w:tcPr>
          <w:p w:rsidR="005C3423" w:rsidRPr="0001613C" w:rsidRDefault="005C3423" w:rsidP="00BF3323">
            <w:pPr>
              <w:pStyle w:val="Tabletext"/>
            </w:pPr>
            <w:r w:rsidRPr="0001613C">
              <w:t>Characterisation of an antibody detected in a service described in item</w:t>
            </w:r>
            <w:r w:rsidR="0001613C" w:rsidRPr="0001613C">
              <w:t> </w:t>
            </w:r>
            <w:r w:rsidRPr="0001613C">
              <w:t>71101 (including that service)</w:t>
            </w:r>
          </w:p>
        </w:tc>
        <w:tc>
          <w:tcPr>
            <w:tcW w:w="580" w:type="pct"/>
            <w:shd w:val="clear" w:color="auto" w:fill="auto"/>
          </w:tcPr>
          <w:p w:rsidR="005C3423" w:rsidRPr="0001613C" w:rsidRDefault="005C3423" w:rsidP="00BF3323">
            <w:pPr>
              <w:pStyle w:val="Tabletext"/>
              <w:jc w:val="right"/>
            </w:pPr>
            <w:r w:rsidRPr="0001613C">
              <w:t>52.05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71106</w:t>
            </w:r>
          </w:p>
        </w:tc>
        <w:tc>
          <w:tcPr>
            <w:tcW w:w="3817" w:type="pct"/>
            <w:shd w:val="clear" w:color="auto" w:fill="auto"/>
          </w:tcPr>
          <w:p w:rsidR="005C3423" w:rsidRPr="0001613C" w:rsidRDefault="005C3423" w:rsidP="00BF3323">
            <w:pPr>
              <w:pStyle w:val="Tabletext"/>
            </w:pPr>
            <w:r w:rsidRPr="0001613C">
              <w:t>Rheumatoid factor—detection by any technique in serum or other body fluids, including quantitation if required</w:t>
            </w:r>
          </w:p>
        </w:tc>
        <w:tc>
          <w:tcPr>
            <w:tcW w:w="580" w:type="pct"/>
            <w:shd w:val="clear" w:color="auto" w:fill="auto"/>
          </w:tcPr>
          <w:p w:rsidR="005C3423" w:rsidRPr="0001613C" w:rsidRDefault="005C3423" w:rsidP="00BF3323">
            <w:pPr>
              <w:pStyle w:val="Tabletext"/>
              <w:jc w:val="right"/>
            </w:pPr>
            <w:r w:rsidRPr="0001613C">
              <w:t>11.30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71119</w:t>
            </w:r>
          </w:p>
        </w:tc>
        <w:tc>
          <w:tcPr>
            <w:tcW w:w="3817" w:type="pct"/>
            <w:shd w:val="clear" w:color="auto" w:fill="auto"/>
          </w:tcPr>
          <w:p w:rsidR="005C3423" w:rsidRPr="0001613C" w:rsidRDefault="005C3423" w:rsidP="00BF3323">
            <w:pPr>
              <w:pStyle w:val="Tabletext"/>
            </w:pPr>
            <w:r w:rsidRPr="0001613C">
              <w:t>Antibodies to tissue antigens not elsewhere specified in this table—detection of one antibody, including quantitation if required</w:t>
            </w:r>
          </w:p>
        </w:tc>
        <w:tc>
          <w:tcPr>
            <w:tcW w:w="580" w:type="pct"/>
            <w:shd w:val="clear" w:color="auto" w:fill="auto"/>
          </w:tcPr>
          <w:p w:rsidR="005C3423" w:rsidRPr="0001613C" w:rsidRDefault="005C3423" w:rsidP="00BF3323">
            <w:pPr>
              <w:pStyle w:val="Tabletext"/>
              <w:jc w:val="right"/>
            </w:pPr>
            <w:r w:rsidRPr="0001613C">
              <w:t>17.35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71121</w:t>
            </w:r>
          </w:p>
        </w:tc>
        <w:tc>
          <w:tcPr>
            <w:tcW w:w="3817" w:type="pct"/>
            <w:shd w:val="clear" w:color="auto" w:fill="auto"/>
          </w:tcPr>
          <w:p w:rsidR="005C3423" w:rsidRPr="0001613C" w:rsidRDefault="005C3423" w:rsidP="00BF3323">
            <w:pPr>
              <w:pStyle w:val="Tabletext"/>
            </w:pPr>
            <w:r w:rsidRPr="0001613C">
              <w:t>Detection of 2 antibodies specified in item</w:t>
            </w:r>
            <w:r w:rsidR="0001613C" w:rsidRPr="0001613C">
              <w:t> </w:t>
            </w:r>
            <w:r w:rsidRPr="0001613C">
              <w:t>71119</w:t>
            </w:r>
          </w:p>
        </w:tc>
        <w:tc>
          <w:tcPr>
            <w:tcW w:w="580" w:type="pct"/>
            <w:shd w:val="clear" w:color="auto" w:fill="auto"/>
          </w:tcPr>
          <w:p w:rsidR="005C3423" w:rsidRPr="0001613C" w:rsidRDefault="005C3423" w:rsidP="00BF3323">
            <w:pPr>
              <w:pStyle w:val="Tabletext"/>
              <w:jc w:val="right"/>
            </w:pPr>
            <w:r w:rsidRPr="0001613C">
              <w:t>20.80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71123</w:t>
            </w:r>
          </w:p>
        </w:tc>
        <w:tc>
          <w:tcPr>
            <w:tcW w:w="3817" w:type="pct"/>
            <w:shd w:val="clear" w:color="auto" w:fill="auto"/>
          </w:tcPr>
          <w:p w:rsidR="005C3423" w:rsidRPr="0001613C" w:rsidRDefault="005C3423" w:rsidP="00BF3323">
            <w:pPr>
              <w:pStyle w:val="Tabletext"/>
            </w:pPr>
            <w:r w:rsidRPr="0001613C">
              <w:t>Detection of 3 antibodies specified in item</w:t>
            </w:r>
            <w:r w:rsidR="0001613C" w:rsidRPr="0001613C">
              <w:t> </w:t>
            </w:r>
            <w:r w:rsidRPr="0001613C">
              <w:t>71119</w:t>
            </w:r>
          </w:p>
        </w:tc>
        <w:tc>
          <w:tcPr>
            <w:tcW w:w="580" w:type="pct"/>
            <w:shd w:val="clear" w:color="auto" w:fill="auto"/>
          </w:tcPr>
          <w:p w:rsidR="005C3423" w:rsidRPr="0001613C" w:rsidRDefault="005C3423" w:rsidP="00BF3323">
            <w:pPr>
              <w:pStyle w:val="Tabletext"/>
              <w:jc w:val="right"/>
            </w:pPr>
            <w:r w:rsidRPr="0001613C">
              <w:t>24.25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71125</w:t>
            </w:r>
          </w:p>
        </w:tc>
        <w:tc>
          <w:tcPr>
            <w:tcW w:w="3817" w:type="pct"/>
            <w:shd w:val="clear" w:color="auto" w:fill="auto"/>
          </w:tcPr>
          <w:p w:rsidR="005C3423" w:rsidRPr="0001613C" w:rsidRDefault="005C3423" w:rsidP="00BF3323">
            <w:pPr>
              <w:pStyle w:val="Tabletext"/>
            </w:pPr>
            <w:r w:rsidRPr="0001613C">
              <w:t>Detection of 4 or more antibodies specified in item</w:t>
            </w:r>
            <w:r w:rsidR="0001613C" w:rsidRPr="0001613C">
              <w:t> </w:t>
            </w:r>
            <w:r w:rsidRPr="0001613C">
              <w:t>71119</w:t>
            </w:r>
          </w:p>
        </w:tc>
        <w:tc>
          <w:tcPr>
            <w:tcW w:w="580" w:type="pct"/>
            <w:shd w:val="clear" w:color="auto" w:fill="auto"/>
          </w:tcPr>
          <w:p w:rsidR="005C3423" w:rsidRPr="0001613C" w:rsidRDefault="005C3423" w:rsidP="00BF3323">
            <w:pPr>
              <w:pStyle w:val="Tabletext"/>
              <w:jc w:val="right"/>
            </w:pPr>
            <w:r w:rsidRPr="0001613C">
              <w:t>27.65</w:t>
            </w:r>
          </w:p>
        </w:tc>
      </w:tr>
      <w:tr w:rsidR="005C3423" w:rsidRPr="0001613C" w:rsidDel="004B76FF" w:rsidTr="005C3423">
        <w:tblPrEx>
          <w:tblLook w:val="0000" w:firstRow="0" w:lastRow="0" w:firstColumn="0" w:lastColumn="0" w:noHBand="0" w:noVBand="0"/>
        </w:tblPrEx>
        <w:trPr>
          <w:trHeight w:val="1695"/>
        </w:trPr>
        <w:tc>
          <w:tcPr>
            <w:tcW w:w="603" w:type="pct"/>
            <w:shd w:val="clear" w:color="auto" w:fill="auto"/>
          </w:tcPr>
          <w:p w:rsidR="005C3423" w:rsidRPr="0001613C" w:rsidDel="004B76FF" w:rsidRDefault="005C3423" w:rsidP="00BF3323">
            <w:pPr>
              <w:pStyle w:val="Tabletext"/>
            </w:pPr>
            <w:r w:rsidRPr="0001613C">
              <w:t>71127</w:t>
            </w:r>
          </w:p>
        </w:tc>
        <w:tc>
          <w:tcPr>
            <w:tcW w:w="3817" w:type="pct"/>
            <w:shd w:val="clear" w:color="auto" w:fill="auto"/>
          </w:tcPr>
          <w:p w:rsidR="005C3423" w:rsidRPr="0001613C" w:rsidRDefault="005C3423" w:rsidP="00BF3323">
            <w:pPr>
              <w:pStyle w:val="Tabletext"/>
            </w:pPr>
            <w:r w:rsidRPr="0001613C">
              <w:t>Functional tests for lymphocytes—quantitation, other than by microscopy, of:</w:t>
            </w:r>
          </w:p>
          <w:p w:rsidR="005C3423" w:rsidRPr="0001613C" w:rsidRDefault="005C3423" w:rsidP="00BF3323">
            <w:pPr>
              <w:pStyle w:val="Tablea"/>
            </w:pPr>
            <w:r w:rsidRPr="0001613C">
              <w:t>(a) proliferation induced by one or more mitogens; or</w:t>
            </w:r>
          </w:p>
          <w:p w:rsidR="005C3423" w:rsidRPr="0001613C" w:rsidDel="004B76FF" w:rsidRDefault="005C3423" w:rsidP="00BF3323">
            <w:pPr>
              <w:pStyle w:val="Tablea"/>
            </w:pPr>
            <w:r w:rsidRPr="0001613C">
              <w:t>(b) proliferation induced by one or more antigens; or</w:t>
            </w:r>
          </w:p>
          <w:p w:rsidR="005C3423" w:rsidRPr="0001613C" w:rsidRDefault="005C3423" w:rsidP="00BF3323">
            <w:pPr>
              <w:pStyle w:val="Tablea"/>
            </w:pPr>
            <w:r w:rsidRPr="0001613C">
              <w:t>(c) estimation of one or more mixed lymphocyte reactions;</w:t>
            </w:r>
          </w:p>
          <w:p w:rsidR="005C3423" w:rsidRPr="0001613C" w:rsidDel="004B76FF" w:rsidRDefault="005C3423" w:rsidP="00BF3323">
            <w:pPr>
              <w:pStyle w:val="Tabletext"/>
            </w:pPr>
            <w:r w:rsidRPr="0001613C">
              <w:t>including a test described in item</w:t>
            </w:r>
            <w:r w:rsidR="0001613C" w:rsidRPr="0001613C">
              <w:t> </w:t>
            </w:r>
            <w:r w:rsidRPr="0001613C">
              <w:t>65066 or 65070 (if performed)</w:t>
            </w:r>
          </w:p>
        </w:tc>
        <w:tc>
          <w:tcPr>
            <w:tcW w:w="580" w:type="pct"/>
            <w:shd w:val="clear" w:color="auto" w:fill="auto"/>
          </w:tcPr>
          <w:p w:rsidR="005C3423" w:rsidRPr="0001613C" w:rsidDel="004B76FF" w:rsidRDefault="005C3423" w:rsidP="00BF3323">
            <w:pPr>
              <w:pStyle w:val="Tabletext"/>
              <w:jc w:val="right"/>
              <w:rPr>
                <w:snapToGrid w:val="0"/>
              </w:rPr>
            </w:pPr>
            <w:r w:rsidRPr="0001613C">
              <w:t>176.35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71129</w:t>
            </w:r>
          </w:p>
        </w:tc>
        <w:tc>
          <w:tcPr>
            <w:tcW w:w="3817" w:type="pct"/>
            <w:shd w:val="clear" w:color="auto" w:fill="auto"/>
          </w:tcPr>
          <w:p w:rsidR="005C3423" w:rsidRPr="0001613C" w:rsidRDefault="005C3423" w:rsidP="00BF3323">
            <w:pPr>
              <w:pStyle w:val="Tabletext"/>
            </w:pPr>
            <w:r w:rsidRPr="0001613C">
              <w:t>Two tests described in item</w:t>
            </w:r>
            <w:r w:rsidR="0001613C" w:rsidRPr="0001613C">
              <w:t> </w:t>
            </w:r>
            <w:r w:rsidRPr="0001613C">
              <w:t>71127</w:t>
            </w:r>
          </w:p>
        </w:tc>
        <w:tc>
          <w:tcPr>
            <w:tcW w:w="580" w:type="pct"/>
            <w:shd w:val="clear" w:color="auto" w:fill="auto"/>
          </w:tcPr>
          <w:p w:rsidR="005C3423" w:rsidRPr="0001613C" w:rsidRDefault="005C3423" w:rsidP="00BF3323">
            <w:pPr>
              <w:pStyle w:val="Tabletext"/>
              <w:jc w:val="right"/>
            </w:pPr>
            <w:r w:rsidRPr="0001613C">
              <w:t>217.85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71131</w:t>
            </w:r>
          </w:p>
        </w:tc>
        <w:tc>
          <w:tcPr>
            <w:tcW w:w="3817" w:type="pct"/>
            <w:shd w:val="clear" w:color="auto" w:fill="auto"/>
          </w:tcPr>
          <w:p w:rsidR="005C3423" w:rsidRPr="0001613C" w:rsidRDefault="005C3423" w:rsidP="00BF3323">
            <w:pPr>
              <w:pStyle w:val="Tabletext"/>
            </w:pPr>
            <w:r w:rsidRPr="0001613C">
              <w:t>Three or more tests described in item</w:t>
            </w:r>
            <w:r w:rsidR="0001613C" w:rsidRPr="0001613C">
              <w:t> </w:t>
            </w:r>
            <w:r w:rsidRPr="0001613C">
              <w:t>71127</w:t>
            </w:r>
          </w:p>
        </w:tc>
        <w:tc>
          <w:tcPr>
            <w:tcW w:w="580" w:type="pct"/>
            <w:shd w:val="clear" w:color="auto" w:fill="auto"/>
          </w:tcPr>
          <w:p w:rsidR="005C3423" w:rsidRPr="0001613C" w:rsidRDefault="005C3423" w:rsidP="00BF3323">
            <w:pPr>
              <w:pStyle w:val="Tabletext"/>
              <w:jc w:val="right"/>
            </w:pPr>
            <w:r w:rsidRPr="0001613C">
              <w:t>259.35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71133</w:t>
            </w:r>
          </w:p>
        </w:tc>
        <w:tc>
          <w:tcPr>
            <w:tcW w:w="3817" w:type="pct"/>
            <w:shd w:val="clear" w:color="auto" w:fill="auto"/>
          </w:tcPr>
          <w:p w:rsidR="005C3423" w:rsidRPr="0001613C" w:rsidRDefault="005C3423" w:rsidP="00BF3323">
            <w:pPr>
              <w:pStyle w:val="Tabletext"/>
            </w:pPr>
            <w:r w:rsidRPr="0001613C">
              <w:t>Investigation of recurrent infection, by qualitative assessment, for the presence of defects in oxidative pathways in neutrophils by the nitroblue tetrazolium (NBT) reduction test</w:t>
            </w:r>
          </w:p>
        </w:tc>
        <w:tc>
          <w:tcPr>
            <w:tcW w:w="580" w:type="pct"/>
            <w:shd w:val="clear" w:color="auto" w:fill="auto"/>
          </w:tcPr>
          <w:p w:rsidR="005C3423" w:rsidRPr="0001613C" w:rsidRDefault="005C3423" w:rsidP="00BF3323">
            <w:pPr>
              <w:pStyle w:val="Tabletext"/>
              <w:jc w:val="right"/>
            </w:pPr>
            <w:r w:rsidRPr="0001613C">
              <w:t>10.40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71134</w:t>
            </w:r>
          </w:p>
        </w:tc>
        <w:tc>
          <w:tcPr>
            <w:tcW w:w="3817" w:type="pct"/>
            <w:shd w:val="clear" w:color="auto" w:fill="auto"/>
          </w:tcPr>
          <w:p w:rsidR="005C3423" w:rsidRPr="0001613C" w:rsidRDefault="005C3423" w:rsidP="00BF3323">
            <w:pPr>
              <w:pStyle w:val="Tabletext"/>
            </w:pPr>
            <w:r w:rsidRPr="0001613C">
              <w:t>Investigation of recurrent infection, by quantitative assessment, of oxidative pathways by flow cytometric techniques, including a test described in item</w:t>
            </w:r>
            <w:r w:rsidR="0001613C" w:rsidRPr="0001613C">
              <w:t> </w:t>
            </w:r>
            <w:r w:rsidRPr="0001613C">
              <w:t>71133 (if performed)</w:t>
            </w:r>
          </w:p>
        </w:tc>
        <w:tc>
          <w:tcPr>
            <w:tcW w:w="580" w:type="pct"/>
            <w:shd w:val="clear" w:color="auto" w:fill="auto"/>
          </w:tcPr>
          <w:p w:rsidR="005C3423" w:rsidRPr="0001613C" w:rsidRDefault="005C3423" w:rsidP="00BF3323">
            <w:pPr>
              <w:pStyle w:val="Tabletext"/>
              <w:jc w:val="right"/>
            </w:pPr>
            <w:r w:rsidRPr="0001613C">
              <w:t>104.05</w:t>
            </w:r>
          </w:p>
        </w:tc>
      </w:tr>
      <w:tr w:rsidR="005C3423" w:rsidRPr="0001613C" w:rsidDel="006C6BF8" w:rsidTr="005C3423">
        <w:tblPrEx>
          <w:tblLook w:val="0000" w:firstRow="0" w:lastRow="0" w:firstColumn="0" w:lastColumn="0" w:noHBand="0" w:noVBand="0"/>
        </w:tblPrEx>
        <w:trPr>
          <w:trHeight w:val="1985"/>
        </w:trPr>
        <w:tc>
          <w:tcPr>
            <w:tcW w:w="603" w:type="pct"/>
            <w:shd w:val="clear" w:color="auto" w:fill="auto"/>
          </w:tcPr>
          <w:p w:rsidR="005C3423" w:rsidRPr="0001613C" w:rsidDel="006C6BF8" w:rsidRDefault="005C3423" w:rsidP="00BF3323">
            <w:pPr>
              <w:pStyle w:val="Tabletext"/>
            </w:pPr>
            <w:r w:rsidRPr="0001613C">
              <w:t>71135</w:t>
            </w:r>
          </w:p>
        </w:tc>
        <w:tc>
          <w:tcPr>
            <w:tcW w:w="3817" w:type="pct"/>
            <w:shd w:val="clear" w:color="auto" w:fill="auto"/>
          </w:tcPr>
          <w:p w:rsidR="005C3423" w:rsidRPr="0001613C" w:rsidRDefault="005C3423" w:rsidP="00BF3323">
            <w:pPr>
              <w:pStyle w:val="Tabletext"/>
            </w:pPr>
            <w:r w:rsidRPr="0001613C">
              <w:t>Quantitation of neutrophil function, comprising at least 2 of the following:</w:t>
            </w:r>
          </w:p>
          <w:p w:rsidR="005C3423" w:rsidRPr="0001613C" w:rsidRDefault="005C3423" w:rsidP="00BF3323">
            <w:pPr>
              <w:pStyle w:val="Tablea"/>
            </w:pPr>
            <w:r w:rsidRPr="0001613C">
              <w:t>(a) chemotaxis;</w:t>
            </w:r>
          </w:p>
          <w:p w:rsidR="005C3423" w:rsidRPr="0001613C" w:rsidRDefault="005C3423" w:rsidP="00BF3323">
            <w:pPr>
              <w:pStyle w:val="Tablea"/>
            </w:pPr>
            <w:r w:rsidRPr="0001613C">
              <w:t>(b) phagocytosis;</w:t>
            </w:r>
          </w:p>
          <w:p w:rsidR="005C3423" w:rsidRPr="0001613C" w:rsidRDefault="005C3423" w:rsidP="00BF3323">
            <w:pPr>
              <w:pStyle w:val="Tablea"/>
            </w:pPr>
            <w:r w:rsidRPr="0001613C">
              <w:t>(c) oxidative metabolism;</w:t>
            </w:r>
          </w:p>
          <w:p w:rsidR="005C3423" w:rsidRPr="0001613C" w:rsidDel="006C6BF8" w:rsidRDefault="005C3423" w:rsidP="00BF3323">
            <w:pPr>
              <w:pStyle w:val="Tablea"/>
            </w:pPr>
            <w:r w:rsidRPr="0001613C">
              <w:t>(d) bactericidal activity;</w:t>
            </w:r>
          </w:p>
          <w:p w:rsidR="005C3423" w:rsidRPr="0001613C" w:rsidDel="006C6BF8" w:rsidRDefault="005C3423" w:rsidP="00BF3323">
            <w:pPr>
              <w:pStyle w:val="Tabletext"/>
            </w:pPr>
            <w:r w:rsidRPr="0001613C">
              <w:t>including any test described in item</w:t>
            </w:r>
            <w:r w:rsidR="0001613C" w:rsidRPr="0001613C">
              <w:t> </w:t>
            </w:r>
            <w:r w:rsidRPr="0001613C">
              <w:t>65066, 65070, 71133 or 71134 (if performed)</w:t>
            </w:r>
          </w:p>
        </w:tc>
        <w:tc>
          <w:tcPr>
            <w:tcW w:w="580" w:type="pct"/>
            <w:shd w:val="clear" w:color="auto" w:fill="auto"/>
          </w:tcPr>
          <w:p w:rsidR="005C3423" w:rsidRPr="0001613C" w:rsidDel="006C6BF8" w:rsidRDefault="005C3423" w:rsidP="00BF3323">
            <w:pPr>
              <w:pStyle w:val="Tabletext"/>
              <w:jc w:val="right"/>
              <w:rPr>
                <w:snapToGrid w:val="0"/>
              </w:rPr>
            </w:pPr>
            <w:r w:rsidRPr="0001613C">
              <w:t>207.95</w:t>
            </w:r>
          </w:p>
        </w:tc>
      </w:tr>
      <w:tr w:rsidR="005C3423" w:rsidRPr="0001613C" w:rsidDel="006C6BF8" w:rsidTr="005C3423">
        <w:tblPrEx>
          <w:tblLook w:val="0000" w:firstRow="0" w:lastRow="0" w:firstColumn="0" w:lastColumn="0" w:noHBand="0" w:noVBand="0"/>
        </w:tblPrEx>
        <w:tc>
          <w:tcPr>
            <w:tcW w:w="603" w:type="pct"/>
            <w:shd w:val="clear" w:color="auto" w:fill="auto"/>
          </w:tcPr>
          <w:p w:rsidR="005C3423" w:rsidRPr="0001613C" w:rsidDel="006C6BF8" w:rsidRDefault="005C3423" w:rsidP="00BF3323">
            <w:pPr>
              <w:pStyle w:val="Tabletext"/>
            </w:pPr>
            <w:r w:rsidRPr="0001613C">
              <w:t>71137</w:t>
            </w:r>
          </w:p>
        </w:tc>
        <w:tc>
          <w:tcPr>
            <w:tcW w:w="3817" w:type="pct"/>
            <w:shd w:val="clear" w:color="auto" w:fill="auto"/>
          </w:tcPr>
          <w:p w:rsidR="005C3423" w:rsidRPr="0001613C" w:rsidDel="006C6BF8" w:rsidRDefault="005C3423" w:rsidP="00BF3323">
            <w:pPr>
              <w:pStyle w:val="Tabletext"/>
            </w:pPr>
            <w:r w:rsidRPr="0001613C">
              <w:t>Quantitation of cell</w:t>
            </w:r>
            <w:r w:rsidR="0001613C">
              <w:noBreakHyphen/>
            </w:r>
            <w:r w:rsidRPr="0001613C">
              <w:t>mediated immunity by multiple antigen delayed type hypersensitivity intradermal skin testing using a minimum of 7 antigens</w:t>
            </w:r>
          </w:p>
        </w:tc>
        <w:tc>
          <w:tcPr>
            <w:tcW w:w="580" w:type="pct"/>
            <w:shd w:val="clear" w:color="auto" w:fill="auto"/>
          </w:tcPr>
          <w:p w:rsidR="005C3423" w:rsidRPr="0001613C" w:rsidDel="006C6BF8" w:rsidRDefault="005C3423" w:rsidP="00BF3323">
            <w:pPr>
              <w:pStyle w:val="Tabletext"/>
              <w:jc w:val="right"/>
              <w:rPr>
                <w:snapToGrid w:val="0"/>
              </w:rPr>
            </w:pPr>
            <w:r w:rsidRPr="0001613C">
              <w:t>30.25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71139</w:t>
            </w:r>
          </w:p>
        </w:tc>
        <w:tc>
          <w:tcPr>
            <w:tcW w:w="3817" w:type="pct"/>
            <w:shd w:val="clear" w:color="auto" w:fill="auto"/>
          </w:tcPr>
          <w:p w:rsidR="005C3423" w:rsidRPr="0001613C" w:rsidRDefault="005C3423" w:rsidP="00BF3323">
            <w:pPr>
              <w:pStyle w:val="Tabletext"/>
            </w:pPr>
            <w:r w:rsidRPr="0001613C">
              <w:t>Characterisation of 3 or more leucocyte surface antigens by immunofluorescence or immunoenzyme techniques to assess lymphoid or myeloid cell populations, including a total lymphocyte count or total leucocyte count by any method, on one or more specimens of blood, CSF or serous fluid</w:t>
            </w:r>
          </w:p>
        </w:tc>
        <w:tc>
          <w:tcPr>
            <w:tcW w:w="580" w:type="pct"/>
            <w:shd w:val="clear" w:color="auto" w:fill="auto"/>
          </w:tcPr>
          <w:p w:rsidR="005C3423" w:rsidRPr="0001613C" w:rsidRDefault="005C3423" w:rsidP="00BF3323">
            <w:pPr>
              <w:pStyle w:val="Tabletext"/>
              <w:jc w:val="right"/>
            </w:pPr>
            <w:r w:rsidRPr="0001613C">
              <w:t>104.05</w:t>
            </w:r>
          </w:p>
        </w:tc>
      </w:tr>
      <w:tr w:rsidR="005C3423" w:rsidRPr="0001613C" w:rsidTr="005C3423">
        <w:tblPrEx>
          <w:tblLook w:val="0000" w:firstRow="0" w:lastRow="0" w:firstColumn="0" w:lastColumn="0" w:noHBand="0" w:noVBand="0"/>
        </w:tblPrEx>
        <w:trPr>
          <w:cantSplit/>
        </w:trPr>
        <w:tc>
          <w:tcPr>
            <w:tcW w:w="603" w:type="pct"/>
            <w:shd w:val="clear" w:color="auto" w:fill="auto"/>
          </w:tcPr>
          <w:p w:rsidR="005C3423" w:rsidRPr="0001613C" w:rsidRDefault="005C3423" w:rsidP="00BF3323">
            <w:pPr>
              <w:pStyle w:val="Tabletext"/>
            </w:pPr>
            <w:r w:rsidRPr="0001613C">
              <w:t>71141</w:t>
            </w:r>
          </w:p>
        </w:tc>
        <w:tc>
          <w:tcPr>
            <w:tcW w:w="3817" w:type="pct"/>
            <w:shd w:val="clear" w:color="auto" w:fill="auto"/>
          </w:tcPr>
          <w:p w:rsidR="005C3423" w:rsidRPr="0001613C" w:rsidRDefault="005C3423" w:rsidP="00BF3323">
            <w:pPr>
              <w:pStyle w:val="Tabletext"/>
            </w:pPr>
            <w:r w:rsidRPr="0001613C">
              <w:t>Characterisation of 3 or more leucocyte surface antigens by immunofluorescence or immunoenzyme techniques to assess lymphoid or myeloid cell populations on one or more disaggregated tissue specimens</w:t>
            </w:r>
          </w:p>
        </w:tc>
        <w:tc>
          <w:tcPr>
            <w:tcW w:w="580" w:type="pct"/>
            <w:shd w:val="clear" w:color="auto" w:fill="auto"/>
          </w:tcPr>
          <w:p w:rsidR="005C3423" w:rsidRPr="0001613C" w:rsidRDefault="005C3423" w:rsidP="00BF3323">
            <w:pPr>
              <w:pStyle w:val="Tabletext"/>
              <w:jc w:val="right"/>
            </w:pPr>
            <w:r w:rsidRPr="0001613C">
              <w:t>197.35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71143</w:t>
            </w:r>
          </w:p>
        </w:tc>
        <w:tc>
          <w:tcPr>
            <w:tcW w:w="3817" w:type="pct"/>
            <w:shd w:val="clear" w:color="auto" w:fill="auto"/>
          </w:tcPr>
          <w:p w:rsidR="005C3423" w:rsidRPr="0001613C" w:rsidRDefault="005C3423" w:rsidP="00BF3323">
            <w:pPr>
              <w:pStyle w:val="Tabletext"/>
            </w:pPr>
            <w:r w:rsidRPr="0001613C">
              <w:t>Characterisation of 6 or more leucocyte surface antigens by immunofluorescence or immunoenzyme techniques to assess lymphoid or myeloid cell populations for the diagnosis (but not monitoring) of an immunological or haematological malignancy, including a service described in one or both of items</w:t>
            </w:r>
            <w:r w:rsidR="0001613C" w:rsidRPr="0001613C">
              <w:t> </w:t>
            </w:r>
            <w:r w:rsidRPr="0001613C">
              <w:t>71139 and 71141 (if performed), on a specimen of blood, CSF, serous fluid or disaggregated tissue</w:t>
            </w:r>
          </w:p>
        </w:tc>
        <w:tc>
          <w:tcPr>
            <w:tcW w:w="580" w:type="pct"/>
            <w:shd w:val="clear" w:color="auto" w:fill="auto"/>
          </w:tcPr>
          <w:p w:rsidR="005C3423" w:rsidRPr="0001613C" w:rsidRDefault="005C3423" w:rsidP="00BF3323">
            <w:pPr>
              <w:pStyle w:val="Tabletext"/>
              <w:jc w:val="right"/>
            </w:pPr>
            <w:r w:rsidRPr="0001613C">
              <w:t>260.00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71145</w:t>
            </w:r>
          </w:p>
        </w:tc>
        <w:tc>
          <w:tcPr>
            <w:tcW w:w="3817" w:type="pct"/>
            <w:shd w:val="clear" w:color="auto" w:fill="auto"/>
          </w:tcPr>
          <w:p w:rsidR="005C3423" w:rsidRPr="0001613C" w:rsidRDefault="005C3423" w:rsidP="00BF3323">
            <w:pPr>
              <w:pStyle w:val="Tabletext"/>
            </w:pPr>
            <w:r w:rsidRPr="0001613C">
              <w:t>Characterisation of 6 or more leucocyte surface antigens by immunofluorescence or immunoenzyme techniques to assess lymphoid or myeloid cell populations for the diagnosis (but not monitoring) of an immunological or haematological malignancy, including a service described in one or more of items</w:t>
            </w:r>
            <w:r w:rsidR="0001613C" w:rsidRPr="0001613C">
              <w:t> </w:t>
            </w:r>
            <w:r w:rsidRPr="0001613C">
              <w:t>71139, 71141 and 71143 (if performed) on 2 or more specimens of disaggregated tissues or one specimen of disaggregated tissue and one or more specimens of blood, CSF or serous fluid</w:t>
            </w:r>
          </w:p>
        </w:tc>
        <w:tc>
          <w:tcPr>
            <w:tcW w:w="580" w:type="pct"/>
            <w:shd w:val="clear" w:color="auto" w:fill="auto"/>
          </w:tcPr>
          <w:p w:rsidR="005C3423" w:rsidRPr="0001613C" w:rsidRDefault="005C3423" w:rsidP="00BF3323">
            <w:pPr>
              <w:pStyle w:val="Tabletext"/>
              <w:jc w:val="right"/>
            </w:pPr>
            <w:r w:rsidRPr="0001613C">
              <w:t>424.50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71146</w:t>
            </w:r>
          </w:p>
        </w:tc>
        <w:tc>
          <w:tcPr>
            <w:tcW w:w="3817" w:type="pct"/>
            <w:shd w:val="clear" w:color="auto" w:fill="auto"/>
          </w:tcPr>
          <w:p w:rsidR="005C3423" w:rsidRPr="0001613C" w:rsidRDefault="005C3423" w:rsidP="00BF3323">
            <w:pPr>
              <w:pStyle w:val="Tabletext"/>
            </w:pPr>
            <w:r w:rsidRPr="0001613C">
              <w:t xml:space="preserve">Enumeration of CD34+ cells, only for the purposes of autologous or directed allogeneic haemopoietic stem cell transplantation, including a total white cell count </w:t>
            </w:r>
            <w:r w:rsidRPr="0001613C">
              <w:rPr>
                <w:szCs w:val="22"/>
              </w:rPr>
              <w:t>on the pheresis collection</w:t>
            </w:r>
          </w:p>
        </w:tc>
        <w:tc>
          <w:tcPr>
            <w:tcW w:w="580" w:type="pct"/>
            <w:shd w:val="clear" w:color="auto" w:fill="auto"/>
          </w:tcPr>
          <w:p w:rsidR="005C3423" w:rsidRPr="0001613C" w:rsidRDefault="005C3423" w:rsidP="00BF3323">
            <w:pPr>
              <w:pStyle w:val="Tabletext"/>
              <w:jc w:val="right"/>
              <w:rPr>
                <w:snapToGrid w:val="0"/>
              </w:rPr>
            </w:pPr>
            <w:r w:rsidRPr="0001613C">
              <w:t>104.05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71147</w:t>
            </w:r>
          </w:p>
        </w:tc>
        <w:tc>
          <w:tcPr>
            <w:tcW w:w="3817" w:type="pct"/>
            <w:shd w:val="clear" w:color="auto" w:fill="auto"/>
          </w:tcPr>
          <w:p w:rsidR="005C3423" w:rsidRPr="0001613C" w:rsidRDefault="005C3423" w:rsidP="00BF3323">
            <w:pPr>
              <w:pStyle w:val="Tabletext"/>
            </w:pPr>
            <w:r w:rsidRPr="0001613C">
              <w:t>HLA</w:t>
            </w:r>
            <w:r w:rsidR="0001613C">
              <w:noBreakHyphen/>
            </w:r>
            <w:r w:rsidRPr="0001613C">
              <w:t>B27 typing</w:t>
            </w:r>
          </w:p>
        </w:tc>
        <w:tc>
          <w:tcPr>
            <w:tcW w:w="580" w:type="pct"/>
            <w:shd w:val="clear" w:color="auto" w:fill="auto"/>
          </w:tcPr>
          <w:p w:rsidR="005C3423" w:rsidRPr="0001613C" w:rsidRDefault="005C3423" w:rsidP="00BF3323">
            <w:pPr>
              <w:pStyle w:val="Tabletext"/>
              <w:jc w:val="right"/>
            </w:pPr>
            <w:r w:rsidRPr="0001613C">
              <w:t>40.55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71148</w:t>
            </w:r>
          </w:p>
        </w:tc>
        <w:tc>
          <w:tcPr>
            <w:tcW w:w="3817" w:type="pct"/>
            <w:shd w:val="clear" w:color="auto" w:fill="auto"/>
          </w:tcPr>
          <w:p w:rsidR="005C3423" w:rsidRPr="0001613C" w:rsidRDefault="005C3423" w:rsidP="00BF3323">
            <w:pPr>
              <w:pStyle w:val="Tabletext"/>
            </w:pPr>
            <w:r w:rsidRPr="0001613C">
              <w:t>A test described in item</w:t>
            </w:r>
            <w:r w:rsidR="0001613C" w:rsidRPr="0001613C">
              <w:t> </w:t>
            </w:r>
            <w:r w:rsidRPr="0001613C">
              <w:t>71147 if a receiving APP performs the test</w:t>
            </w:r>
          </w:p>
        </w:tc>
        <w:tc>
          <w:tcPr>
            <w:tcW w:w="580" w:type="pct"/>
            <w:shd w:val="clear" w:color="auto" w:fill="auto"/>
          </w:tcPr>
          <w:p w:rsidR="005C3423" w:rsidRPr="0001613C" w:rsidRDefault="005C3423" w:rsidP="00BF3323">
            <w:pPr>
              <w:pStyle w:val="Tabletext"/>
              <w:jc w:val="right"/>
              <w:rPr>
                <w:snapToGrid w:val="0"/>
              </w:rPr>
            </w:pPr>
            <w:r w:rsidRPr="0001613C">
              <w:t>40.55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71149</w:t>
            </w:r>
          </w:p>
        </w:tc>
        <w:tc>
          <w:tcPr>
            <w:tcW w:w="3817" w:type="pct"/>
            <w:shd w:val="clear" w:color="auto" w:fill="auto"/>
          </w:tcPr>
          <w:p w:rsidR="005C3423" w:rsidRPr="0001613C" w:rsidRDefault="005C3423" w:rsidP="00BF3323">
            <w:pPr>
              <w:pStyle w:val="Tabletext"/>
            </w:pPr>
            <w:r w:rsidRPr="0001613C">
              <w:t>Complete tissue typing for 4 HLA</w:t>
            </w:r>
            <w:r w:rsidR="0001613C">
              <w:noBreakHyphen/>
            </w:r>
            <w:r w:rsidRPr="0001613C">
              <w:t>A and HLA</w:t>
            </w:r>
            <w:r w:rsidR="0001613C">
              <w:noBreakHyphen/>
            </w:r>
            <w:r w:rsidRPr="0001613C">
              <w:t>B Class I antigens (including any separation of leucocytes), including (if performed) a service described in item</w:t>
            </w:r>
            <w:r w:rsidR="0001613C" w:rsidRPr="0001613C">
              <w:t> </w:t>
            </w:r>
            <w:r w:rsidRPr="0001613C">
              <w:t>71147</w:t>
            </w:r>
          </w:p>
        </w:tc>
        <w:tc>
          <w:tcPr>
            <w:tcW w:w="580" w:type="pct"/>
            <w:shd w:val="clear" w:color="auto" w:fill="auto"/>
          </w:tcPr>
          <w:p w:rsidR="005C3423" w:rsidRPr="0001613C" w:rsidRDefault="005C3423" w:rsidP="00BF3323">
            <w:pPr>
              <w:pStyle w:val="Tabletext"/>
              <w:jc w:val="right"/>
            </w:pPr>
            <w:r w:rsidRPr="0001613C">
              <w:t>108.25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71151</w:t>
            </w:r>
          </w:p>
        </w:tc>
        <w:tc>
          <w:tcPr>
            <w:tcW w:w="3817" w:type="pct"/>
            <w:shd w:val="clear" w:color="auto" w:fill="auto"/>
          </w:tcPr>
          <w:p w:rsidR="005C3423" w:rsidRPr="0001613C" w:rsidRDefault="005C3423" w:rsidP="00BF3323">
            <w:pPr>
              <w:pStyle w:val="Tabletext"/>
            </w:pPr>
            <w:r w:rsidRPr="0001613C">
              <w:t>Tissue typing for HLA</w:t>
            </w:r>
            <w:r w:rsidR="0001613C">
              <w:noBreakHyphen/>
            </w:r>
            <w:r w:rsidRPr="0001613C">
              <w:t>DR, HLA</w:t>
            </w:r>
            <w:r w:rsidR="0001613C">
              <w:noBreakHyphen/>
            </w:r>
            <w:r w:rsidRPr="0001613C">
              <w:t>DP and HLA</w:t>
            </w:r>
            <w:r w:rsidR="0001613C">
              <w:noBreakHyphen/>
            </w:r>
            <w:r w:rsidRPr="0001613C">
              <w:t>DQ Class II antigens (including any separation of leucocytes)—phenotyping or genotyping of 2 or more antigens</w:t>
            </w:r>
          </w:p>
        </w:tc>
        <w:tc>
          <w:tcPr>
            <w:tcW w:w="580" w:type="pct"/>
            <w:shd w:val="clear" w:color="auto" w:fill="auto"/>
          </w:tcPr>
          <w:p w:rsidR="005C3423" w:rsidRPr="0001613C" w:rsidRDefault="005C3423" w:rsidP="00BF3323">
            <w:pPr>
              <w:pStyle w:val="Tabletext"/>
              <w:jc w:val="right"/>
            </w:pPr>
            <w:r w:rsidRPr="0001613C">
              <w:t>118.85</w:t>
            </w:r>
          </w:p>
        </w:tc>
      </w:tr>
      <w:tr w:rsidR="005C3423" w:rsidRPr="0001613C" w:rsidTr="005C3423">
        <w:tblPrEx>
          <w:tblLook w:val="0000" w:firstRow="0" w:lastRow="0" w:firstColumn="0" w:lastColumn="0" w:noHBand="0" w:noVBand="0"/>
        </w:tblPrEx>
        <w:trPr>
          <w:trHeight w:val="1701"/>
        </w:trPr>
        <w:tc>
          <w:tcPr>
            <w:tcW w:w="603" w:type="pct"/>
            <w:shd w:val="clear" w:color="auto" w:fill="auto"/>
          </w:tcPr>
          <w:p w:rsidR="005C3423" w:rsidRPr="0001613C" w:rsidRDefault="005C3423" w:rsidP="00BF3323">
            <w:pPr>
              <w:pStyle w:val="Tabletext"/>
            </w:pPr>
            <w:r w:rsidRPr="0001613C">
              <w:t>71153</w:t>
            </w:r>
          </w:p>
        </w:tc>
        <w:tc>
          <w:tcPr>
            <w:tcW w:w="3817" w:type="pct"/>
            <w:shd w:val="clear" w:color="auto" w:fill="auto"/>
          </w:tcPr>
          <w:p w:rsidR="005C3423" w:rsidRPr="0001613C" w:rsidRDefault="005C3423" w:rsidP="00BF3323">
            <w:pPr>
              <w:pStyle w:val="Tabletext"/>
            </w:pPr>
            <w:r w:rsidRPr="0001613C">
              <w:t>Testing, for assessment or diagnosis of systemic inflammatory disease or vasculitis, for the presence of an antibody by one of the following tests:</w:t>
            </w:r>
          </w:p>
          <w:p w:rsidR="005C3423" w:rsidRPr="0001613C" w:rsidRDefault="005C3423" w:rsidP="00BF3323">
            <w:pPr>
              <w:pStyle w:val="Tablea"/>
            </w:pPr>
            <w:r w:rsidRPr="0001613C">
              <w:t>(a) antineutrophil cytoplasmic antibody (ANCA) immunofluorescence test;</w:t>
            </w:r>
          </w:p>
          <w:p w:rsidR="005C3423" w:rsidRPr="0001613C" w:rsidRDefault="005C3423" w:rsidP="00BF3323">
            <w:pPr>
              <w:pStyle w:val="Tablea"/>
            </w:pPr>
            <w:r w:rsidRPr="0001613C">
              <w:t>(b) antineutrophil proteinase 3 antibody (PR3 ANCA) test;</w:t>
            </w:r>
          </w:p>
          <w:p w:rsidR="005C3423" w:rsidRPr="0001613C" w:rsidRDefault="005C3423" w:rsidP="00BF3323">
            <w:pPr>
              <w:pStyle w:val="Tablea"/>
            </w:pPr>
            <w:r w:rsidRPr="0001613C">
              <w:t>(c) antimyeloperoxidase antibody (MPO ANCA) test;</w:t>
            </w:r>
          </w:p>
          <w:p w:rsidR="005C3423" w:rsidRPr="0001613C" w:rsidRDefault="005C3423" w:rsidP="00BF3323">
            <w:pPr>
              <w:pStyle w:val="Tablea"/>
            </w:pPr>
            <w:r w:rsidRPr="0001613C">
              <w:t>(d) antiglomerular basement membrane antibody (GBM ANCA) test</w:t>
            </w:r>
          </w:p>
        </w:tc>
        <w:tc>
          <w:tcPr>
            <w:tcW w:w="580" w:type="pct"/>
            <w:shd w:val="clear" w:color="auto" w:fill="auto"/>
          </w:tcPr>
          <w:p w:rsidR="005C3423" w:rsidRPr="0001613C" w:rsidRDefault="005C3423" w:rsidP="00BF3323">
            <w:pPr>
              <w:pStyle w:val="Tabletext"/>
              <w:jc w:val="right"/>
            </w:pPr>
            <w:r w:rsidRPr="0001613C">
              <w:t>34.55</w:t>
            </w:r>
          </w:p>
        </w:tc>
      </w:tr>
      <w:tr w:rsidR="005C3423" w:rsidRPr="0001613C" w:rsidTr="005C3423">
        <w:tblPrEx>
          <w:tblLook w:val="0000" w:firstRow="0" w:lastRow="0" w:firstColumn="0" w:lastColumn="0" w:noHBand="0" w:noVBand="0"/>
        </w:tblPrEx>
        <w:trPr>
          <w:trHeight w:val="1191"/>
        </w:trPr>
        <w:tc>
          <w:tcPr>
            <w:tcW w:w="603" w:type="pct"/>
            <w:shd w:val="clear" w:color="auto" w:fill="auto"/>
          </w:tcPr>
          <w:p w:rsidR="005C3423" w:rsidRPr="0001613C" w:rsidRDefault="005C3423" w:rsidP="00BF3323">
            <w:pPr>
              <w:pStyle w:val="Tabletext"/>
            </w:pPr>
            <w:r w:rsidRPr="0001613C">
              <w:t>71154</w:t>
            </w:r>
          </w:p>
        </w:tc>
        <w:tc>
          <w:tcPr>
            <w:tcW w:w="3817" w:type="pct"/>
            <w:shd w:val="clear" w:color="auto" w:fill="auto"/>
          </w:tcPr>
          <w:p w:rsidR="005C3423" w:rsidRPr="0001613C" w:rsidRDefault="005C3423" w:rsidP="00BF3323">
            <w:pPr>
              <w:pStyle w:val="Tabletext"/>
            </w:pPr>
            <w:r w:rsidRPr="0001613C">
              <w:t>This item applies to a test described in item</w:t>
            </w:r>
            <w:r w:rsidR="0001613C" w:rsidRPr="0001613C">
              <w:t> </w:t>
            </w:r>
            <w:r w:rsidRPr="0001613C">
              <w:t>71153 if:</w:t>
            </w:r>
          </w:p>
          <w:p w:rsidR="005C3423" w:rsidRPr="0001613C" w:rsidRDefault="005C3423" w:rsidP="00BF3323">
            <w:pPr>
              <w:pStyle w:val="Tablea"/>
            </w:pPr>
            <w:r w:rsidRPr="0001613C">
              <w:t>(a) a referring APP has performed a test or tests described in item</w:t>
            </w:r>
            <w:r w:rsidR="0001613C" w:rsidRPr="0001613C">
              <w:t> </w:t>
            </w:r>
            <w:r w:rsidRPr="0001613C">
              <w:t>71153; and</w:t>
            </w:r>
          </w:p>
          <w:p w:rsidR="005C3423" w:rsidRPr="0001613C" w:rsidRDefault="005C3423" w:rsidP="00BF3323">
            <w:pPr>
              <w:pStyle w:val="Tablea"/>
            </w:pPr>
            <w:r w:rsidRPr="0001613C">
              <w:t>(b) a receiving APP performs the test described in item</w:t>
            </w:r>
            <w:r w:rsidR="0001613C" w:rsidRPr="0001613C">
              <w:t> </w:t>
            </w:r>
            <w:r w:rsidRPr="0001613C">
              <w:t>71153;</w:t>
            </w:r>
          </w:p>
          <w:p w:rsidR="005C3423" w:rsidRPr="0001613C" w:rsidRDefault="005C3423" w:rsidP="00BF3323">
            <w:pPr>
              <w:pStyle w:val="Tabletext"/>
            </w:pPr>
            <w:r w:rsidRPr="0001613C">
              <w:t>one test</w:t>
            </w:r>
          </w:p>
        </w:tc>
        <w:tc>
          <w:tcPr>
            <w:tcW w:w="580" w:type="pct"/>
            <w:shd w:val="clear" w:color="auto" w:fill="auto"/>
          </w:tcPr>
          <w:p w:rsidR="005C3423" w:rsidRPr="0001613C" w:rsidRDefault="005C3423" w:rsidP="00BF3323">
            <w:pPr>
              <w:pStyle w:val="Tabletext"/>
              <w:jc w:val="right"/>
              <w:rPr>
                <w:snapToGrid w:val="0"/>
              </w:rPr>
            </w:pPr>
            <w:r w:rsidRPr="0001613C">
              <w:t>34.55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71155</w:t>
            </w:r>
          </w:p>
        </w:tc>
        <w:tc>
          <w:tcPr>
            <w:tcW w:w="3817" w:type="pct"/>
            <w:shd w:val="clear" w:color="auto" w:fill="auto"/>
          </w:tcPr>
          <w:p w:rsidR="005C3423" w:rsidRPr="0001613C" w:rsidRDefault="005C3423" w:rsidP="00BF3323">
            <w:pPr>
              <w:pStyle w:val="Tabletext"/>
            </w:pPr>
            <w:r w:rsidRPr="0001613C">
              <w:t>Testing for the presence of 2 antibodies by tests mentioned in item</w:t>
            </w:r>
            <w:r w:rsidR="0001613C" w:rsidRPr="0001613C">
              <w:t> </w:t>
            </w:r>
            <w:r w:rsidRPr="0001613C">
              <w:t>71153</w:t>
            </w:r>
          </w:p>
        </w:tc>
        <w:tc>
          <w:tcPr>
            <w:tcW w:w="580" w:type="pct"/>
            <w:shd w:val="clear" w:color="auto" w:fill="auto"/>
          </w:tcPr>
          <w:p w:rsidR="005C3423" w:rsidRPr="0001613C" w:rsidRDefault="005C3423" w:rsidP="00BF3323">
            <w:pPr>
              <w:pStyle w:val="Tabletext"/>
              <w:jc w:val="right"/>
            </w:pPr>
            <w:r w:rsidRPr="0001613C">
              <w:t>47.45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71156</w:t>
            </w:r>
          </w:p>
        </w:tc>
        <w:tc>
          <w:tcPr>
            <w:tcW w:w="3817" w:type="pct"/>
            <w:shd w:val="clear" w:color="auto" w:fill="auto"/>
          </w:tcPr>
          <w:p w:rsidR="005C3423" w:rsidRPr="0001613C" w:rsidRDefault="005C3423" w:rsidP="00BF3323">
            <w:pPr>
              <w:pStyle w:val="Tabletext"/>
            </w:pPr>
            <w:r w:rsidRPr="0001613C">
              <w:t>This item applies to a test described in item</w:t>
            </w:r>
            <w:r w:rsidR="0001613C" w:rsidRPr="0001613C">
              <w:t> </w:t>
            </w:r>
            <w:r w:rsidRPr="0001613C">
              <w:t>71153 (other than a test described in item</w:t>
            </w:r>
            <w:r w:rsidR="0001613C" w:rsidRPr="0001613C">
              <w:t> </w:t>
            </w:r>
            <w:r w:rsidRPr="0001613C">
              <w:t>71154) if:</w:t>
            </w:r>
          </w:p>
          <w:p w:rsidR="005C3423" w:rsidRPr="0001613C" w:rsidRDefault="005C3423" w:rsidP="00BF3323">
            <w:pPr>
              <w:pStyle w:val="Tablea"/>
            </w:pPr>
            <w:r w:rsidRPr="0001613C">
              <w:t>(a) a referring APP has performed the test or tests described in item</w:t>
            </w:r>
            <w:r w:rsidR="0001613C" w:rsidRPr="0001613C">
              <w:t> </w:t>
            </w:r>
            <w:r w:rsidRPr="0001613C">
              <w:t>71153; and</w:t>
            </w:r>
          </w:p>
          <w:p w:rsidR="005C3423" w:rsidRPr="0001613C" w:rsidRDefault="005C3423" w:rsidP="00BF3323">
            <w:pPr>
              <w:pStyle w:val="Tablea"/>
            </w:pPr>
            <w:r w:rsidRPr="0001613C">
              <w:t>(b) a receiving APP performs the test or tests described in item</w:t>
            </w:r>
            <w:r w:rsidR="0001613C" w:rsidRPr="0001613C">
              <w:t> </w:t>
            </w:r>
            <w:r w:rsidRPr="0001613C">
              <w:t>71153;</w:t>
            </w:r>
          </w:p>
          <w:p w:rsidR="005C3423" w:rsidRPr="0001613C" w:rsidRDefault="005C3423" w:rsidP="00BF3323">
            <w:pPr>
              <w:pStyle w:val="Tabletext"/>
              <w:rPr>
                <w:b/>
              </w:rPr>
            </w:pPr>
            <w:r w:rsidRPr="0001613C">
              <w:t>one test</w:t>
            </w:r>
          </w:p>
        </w:tc>
        <w:tc>
          <w:tcPr>
            <w:tcW w:w="580" w:type="pct"/>
            <w:shd w:val="clear" w:color="auto" w:fill="auto"/>
          </w:tcPr>
          <w:p w:rsidR="005C3423" w:rsidRPr="0001613C" w:rsidRDefault="005C3423" w:rsidP="00BF3323">
            <w:pPr>
              <w:pStyle w:val="Tabletext"/>
              <w:jc w:val="right"/>
              <w:rPr>
                <w:snapToGrid w:val="0"/>
              </w:rPr>
            </w:pPr>
            <w:r w:rsidRPr="0001613C">
              <w:t>12.85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71157</w:t>
            </w:r>
          </w:p>
        </w:tc>
        <w:tc>
          <w:tcPr>
            <w:tcW w:w="3817" w:type="pct"/>
            <w:shd w:val="clear" w:color="auto" w:fill="auto"/>
          </w:tcPr>
          <w:p w:rsidR="005C3423" w:rsidRPr="0001613C" w:rsidRDefault="005C3423" w:rsidP="00BF3323">
            <w:pPr>
              <w:pStyle w:val="Tabletext"/>
            </w:pPr>
            <w:r w:rsidRPr="0001613C">
              <w:t>Testing for the presence of 3 antibodies by tests mentioned in item</w:t>
            </w:r>
            <w:r w:rsidR="0001613C" w:rsidRPr="0001613C">
              <w:t> </w:t>
            </w:r>
            <w:r w:rsidRPr="0001613C">
              <w:t>71153</w:t>
            </w:r>
          </w:p>
        </w:tc>
        <w:tc>
          <w:tcPr>
            <w:tcW w:w="580" w:type="pct"/>
            <w:shd w:val="clear" w:color="auto" w:fill="auto"/>
          </w:tcPr>
          <w:p w:rsidR="005C3423" w:rsidRPr="0001613C" w:rsidRDefault="005C3423" w:rsidP="00BF3323">
            <w:pPr>
              <w:pStyle w:val="Tabletext"/>
              <w:jc w:val="right"/>
            </w:pPr>
            <w:r w:rsidRPr="0001613C">
              <w:t>60.30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71159</w:t>
            </w:r>
          </w:p>
        </w:tc>
        <w:tc>
          <w:tcPr>
            <w:tcW w:w="3817" w:type="pct"/>
            <w:shd w:val="clear" w:color="auto" w:fill="auto"/>
          </w:tcPr>
          <w:p w:rsidR="005C3423" w:rsidRPr="0001613C" w:rsidRDefault="005C3423" w:rsidP="00BF3323">
            <w:pPr>
              <w:pStyle w:val="Tabletext"/>
            </w:pPr>
            <w:r w:rsidRPr="0001613C">
              <w:t>Testing for the presence of 4 antibodies by tests mentioned in item</w:t>
            </w:r>
            <w:r w:rsidR="0001613C" w:rsidRPr="0001613C">
              <w:t> </w:t>
            </w:r>
            <w:r w:rsidRPr="0001613C">
              <w:t>71153</w:t>
            </w:r>
          </w:p>
        </w:tc>
        <w:tc>
          <w:tcPr>
            <w:tcW w:w="580" w:type="pct"/>
            <w:shd w:val="clear" w:color="auto" w:fill="auto"/>
          </w:tcPr>
          <w:p w:rsidR="005C3423" w:rsidRPr="0001613C" w:rsidRDefault="005C3423" w:rsidP="00BF3323">
            <w:pPr>
              <w:pStyle w:val="Tabletext"/>
              <w:jc w:val="right"/>
            </w:pPr>
            <w:r w:rsidRPr="0001613C">
              <w:t>73.15</w:t>
            </w:r>
          </w:p>
        </w:tc>
      </w:tr>
      <w:tr w:rsidR="005C3423" w:rsidRPr="0001613C" w:rsidTr="005C3423">
        <w:tblPrEx>
          <w:tblLook w:val="0000" w:firstRow="0" w:lastRow="0" w:firstColumn="0" w:lastColumn="0" w:noHBand="0" w:noVBand="0"/>
        </w:tblPrEx>
        <w:trPr>
          <w:cantSplit/>
        </w:trPr>
        <w:tc>
          <w:tcPr>
            <w:tcW w:w="603" w:type="pct"/>
            <w:shd w:val="clear" w:color="auto" w:fill="auto"/>
          </w:tcPr>
          <w:p w:rsidR="005C3423" w:rsidRPr="0001613C" w:rsidRDefault="005C3423" w:rsidP="00BF3323">
            <w:pPr>
              <w:pStyle w:val="Tabletext"/>
            </w:pPr>
            <w:r w:rsidRPr="0001613C">
              <w:t>71163</w:t>
            </w:r>
          </w:p>
        </w:tc>
        <w:tc>
          <w:tcPr>
            <w:tcW w:w="3817" w:type="pct"/>
            <w:shd w:val="clear" w:color="auto" w:fill="auto"/>
          </w:tcPr>
          <w:p w:rsidR="005C3423" w:rsidRPr="0001613C" w:rsidRDefault="005C3423" w:rsidP="00BF3323">
            <w:pPr>
              <w:pStyle w:val="Tabletext"/>
            </w:pPr>
            <w:r w:rsidRPr="0001613C">
              <w:t>Detection of one of the following antibodies (of one or more class or isotype) in the assessment or diagnosis of coeliac disease or other gluten hypersensitivity syndromes, including a service described in item</w:t>
            </w:r>
            <w:r w:rsidR="0001613C" w:rsidRPr="0001613C">
              <w:t> </w:t>
            </w:r>
            <w:r w:rsidRPr="0001613C">
              <w:t>71066 (if performed):</w:t>
            </w:r>
          </w:p>
          <w:p w:rsidR="005C3423" w:rsidRPr="0001613C" w:rsidRDefault="005C3423" w:rsidP="00BF3323">
            <w:pPr>
              <w:pStyle w:val="Tablea"/>
            </w:pPr>
            <w:r w:rsidRPr="0001613C">
              <w:t>(a) antibodies to gliadin;</w:t>
            </w:r>
          </w:p>
          <w:p w:rsidR="005C3423" w:rsidRPr="0001613C" w:rsidRDefault="005C3423" w:rsidP="00BF3323">
            <w:pPr>
              <w:pStyle w:val="Tablea"/>
            </w:pPr>
            <w:r w:rsidRPr="0001613C">
              <w:t>(b) antibodies to endomysium;</w:t>
            </w:r>
          </w:p>
          <w:p w:rsidR="005C3423" w:rsidRPr="0001613C" w:rsidRDefault="005C3423" w:rsidP="00BF3323">
            <w:pPr>
              <w:pStyle w:val="Tablea"/>
            </w:pPr>
            <w:r w:rsidRPr="0001613C">
              <w:t>(c) antibodies to tissue transglutaminase;</w:t>
            </w:r>
          </w:p>
          <w:p w:rsidR="005C3423" w:rsidRPr="0001613C" w:rsidRDefault="005C3423" w:rsidP="00BF3323">
            <w:pPr>
              <w:pStyle w:val="Tabletext"/>
            </w:pPr>
            <w:r w:rsidRPr="0001613C">
              <w:t>one test</w:t>
            </w:r>
          </w:p>
        </w:tc>
        <w:tc>
          <w:tcPr>
            <w:tcW w:w="580" w:type="pct"/>
            <w:shd w:val="clear" w:color="auto" w:fill="auto"/>
          </w:tcPr>
          <w:p w:rsidR="005C3423" w:rsidRPr="0001613C" w:rsidRDefault="005C3423" w:rsidP="00BF3323">
            <w:pPr>
              <w:pStyle w:val="Tabletext"/>
              <w:jc w:val="right"/>
            </w:pPr>
            <w:r w:rsidRPr="0001613C">
              <w:t>24.75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71164</w:t>
            </w:r>
          </w:p>
        </w:tc>
        <w:tc>
          <w:tcPr>
            <w:tcW w:w="3817" w:type="pct"/>
            <w:shd w:val="clear" w:color="auto" w:fill="auto"/>
          </w:tcPr>
          <w:p w:rsidR="005C3423" w:rsidRPr="0001613C" w:rsidRDefault="005C3423" w:rsidP="00BF3323">
            <w:pPr>
              <w:pStyle w:val="Tabletext"/>
            </w:pPr>
            <w:r w:rsidRPr="0001613C">
              <w:t>Two or more tests mentioned in item</w:t>
            </w:r>
            <w:r w:rsidR="0001613C" w:rsidRPr="0001613C">
              <w:t> </w:t>
            </w:r>
            <w:r w:rsidRPr="0001613C">
              <w:t>71163, including a service described in item</w:t>
            </w:r>
            <w:r w:rsidR="0001613C" w:rsidRPr="0001613C">
              <w:t> </w:t>
            </w:r>
            <w:r w:rsidRPr="0001613C">
              <w:t>71066 (if performed)</w:t>
            </w:r>
          </w:p>
        </w:tc>
        <w:tc>
          <w:tcPr>
            <w:tcW w:w="580" w:type="pct"/>
            <w:shd w:val="clear" w:color="auto" w:fill="auto"/>
          </w:tcPr>
          <w:p w:rsidR="005C3423" w:rsidRPr="0001613C" w:rsidRDefault="005C3423" w:rsidP="00BF3323">
            <w:pPr>
              <w:pStyle w:val="Tabletext"/>
              <w:jc w:val="right"/>
            </w:pPr>
            <w:r w:rsidRPr="0001613C">
              <w:t>39.90</w:t>
            </w:r>
          </w:p>
        </w:tc>
      </w:tr>
      <w:tr w:rsidR="005C3423" w:rsidRPr="0001613C" w:rsidTr="005C3423">
        <w:tblPrEx>
          <w:tblLook w:val="0000" w:firstRow="0" w:lastRow="0" w:firstColumn="0" w:lastColumn="0" w:noHBand="0" w:noVBand="0"/>
        </w:tblPrEx>
        <w:trPr>
          <w:trHeight w:val="1240"/>
        </w:trPr>
        <w:tc>
          <w:tcPr>
            <w:tcW w:w="603" w:type="pct"/>
            <w:shd w:val="clear" w:color="auto" w:fill="auto"/>
          </w:tcPr>
          <w:p w:rsidR="005C3423" w:rsidRPr="0001613C" w:rsidRDefault="005C3423" w:rsidP="00BF3323">
            <w:pPr>
              <w:pStyle w:val="Tabletext"/>
            </w:pPr>
            <w:r w:rsidRPr="0001613C">
              <w:t>71165</w:t>
            </w:r>
          </w:p>
        </w:tc>
        <w:tc>
          <w:tcPr>
            <w:tcW w:w="3817" w:type="pct"/>
            <w:shd w:val="clear" w:color="auto" w:fill="auto"/>
          </w:tcPr>
          <w:p w:rsidR="005C3423" w:rsidRPr="0001613C" w:rsidRDefault="005C3423" w:rsidP="00BF3323">
            <w:pPr>
              <w:pStyle w:val="Tabletext"/>
            </w:pPr>
            <w:r w:rsidRPr="0001613C">
              <w:t>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receptor)—detection of one antibody, including quantitation if required</w:t>
            </w:r>
          </w:p>
        </w:tc>
        <w:tc>
          <w:tcPr>
            <w:tcW w:w="580" w:type="pct"/>
            <w:shd w:val="clear" w:color="auto" w:fill="auto"/>
          </w:tcPr>
          <w:p w:rsidR="005C3423" w:rsidRPr="0001613C" w:rsidRDefault="005C3423" w:rsidP="00BF3323">
            <w:pPr>
              <w:pStyle w:val="Tabletext"/>
              <w:jc w:val="right"/>
            </w:pPr>
            <w:r w:rsidRPr="0001613C">
              <w:t>34.55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71166</w:t>
            </w:r>
          </w:p>
        </w:tc>
        <w:tc>
          <w:tcPr>
            <w:tcW w:w="3817" w:type="pct"/>
            <w:shd w:val="clear" w:color="auto" w:fill="auto"/>
          </w:tcPr>
          <w:p w:rsidR="005C3423" w:rsidRPr="0001613C" w:rsidRDefault="005C3423" w:rsidP="00BF3323">
            <w:pPr>
              <w:pStyle w:val="Tabletext"/>
            </w:pPr>
            <w:r w:rsidRPr="0001613C">
              <w:t>Detection of 2 antibodies described in item</w:t>
            </w:r>
            <w:r w:rsidR="0001613C" w:rsidRPr="0001613C">
              <w:t> </w:t>
            </w:r>
            <w:r w:rsidRPr="0001613C">
              <w:t>71165</w:t>
            </w:r>
          </w:p>
        </w:tc>
        <w:tc>
          <w:tcPr>
            <w:tcW w:w="580" w:type="pct"/>
            <w:shd w:val="clear" w:color="auto" w:fill="auto"/>
          </w:tcPr>
          <w:p w:rsidR="005C3423" w:rsidRPr="0001613C" w:rsidRDefault="005C3423" w:rsidP="00BF3323">
            <w:pPr>
              <w:pStyle w:val="Tabletext"/>
              <w:jc w:val="right"/>
            </w:pPr>
            <w:r w:rsidRPr="0001613C">
              <w:t>47.45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71167</w:t>
            </w:r>
          </w:p>
        </w:tc>
        <w:tc>
          <w:tcPr>
            <w:tcW w:w="3817" w:type="pct"/>
            <w:shd w:val="clear" w:color="auto" w:fill="auto"/>
          </w:tcPr>
          <w:p w:rsidR="005C3423" w:rsidRPr="0001613C" w:rsidRDefault="005C3423" w:rsidP="00BF3323">
            <w:pPr>
              <w:pStyle w:val="Tabletext"/>
            </w:pPr>
            <w:r w:rsidRPr="0001613C">
              <w:t>Detection of 3 antibodies described in item</w:t>
            </w:r>
            <w:r w:rsidR="0001613C" w:rsidRPr="0001613C">
              <w:t> </w:t>
            </w:r>
            <w:r w:rsidRPr="0001613C">
              <w:t>71165</w:t>
            </w:r>
          </w:p>
        </w:tc>
        <w:tc>
          <w:tcPr>
            <w:tcW w:w="580" w:type="pct"/>
            <w:shd w:val="clear" w:color="auto" w:fill="auto"/>
          </w:tcPr>
          <w:p w:rsidR="005C3423" w:rsidRPr="0001613C" w:rsidRDefault="005C3423" w:rsidP="00BF3323">
            <w:pPr>
              <w:pStyle w:val="Tabletext"/>
              <w:jc w:val="right"/>
            </w:pPr>
            <w:r w:rsidRPr="0001613C">
              <w:t>60.30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71168</w:t>
            </w:r>
          </w:p>
        </w:tc>
        <w:tc>
          <w:tcPr>
            <w:tcW w:w="3817" w:type="pct"/>
            <w:shd w:val="clear" w:color="auto" w:fill="auto"/>
          </w:tcPr>
          <w:p w:rsidR="005C3423" w:rsidRPr="0001613C" w:rsidRDefault="005C3423" w:rsidP="00BF3323">
            <w:pPr>
              <w:pStyle w:val="Tabletext"/>
            </w:pPr>
            <w:r w:rsidRPr="0001613C">
              <w:t>Detection of 4 or more antibodies described in item</w:t>
            </w:r>
            <w:r w:rsidR="0001613C" w:rsidRPr="0001613C">
              <w:t> </w:t>
            </w:r>
            <w:r w:rsidRPr="0001613C">
              <w:t>71165</w:t>
            </w:r>
          </w:p>
        </w:tc>
        <w:tc>
          <w:tcPr>
            <w:tcW w:w="580" w:type="pct"/>
            <w:shd w:val="clear" w:color="auto" w:fill="auto"/>
          </w:tcPr>
          <w:p w:rsidR="005C3423" w:rsidRPr="0001613C" w:rsidRDefault="005C3423" w:rsidP="00BF3323">
            <w:pPr>
              <w:pStyle w:val="Tabletext"/>
              <w:jc w:val="right"/>
            </w:pPr>
            <w:r w:rsidRPr="0001613C">
              <w:t>73.15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71169</w:t>
            </w:r>
          </w:p>
        </w:tc>
        <w:tc>
          <w:tcPr>
            <w:tcW w:w="3817" w:type="pct"/>
            <w:shd w:val="clear" w:color="auto" w:fill="auto"/>
          </w:tcPr>
          <w:p w:rsidR="005C3423" w:rsidRPr="0001613C" w:rsidRDefault="005C3423" w:rsidP="00BF3323">
            <w:pPr>
              <w:pStyle w:val="Tabletext"/>
            </w:pPr>
            <w:r w:rsidRPr="0001613C">
              <w:t>This item applies to a service described in item</w:t>
            </w:r>
            <w:r w:rsidR="0001613C" w:rsidRPr="0001613C">
              <w:t> </w:t>
            </w:r>
            <w:r w:rsidRPr="0001613C">
              <w:t>71165 if:</w:t>
            </w:r>
          </w:p>
          <w:p w:rsidR="005C3423" w:rsidRPr="0001613C" w:rsidRDefault="005C3423" w:rsidP="00BF3323">
            <w:pPr>
              <w:pStyle w:val="Tablea"/>
            </w:pPr>
            <w:r w:rsidRPr="0001613C">
              <w:t>(a) a referring APP has not performed the service described in item</w:t>
            </w:r>
            <w:r w:rsidR="0001613C" w:rsidRPr="0001613C">
              <w:t> </w:t>
            </w:r>
            <w:r w:rsidRPr="0001613C">
              <w:t>71165; and</w:t>
            </w:r>
          </w:p>
          <w:p w:rsidR="005C3423" w:rsidRPr="0001613C" w:rsidRDefault="005C3423" w:rsidP="00BF3323">
            <w:pPr>
              <w:pStyle w:val="Tablea"/>
            </w:pPr>
            <w:r w:rsidRPr="0001613C">
              <w:t>(b) a receiving APP performs the service described in item</w:t>
            </w:r>
            <w:r w:rsidR="0001613C" w:rsidRPr="0001613C">
              <w:t> </w:t>
            </w:r>
            <w:r w:rsidRPr="0001613C">
              <w:t>71165</w:t>
            </w:r>
          </w:p>
        </w:tc>
        <w:tc>
          <w:tcPr>
            <w:tcW w:w="580" w:type="pct"/>
            <w:shd w:val="clear" w:color="auto" w:fill="auto"/>
          </w:tcPr>
          <w:p w:rsidR="005C3423" w:rsidRPr="0001613C" w:rsidRDefault="005C3423" w:rsidP="00BF3323">
            <w:pPr>
              <w:pStyle w:val="Tabletext"/>
              <w:jc w:val="right"/>
              <w:rPr>
                <w:snapToGrid w:val="0"/>
              </w:rPr>
            </w:pPr>
            <w:r w:rsidRPr="0001613C">
              <w:t>34.55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71170</w:t>
            </w:r>
          </w:p>
        </w:tc>
        <w:tc>
          <w:tcPr>
            <w:tcW w:w="3817" w:type="pct"/>
            <w:shd w:val="clear" w:color="auto" w:fill="auto"/>
          </w:tcPr>
          <w:p w:rsidR="005C3423" w:rsidRPr="0001613C" w:rsidRDefault="005C3423" w:rsidP="00BF3323">
            <w:pPr>
              <w:pStyle w:val="Tabletext"/>
            </w:pPr>
            <w:r w:rsidRPr="0001613C">
              <w:t>This item applies to a service described in item</w:t>
            </w:r>
            <w:r w:rsidR="0001613C" w:rsidRPr="0001613C">
              <w:t> </w:t>
            </w:r>
            <w:r w:rsidRPr="0001613C">
              <w:t>71165 if:</w:t>
            </w:r>
          </w:p>
          <w:p w:rsidR="005C3423" w:rsidRPr="0001613C" w:rsidRDefault="005C3423" w:rsidP="00BF3323">
            <w:pPr>
              <w:pStyle w:val="Tablea"/>
            </w:pPr>
            <w:r w:rsidRPr="0001613C">
              <w:t>(a) a referring APP has performed the test or tests described in item</w:t>
            </w:r>
            <w:r w:rsidR="0001613C" w:rsidRPr="0001613C">
              <w:t> </w:t>
            </w:r>
            <w:r w:rsidRPr="0001613C">
              <w:t>71165; and</w:t>
            </w:r>
          </w:p>
          <w:p w:rsidR="005C3423" w:rsidRPr="0001613C" w:rsidRDefault="005C3423" w:rsidP="00BF3323">
            <w:pPr>
              <w:pStyle w:val="Tablea"/>
            </w:pPr>
            <w:r w:rsidRPr="0001613C">
              <w:t>(b) a receiving APP performs the test or tests described in item</w:t>
            </w:r>
            <w:r w:rsidR="0001613C" w:rsidRPr="0001613C">
              <w:t> </w:t>
            </w:r>
            <w:r w:rsidRPr="0001613C">
              <w:t>71165;</w:t>
            </w:r>
          </w:p>
          <w:p w:rsidR="005C3423" w:rsidRPr="0001613C" w:rsidRDefault="005C3423" w:rsidP="00BF3323">
            <w:pPr>
              <w:pStyle w:val="Tabletext"/>
            </w:pPr>
            <w:r w:rsidRPr="0001613C">
              <w:t>one test</w:t>
            </w:r>
          </w:p>
        </w:tc>
        <w:tc>
          <w:tcPr>
            <w:tcW w:w="580" w:type="pct"/>
            <w:shd w:val="clear" w:color="auto" w:fill="auto"/>
          </w:tcPr>
          <w:p w:rsidR="005C3423" w:rsidRPr="0001613C" w:rsidRDefault="005C3423" w:rsidP="00BF3323">
            <w:pPr>
              <w:pStyle w:val="Tabletext"/>
              <w:jc w:val="right"/>
              <w:rPr>
                <w:snapToGrid w:val="0"/>
              </w:rPr>
            </w:pPr>
            <w:r w:rsidRPr="0001613C">
              <w:t>12.85</w:t>
            </w:r>
          </w:p>
        </w:tc>
      </w:tr>
      <w:tr w:rsidR="005C3423" w:rsidRPr="0001613C" w:rsidTr="005C3423">
        <w:tblPrEx>
          <w:tblLook w:val="0000" w:firstRow="0" w:lastRow="0" w:firstColumn="0" w:lastColumn="0" w:noHBand="0" w:noVBand="0"/>
        </w:tblPrEx>
        <w:trPr>
          <w:cantSplit/>
        </w:trPr>
        <w:tc>
          <w:tcPr>
            <w:tcW w:w="603" w:type="pct"/>
            <w:shd w:val="clear" w:color="auto" w:fill="auto"/>
          </w:tcPr>
          <w:p w:rsidR="005C3423" w:rsidRPr="0001613C" w:rsidRDefault="005C3423" w:rsidP="00BF3323">
            <w:pPr>
              <w:pStyle w:val="Tabletext"/>
            </w:pPr>
            <w:r w:rsidRPr="0001613C">
              <w:t>71180</w:t>
            </w:r>
          </w:p>
        </w:tc>
        <w:tc>
          <w:tcPr>
            <w:tcW w:w="3817" w:type="pct"/>
            <w:shd w:val="clear" w:color="auto" w:fill="auto"/>
          </w:tcPr>
          <w:p w:rsidR="005C3423" w:rsidRPr="0001613C" w:rsidRDefault="005C3423" w:rsidP="00BF3323">
            <w:pPr>
              <w:pStyle w:val="Tabletext"/>
            </w:pPr>
            <w:r w:rsidRPr="0001613C">
              <w:t>Antibody to cardiolipin or beta</w:t>
            </w:r>
            <w:r w:rsidR="0001613C">
              <w:noBreakHyphen/>
            </w:r>
            <w:r w:rsidRPr="0001613C">
              <w:t>2 glycoprotein I—detection, including quantitation if required; one antibody specificity (IgG or IgM)</w:t>
            </w:r>
          </w:p>
        </w:tc>
        <w:tc>
          <w:tcPr>
            <w:tcW w:w="580" w:type="pct"/>
            <w:shd w:val="clear" w:color="auto" w:fill="auto"/>
          </w:tcPr>
          <w:p w:rsidR="005C3423" w:rsidRPr="0001613C" w:rsidRDefault="005C3423" w:rsidP="00BF3323">
            <w:pPr>
              <w:pStyle w:val="Tabletext"/>
              <w:jc w:val="right"/>
              <w:rPr>
                <w:snapToGrid w:val="0"/>
              </w:rPr>
            </w:pPr>
            <w:r w:rsidRPr="0001613C">
              <w:t>34.55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71183</w:t>
            </w:r>
          </w:p>
        </w:tc>
        <w:tc>
          <w:tcPr>
            <w:tcW w:w="3817" w:type="pct"/>
            <w:shd w:val="clear" w:color="auto" w:fill="auto"/>
          </w:tcPr>
          <w:p w:rsidR="005C3423" w:rsidRPr="0001613C" w:rsidRDefault="005C3423" w:rsidP="00BF3323">
            <w:pPr>
              <w:pStyle w:val="Tabletext"/>
            </w:pPr>
            <w:r w:rsidRPr="0001613C">
              <w:t>Detection of 2 antibodies described in item</w:t>
            </w:r>
            <w:r w:rsidR="0001613C" w:rsidRPr="0001613C">
              <w:t> </w:t>
            </w:r>
            <w:r w:rsidRPr="0001613C">
              <w:t>71180</w:t>
            </w:r>
          </w:p>
        </w:tc>
        <w:tc>
          <w:tcPr>
            <w:tcW w:w="580" w:type="pct"/>
            <w:shd w:val="clear" w:color="auto" w:fill="auto"/>
          </w:tcPr>
          <w:p w:rsidR="005C3423" w:rsidRPr="0001613C" w:rsidRDefault="005C3423" w:rsidP="00BF3323">
            <w:pPr>
              <w:pStyle w:val="Tabletext"/>
              <w:jc w:val="right"/>
              <w:rPr>
                <w:snapToGrid w:val="0"/>
              </w:rPr>
            </w:pPr>
            <w:r w:rsidRPr="0001613C">
              <w:t>47.45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71186</w:t>
            </w:r>
          </w:p>
        </w:tc>
        <w:tc>
          <w:tcPr>
            <w:tcW w:w="3817" w:type="pct"/>
            <w:shd w:val="clear" w:color="auto" w:fill="auto"/>
          </w:tcPr>
          <w:p w:rsidR="005C3423" w:rsidRPr="0001613C" w:rsidRDefault="005C3423" w:rsidP="00BF3323">
            <w:pPr>
              <w:pStyle w:val="Tabletext"/>
            </w:pPr>
            <w:r w:rsidRPr="0001613C">
              <w:t>Detection of 3 or more antibodies described in item</w:t>
            </w:r>
            <w:r w:rsidR="0001613C" w:rsidRPr="0001613C">
              <w:t> </w:t>
            </w:r>
            <w:r w:rsidRPr="0001613C">
              <w:t>71180</w:t>
            </w:r>
          </w:p>
        </w:tc>
        <w:tc>
          <w:tcPr>
            <w:tcW w:w="580" w:type="pct"/>
            <w:shd w:val="clear" w:color="auto" w:fill="auto"/>
          </w:tcPr>
          <w:p w:rsidR="005C3423" w:rsidRPr="0001613C" w:rsidRDefault="005C3423" w:rsidP="00BF3323">
            <w:pPr>
              <w:pStyle w:val="Tabletext"/>
              <w:jc w:val="right"/>
              <w:rPr>
                <w:snapToGrid w:val="0"/>
              </w:rPr>
            </w:pPr>
            <w:r w:rsidRPr="0001613C">
              <w:t>60.30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71189</w:t>
            </w:r>
          </w:p>
        </w:tc>
        <w:tc>
          <w:tcPr>
            <w:tcW w:w="3817" w:type="pct"/>
            <w:shd w:val="clear" w:color="auto" w:fill="auto"/>
          </w:tcPr>
          <w:p w:rsidR="005C3423" w:rsidRPr="0001613C" w:rsidRDefault="005C3423" w:rsidP="00BF3323">
            <w:pPr>
              <w:pStyle w:val="Tabletext"/>
            </w:pPr>
            <w:r w:rsidRPr="0001613C">
              <w:t>Detection of specific IgG antibodies to one or more respiratory disease allergens not elsewhere specified</w:t>
            </w:r>
          </w:p>
        </w:tc>
        <w:tc>
          <w:tcPr>
            <w:tcW w:w="580" w:type="pct"/>
            <w:shd w:val="clear" w:color="auto" w:fill="auto"/>
          </w:tcPr>
          <w:p w:rsidR="005C3423" w:rsidRPr="0001613C" w:rsidRDefault="005C3423" w:rsidP="00BF3323">
            <w:pPr>
              <w:pStyle w:val="Tabletext"/>
              <w:jc w:val="right"/>
              <w:rPr>
                <w:snapToGrid w:val="0"/>
              </w:rPr>
            </w:pPr>
            <w:r w:rsidRPr="0001613C">
              <w:t>15.50</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71192</w:t>
            </w:r>
          </w:p>
        </w:tc>
        <w:tc>
          <w:tcPr>
            <w:tcW w:w="3817" w:type="pct"/>
            <w:shd w:val="clear" w:color="auto" w:fill="auto"/>
          </w:tcPr>
          <w:p w:rsidR="005C3423" w:rsidRPr="0001613C" w:rsidRDefault="005C3423" w:rsidP="00BF3323">
            <w:pPr>
              <w:pStyle w:val="Tabletext"/>
            </w:pPr>
            <w:r w:rsidRPr="0001613C">
              <w:t>Two items described in item</w:t>
            </w:r>
            <w:r w:rsidR="0001613C" w:rsidRPr="0001613C">
              <w:t> </w:t>
            </w:r>
            <w:r w:rsidRPr="0001613C">
              <w:t>71189</w:t>
            </w:r>
          </w:p>
        </w:tc>
        <w:tc>
          <w:tcPr>
            <w:tcW w:w="580" w:type="pct"/>
            <w:shd w:val="clear" w:color="auto" w:fill="auto"/>
          </w:tcPr>
          <w:p w:rsidR="005C3423" w:rsidRPr="0001613C" w:rsidRDefault="005C3423" w:rsidP="00BF3323">
            <w:pPr>
              <w:pStyle w:val="Tabletext"/>
              <w:jc w:val="right"/>
              <w:rPr>
                <w:snapToGrid w:val="0"/>
              </w:rPr>
            </w:pPr>
            <w:r w:rsidRPr="0001613C">
              <w:t>28.35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71195</w:t>
            </w:r>
          </w:p>
        </w:tc>
        <w:tc>
          <w:tcPr>
            <w:tcW w:w="3817" w:type="pct"/>
            <w:shd w:val="clear" w:color="auto" w:fill="auto"/>
          </w:tcPr>
          <w:p w:rsidR="005C3423" w:rsidRPr="0001613C" w:rsidRDefault="005C3423" w:rsidP="00BF3323">
            <w:pPr>
              <w:pStyle w:val="Tabletext"/>
            </w:pPr>
            <w:r w:rsidRPr="0001613C">
              <w:t>Three or more items described in item</w:t>
            </w:r>
            <w:r w:rsidR="0001613C" w:rsidRPr="0001613C">
              <w:t> </w:t>
            </w:r>
            <w:r w:rsidRPr="0001613C">
              <w:t>71189</w:t>
            </w:r>
          </w:p>
        </w:tc>
        <w:tc>
          <w:tcPr>
            <w:tcW w:w="580" w:type="pct"/>
            <w:shd w:val="clear" w:color="auto" w:fill="auto"/>
          </w:tcPr>
          <w:p w:rsidR="005C3423" w:rsidRPr="0001613C" w:rsidRDefault="005C3423" w:rsidP="00BF3323">
            <w:pPr>
              <w:pStyle w:val="Tabletext"/>
              <w:jc w:val="right"/>
              <w:rPr>
                <w:snapToGrid w:val="0"/>
              </w:rPr>
            </w:pPr>
            <w:r w:rsidRPr="0001613C">
              <w:t>40.05</w:t>
            </w:r>
          </w:p>
        </w:tc>
      </w:tr>
      <w:tr w:rsidR="005C3423" w:rsidRPr="0001613C" w:rsidTr="005C3423">
        <w:tblPrEx>
          <w:tblLook w:val="0000" w:firstRow="0" w:lastRow="0" w:firstColumn="0" w:lastColumn="0" w:noHBand="0" w:noVBand="0"/>
        </w:tblPrEx>
        <w:tc>
          <w:tcPr>
            <w:tcW w:w="603" w:type="pct"/>
            <w:shd w:val="clear" w:color="auto" w:fill="auto"/>
          </w:tcPr>
          <w:p w:rsidR="005C3423" w:rsidRPr="0001613C" w:rsidRDefault="005C3423" w:rsidP="00BF3323">
            <w:pPr>
              <w:pStyle w:val="Tabletext"/>
            </w:pPr>
            <w:r w:rsidRPr="0001613C">
              <w:t>71198</w:t>
            </w:r>
          </w:p>
        </w:tc>
        <w:tc>
          <w:tcPr>
            <w:tcW w:w="3817" w:type="pct"/>
            <w:shd w:val="clear" w:color="auto" w:fill="auto"/>
          </w:tcPr>
          <w:p w:rsidR="005C3423" w:rsidRPr="0001613C" w:rsidRDefault="005C3423" w:rsidP="00BF3323">
            <w:pPr>
              <w:pStyle w:val="Tabletext"/>
            </w:pPr>
            <w:r w:rsidRPr="0001613C">
              <w:t>Estimation of serum tryptase for the evaluation of unexplained acute hypotension or suspected anaphylactic event, assessment of risk in stinging insect anaphylaxis, exclusion of mastocytosis, monitoring of known mastocytosis</w:t>
            </w:r>
          </w:p>
        </w:tc>
        <w:tc>
          <w:tcPr>
            <w:tcW w:w="580" w:type="pct"/>
            <w:shd w:val="clear" w:color="auto" w:fill="auto"/>
          </w:tcPr>
          <w:p w:rsidR="005C3423" w:rsidRPr="0001613C" w:rsidRDefault="005C3423" w:rsidP="00BF3323">
            <w:pPr>
              <w:pStyle w:val="Tabletext"/>
              <w:jc w:val="right"/>
              <w:rPr>
                <w:snapToGrid w:val="0"/>
              </w:rPr>
            </w:pPr>
            <w:r w:rsidRPr="0001613C">
              <w:t>40.55</w:t>
            </w:r>
          </w:p>
        </w:tc>
      </w:tr>
      <w:tr w:rsidR="005C3423" w:rsidRPr="0001613C" w:rsidTr="005C3423">
        <w:tblPrEx>
          <w:tblLook w:val="0000" w:firstRow="0" w:lastRow="0" w:firstColumn="0" w:lastColumn="0" w:noHBand="0" w:noVBand="0"/>
        </w:tblPrEx>
        <w:tc>
          <w:tcPr>
            <w:tcW w:w="603" w:type="pct"/>
            <w:tcBorders>
              <w:bottom w:val="single" w:sz="4" w:space="0" w:color="auto"/>
            </w:tcBorders>
            <w:shd w:val="clear" w:color="auto" w:fill="auto"/>
          </w:tcPr>
          <w:p w:rsidR="005C3423" w:rsidRPr="0001613C" w:rsidRDefault="005C3423" w:rsidP="00BF3323">
            <w:pPr>
              <w:pStyle w:val="Tabletext"/>
            </w:pPr>
            <w:r w:rsidRPr="0001613C">
              <w:t>71200</w:t>
            </w:r>
          </w:p>
        </w:tc>
        <w:tc>
          <w:tcPr>
            <w:tcW w:w="3817" w:type="pct"/>
            <w:tcBorders>
              <w:bottom w:val="single" w:sz="4" w:space="0" w:color="auto"/>
            </w:tcBorders>
            <w:shd w:val="clear" w:color="auto" w:fill="auto"/>
          </w:tcPr>
          <w:p w:rsidR="005C3423" w:rsidRPr="0001613C" w:rsidRDefault="005C3423" w:rsidP="00BF3323">
            <w:pPr>
              <w:pStyle w:val="Tabletext"/>
            </w:pPr>
            <w:r w:rsidRPr="0001613C">
              <w:t>Detection and quantitation, if present, of free kappa and lambda light chains in serum for the diagnosis or monitoring of amyloidosis, myeloma or plasma cell dyscrasias</w:t>
            </w:r>
          </w:p>
        </w:tc>
        <w:tc>
          <w:tcPr>
            <w:tcW w:w="580" w:type="pct"/>
            <w:tcBorders>
              <w:bottom w:val="single" w:sz="4" w:space="0" w:color="auto"/>
            </w:tcBorders>
            <w:shd w:val="clear" w:color="auto" w:fill="auto"/>
          </w:tcPr>
          <w:p w:rsidR="005C3423" w:rsidRPr="0001613C" w:rsidRDefault="005C3423" w:rsidP="00BF3323">
            <w:pPr>
              <w:pStyle w:val="Tabletext"/>
              <w:jc w:val="right"/>
              <w:rPr>
                <w:snapToGrid w:val="0"/>
              </w:rPr>
            </w:pPr>
            <w:r w:rsidRPr="0001613C">
              <w:t>59.60</w:t>
            </w:r>
          </w:p>
        </w:tc>
      </w:tr>
      <w:tr w:rsidR="005C3423" w:rsidRPr="0001613C" w:rsidTr="005C3423">
        <w:tblPrEx>
          <w:tblLook w:val="0000" w:firstRow="0" w:lastRow="0" w:firstColumn="0" w:lastColumn="0" w:noHBand="0" w:noVBand="0"/>
        </w:tblPrEx>
        <w:tc>
          <w:tcPr>
            <w:tcW w:w="603" w:type="pct"/>
            <w:tcBorders>
              <w:bottom w:val="single" w:sz="12" w:space="0" w:color="auto"/>
            </w:tcBorders>
            <w:shd w:val="clear" w:color="auto" w:fill="auto"/>
          </w:tcPr>
          <w:p w:rsidR="005C3423" w:rsidRPr="0001613C" w:rsidRDefault="005C3423" w:rsidP="00BF3323">
            <w:pPr>
              <w:pStyle w:val="Tabletext"/>
            </w:pPr>
            <w:r w:rsidRPr="0001613C">
              <w:t>71203</w:t>
            </w:r>
          </w:p>
        </w:tc>
        <w:tc>
          <w:tcPr>
            <w:tcW w:w="3817" w:type="pct"/>
            <w:tcBorders>
              <w:bottom w:val="single" w:sz="12" w:space="0" w:color="auto"/>
            </w:tcBorders>
            <w:shd w:val="clear" w:color="auto" w:fill="auto"/>
          </w:tcPr>
          <w:p w:rsidR="005C3423" w:rsidRPr="0001613C" w:rsidRDefault="005C3423" w:rsidP="00BF3323">
            <w:pPr>
              <w:pStyle w:val="Tabletext"/>
            </w:pPr>
            <w:r w:rsidRPr="0001613C">
              <w:t>Determination of HLAB5701 status by flow cytometry or cytotoxity assay prior to the initiation of Abacavir therapy including item</w:t>
            </w:r>
            <w:r w:rsidR="0001613C" w:rsidRPr="0001613C">
              <w:t> </w:t>
            </w:r>
            <w:r w:rsidRPr="0001613C">
              <w:t>73323 (if performed)</w:t>
            </w:r>
          </w:p>
        </w:tc>
        <w:tc>
          <w:tcPr>
            <w:tcW w:w="580" w:type="pct"/>
            <w:tcBorders>
              <w:bottom w:val="single" w:sz="12" w:space="0" w:color="auto"/>
            </w:tcBorders>
            <w:shd w:val="clear" w:color="auto" w:fill="auto"/>
          </w:tcPr>
          <w:p w:rsidR="005C3423" w:rsidRPr="0001613C" w:rsidRDefault="005C3423" w:rsidP="00BF3323">
            <w:pPr>
              <w:pStyle w:val="Tabletext"/>
              <w:jc w:val="right"/>
              <w:rPr>
                <w:snapToGrid w:val="0"/>
              </w:rPr>
            </w:pPr>
            <w:r w:rsidRPr="0001613C">
              <w:t>40.55</w:t>
            </w:r>
          </w:p>
        </w:tc>
      </w:tr>
    </w:tbl>
    <w:p w:rsidR="00D426A4" w:rsidRPr="0001613C" w:rsidRDefault="00D426A4" w:rsidP="00D426A4">
      <w:pPr>
        <w:pStyle w:val="Tabletext"/>
      </w:pPr>
    </w:p>
    <w:p w:rsidR="005C3423" w:rsidRPr="0001613C" w:rsidRDefault="005C3423" w:rsidP="005C3423">
      <w:pPr>
        <w:pStyle w:val="ActHead3"/>
      </w:pPr>
      <w:bookmarkStart w:id="51" w:name="_Toc482088719"/>
      <w:r w:rsidRPr="0001613C">
        <w:rPr>
          <w:rStyle w:val="CharDivNo"/>
        </w:rPr>
        <w:t>Division</w:t>
      </w:r>
      <w:r w:rsidR="0001613C" w:rsidRPr="0001613C">
        <w:rPr>
          <w:rStyle w:val="CharDivNo"/>
        </w:rPr>
        <w:t> </w:t>
      </w:r>
      <w:r w:rsidRPr="0001613C">
        <w:rPr>
          <w:rStyle w:val="CharDivNo"/>
        </w:rPr>
        <w:t>2.5</w:t>
      </w:r>
      <w:r w:rsidRPr="0001613C">
        <w:t>—</w:t>
      </w:r>
      <w:r w:rsidRPr="0001613C">
        <w:rPr>
          <w:rStyle w:val="CharDivText"/>
        </w:rPr>
        <w:t>Group P5: tissue pathology</w:t>
      </w:r>
      <w:bookmarkEnd w:id="51"/>
    </w:p>
    <w:p w:rsidR="005C3423" w:rsidRPr="0001613C" w:rsidRDefault="005C3423" w:rsidP="005C3423">
      <w:pPr>
        <w:pStyle w:val="ActHead5"/>
      </w:pPr>
      <w:bookmarkStart w:id="52" w:name="_Toc482088720"/>
      <w:r w:rsidRPr="0001613C">
        <w:rPr>
          <w:rStyle w:val="CharSectno"/>
        </w:rPr>
        <w:t>2.5.1</w:t>
      </w:r>
      <w:r w:rsidRPr="0001613C">
        <w:t xml:space="preserve">  Tests on biopsy material</w:t>
      </w:r>
      <w:bookmarkEnd w:id="52"/>
    </w:p>
    <w:p w:rsidR="005C3423" w:rsidRPr="0001613C" w:rsidRDefault="005C3423" w:rsidP="005C3423">
      <w:pPr>
        <w:pStyle w:val="subsection"/>
      </w:pPr>
      <w:r w:rsidRPr="0001613C">
        <w:tab/>
        <w:t>(1)</w:t>
      </w:r>
      <w:r w:rsidRPr="0001613C">
        <w:tab/>
        <w:t>For items in Group P5 (Tissue pathology):</w:t>
      </w:r>
    </w:p>
    <w:p w:rsidR="005C3423" w:rsidRPr="0001613C" w:rsidRDefault="005C3423" w:rsidP="005C3423">
      <w:pPr>
        <w:pStyle w:val="Definition"/>
      </w:pPr>
      <w:r w:rsidRPr="0001613C">
        <w:rPr>
          <w:b/>
          <w:bCs/>
          <w:i/>
          <w:iCs/>
        </w:rPr>
        <w:t>biopsy material</w:t>
      </w:r>
      <w:r w:rsidRPr="0001613C">
        <w:rPr>
          <w:b/>
          <w:i/>
        </w:rPr>
        <w:t xml:space="preserve"> </w:t>
      </w:r>
      <w:r w:rsidRPr="0001613C">
        <w:t>means all tissue received by an approved pathology practitioner:</w:t>
      </w:r>
    </w:p>
    <w:p w:rsidR="005C3423" w:rsidRPr="0001613C" w:rsidRDefault="005C3423" w:rsidP="005C3423">
      <w:pPr>
        <w:pStyle w:val="paragraph"/>
      </w:pPr>
      <w:r w:rsidRPr="0001613C">
        <w:tab/>
        <w:t>(a)</w:t>
      </w:r>
      <w:r w:rsidRPr="0001613C">
        <w:tab/>
        <w:t>from a medical procedure, or group of medical procedures, performed on a patient at the same time; or</w:t>
      </w:r>
    </w:p>
    <w:p w:rsidR="005C3423" w:rsidRPr="0001613C" w:rsidRDefault="005C3423" w:rsidP="005C3423">
      <w:pPr>
        <w:pStyle w:val="paragraph"/>
      </w:pPr>
      <w:r w:rsidRPr="0001613C">
        <w:tab/>
        <w:t>(b)</w:t>
      </w:r>
      <w:r w:rsidRPr="0001613C">
        <w:tab/>
        <w:t>after being expelled spontaneously from a patient.</w:t>
      </w:r>
    </w:p>
    <w:p w:rsidR="005C3423" w:rsidRPr="0001613C" w:rsidRDefault="005C3423" w:rsidP="005C3423">
      <w:pPr>
        <w:pStyle w:val="Definition"/>
      </w:pPr>
      <w:r w:rsidRPr="0001613C">
        <w:rPr>
          <w:b/>
          <w:bCs/>
          <w:i/>
          <w:iCs/>
        </w:rPr>
        <w:t>cytology</w:t>
      </w:r>
      <w:r w:rsidRPr="0001613C">
        <w:rPr>
          <w:b/>
          <w:i/>
        </w:rPr>
        <w:t xml:space="preserve"> </w:t>
      </w:r>
      <w:r w:rsidRPr="0001613C">
        <w:t>means microscopic examination of one or more stained preparations of cells separated naturally or artificially from their normal environment by methods recognised as adequate to demonstrate their structure to a degree sufficient to enable an opinion to be formed about whether they are likely to be normal, abnormal but benign, or abnormal and malignant but, in accordance with customary laboratory practice, does not include examination of a blood film or a bone marrow aspirate.</w:t>
      </w:r>
    </w:p>
    <w:p w:rsidR="005C3423" w:rsidRPr="0001613C" w:rsidRDefault="005C3423" w:rsidP="005C3423">
      <w:pPr>
        <w:pStyle w:val="Definition"/>
      </w:pPr>
      <w:r w:rsidRPr="0001613C">
        <w:rPr>
          <w:b/>
          <w:bCs/>
          <w:i/>
          <w:iCs/>
        </w:rPr>
        <w:t>separately identified specimen</w:t>
      </w:r>
      <w:r w:rsidRPr="0001613C">
        <w:rPr>
          <w:b/>
          <w:i/>
        </w:rPr>
        <w:t xml:space="preserve"> </w:t>
      </w:r>
      <w:r w:rsidRPr="0001613C">
        <w:t>means an individual specimen collected, identified so that it is clearly distinguished from any other specimen, and sent for testing by or on behalf of the treating practitioner responsible for the procedure in which the specimen was taken.</w:t>
      </w:r>
    </w:p>
    <w:p w:rsidR="005C3423" w:rsidRPr="0001613C" w:rsidRDefault="005C3423" w:rsidP="005C3423">
      <w:pPr>
        <w:pStyle w:val="subsection"/>
      </w:pPr>
      <w:r w:rsidRPr="0001613C">
        <w:tab/>
        <w:t>(2)</w:t>
      </w:r>
      <w:r w:rsidRPr="0001613C">
        <w:rPr>
          <w:b/>
          <w:bCs/>
        </w:rPr>
        <w:tab/>
      </w:r>
      <w:r w:rsidRPr="0001613C">
        <w:t>For Group P5, services in Group P6 (Cytology) include any services described in Group P5 on the material submitted for a test in Group P6.</w:t>
      </w:r>
    </w:p>
    <w:p w:rsidR="005C3423" w:rsidRPr="0001613C" w:rsidRDefault="005C3423" w:rsidP="005C3423">
      <w:pPr>
        <w:pStyle w:val="subsection"/>
      </w:pPr>
      <w:r w:rsidRPr="0001613C">
        <w:tab/>
        <w:t>(3)</w:t>
      </w:r>
      <w:r w:rsidRPr="0001613C">
        <w:tab/>
        <w:t xml:space="preserve">For </w:t>
      </w:r>
      <w:r w:rsidR="00094D7C" w:rsidRPr="0001613C">
        <w:t xml:space="preserve">the purposes of </w:t>
      </w:r>
      <w:r w:rsidR="0001613C" w:rsidRPr="0001613C">
        <w:t>subclause (</w:t>
      </w:r>
      <w:r w:rsidRPr="0001613C">
        <w:t>2), any sample submitted for cytology from which a cell block is prepared does not qualify for a Group P5 item.</w:t>
      </w:r>
    </w:p>
    <w:p w:rsidR="005C3423" w:rsidRPr="0001613C" w:rsidRDefault="005C3423" w:rsidP="005C3423">
      <w:pPr>
        <w:pStyle w:val="subsection"/>
      </w:pPr>
      <w:r w:rsidRPr="0001613C">
        <w:tab/>
        <w:t>(4)</w:t>
      </w:r>
      <w:r w:rsidRPr="0001613C">
        <w:rPr>
          <w:b/>
          <w:bCs/>
        </w:rPr>
        <w:tab/>
      </w:r>
      <w:r w:rsidRPr="0001613C">
        <w:t>If more than one of the services mentioned in items</w:t>
      </w:r>
      <w:r w:rsidR="0001613C" w:rsidRPr="0001613C">
        <w:t> </w:t>
      </w:r>
      <w:r w:rsidRPr="0001613C">
        <w:t>72813, 72816, 72817, 72818, 72823, 72824, 72825, 72826, 72827, 72828, 72830, 72836 and 72838 are performed in a single patient episode, only the fee for the item performed having the highest specified fee is applicable to the services.</w:t>
      </w:r>
    </w:p>
    <w:p w:rsidR="005C3423" w:rsidRPr="0001613C" w:rsidRDefault="005C3423" w:rsidP="005C3423">
      <w:pPr>
        <w:pStyle w:val="subsection"/>
      </w:pPr>
      <w:r w:rsidRPr="0001613C">
        <w:tab/>
        <w:t>(5)</w:t>
      </w:r>
      <w:r w:rsidRPr="0001613C">
        <w:tab/>
        <w:t>If more than one histopathological examination is performed on separate specimens, of different complexity levels, from a single patient episode, only the fee for the examination having the highest specified fee is applicable to the examinations.</w:t>
      </w:r>
    </w:p>
    <w:p w:rsidR="005C3423" w:rsidRPr="0001613C" w:rsidRDefault="005C3423" w:rsidP="005C3423">
      <w:pPr>
        <w:pStyle w:val="subsection"/>
      </w:pPr>
      <w:r w:rsidRPr="0001613C">
        <w:tab/>
        <w:t>(6)</w:t>
      </w:r>
      <w:r w:rsidRPr="0001613C">
        <w:rPr>
          <w:b/>
          <w:bCs/>
        </w:rPr>
        <w:tab/>
      </w:r>
      <w:r w:rsidRPr="0001613C">
        <w:t>In items</w:t>
      </w:r>
      <w:r w:rsidR="0001613C" w:rsidRPr="0001613C">
        <w:t> </w:t>
      </w:r>
      <w:r w:rsidRPr="0001613C">
        <w:t xml:space="preserve">72813, 72816, 72817, 72818, 72823, 72824, 72825, 72826, 72827, 72828, 72830, 72836 and 72838 a reference to a </w:t>
      </w:r>
      <w:r w:rsidRPr="0001613C">
        <w:rPr>
          <w:b/>
          <w:bCs/>
          <w:i/>
          <w:iCs/>
        </w:rPr>
        <w:t>complexity level</w:t>
      </w:r>
      <w:r w:rsidRPr="0001613C">
        <w:t xml:space="preserve"> is a reference to the level given to a specimen type mentioned in Part</w:t>
      </w:r>
      <w:r w:rsidR="0001613C" w:rsidRPr="0001613C">
        <w:t> </w:t>
      </w:r>
      <w:r w:rsidRPr="0001613C">
        <w:t>4 of this table.</w:t>
      </w:r>
    </w:p>
    <w:p w:rsidR="005C3423" w:rsidRPr="0001613C" w:rsidRDefault="005C3423" w:rsidP="005C3423">
      <w:pPr>
        <w:pStyle w:val="subsection"/>
      </w:pPr>
      <w:r w:rsidRPr="0001613C">
        <w:tab/>
        <w:t>(7)</w:t>
      </w:r>
      <w:r w:rsidRPr="0001613C">
        <w:tab/>
        <w:t>If:</w:t>
      </w:r>
    </w:p>
    <w:p w:rsidR="005C3423" w:rsidRPr="0001613C" w:rsidRDefault="005C3423" w:rsidP="005C3423">
      <w:pPr>
        <w:pStyle w:val="paragraph"/>
      </w:pPr>
      <w:r w:rsidRPr="0001613C">
        <w:tab/>
        <w:t>(a)</w:t>
      </w:r>
      <w:r w:rsidRPr="0001613C">
        <w:tab/>
        <w:t>more than one of the services mentioned in items</w:t>
      </w:r>
      <w:r w:rsidR="0001613C" w:rsidRPr="0001613C">
        <w:t> </w:t>
      </w:r>
      <w:r w:rsidRPr="0001613C">
        <w:t>72846, 72847, 72848, 72849 and 72850; or</w:t>
      </w:r>
    </w:p>
    <w:p w:rsidR="005C3423" w:rsidRPr="0001613C" w:rsidRDefault="005C3423" w:rsidP="005C3423">
      <w:pPr>
        <w:pStyle w:val="paragraph"/>
      </w:pPr>
      <w:r w:rsidRPr="0001613C">
        <w:tab/>
        <w:t>(b)</w:t>
      </w:r>
      <w:r w:rsidRPr="0001613C">
        <w:tab/>
        <w:t>more than one of the services mentioned in items</w:t>
      </w:r>
      <w:r w:rsidR="0001613C" w:rsidRPr="0001613C">
        <w:t> </w:t>
      </w:r>
      <w:r w:rsidRPr="0001613C">
        <w:t>73059, 73060, 73061, 73064 and 73065;</w:t>
      </w:r>
    </w:p>
    <w:p w:rsidR="005C3423" w:rsidRPr="0001613C" w:rsidRDefault="005C3423" w:rsidP="005C3423">
      <w:pPr>
        <w:pStyle w:val="subsection2"/>
      </w:pPr>
      <w:r w:rsidRPr="0001613C">
        <w:t>are performed in a single patient episode, only the fee for the item performed having the higher or highest specified fee applies to the services.</w:t>
      </w:r>
    </w:p>
    <w:p w:rsidR="005C3423" w:rsidRPr="0001613C" w:rsidRDefault="005C3423" w:rsidP="005C3423">
      <w:pPr>
        <w:pStyle w:val="ActHead5"/>
      </w:pPr>
      <w:bookmarkStart w:id="53" w:name="_Toc482088721"/>
      <w:r w:rsidRPr="0001613C">
        <w:rPr>
          <w:rStyle w:val="CharSectno"/>
        </w:rPr>
        <w:t>2.5.2</w:t>
      </w:r>
      <w:r w:rsidRPr="0001613C">
        <w:t xml:space="preserve">  Limitations on items</w:t>
      </w:r>
      <w:r w:rsidR="0001613C" w:rsidRPr="0001613C">
        <w:t> </w:t>
      </w:r>
      <w:r w:rsidRPr="0001613C">
        <w:t>72858 and 72859</w:t>
      </w:r>
      <w:bookmarkEnd w:id="53"/>
    </w:p>
    <w:p w:rsidR="005C3423" w:rsidRPr="0001613C" w:rsidRDefault="005C3423" w:rsidP="005C3423">
      <w:pPr>
        <w:pStyle w:val="subsection"/>
      </w:pPr>
      <w:r w:rsidRPr="0001613C">
        <w:tab/>
        <w:t>(1)</w:t>
      </w:r>
      <w:r w:rsidRPr="0001613C">
        <w:tab/>
        <w:t>Items</w:t>
      </w:r>
      <w:r w:rsidR="0001613C" w:rsidRPr="0001613C">
        <w:t> </w:t>
      </w:r>
      <w:r w:rsidRPr="0001613C">
        <w:t>72858 and 72859 apply:</w:t>
      </w:r>
    </w:p>
    <w:p w:rsidR="005C3423" w:rsidRPr="0001613C" w:rsidRDefault="005C3423" w:rsidP="005C3423">
      <w:pPr>
        <w:pStyle w:val="paragraph"/>
      </w:pPr>
      <w:r w:rsidRPr="0001613C">
        <w:tab/>
        <w:t>(a)</w:t>
      </w:r>
      <w:r w:rsidRPr="0001613C">
        <w:tab/>
        <w:t>only to a service that is covered by:</w:t>
      </w:r>
    </w:p>
    <w:p w:rsidR="005C3423" w:rsidRPr="0001613C" w:rsidRDefault="005C3423" w:rsidP="005C3423">
      <w:pPr>
        <w:pStyle w:val="paragraphsub"/>
      </w:pPr>
      <w:r w:rsidRPr="0001613C">
        <w:tab/>
        <w:t>(i)</w:t>
      </w:r>
      <w:r w:rsidRPr="0001613C">
        <w:tab/>
        <w:t>item</w:t>
      </w:r>
      <w:r w:rsidR="0001613C" w:rsidRPr="0001613C">
        <w:t> </w:t>
      </w:r>
      <w:r w:rsidRPr="0001613C">
        <w:t>65084 or 65087; or</w:t>
      </w:r>
    </w:p>
    <w:p w:rsidR="005C3423" w:rsidRPr="0001613C" w:rsidRDefault="005C3423" w:rsidP="005C3423">
      <w:pPr>
        <w:pStyle w:val="paragraphsub"/>
      </w:pPr>
      <w:r w:rsidRPr="0001613C">
        <w:tab/>
        <w:t>(ii)</w:t>
      </w:r>
      <w:r w:rsidRPr="0001613C">
        <w:tab/>
        <w:t>item</w:t>
      </w:r>
      <w:r w:rsidR="0001613C" w:rsidRPr="0001613C">
        <w:t> </w:t>
      </w:r>
      <w:r w:rsidRPr="0001613C">
        <w:t>72813, 72816, 72817, 72818, 72823, 72824, 72825, 72826, 72827, 72828, 72830, 72836 or 72838; or</w:t>
      </w:r>
    </w:p>
    <w:p w:rsidR="005C3423" w:rsidRPr="0001613C" w:rsidRDefault="005C3423" w:rsidP="005C3423">
      <w:pPr>
        <w:pStyle w:val="paragraphsub"/>
      </w:pPr>
      <w:r w:rsidRPr="0001613C">
        <w:tab/>
        <w:t>(iii)</w:t>
      </w:r>
      <w:r w:rsidRPr="0001613C">
        <w:tab/>
      </w:r>
      <w:r w:rsidR="00A62671" w:rsidRPr="0001613C">
        <w:t>an item in Group P6 (other than item</w:t>
      </w:r>
      <w:r w:rsidR="0001613C" w:rsidRPr="0001613C">
        <w:t> </w:t>
      </w:r>
      <w:r w:rsidR="00A62671" w:rsidRPr="0001613C">
        <w:t>73053, 73055, 73057 or 73069); and</w:t>
      </w:r>
    </w:p>
    <w:p w:rsidR="005C3423" w:rsidRPr="0001613C" w:rsidRDefault="005C3423" w:rsidP="005C3423">
      <w:pPr>
        <w:pStyle w:val="paragraph"/>
      </w:pPr>
      <w:r w:rsidRPr="0001613C">
        <w:tab/>
        <w:t>(b)</w:t>
      </w:r>
      <w:r w:rsidRPr="0001613C">
        <w:tab/>
        <w:t>only if the treating practitioner and the approved pathology practitioner who provided the original opinion on the patient specimen agree that a second opinion is reasonably necessary for diagnostic purposes.</w:t>
      </w:r>
    </w:p>
    <w:p w:rsidR="005C3423" w:rsidRPr="0001613C" w:rsidRDefault="005C3423" w:rsidP="005C3423">
      <w:pPr>
        <w:pStyle w:val="subsection"/>
      </w:pPr>
      <w:r w:rsidRPr="0001613C">
        <w:tab/>
        <w:t>(2)</w:t>
      </w:r>
      <w:r w:rsidRPr="0001613C">
        <w:tab/>
        <w:t>Items</w:t>
      </w:r>
      <w:r w:rsidR="0001613C" w:rsidRPr="0001613C">
        <w:t> </w:t>
      </w:r>
      <w:r w:rsidRPr="0001613C">
        <w:t>72858 and 72859 do not apply if the accredited pathology laboratory in which the second opinion is provided is the same laboratory in which the original opinion was provided.</w:t>
      </w:r>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3"/>
        <w:gridCol w:w="6479"/>
        <w:gridCol w:w="1025"/>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P5—Tissue pathology</w:t>
            </w:r>
          </w:p>
        </w:tc>
      </w:tr>
      <w:tr w:rsidR="005C3423" w:rsidRPr="0001613C" w:rsidTr="005C3423">
        <w:tblPrEx>
          <w:tblLook w:val="0000" w:firstRow="0" w:lastRow="0" w:firstColumn="0" w:lastColumn="0" w:noHBand="0" w:noVBand="0"/>
        </w:tblPrEx>
        <w:trPr>
          <w:tblHeader/>
        </w:trPr>
        <w:tc>
          <w:tcPr>
            <w:tcW w:w="600"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799"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601"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Tr="005C3423">
        <w:tblPrEx>
          <w:tblLook w:val="0000" w:firstRow="0" w:lastRow="0" w:firstColumn="0" w:lastColumn="0" w:noHBand="0" w:noVBand="0"/>
        </w:tblPrEx>
        <w:tc>
          <w:tcPr>
            <w:tcW w:w="600" w:type="pct"/>
            <w:tcBorders>
              <w:top w:val="single" w:sz="12" w:space="0" w:color="auto"/>
            </w:tcBorders>
            <w:shd w:val="clear" w:color="auto" w:fill="auto"/>
          </w:tcPr>
          <w:p w:rsidR="005C3423" w:rsidRPr="0001613C" w:rsidRDefault="005C3423" w:rsidP="00BF3323">
            <w:pPr>
              <w:pStyle w:val="Tabletext"/>
              <w:jc w:val="both"/>
            </w:pPr>
            <w:r w:rsidRPr="0001613C">
              <w:t>72813</w:t>
            </w:r>
          </w:p>
        </w:tc>
        <w:tc>
          <w:tcPr>
            <w:tcW w:w="3799" w:type="pct"/>
            <w:tcBorders>
              <w:top w:val="single" w:sz="12" w:space="0" w:color="auto"/>
            </w:tcBorders>
            <w:shd w:val="clear" w:color="auto" w:fill="auto"/>
          </w:tcPr>
          <w:p w:rsidR="005C3423" w:rsidRPr="0001613C" w:rsidRDefault="005C3423" w:rsidP="00BF3323">
            <w:pPr>
              <w:pStyle w:val="Tabletext"/>
            </w:pPr>
            <w:r w:rsidRPr="0001613C">
              <w:t>Examination of complexity level 2 biopsy material with one or more tissue blocks, including specimen dissection, all tissue processing, staining, light microscopy and professional opinion or opinions—one or more separately identified specimens</w:t>
            </w:r>
          </w:p>
        </w:tc>
        <w:tc>
          <w:tcPr>
            <w:tcW w:w="601" w:type="pct"/>
            <w:tcBorders>
              <w:top w:val="single" w:sz="12" w:space="0" w:color="auto"/>
            </w:tcBorders>
            <w:shd w:val="clear" w:color="auto" w:fill="auto"/>
          </w:tcPr>
          <w:p w:rsidR="005C3423" w:rsidRPr="0001613C" w:rsidRDefault="005C3423" w:rsidP="00BF3323">
            <w:pPr>
              <w:pStyle w:val="Tabletext"/>
              <w:jc w:val="right"/>
            </w:pPr>
            <w:r w:rsidRPr="0001613C">
              <w:t>71.50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72816</w:t>
            </w:r>
          </w:p>
        </w:tc>
        <w:tc>
          <w:tcPr>
            <w:tcW w:w="3799" w:type="pct"/>
            <w:shd w:val="clear" w:color="auto" w:fill="auto"/>
          </w:tcPr>
          <w:p w:rsidR="005C3423" w:rsidRPr="0001613C" w:rsidRDefault="005C3423" w:rsidP="00BF3323">
            <w:pPr>
              <w:pStyle w:val="Tabletext"/>
            </w:pPr>
            <w:r w:rsidRPr="0001613C">
              <w:t>Examination of complexity level 3 biopsy material with one or more tissue blocks, including specimen dissection, all tissue processing, staining, light microscopy and professional opinion or opinions—one separately identified specimen</w:t>
            </w:r>
          </w:p>
        </w:tc>
        <w:tc>
          <w:tcPr>
            <w:tcW w:w="601" w:type="pct"/>
            <w:shd w:val="clear" w:color="auto" w:fill="auto"/>
          </w:tcPr>
          <w:p w:rsidR="005C3423" w:rsidRPr="0001613C" w:rsidRDefault="005C3423" w:rsidP="00BF3323">
            <w:pPr>
              <w:pStyle w:val="Tabletext"/>
              <w:jc w:val="right"/>
            </w:pPr>
            <w:r w:rsidRPr="0001613C">
              <w:t>86.35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72817</w:t>
            </w:r>
          </w:p>
        </w:tc>
        <w:tc>
          <w:tcPr>
            <w:tcW w:w="3799" w:type="pct"/>
            <w:shd w:val="clear" w:color="auto" w:fill="auto"/>
          </w:tcPr>
          <w:p w:rsidR="005C3423" w:rsidRPr="0001613C" w:rsidRDefault="005C3423" w:rsidP="00BF3323">
            <w:pPr>
              <w:pStyle w:val="Tabletext"/>
            </w:pPr>
            <w:r w:rsidRPr="0001613C">
              <w:t>Examination of complexity level 3 biopsy material with one or more tissue blocks, including specimen dissection, all tissue processing, staining, light microscopy and professional opinion or opinions—2 to 4 separately identified specimens</w:t>
            </w:r>
          </w:p>
        </w:tc>
        <w:tc>
          <w:tcPr>
            <w:tcW w:w="601" w:type="pct"/>
            <w:shd w:val="clear" w:color="auto" w:fill="auto"/>
          </w:tcPr>
          <w:p w:rsidR="005C3423" w:rsidRPr="0001613C" w:rsidRDefault="005C3423" w:rsidP="00BF3323">
            <w:pPr>
              <w:pStyle w:val="Tabletext"/>
              <w:jc w:val="right"/>
            </w:pPr>
            <w:r w:rsidRPr="0001613C">
              <w:t>96.80</w:t>
            </w:r>
          </w:p>
        </w:tc>
      </w:tr>
      <w:tr w:rsidR="005C3423" w:rsidRPr="0001613C" w:rsidTr="005C3423">
        <w:tblPrEx>
          <w:tblLook w:val="0000" w:firstRow="0" w:lastRow="0" w:firstColumn="0" w:lastColumn="0" w:noHBand="0" w:noVBand="0"/>
        </w:tblPrEx>
        <w:trPr>
          <w:cantSplit/>
        </w:trPr>
        <w:tc>
          <w:tcPr>
            <w:tcW w:w="600" w:type="pct"/>
            <w:shd w:val="clear" w:color="auto" w:fill="auto"/>
          </w:tcPr>
          <w:p w:rsidR="005C3423" w:rsidRPr="0001613C" w:rsidRDefault="005C3423" w:rsidP="00BF3323">
            <w:pPr>
              <w:pStyle w:val="Tabletext"/>
            </w:pPr>
            <w:r w:rsidRPr="0001613C">
              <w:t>72818</w:t>
            </w:r>
          </w:p>
        </w:tc>
        <w:tc>
          <w:tcPr>
            <w:tcW w:w="3799" w:type="pct"/>
            <w:shd w:val="clear" w:color="auto" w:fill="auto"/>
          </w:tcPr>
          <w:p w:rsidR="005C3423" w:rsidRPr="0001613C" w:rsidRDefault="005C3423" w:rsidP="00BF3323">
            <w:pPr>
              <w:pStyle w:val="Tabletext"/>
            </w:pPr>
            <w:r w:rsidRPr="0001613C">
              <w:t>Examination of complexity level 3 biopsy material with one or more tissue blocks, including specimen dissection, all tissue processing, staining, light microscopy and professional opinion or opinions—5 or more separately identified specimens</w:t>
            </w:r>
          </w:p>
        </w:tc>
        <w:tc>
          <w:tcPr>
            <w:tcW w:w="601" w:type="pct"/>
            <w:shd w:val="clear" w:color="auto" w:fill="auto"/>
          </w:tcPr>
          <w:p w:rsidR="005C3423" w:rsidRPr="0001613C" w:rsidRDefault="005C3423" w:rsidP="00BF3323">
            <w:pPr>
              <w:pStyle w:val="Tabletext"/>
              <w:jc w:val="right"/>
            </w:pPr>
            <w:r w:rsidRPr="0001613C">
              <w:t>107.05</w:t>
            </w:r>
          </w:p>
        </w:tc>
      </w:tr>
      <w:tr w:rsidR="005C3423" w:rsidRPr="0001613C" w:rsidTr="005C3423">
        <w:tblPrEx>
          <w:tblLook w:val="0000" w:firstRow="0" w:lastRow="0" w:firstColumn="0" w:lastColumn="0" w:noHBand="0" w:noVBand="0"/>
        </w:tblPrEx>
        <w:trPr>
          <w:cantSplit/>
        </w:trPr>
        <w:tc>
          <w:tcPr>
            <w:tcW w:w="600" w:type="pct"/>
            <w:shd w:val="clear" w:color="auto" w:fill="auto"/>
          </w:tcPr>
          <w:p w:rsidR="005C3423" w:rsidRPr="0001613C" w:rsidRDefault="005C3423" w:rsidP="00BF3323">
            <w:pPr>
              <w:pStyle w:val="Tabletext"/>
            </w:pPr>
            <w:r w:rsidRPr="0001613C">
              <w:t>72823</w:t>
            </w:r>
          </w:p>
        </w:tc>
        <w:tc>
          <w:tcPr>
            <w:tcW w:w="3799" w:type="pct"/>
            <w:shd w:val="clear" w:color="auto" w:fill="auto"/>
          </w:tcPr>
          <w:p w:rsidR="005C3423" w:rsidRPr="0001613C" w:rsidRDefault="005C3423" w:rsidP="00BF3323">
            <w:pPr>
              <w:pStyle w:val="Tabletext"/>
            </w:pPr>
            <w:r w:rsidRPr="0001613C">
              <w:t>Examination of complexity level 4 biopsy material with one or more tissue blocks, including specimen dissection, all tissue processing, staining, light microscopy and professional opinion or opinions—one separately identified specimen</w:t>
            </w:r>
          </w:p>
        </w:tc>
        <w:tc>
          <w:tcPr>
            <w:tcW w:w="601" w:type="pct"/>
            <w:shd w:val="clear" w:color="auto" w:fill="auto"/>
          </w:tcPr>
          <w:p w:rsidR="005C3423" w:rsidRPr="0001613C" w:rsidRDefault="005C3423" w:rsidP="00BF3323">
            <w:pPr>
              <w:pStyle w:val="Tabletext"/>
              <w:jc w:val="right"/>
            </w:pPr>
            <w:r w:rsidRPr="0001613C">
              <w:t>97.15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72824</w:t>
            </w:r>
          </w:p>
        </w:tc>
        <w:tc>
          <w:tcPr>
            <w:tcW w:w="3799" w:type="pct"/>
            <w:shd w:val="clear" w:color="auto" w:fill="auto"/>
          </w:tcPr>
          <w:p w:rsidR="005C3423" w:rsidRPr="0001613C" w:rsidRDefault="005C3423" w:rsidP="00BF3323">
            <w:pPr>
              <w:pStyle w:val="Tabletext"/>
            </w:pPr>
            <w:r w:rsidRPr="0001613C">
              <w:t>Examination of complexity level 4 biopsy material with one or more tissue blocks, including specimen dissection, all tissue processing, staining, light microscopy and professional opinion or opinions—2 to 4 separately identified specimens</w:t>
            </w:r>
          </w:p>
        </w:tc>
        <w:tc>
          <w:tcPr>
            <w:tcW w:w="601" w:type="pct"/>
            <w:shd w:val="clear" w:color="auto" w:fill="auto"/>
          </w:tcPr>
          <w:p w:rsidR="005C3423" w:rsidRPr="0001613C" w:rsidRDefault="005C3423" w:rsidP="00BF3323">
            <w:pPr>
              <w:pStyle w:val="Tabletext"/>
              <w:jc w:val="right"/>
            </w:pPr>
            <w:r w:rsidRPr="0001613C">
              <w:t>141.35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72825</w:t>
            </w:r>
          </w:p>
        </w:tc>
        <w:tc>
          <w:tcPr>
            <w:tcW w:w="3799" w:type="pct"/>
            <w:shd w:val="clear" w:color="auto" w:fill="auto"/>
          </w:tcPr>
          <w:p w:rsidR="005C3423" w:rsidRPr="0001613C" w:rsidRDefault="005C3423" w:rsidP="00BF3323">
            <w:pPr>
              <w:pStyle w:val="Tabletext"/>
            </w:pPr>
            <w:r w:rsidRPr="0001613C">
              <w:t>Examination of complexity level 4 biopsy material with one or more tissue blocks, including specimen dissection, all tissue processing, staining, light microscopy and professional opinion or opinions—5 to 7 separately identified specimens</w:t>
            </w:r>
          </w:p>
        </w:tc>
        <w:tc>
          <w:tcPr>
            <w:tcW w:w="601" w:type="pct"/>
            <w:shd w:val="clear" w:color="auto" w:fill="auto"/>
          </w:tcPr>
          <w:p w:rsidR="005C3423" w:rsidRPr="0001613C" w:rsidRDefault="005C3423" w:rsidP="00BF3323">
            <w:pPr>
              <w:pStyle w:val="Tabletext"/>
              <w:jc w:val="right"/>
            </w:pPr>
            <w:r w:rsidRPr="0001613C">
              <w:t>180.25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72826</w:t>
            </w:r>
          </w:p>
        </w:tc>
        <w:tc>
          <w:tcPr>
            <w:tcW w:w="3799" w:type="pct"/>
            <w:shd w:val="clear" w:color="auto" w:fill="auto"/>
          </w:tcPr>
          <w:p w:rsidR="005C3423" w:rsidRPr="0001613C" w:rsidRDefault="005C3423" w:rsidP="00BF3323">
            <w:pPr>
              <w:pStyle w:val="Tabletext"/>
            </w:pPr>
            <w:r w:rsidRPr="0001613C">
              <w:t>Examination of complexity level 4 biopsy material with one or more tissue blocks, including specimen dissection, all tissue processing, staining, light microscopy and professional opinion or opinions—8 to 11 separately identified specimens</w:t>
            </w:r>
          </w:p>
        </w:tc>
        <w:tc>
          <w:tcPr>
            <w:tcW w:w="601" w:type="pct"/>
            <w:shd w:val="clear" w:color="auto" w:fill="auto"/>
          </w:tcPr>
          <w:p w:rsidR="005C3423" w:rsidRPr="0001613C" w:rsidRDefault="005C3423" w:rsidP="00BF3323">
            <w:pPr>
              <w:pStyle w:val="Tabletext"/>
              <w:jc w:val="right"/>
            </w:pPr>
            <w:r w:rsidRPr="0001613C">
              <w:t>194.60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72827</w:t>
            </w:r>
          </w:p>
        </w:tc>
        <w:tc>
          <w:tcPr>
            <w:tcW w:w="3799" w:type="pct"/>
            <w:shd w:val="clear" w:color="auto" w:fill="auto"/>
          </w:tcPr>
          <w:p w:rsidR="005C3423" w:rsidRPr="0001613C" w:rsidRDefault="005C3423" w:rsidP="00BF3323">
            <w:pPr>
              <w:pStyle w:val="Tabletext"/>
            </w:pPr>
            <w:r w:rsidRPr="0001613C">
              <w:t>Examination of complexity level 4 biopsy material with one or more tissue blocks, including specimen dissection, all tissue processing, staining, light microscopy and professional opinion or opinions—12 to 17 separately identified specimens</w:t>
            </w:r>
          </w:p>
        </w:tc>
        <w:tc>
          <w:tcPr>
            <w:tcW w:w="601" w:type="pct"/>
            <w:shd w:val="clear" w:color="auto" w:fill="auto"/>
          </w:tcPr>
          <w:p w:rsidR="005C3423" w:rsidRPr="0001613C" w:rsidRDefault="005C3423" w:rsidP="00BF3323">
            <w:pPr>
              <w:pStyle w:val="Tabletext"/>
              <w:jc w:val="right"/>
              <w:rPr>
                <w:snapToGrid w:val="0"/>
              </w:rPr>
            </w:pPr>
            <w:r w:rsidRPr="0001613C">
              <w:t>208.95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72828</w:t>
            </w:r>
          </w:p>
        </w:tc>
        <w:tc>
          <w:tcPr>
            <w:tcW w:w="3799" w:type="pct"/>
            <w:shd w:val="clear" w:color="auto" w:fill="auto"/>
          </w:tcPr>
          <w:p w:rsidR="005C3423" w:rsidRPr="0001613C" w:rsidRDefault="005C3423" w:rsidP="00BF3323">
            <w:pPr>
              <w:pStyle w:val="Tabletext"/>
            </w:pPr>
            <w:r w:rsidRPr="0001613C">
              <w:t>Examination of complexity level 4 biopsy material with one or more tissue blocks, including specimen dissection, all tissue processing, staining, light microscopy and professional opinion or opinions—18 or more separately identified specimens</w:t>
            </w:r>
          </w:p>
        </w:tc>
        <w:tc>
          <w:tcPr>
            <w:tcW w:w="601" w:type="pct"/>
            <w:shd w:val="clear" w:color="auto" w:fill="auto"/>
          </w:tcPr>
          <w:p w:rsidR="005C3423" w:rsidRPr="0001613C" w:rsidRDefault="005C3423" w:rsidP="00BF3323">
            <w:pPr>
              <w:pStyle w:val="Tabletext"/>
              <w:jc w:val="right"/>
              <w:rPr>
                <w:snapToGrid w:val="0"/>
              </w:rPr>
            </w:pPr>
            <w:r w:rsidRPr="0001613C">
              <w:t>223.30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72830</w:t>
            </w:r>
          </w:p>
        </w:tc>
        <w:tc>
          <w:tcPr>
            <w:tcW w:w="3799" w:type="pct"/>
            <w:shd w:val="clear" w:color="auto" w:fill="auto"/>
          </w:tcPr>
          <w:p w:rsidR="005C3423" w:rsidRPr="0001613C" w:rsidRDefault="005C3423" w:rsidP="00BF3323">
            <w:pPr>
              <w:pStyle w:val="Tabletext"/>
            </w:pPr>
            <w:r w:rsidRPr="0001613C">
              <w:t>Examination of complexity level 5 biopsy material with one or more tissue blocks, including specimen dissection, all tissue processing, staining, light microscopy and professional opinion or opinions—one or more separately identified specimens</w:t>
            </w:r>
          </w:p>
        </w:tc>
        <w:tc>
          <w:tcPr>
            <w:tcW w:w="601" w:type="pct"/>
            <w:shd w:val="clear" w:color="auto" w:fill="auto"/>
          </w:tcPr>
          <w:p w:rsidR="005C3423" w:rsidRPr="0001613C" w:rsidRDefault="005C3423" w:rsidP="00BF3323">
            <w:pPr>
              <w:pStyle w:val="Tabletext"/>
              <w:jc w:val="right"/>
            </w:pPr>
            <w:r w:rsidRPr="0001613C">
              <w:t>274.15</w:t>
            </w:r>
          </w:p>
        </w:tc>
      </w:tr>
      <w:tr w:rsidR="005C3423" w:rsidRPr="0001613C" w:rsidTr="005C3423">
        <w:tblPrEx>
          <w:tblLook w:val="0000" w:firstRow="0" w:lastRow="0" w:firstColumn="0" w:lastColumn="0" w:noHBand="0" w:noVBand="0"/>
        </w:tblPrEx>
        <w:trPr>
          <w:cantSplit/>
        </w:trPr>
        <w:tc>
          <w:tcPr>
            <w:tcW w:w="600" w:type="pct"/>
            <w:shd w:val="clear" w:color="auto" w:fill="auto"/>
          </w:tcPr>
          <w:p w:rsidR="005C3423" w:rsidRPr="0001613C" w:rsidRDefault="005C3423" w:rsidP="00BF3323">
            <w:pPr>
              <w:pStyle w:val="Tabletext"/>
            </w:pPr>
            <w:r w:rsidRPr="0001613C">
              <w:t>72836</w:t>
            </w:r>
          </w:p>
        </w:tc>
        <w:tc>
          <w:tcPr>
            <w:tcW w:w="3799" w:type="pct"/>
            <w:shd w:val="clear" w:color="auto" w:fill="auto"/>
          </w:tcPr>
          <w:p w:rsidR="005C3423" w:rsidRPr="0001613C" w:rsidRDefault="005C3423" w:rsidP="00BF3323">
            <w:pPr>
              <w:pStyle w:val="Tabletext"/>
            </w:pPr>
            <w:r w:rsidRPr="0001613C">
              <w:t>Examination of complexity level 6 biopsy material with one or more tissue blocks, including specimen dissection, all tissue processing, staining, light microscopy and professional opinion or opinions—one or more separately identified specimens</w:t>
            </w:r>
          </w:p>
        </w:tc>
        <w:tc>
          <w:tcPr>
            <w:tcW w:w="601" w:type="pct"/>
            <w:shd w:val="clear" w:color="auto" w:fill="auto"/>
          </w:tcPr>
          <w:p w:rsidR="005C3423" w:rsidRPr="0001613C" w:rsidRDefault="005C3423" w:rsidP="00BF3323">
            <w:pPr>
              <w:pStyle w:val="Tabletext"/>
              <w:jc w:val="right"/>
            </w:pPr>
            <w:r w:rsidRPr="0001613C">
              <w:t>417.20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72838</w:t>
            </w:r>
          </w:p>
        </w:tc>
        <w:tc>
          <w:tcPr>
            <w:tcW w:w="3799" w:type="pct"/>
            <w:shd w:val="clear" w:color="auto" w:fill="auto"/>
          </w:tcPr>
          <w:p w:rsidR="005C3423" w:rsidRPr="0001613C" w:rsidRDefault="005C3423" w:rsidP="00BF3323">
            <w:pPr>
              <w:pStyle w:val="Tabletext"/>
            </w:pPr>
            <w:r w:rsidRPr="0001613C">
              <w:t>Examination of complexity level 7 biopsy material with multiple tissue blocks, including specimen dissection, all tissue processing, staining, light microscopy, and professional opinion or opinions—one or more separately identified specimens</w:t>
            </w:r>
          </w:p>
        </w:tc>
        <w:tc>
          <w:tcPr>
            <w:tcW w:w="601" w:type="pct"/>
            <w:shd w:val="clear" w:color="auto" w:fill="auto"/>
          </w:tcPr>
          <w:p w:rsidR="005C3423" w:rsidRPr="0001613C" w:rsidRDefault="005C3423" w:rsidP="00BF3323">
            <w:pPr>
              <w:pStyle w:val="Tabletext"/>
              <w:jc w:val="right"/>
              <w:rPr>
                <w:snapToGrid w:val="0"/>
              </w:rPr>
            </w:pPr>
            <w:r w:rsidRPr="0001613C">
              <w:t>466.85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72844</w:t>
            </w:r>
          </w:p>
        </w:tc>
        <w:tc>
          <w:tcPr>
            <w:tcW w:w="3799" w:type="pct"/>
            <w:shd w:val="clear" w:color="auto" w:fill="auto"/>
          </w:tcPr>
          <w:p w:rsidR="005C3423" w:rsidRPr="0001613C" w:rsidRDefault="005C3423" w:rsidP="00BF3323">
            <w:pPr>
              <w:pStyle w:val="Tabletext"/>
            </w:pPr>
            <w:r w:rsidRPr="0001613C">
              <w:t>Enzyme histochemistry of skeletal muscle for investigation of primary degenerative or metabolic muscle diseases or of muscle abnormalities secondary to disease of the central or peripheral nervous system—one or more tests</w:t>
            </w:r>
          </w:p>
        </w:tc>
        <w:tc>
          <w:tcPr>
            <w:tcW w:w="601" w:type="pct"/>
            <w:shd w:val="clear" w:color="auto" w:fill="auto"/>
          </w:tcPr>
          <w:p w:rsidR="005C3423" w:rsidRPr="0001613C" w:rsidRDefault="005C3423" w:rsidP="00BF3323">
            <w:pPr>
              <w:pStyle w:val="Tabletext"/>
              <w:jc w:val="right"/>
            </w:pPr>
            <w:r w:rsidRPr="0001613C">
              <w:t>30.75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72846</w:t>
            </w:r>
          </w:p>
        </w:tc>
        <w:tc>
          <w:tcPr>
            <w:tcW w:w="3799" w:type="pct"/>
            <w:shd w:val="clear" w:color="auto" w:fill="auto"/>
          </w:tcPr>
          <w:p w:rsidR="005C3423" w:rsidRPr="0001613C" w:rsidRDefault="005C3423" w:rsidP="00BF3323">
            <w:pPr>
              <w:pStyle w:val="Tabletext"/>
            </w:pPr>
            <w:r w:rsidRPr="0001613C">
              <w:t>Immunohistochemical examination of biopsy material by immunofluorescence, immunoperoxidase or other labelled antibody techniques with multiple antigenic specificities per specimen—one to 3 antibodies except those mentioned in item</w:t>
            </w:r>
            <w:r w:rsidR="0001613C" w:rsidRPr="0001613C">
              <w:t> </w:t>
            </w:r>
            <w:r w:rsidRPr="0001613C">
              <w:t>72848</w:t>
            </w:r>
          </w:p>
        </w:tc>
        <w:tc>
          <w:tcPr>
            <w:tcW w:w="601" w:type="pct"/>
            <w:shd w:val="clear" w:color="auto" w:fill="auto"/>
          </w:tcPr>
          <w:p w:rsidR="005C3423" w:rsidRPr="0001613C" w:rsidRDefault="005C3423" w:rsidP="00BF3323">
            <w:pPr>
              <w:pStyle w:val="Tabletext"/>
              <w:jc w:val="right"/>
            </w:pPr>
            <w:r w:rsidRPr="0001613C">
              <w:t>59.60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72847</w:t>
            </w:r>
          </w:p>
        </w:tc>
        <w:tc>
          <w:tcPr>
            <w:tcW w:w="3799" w:type="pct"/>
            <w:shd w:val="clear" w:color="auto" w:fill="auto"/>
          </w:tcPr>
          <w:p w:rsidR="005C3423" w:rsidRPr="0001613C" w:rsidRDefault="005C3423" w:rsidP="00BF3323">
            <w:pPr>
              <w:pStyle w:val="Tabletext"/>
            </w:pPr>
            <w:r w:rsidRPr="0001613C">
              <w:t>Immunohistochemical examination of biopsy material by immunofluorescence, immunoperoxidase or other labelled antibody techniques with multiple antigenic specificities per specimen—4 to 6 antibodies</w:t>
            </w:r>
          </w:p>
        </w:tc>
        <w:tc>
          <w:tcPr>
            <w:tcW w:w="601" w:type="pct"/>
            <w:shd w:val="clear" w:color="auto" w:fill="auto"/>
          </w:tcPr>
          <w:p w:rsidR="005C3423" w:rsidRPr="0001613C" w:rsidRDefault="005C3423" w:rsidP="00BF3323">
            <w:pPr>
              <w:pStyle w:val="Tabletext"/>
              <w:jc w:val="right"/>
            </w:pPr>
            <w:r w:rsidRPr="0001613C">
              <w:t>89.40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72848</w:t>
            </w:r>
          </w:p>
        </w:tc>
        <w:tc>
          <w:tcPr>
            <w:tcW w:w="3799" w:type="pct"/>
            <w:shd w:val="clear" w:color="auto" w:fill="auto"/>
          </w:tcPr>
          <w:p w:rsidR="005C3423" w:rsidRPr="0001613C" w:rsidRDefault="005C3423" w:rsidP="00BF3323">
            <w:pPr>
              <w:pStyle w:val="Tabletext"/>
            </w:pPr>
            <w:r w:rsidRPr="0001613C">
              <w:t>Immunohistochemical examination of biopsy material by immunofluorescence, immunoperoxidase or other labelled antibody techniques with multiple antigenic specificities per specimen—one to 3 of the following antibodies:</w:t>
            </w:r>
          </w:p>
          <w:p w:rsidR="005C3423" w:rsidRPr="0001613C" w:rsidRDefault="005C3423" w:rsidP="00BF3323">
            <w:pPr>
              <w:pStyle w:val="Tablea"/>
            </w:pPr>
            <w:r w:rsidRPr="0001613C">
              <w:t>(a) oestrogen;</w:t>
            </w:r>
          </w:p>
          <w:p w:rsidR="005C3423" w:rsidRPr="0001613C" w:rsidRDefault="005C3423" w:rsidP="00BF3323">
            <w:pPr>
              <w:pStyle w:val="Tablea"/>
            </w:pPr>
            <w:r w:rsidRPr="0001613C">
              <w:t>(b) progesterone;</w:t>
            </w:r>
          </w:p>
          <w:p w:rsidR="005C3423" w:rsidRPr="0001613C" w:rsidRDefault="005C3423" w:rsidP="00BF3323">
            <w:pPr>
              <w:pStyle w:val="Tablea"/>
            </w:pPr>
            <w:r w:rsidRPr="0001613C">
              <w:t>(c) c</w:t>
            </w:r>
            <w:r w:rsidR="0001613C">
              <w:noBreakHyphen/>
            </w:r>
            <w:r w:rsidRPr="0001613C">
              <w:t>erb</w:t>
            </w:r>
            <w:r w:rsidR="0001613C">
              <w:noBreakHyphen/>
            </w:r>
            <w:r w:rsidRPr="0001613C">
              <w:t>B2 (HER2)</w:t>
            </w:r>
          </w:p>
        </w:tc>
        <w:tc>
          <w:tcPr>
            <w:tcW w:w="601" w:type="pct"/>
            <w:shd w:val="clear" w:color="auto" w:fill="auto"/>
          </w:tcPr>
          <w:p w:rsidR="005C3423" w:rsidRPr="0001613C" w:rsidRDefault="005C3423" w:rsidP="00BF3323">
            <w:pPr>
              <w:pStyle w:val="Tabletext"/>
              <w:jc w:val="right"/>
            </w:pPr>
            <w:r w:rsidRPr="0001613C">
              <w:t>74.50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72849</w:t>
            </w:r>
          </w:p>
        </w:tc>
        <w:tc>
          <w:tcPr>
            <w:tcW w:w="3799" w:type="pct"/>
            <w:shd w:val="clear" w:color="auto" w:fill="auto"/>
          </w:tcPr>
          <w:p w:rsidR="005C3423" w:rsidRPr="0001613C" w:rsidRDefault="005C3423" w:rsidP="00BF3323">
            <w:pPr>
              <w:pStyle w:val="Tabletext"/>
            </w:pPr>
            <w:r w:rsidRPr="0001613C">
              <w:t>Immunohistochemical examination of biopsy material by immunofluorescence, immunoperoxidase or other labelled antibody techniques with multiple antigenic specificities per specimen—7 to 10 antibodies</w:t>
            </w:r>
          </w:p>
        </w:tc>
        <w:tc>
          <w:tcPr>
            <w:tcW w:w="601" w:type="pct"/>
            <w:shd w:val="clear" w:color="auto" w:fill="auto"/>
          </w:tcPr>
          <w:p w:rsidR="005C3423" w:rsidRPr="0001613C" w:rsidRDefault="005C3423" w:rsidP="00BF3323">
            <w:pPr>
              <w:pStyle w:val="Tabletext"/>
              <w:jc w:val="right"/>
              <w:rPr>
                <w:snapToGrid w:val="0"/>
              </w:rPr>
            </w:pPr>
            <w:r w:rsidRPr="0001613C">
              <w:t>104.30</w:t>
            </w:r>
          </w:p>
        </w:tc>
      </w:tr>
      <w:tr w:rsidR="005C3423" w:rsidRPr="0001613C" w:rsidTr="005C3423">
        <w:tblPrEx>
          <w:tblLook w:val="0000" w:firstRow="0" w:lastRow="0" w:firstColumn="0" w:lastColumn="0" w:noHBand="0" w:noVBand="0"/>
        </w:tblPrEx>
        <w:trPr>
          <w:cantSplit/>
        </w:trPr>
        <w:tc>
          <w:tcPr>
            <w:tcW w:w="600" w:type="pct"/>
            <w:shd w:val="clear" w:color="auto" w:fill="auto"/>
          </w:tcPr>
          <w:p w:rsidR="005C3423" w:rsidRPr="0001613C" w:rsidRDefault="005C3423" w:rsidP="00BF3323">
            <w:pPr>
              <w:pStyle w:val="Tabletext"/>
            </w:pPr>
            <w:r w:rsidRPr="0001613C">
              <w:t>72850</w:t>
            </w:r>
          </w:p>
        </w:tc>
        <w:tc>
          <w:tcPr>
            <w:tcW w:w="3799" w:type="pct"/>
            <w:shd w:val="clear" w:color="auto" w:fill="auto"/>
          </w:tcPr>
          <w:p w:rsidR="005C3423" w:rsidRPr="0001613C" w:rsidRDefault="005C3423" w:rsidP="00BF3323">
            <w:pPr>
              <w:pStyle w:val="Tabletext"/>
            </w:pPr>
            <w:r w:rsidRPr="0001613C">
              <w:t>Immunohistochemical examination of biopsy material by immunofluorescence, immunoperoxidase or other labelled antibody techniques with multiple antigenic specificities per specimen—11 or more antibodies</w:t>
            </w:r>
          </w:p>
        </w:tc>
        <w:tc>
          <w:tcPr>
            <w:tcW w:w="601" w:type="pct"/>
            <w:shd w:val="clear" w:color="auto" w:fill="auto"/>
          </w:tcPr>
          <w:p w:rsidR="005C3423" w:rsidRPr="0001613C" w:rsidRDefault="005C3423" w:rsidP="00BF3323">
            <w:pPr>
              <w:pStyle w:val="Tabletext"/>
              <w:jc w:val="right"/>
              <w:rPr>
                <w:snapToGrid w:val="0"/>
              </w:rPr>
            </w:pPr>
            <w:r w:rsidRPr="0001613C">
              <w:t>119.20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72851</w:t>
            </w:r>
          </w:p>
        </w:tc>
        <w:tc>
          <w:tcPr>
            <w:tcW w:w="3799" w:type="pct"/>
            <w:shd w:val="clear" w:color="auto" w:fill="auto"/>
          </w:tcPr>
          <w:p w:rsidR="005C3423" w:rsidRPr="0001613C" w:rsidRDefault="005C3423" w:rsidP="00BF3323">
            <w:pPr>
              <w:pStyle w:val="Tabletext"/>
            </w:pPr>
            <w:r w:rsidRPr="0001613C">
              <w:t>Electron microscopic examination of biopsy material—one separately identified specimen</w:t>
            </w:r>
          </w:p>
        </w:tc>
        <w:tc>
          <w:tcPr>
            <w:tcW w:w="601" w:type="pct"/>
            <w:shd w:val="clear" w:color="auto" w:fill="auto"/>
          </w:tcPr>
          <w:p w:rsidR="005C3423" w:rsidRPr="0001613C" w:rsidRDefault="005C3423" w:rsidP="00BF3323">
            <w:pPr>
              <w:pStyle w:val="Tabletext"/>
              <w:jc w:val="right"/>
            </w:pPr>
            <w:r w:rsidRPr="0001613C">
              <w:t>184.35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72852</w:t>
            </w:r>
          </w:p>
        </w:tc>
        <w:tc>
          <w:tcPr>
            <w:tcW w:w="3799" w:type="pct"/>
            <w:shd w:val="clear" w:color="auto" w:fill="auto"/>
          </w:tcPr>
          <w:p w:rsidR="005C3423" w:rsidRPr="0001613C" w:rsidRDefault="005C3423" w:rsidP="00BF3323">
            <w:pPr>
              <w:pStyle w:val="Tabletext"/>
            </w:pPr>
            <w:r w:rsidRPr="0001613C">
              <w:t>Electron microscopic examination of biopsy material—2 or more separately identified specimens</w:t>
            </w:r>
          </w:p>
        </w:tc>
        <w:tc>
          <w:tcPr>
            <w:tcW w:w="601" w:type="pct"/>
            <w:shd w:val="clear" w:color="auto" w:fill="auto"/>
          </w:tcPr>
          <w:p w:rsidR="005C3423" w:rsidRPr="0001613C" w:rsidRDefault="005C3423" w:rsidP="00BF3323">
            <w:pPr>
              <w:pStyle w:val="Tabletext"/>
              <w:jc w:val="right"/>
            </w:pPr>
            <w:r w:rsidRPr="0001613C">
              <w:t>245.80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72855</w:t>
            </w:r>
          </w:p>
        </w:tc>
        <w:tc>
          <w:tcPr>
            <w:tcW w:w="3799" w:type="pct"/>
            <w:shd w:val="clear" w:color="auto" w:fill="auto"/>
          </w:tcPr>
          <w:p w:rsidR="005C3423" w:rsidRPr="0001613C" w:rsidRDefault="005C3423" w:rsidP="00BF3323">
            <w:pPr>
              <w:pStyle w:val="Tabletext"/>
            </w:pPr>
            <w:r w:rsidRPr="0001613C">
              <w:t>Intraoperative consultation and examination of biopsy material by frozen section or tissue imprint or smear—one separately identified specimen</w:t>
            </w:r>
          </w:p>
        </w:tc>
        <w:tc>
          <w:tcPr>
            <w:tcW w:w="601" w:type="pct"/>
            <w:shd w:val="clear" w:color="auto" w:fill="auto"/>
          </w:tcPr>
          <w:p w:rsidR="005C3423" w:rsidRPr="0001613C" w:rsidRDefault="005C3423" w:rsidP="00BF3323">
            <w:pPr>
              <w:pStyle w:val="Tabletext"/>
              <w:jc w:val="right"/>
            </w:pPr>
            <w:r w:rsidRPr="0001613C">
              <w:t>184.35</w:t>
            </w:r>
          </w:p>
        </w:tc>
      </w:tr>
      <w:tr w:rsidR="005C3423" w:rsidRPr="0001613C" w:rsidTr="005C3423">
        <w:tblPrEx>
          <w:tblLook w:val="0000" w:firstRow="0" w:lastRow="0" w:firstColumn="0" w:lastColumn="0" w:noHBand="0" w:noVBand="0"/>
        </w:tblPrEx>
        <w:tc>
          <w:tcPr>
            <w:tcW w:w="600" w:type="pct"/>
            <w:tcBorders>
              <w:bottom w:val="single" w:sz="4" w:space="0" w:color="auto"/>
            </w:tcBorders>
            <w:shd w:val="clear" w:color="auto" w:fill="auto"/>
          </w:tcPr>
          <w:p w:rsidR="005C3423" w:rsidRPr="0001613C" w:rsidRDefault="005C3423" w:rsidP="00BF3323">
            <w:pPr>
              <w:pStyle w:val="Tabletext"/>
            </w:pPr>
            <w:r w:rsidRPr="0001613C">
              <w:t>72856</w:t>
            </w:r>
          </w:p>
        </w:tc>
        <w:tc>
          <w:tcPr>
            <w:tcW w:w="3799" w:type="pct"/>
            <w:tcBorders>
              <w:bottom w:val="single" w:sz="4" w:space="0" w:color="auto"/>
            </w:tcBorders>
            <w:shd w:val="clear" w:color="auto" w:fill="auto"/>
          </w:tcPr>
          <w:p w:rsidR="005C3423" w:rsidRPr="0001613C" w:rsidRDefault="005C3423" w:rsidP="00BF3323">
            <w:pPr>
              <w:pStyle w:val="Tabletext"/>
            </w:pPr>
            <w:r w:rsidRPr="0001613C">
              <w:t>Intraoperative consultation and examination of biopsy material by frozen section or tissue imprint or smear—2 to 4 separately identified specimens</w:t>
            </w:r>
          </w:p>
        </w:tc>
        <w:tc>
          <w:tcPr>
            <w:tcW w:w="601" w:type="pct"/>
            <w:tcBorders>
              <w:bottom w:val="single" w:sz="4" w:space="0" w:color="auto"/>
            </w:tcBorders>
            <w:shd w:val="clear" w:color="auto" w:fill="auto"/>
          </w:tcPr>
          <w:p w:rsidR="005C3423" w:rsidRPr="0001613C" w:rsidRDefault="005C3423" w:rsidP="00BF3323">
            <w:pPr>
              <w:pStyle w:val="Tabletext"/>
              <w:jc w:val="right"/>
            </w:pPr>
            <w:r w:rsidRPr="0001613C">
              <w:t>245.80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72857</w:t>
            </w:r>
          </w:p>
        </w:tc>
        <w:tc>
          <w:tcPr>
            <w:tcW w:w="3799" w:type="pct"/>
            <w:shd w:val="clear" w:color="auto" w:fill="auto"/>
          </w:tcPr>
          <w:p w:rsidR="005C3423" w:rsidRPr="0001613C" w:rsidRDefault="005C3423" w:rsidP="00BF3323">
            <w:pPr>
              <w:pStyle w:val="Tabletext"/>
            </w:pPr>
            <w:r w:rsidRPr="0001613C">
              <w:t>Intraoperative consultation and examination of biopsy material by frozen section or tissue imprint or smear—5 or more separately identified specimens</w:t>
            </w:r>
          </w:p>
        </w:tc>
        <w:tc>
          <w:tcPr>
            <w:tcW w:w="601" w:type="pct"/>
            <w:shd w:val="clear" w:color="auto" w:fill="auto"/>
          </w:tcPr>
          <w:p w:rsidR="005C3423" w:rsidRPr="0001613C" w:rsidRDefault="005C3423" w:rsidP="00BF3323">
            <w:pPr>
              <w:pStyle w:val="Tabletext"/>
              <w:jc w:val="right"/>
            </w:pPr>
            <w:r w:rsidRPr="0001613C">
              <w:t>286.75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72858</w:t>
            </w:r>
          </w:p>
        </w:tc>
        <w:tc>
          <w:tcPr>
            <w:tcW w:w="3799" w:type="pct"/>
            <w:shd w:val="clear" w:color="auto" w:fill="auto"/>
          </w:tcPr>
          <w:p w:rsidR="005C3423" w:rsidRPr="0001613C" w:rsidRDefault="005C3423" w:rsidP="00BF3323">
            <w:pPr>
              <w:pStyle w:val="Tabletext"/>
            </w:pPr>
            <w:r w:rsidRPr="0001613C">
              <w:t>A second opinion, provided in a written report, where the opinion and report together require no more than 30 minutes to complete, on a patient specimen, requested by a treating practitioner, where further information is needed for accurate diagnosis and appropriate patient management</w:t>
            </w:r>
          </w:p>
        </w:tc>
        <w:tc>
          <w:tcPr>
            <w:tcW w:w="601" w:type="pct"/>
            <w:shd w:val="clear" w:color="auto" w:fill="auto"/>
          </w:tcPr>
          <w:p w:rsidR="005C3423" w:rsidRPr="0001613C" w:rsidRDefault="005C3423" w:rsidP="00BF3323">
            <w:pPr>
              <w:pStyle w:val="Tabletext"/>
              <w:jc w:val="right"/>
            </w:pPr>
            <w:r w:rsidRPr="0001613C">
              <w:t>180.00</w:t>
            </w:r>
          </w:p>
        </w:tc>
      </w:tr>
      <w:tr w:rsidR="005C3423" w:rsidRPr="0001613C" w:rsidTr="005C3423">
        <w:tblPrEx>
          <w:tblLook w:val="0000" w:firstRow="0" w:lastRow="0" w:firstColumn="0" w:lastColumn="0" w:noHBand="0" w:noVBand="0"/>
        </w:tblPrEx>
        <w:tc>
          <w:tcPr>
            <w:tcW w:w="600" w:type="pct"/>
            <w:tcBorders>
              <w:bottom w:val="single" w:sz="12" w:space="0" w:color="auto"/>
            </w:tcBorders>
            <w:shd w:val="clear" w:color="auto" w:fill="auto"/>
          </w:tcPr>
          <w:p w:rsidR="005C3423" w:rsidRPr="0001613C" w:rsidRDefault="005C3423" w:rsidP="00BF3323">
            <w:pPr>
              <w:pStyle w:val="Tabletext"/>
            </w:pPr>
            <w:r w:rsidRPr="0001613C">
              <w:t>72859</w:t>
            </w:r>
          </w:p>
        </w:tc>
        <w:tc>
          <w:tcPr>
            <w:tcW w:w="3799" w:type="pct"/>
            <w:tcBorders>
              <w:bottom w:val="single" w:sz="12" w:space="0" w:color="auto"/>
            </w:tcBorders>
            <w:shd w:val="clear" w:color="auto" w:fill="auto"/>
          </w:tcPr>
          <w:p w:rsidR="005C3423" w:rsidRPr="0001613C" w:rsidRDefault="005C3423" w:rsidP="00BF3323">
            <w:pPr>
              <w:pStyle w:val="Tabletext"/>
            </w:pPr>
            <w:r w:rsidRPr="0001613C">
              <w:t>A second opinion, provided in a written report, where the opinion and report together require more than 30 minutes to complete, on a patient specimen, requested by a treating practitioner, where further information is needed for accurate diagnosis and appropriate patient management</w:t>
            </w:r>
          </w:p>
        </w:tc>
        <w:tc>
          <w:tcPr>
            <w:tcW w:w="601" w:type="pct"/>
            <w:tcBorders>
              <w:bottom w:val="single" w:sz="12" w:space="0" w:color="auto"/>
            </w:tcBorders>
            <w:shd w:val="clear" w:color="auto" w:fill="auto"/>
          </w:tcPr>
          <w:p w:rsidR="005C3423" w:rsidRPr="0001613C" w:rsidRDefault="005C3423" w:rsidP="00BF3323">
            <w:pPr>
              <w:pStyle w:val="Tabletext"/>
              <w:jc w:val="right"/>
            </w:pPr>
            <w:r w:rsidRPr="0001613C">
              <w:t>370.00</w:t>
            </w:r>
          </w:p>
        </w:tc>
      </w:tr>
    </w:tbl>
    <w:p w:rsidR="00D426A4" w:rsidRPr="0001613C" w:rsidRDefault="00D426A4" w:rsidP="00D426A4">
      <w:pPr>
        <w:pStyle w:val="Tabletext"/>
      </w:pPr>
    </w:p>
    <w:p w:rsidR="005C3423" w:rsidRPr="0001613C" w:rsidRDefault="005C3423" w:rsidP="005C3423">
      <w:pPr>
        <w:pStyle w:val="ActHead3"/>
      </w:pPr>
      <w:bookmarkStart w:id="54" w:name="_Toc482088722"/>
      <w:r w:rsidRPr="0001613C">
        <w:rPr>
          <w:rStyle w:val="CharDivNo"/>
        </w:rPr>
        <w:t>Division</w:t>
      </w:r>
      <w:r w:rsidR="0001613C" w:rsidRPr="0001613C">
        <w:rPr>
          <w:rStyle w:val="CharDivNo"/>
        </w:rPr>
        <w:t> </w:t>
      </w:r>
      <w:r w:rsidRPr="0001613C">
        <w:rPr>
          <w:rStyle w:val="CharDivNo"/>
        </w:rPr>
        <w:t>2.6</w:t>
      </w:r>
      <w:r w:rsidRPr="0001613C">
        <w:t>—</w:t>
      </w:r>
      <w:r w:rsidRPr="0001613C">
        <w:rPr>
          <w:rStyle w:val="CharDivText"/>
        </w:rPr>
        <w:t>Group P6: cytology</w:t>
      </w:r>
      <w:bookmarkEnd w:id="54"/>
    </w:p>
    <w:p w:rsidR="005C3423" w:rsidRPr="0001613C" w:rsidRDefault="005C3423" w:rsidP="005C3423">
      <w:pPr>
        <w:pStyle w:val="ActHead5"/>
      </w:pPr>
      <w:bookmarkStart w:id="55" w:name="_Toc482088723"/>
      <w:r w:rsidRPr="0001613C">
        <w:rPr>
          <w:rStyle w:val="CharSectno"/>
        </w:rPr>
        <w:t>2.6.1</w:t>
      </w:r>
      <w:r w:rsidRPr="0001613C">
        <w:t xml:space="preserve">  Tests on biopsy material</w:t>
      </w:r>
      <w:bookmarkEnd w:id="55"/>
    </w:p>
    <w:p w:rsidR="005C3423" w:rsidRPr="0001613C" w:rsidRDefault="005C3423" w:rsidP="005C3423">
      <w:pPr>
        <w:pStyle w:val="subsection"/>
      </w:pPr>
      <w:r w:rsidRPr="0001613C">
        <w:tab/>
        <w:t>(1)</w:t>
      </w:r>
      <w:r w:rsidRPr="0001613C">
        <w:rPr>
          <w:b/>
          <w:bCs/>
        </w:rPr>
        <w:tab/>
      </w:r>
      <w:r w:rsidRPr="0001613C">
        <w:t>For Group P6 (Cytology), services in Group P6 include any services described in Group P5 (Tissue pathology) on the material submitted for a test in Group P6.</w:t>
      </w:r>
    </w:p>
    <w:p w:rsidR="005C3423" w:rsidRPr="0001613C" w:rsidRDefault="005C3423" w:rsidP="005C3423">
      <w:pPr>
        <w:pStyle w:val="subsection"/>
      </w:pPr>
      <w:r w:rsidRPr="0001613C">
        <w:tab/>
        <w:t>(2)</w:t>
      </w:r>
      <w:r w:rsidRPr="0001613C">
        <w:tab/>
        <w:t xml:space="preserve">For </w:t>
      </w:r>
      <w:r w:rsidR="00094D7C" w:rsidRPr="0001613C">
        <w:t xml:space="preserve">the purposes of </w:t>
      </w:r>
      <w:r w:rsidR="0001613C" w:rsidRPr="0001613C">
        <w:t>subclause (</w:t>
      </w:r>
      <w:r w:rsidRPr="0001613C">
        <w:t>1), any sample submitted for cytology from which a cell block is prepared does not qualify for a Group P5 item.</w:t>
      </w:r>
    </w:p>
    <w:p w:rsidR="005C3423" w:rsidRPr="0001613C" w:rsidRDefault="005C3423" w:rsidP="005C3423">
      <w:pPr>
        <w:pStyle w:val="subsection"/>
      </w:pPr>
      <w:r w:rsidRPr="0001613C">
        <w:tab/>
        <w:t>(3)</w:t>
      </w:r>
      <w:r w:rsidRPr="0001613C">
        <w:tab/>
        <w:t>If:</w:t>
      </w:r>
    </w:p>
    <w:p w:rsidR="005C3423" w:rsidRPr="0001613C" w:rsidRDefault="005C3423" w:rsidP="005C3423">
      <w:pPr>
        <w:pStyle w:val="paragraph"/>
      </w:pPr>
      <w:r w:rsidRPr="0001613C">
        <w:tab/>
        <w:t>(a)</w:t>
      </w:r>
      <w:r w:rsidRPr="0001613C">
        <w:tab/>
        <w:t>more than one of the services mentioned in items</w:t>
      </w:r>
      <w:r w:rsidR="0001613C" w:rsidRPr="0001613C">
        <w:t> </w:t>
      </w:r>
      <w:r w:rsidRPr="0001613C">
        <w:t>72846, 72847, 72848, 72849 and 72850; or</w:t>
      </w:r>
    </w:p>
    <w:p w:rsidR="005C3423" w:rsidRPr="0001613C" w:rsidRDefault="005C3423" w:rsidP="005C3423">
      <w:pPr>
        <w:pStyle w:val="paragraph"/>
      </w:pPr>
      <w:r w:rsidRPr="0001613C">
        <w:tab/>
        <w:t>(b)</w:t>
      </w:r>
      <w:r w:rsidRPr="0001613C">
        <w:tab/>
        <w:t>more than one of the services mentioned in items</w:t>
      </w:r>
      <w:r w:rsidR="0001613C" w:rsidRPr="0001613C">
        <w:t> </w:t>
      </w:r>
      <w:r w:rsidRPr="0001613C">
        <w:t>73059, 73060, 73061, 73064 and 73065;</w:t>
      </w:r>
    </w:p>
    <w:p w:rsidR="005C3423" w:rsidRPr="0001613C" w:rsidRDefault="005C3423" w:rsidP="005C3423">
      <w:pPr>
        <w:pStyle w:val="subsection2"/>
      </w:pPr>
      <w:r w:rsidRPr="0001613C">
        <w:t>are performed in a single patient episode, only the fee for the item performed having the higher or highest specified fee applies to the services.</w:t>
      </w:r>
    </w:p>
    <w:p w:rsidR="005C3423" w:rsidRPr="0001613C" w:rsidRDefault="005C3423" w:rsidP="005C3423">
      <w:pPr>
        <w:pStyle w:val="subsection"/>
      </w:pPr>
      <w:r w:rsidRPr="0001613C">
        <w:tab/>
        <w:t>(4)</w:t>
      </w:r>
      <w:r w:rsidRPr="0001613C">
        <w:tab/>
        <w:t>If more than one of the services mentioned in items</w:t>
      </w:r>
      <w:r w:rsidR="0001613C" w:rsidRPr="0001613C">
        <w:t> </w:t>
      </w:r>
      <w:r w:rsidRPr="0001613C">
        <w:t>73049, 73051, 73062, 73063, 73066 and 73067 are performed in a single patient episode, the fee for the combined services is:</w:t>
      </w:r>
    </w:p>
    <w:p w:rsidR="005C3423" w:rsidRPr="0001613C" w:rsidRDefault="005C3423" w:rsidP="005C3423">
      <w:pPr>
        <w:pStyle w:val="paragraph"/>
      </w:pPr>
      <w:r w:rsidRPr="0001613C">
        <w:tab/>
        <w:t>(a)</w:t>
      </w:r>
      <w:r w:rsidRPr="0001613C">
        <w:tab/>
        <w:t>if services mentioned in 2 items are performed—the higher of the 2 fees specified; or</w:t>
      </w:r>
    </w:p>
    <w:p w:rsidR="005C3423" w:rsidRPr="0001613C" w:rsidRDefault="005C3423" w:rsidP="005C3423">
      <w:pPr>
        <w:pStyle w:val="paragraph"/>
      </w:pPr>
      <w:r w:rsidRPr="0001613C">
        <w:tab/>
        <w:t>(b)</w:t>
      </w:r>
      <w:r w:rsidRPr="0001613C">
        <w:tab/>
        <w:t>if services mentioned in more than 2 items are performed—the highest of the fees specified.</w:t>
      </w:r>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3"/>
        <w:gridCol w:w="6479"/>
        <w:gridCol w:w="1025"/>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P6—Cytology</w:t>
            </w:r>
          </w:p>
        </w:tc>
      </w:tr>
      <w:tr w:rsidR="005C3423" w:rsidRPr="0001613C" w:rsidTr="005C3423">
        <w:tblPrEx>
          <w:tblLook w:val="0000" w:firstRow="0" w:lastRow="0" w:firstColumn="0" w:lastColumn="0" w:noHBand="0" w:noVBand="0"/>
        </w:tblPrEx>
        <w:trPr>
          <w:tblHeader/>
        </w:trPr>
        <w:tc>
          <w:tcPr>
            <w:tcW w:w="600"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799"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601"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Tr="005C3423">
        <w:tblPrEx>
          <w:tblLook w:val="0000" w:firstRow="0" w:lastRow="0" w:firstColumn="0" w:lastColumn="0" w:noHBand="0" w:noVBand="0"/>
        </w:tblPrEx>
        <w:tc>
          <w:tcPr>
            <w:tcW w:w="600" w:type="pct"/>
            <w:tcBorders>
              <w:top w:val="single" w:sz="12" w:space="0" w:color="auto"/>
            </w:tcBorders>
            <w:shd w:val="clear" w:color="auto" w:fill="auto"/>
          </w:tcPr>
          <w:p w:rsidR="005C3423" w:rsidRPr="0001613C" w:rsidRDefault="005C3423" w:rsidP="00BF3323">
            <w:pPr>
              <w:pStyle w:val="Tabletext"/>
            </w:pPr>
            <w:r w:rsidRPr="0001613C">
              <w:t>73043</w:t>
            </w:r>
          </w:p>
        </w:tc>
        <w:tc>
          <w:tcPr>
            <w:tcW w:w="3799" w:type="pct"/>
            <w:tcBorders>
              <w:top w:val="single" w:sz="12" w:space="0" w:color="auto"/>
            </w:tcBorders>
            <w:shd w:val="clear" w:color="auto" w:fill="auto"/>
          </w:tcPr>
          <w:p w:rsidR="005C3423" w:rsidRPr="0001613C" w:rsidRDefault="005C3423" w:rsidP="00BF3323">
            <w:pPr>
              <w:pStyle w:val="Tabletext"/>
            </w:pPr>
            <w:r w:rsidRPr="0001613C">
              <w:t>Cytology (including serial examinations) of nipple discharge or smears from skin, lip, mouth, nose or anus for detection of precancerous or cancerous changes—one or more tests</w:t>
            </w:r>
          </w:p>
        </w:tc>
        <w:tc>
          <w:tcPr>
            <w:tcW w:w="601" w:type="pct"/>
            <w:tcBorders>
              <w:top w:val="single" w:sz="12" w:space="0" w:color="auto"/>
            </w:tcBorders>
            <w:shd w:val="clear" w:color="auto" w:fill="auto"/>
          </w:tcPr>
          <w:p w:rsidR="005C3423" w:rsidRPr="0001613C" w:rsidRDefault="005C3423" w:rsidP="00BF3323">
            <w:pPr>
              <w:pStyle w:val="Tabletext"/>
              <w:jc w:val="right"/>
            </w:pPr>
            <w:r w:rsidRPr="0001613C">
              <w:t>22.85</w:t>
            </w:r>
          </w:p>
        </w:tc>
      </w:tr>
      <w:tr w:rsidR="00A62671" w:rsidRPr="0001613C" w:rsidTr="005C3423">
        <w:tblPrEx>
          <w:tblLook w:val="0000" w:firstRow="0" w:lastRow="0" w:firstColumn="0" w:lastColumn="0" w:noHBand="0" w:noVBand="0"/>
        </w:tblPrEx>
        <w:tc>
          <w:tcPr>
            <w:tcW w:w="600" w:type="pct"/>
            <w:shd w:val="clear" w:color="auto" w:fill="auto"/>
          </w:tcPr>
          <w:p w:rsidR="00A62671" w:rsidRPr="0001613C" w:rsidRDefault="00A62671" w:rsidP="00BF3323">
            <w:pPr>
              <w:pStyle w:val="Tabletext"/>
            </w:pPr>
            <w:r w:rsidRPr="0001613C">
              <w:t>73045</w:t>
            </w:r>
          </w:p>
        </w:tc>
        <w:tc>
          <w:tcPr>
            <w:tcW w:w="3799" w:type="pct"/>
            <w:shd w:val="clear" w:color="auto" w:fill="auto"/>
          </w:tcPr>
          <w:p w:rsidR="00A62671" w:rsidRPr="0001613C" w:rsidRDefault="00A62671" w:rsidP="003E25CD">
            <w:pPr>
              <w:pStyle w:val="Tabletext"/>
            </w:pPr>
            <w:r w:rsidRPr="0001613C">
              <w:t>Cytology (including serial examinations) for malignancy (other than an examination mentioned in item</w:t>
            </w:r>
            <w:r w:rsidR="0001613C" w:rsidRPr="0001613C">
              <w:t> </w:t>
            </w:r>
            <w:r w:rsidRPr="0001613C">
              <w:t>73053 or 73069), including any Group P5 service (if performed), one or more tests on:</w:t>
            </w:r>
          </w:p>
          <w:p w:rsidR="00A62671" w:rsidRPr="0001613C" w:rsidRDefault="00A62671" w:rsidP="003E25CD">
            <w:pPr>
              <w:pStyle w:val="Tablea"/>
            </w:pPr>
            <w:r w:rsidRPr="0001613C">
              <w:t>(a) specimens resulting from washings or brushings from sites not specified in item</w:t>
            </w:r>
            <w:r w:rsidR="0001613C" w:rsidRPr="0001613C">
              <w:t> </w:t>
            </w:r>
            <w:r w:rsidRPr="0001613C">
              <w:t>73043; or</w:t>
            </w:r>
          </w:p>
          <w:p w:rsidR="00A62671" w:rsidRPr="0001613C" w:rsidRDefault="00A62671" w:rsidP="003E25CD">
            <w:pPr>
              <w:pStyle w:val="Tablea"/>
            </w:pPr>
            <w:r w:rsidRPr="0001613C">
              <w:t>(b) a single specimen of sputum or urine; or</w:t>
            </w:r>
          </w:p>
          <w:p w:rsidR="00A62671" w:rsidRPr="0001613C" w:rsidRDefault="00A62671" w:rsidP="003E25CD">
            <w:pPr>
              <w:pStyle w:val="Tablea"/>
            </w:pPr>
            <w:r w:rsidRPr="0001613C">
              <w:t>(c) one or more specimens of other body fluids</w:t>
            </w:r>
          </w:p>
        </w:tc>
        <w:tc>
          <w:tcPr>
            <w:tcW w:w="601" w:type="pct"/>
            <w:shd w:val="clear" w:color="auto" w:fill="auto"/>
          </w:tcPr>
          <w:p w:rsidR="00A62671" w:rsidRPr="0001613C" w:rsidRDefault="00A62671" w:rsidP="00BF3323">
            <w:pPr>
              <w:pStyle w:val="Tabletext"/>
              <w:jc w:val="right"/>
            </w:pPr>
            <w:r w:rsidRPr="0001613C">
              <w:t>48.60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73047</w:t>
            </w:r>
          </w:p>
        </w:tc>
        <w:tc>
          <w:tcPr>
            <w:tcW w:w="3799" w:type="pct"/>
            <w:shd w:val="clear" w:color="auto" w:fill="auto"/>
          </w:tcPr>
          <w:p w:rsidR="005C3423" w:rsidRPr="0001613C" w:rsidRDefault="005C3423" w:rsidP="00BF3323">
            <w:pPr>
              <w:pStyle w:val="Tabletext"/>
            </w:pPr>
            <w:r w:rsidRPr="0001613C">
              <w:t>Cytology of a series of 3 sputum or urine specimens for malignant cells</w:t>
            </w:r>
          </w:p>
        </w:tc>
        <w:tc>
          <w:tcPr>
            <w:tcW w:w="601" w:type="pct"/>
            <w:shd w:val="clear" w:color="auto" w:fill="auto"/>
          </w:tcPr>
          <w:p w:rsidR="005C3423" w:rsidRPr="0001613C" w:rsidRDefault="005C3423" w:rsidP="00BF3323">
            <w:pPr>
              <w:pStyle w:val="Tabletext"/>
              <w:jc w:val="right"/>
            </w:pPr>
            <w:r w:rsidRPr="0001613C">
              <w:t>94.70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73049</w:t>
            </w:r>
          </w:p>
        </w:tc>
        <w:tc>
          <w:tcPr>
            <w:tcW w:w="3799" w:type="pct"/>
            <w:shd w:val="clear" w:color="auto" w:fill="auto"/>
          </w:tcPr>
          <w:p w:rsidR="005C3423" w:rsidRPr="0001613C" w:rsidRDefault="005C3423" w:rsidP="00BF3323">
            <w:pPr>
              <w:pStyle w:val="Tabletext"/>
            </w:pPr>
            <w:r w:rsidRPr="0001613C">
              <w:t>Cytology of material obtained directly from a patient by fine needle aspiration of solid tissue, or tissues—one identified site</w:t>
            </w:r>
          </w:p>
        </w:tc>
        <w:tc>
          <w:tcPr>
            <w:tcW w:w="601" w:type="pct"/>
            <w:shd w:val="clear" w:color="auto" w:fill="auto"/>
          </w:tcPr>
          <w:p w:rsidR="005C3423" w:rsidRPr="0001613C" w:rsidRDefault="005C3423" w:rsidP="00BF3323">
            <w:pPr>
              <w:pStyle w:val="Tabletext"/>
              <w:jc w:val="right"/>
            </w:pPr>
            <w:r w:rsidRPr="0001613C">
              <w:t>68.15</w:t>
            </w:r>
          </w:p>
        </w:tc>
      </w:tr>
      <w:tr w:rsidR="005C3423" w:rsidRPr="0001613C" w:rsidDel="0055438C" w:rsidTr="005C3423">
        <w:tblPrEx>
          <w:tblLook w:val="0000" w:firstRow="0" w:lastRow="0" w:firstColumn="0" w:lastColumn="0" w:noHBand="0" w:noVBand="0"/>
        </w:tblPrEx>
        <w:tc>
          <w:tcPr>
            <w:tcW w:w="600" w:type="pct"/>
            <w:shd w:val="clear" w:color="auto" w:fill="auto"/>
          </w:tcPr>
          <w:p w:rsidR="005C3423" w:rsidRPr="0001613C" w:rsidDel="0055438C" w:rsidRDefault="005C3423" w:rsidP="00BF3323">
            <w:pPr>
              <w:pStyle w:val="Tabletext"/>
            </w:pPr>
            <w:r w:rsidRPr="0001613C">
              <w:t>73051</w:t>
            </w:r>
          </w:p>
        </w:tc>
        <w:tc>
          <w:tcPr>
            <w:tcW w:w="3799" w:type="pct"/>
            <w:shd w:val="clear" w:color="auto" w:fill="auto"/>
          </w:tcPr>
          <w:p w:rsidR="005C3423" w:rsidRPr="0001613C" w:rsidRDefault="005C3423" w:rsidP="00BF3323">
            <w:pPr>
              <w:pStyle w:val="Tabletext"/>
            </w:pPr>
            <w:r w:rsidRPr="0001613C">
              <w:t>Cytology of material obtained directly from a patient at one identified site by fine needle aspiration of solid tissue or tissues if a recognised pathologist:</w:t>
            </w:r>
          </w:p>
          <w:p w:rsidR="005C3423" w:rsidRPr="0001613C" w:rsidRDefault="005C3423" w:rsidP="00BF3323">
            <w:pPr>
              <w:pStyle w:val="Tablea"/>
            </w:pPr>
            <w:r w:rsidRPr="0001613C">
              <w:t>(a) performs the aspiration; or</w:t>
            </w:r>
          </w:p>
          <w:p w:rsidR="005C3423" w:rsidRPr="0001613C" w:rsidDel="0055438C" w:rsidRDefault="005C3423" w:rsidP="00BF3323">
            <w:pPr>
              <w:pStyle w:val="Tablea"/>
            </w:pPr>
            <w:r w:rsidRPr="0001613C">
              <w:t>(b) attends the aspiration and performs a cytological examination during the attendance</w:t>
            </w:r>
          </w:p>
        </w:tc>
        <w:tc>
          <w:tcPr>
            <w:tcW w:w="601" w:type="pct"/>
            <w:shd w:val="clear" w:color="auto" w:fill="auto"/>
          </w:tcPr>
          <w:p w:rsidR="005C3423" w:rsidRPr="0001613C" w:rsidDel="0055438C" w:rsidRDefault="005C3423" w:rsidP="00BF3323">
            <w:pPr>
              <w:pStyle w:val="Tabletext"/>
              <w:jc w:val="right"/>
              <w:rPr>
                <w:snapToGrid w:val="0"/>
              </w:rPr>
            </w:pPr>
            <w:r w:rsidRPr="0001613C">
              <w:t>170.35</w:t>
            </w:r>
          </w:p>
        </w:tc>
      </w:tr>
      <w:tr w:rsidR="00A62671" w:rsidRPr="0001613C" w:rsidTr="005C3423">
        <w:tblPrEx>
          <w:tblLook w:val="0000" w:firstRow="0" w:lastRow="0" w:firstColumn="0" w:lastColumn="0" w:noHBand="0" w:noVBand="0"/>
        </w:tblPrEx>
        <w:tc>
          <w:tcPr>
            <w:tcW w:w="600" w:type="pct"/>
            <w:shd w:val="clear" w:color="auto" w:fill="auto"/>
          </w:tcPr>
          <w:p w:rsidR="00A62671" w:rsidRPr="0001613C" w:rsidRDefault="00A62671" w:rsidP="00BF3323">
            <w:pPr>
              <w:pStyle w:val="Tabletext"/>
            </w:pPr>
            <w:r w:rsidRPr="0001613C">
              <w:t>73053</w:t>
            </w:r>
          </w:p>
        </w:tc>
        <w:tc>
          <w:tcPr>
            <w:tcW w:w="3799" w:type="pct"/>
            <w:shd w:val="clear" w:color="auto" w:fill="auto"/>
          </w:tcPr>
          <w:p w:rsidR="00A62671" w:rsidRPr="0001613C" w:rsidRDefault="00A62671" w:rsidP="00BF3323">
            <w:pPr>
              <w:pStyle w:val="Tabletext"/>
            </w:pPr>
            <w:r w:rsidRPr="0001613C">
              <w:t>Cytology of a smear from cervix, where the smear is prepared by direct application of the specimen to a slide, excluding the use of liquid based slide preparation techniques, and the stained smear is microscopically examined by or on behalf of a pathologist—each examination:</w:t>
            </w:r>
          </w:p>
          <w:p w:rsidR="00A62671" w:rsidRPr="0001613C" w:rsidRDefault="00A62671" w:rsidP="00BF3323">
            <w:pPr>
              <w:pStyle w:val="Tablea"/>
            </w:pPr>
            <w:r w:rsidRPr="0001613C">
              <w:t>(a) for the detection of precancerous or cancerous changes in women with no symptoms, signs or recent history suggestive of cervical neoplasia; or</w:t>
            </w:r>
          </w:p>
          <w:p w:rsidR="00A62671" w:rsidRPr="0001613C" w:rsidRDefault="00A62671" w:rsidP="00BF3323">
            <w:pPr>
              <w:pStyle w:val="Tablea"/>
            </w:pPr>
            <w:r w:rsidRPr="0001613C">
              <w:t xml:space="preserve">(b) if a further specimen is taken due to an unsatisfactory smear taken for the purposes of </w:t>
            </w:r>
            <w:r w:rsidR="0001613C" w:rsidRPr="0001613C">
              <w:t>paragraph (</w:t>
            </w:r>
            <w:r w:rsidRPr="0001613C">
              <w:t>a); or</w:t>
            </w:r>
          </w:p>
          <w:p w:rsidR="00A62671" w:rsidRPr="0001613C" w:rsidRDefault="00A62671" w:rsidP="00BF3323">
            <w:pPr>
              <w:pStyle w:val="Tablea"/>
            </w:pPr>
            <w:r w:rsidRPr="0001613C">
              <w:t>(c) if there is inadequate information provided to use item</w:t>
            </w:r>
            <w:r w:rsidR="0001613C" w:rsidRPr="0001613C">
              <w:t> </w:t>
            </w:r>
            <w:r w:rsidRPr="0001613C">
              <w:t>73055</w:t>
            </w:r>
          </w:p>
        </w:tc>
        <w:tc>
          <w:tcPr>
            <w:tcW w:w="601" w:type="pct"/>
            <w:shd w:val="clear" w:color="auto" w:fill="auto"/>
          </w:tcPr>
          <w:p w:rsidR="00A62671" w:rsidRPr="0001613C" w:rsidRDefault="00A62671" w:rsidP="003E25CD">
            <w:pPr>
              <w:pStyle w:val="Tabletext"/>
              <w:jc w:val="right"/>
            </w:pPr>
            <w:r w:rsidRPr="0001613C">
              <w:t>28.00</w:t>
            </w:r>
          </w:p>
        </w:tc>
      </w:tr>
      <w:tr w:rsidR="00A62671" w:rsidRPr="0001613C" w:rsidTr="005C3423">
        <w:tblPrEx>
          <w:tblLook w:val="0000" w:firstRow="0" w:lastRow="0" w:firstColumn="0" w:lastColumn="0" w:noHBand="0" w:noVBand="0"/>
        </w:tblPrEx>
        <w:trPr>
          <w:cantSplit/>
        </w:trPr>
        <w:tc>
          <w:tcPr>
            <w:tcW w:w="600" w:type="pct"/>
            <w:shd w:val="clear" w:color="auto" w:fill="auto"/>
          </w:tcPr>
          <w:p w:rsidR="00A62671" w:rsidRPr="0001613C" w:rsidRDefault="00A62671" w:rsidP="00BF3323">
            <w:pPr>
              <w:pStyle w:val="Tabletext"/>
            </w:pPr>
            <w:r w:rsidRPr="0001613C">
              <w:t>73055</w:t>
            </w:r>
          </w:p>
        </w:tc>
        <w:tc>
          <w:tcPr>
            <w:tcW w:w="3799" w:type="pct"/>
            <w:shd w:val="clear" w:color="auto" w:fill="auto"/>
          </w:tcPr>
          <w:p w:rsidR="00A62671" w:rsidRPr="0001613C" w:rsidRDefault="00A62671" w:rsidP="00BF3323">
            <w:pPr>
              <w:pStyle w:val="Tabletext"/>
            </w:pPr>
            <w:r w:rsidRPr="0001613C">
              <w:t>Cytology of a smear from cervix, not associated with item</w:t>
            </w:r>
            <w:r w:rsidR="0001613C" w:rsidRPr="0001613C">
              <w:t> </w:t>
            </w:r>
            <w:r w:rsidRPr="0001613C">
              <w:t>73053, where the smear is prepared by direct application of the specimen to a slide, excluding the use of liquid based slide preparation techniques, and the stained smear is microscopically examined by or on behalf of a pathologist—each test:</w:t>
            </w:r>
          </w:p>
          <w:p w:rsidR="00A62671" w:rsidRPr="0001613C" w:rsidRDefault="00A62671" w:rsidP="00BF3323">
            <w:pPr>
              <w:pStyle w:val="Tablea"/>
            </w:pPr>
            <w:r w:rsidRPr="0001613C">
              <w:t>(a) for the management of previously detected abnormalities including precancerous or cancerous conditions; or</w:t>
            </w:r>
          </w:p>
          <w:p w:rsidR="00A62671" w:rsidRPr="0001613C" w:rsidRDefault="00A62671" w:rsidP="00BF3323">
            <w:pPr>
              <w:pStyle w:val="Tablea"/>
            </w:pPr>
            <w:r w:rsidRPr="0001613C">
              <w:t>(b) for the investigation of women with symptoms, signs or recent history suggestive of cervical neoplasia</w:t>
            </w:r>
          </w:p>
        </w:tc>
        <w:tc>
          <w:tcPr>
            <w:tcW w:w="601" w:type="pct"/>
            <w:shd w:val="clear" w:color="auto" w:fill="auto"/>
          </w:tcPr>
          <w:p w:rsidR="00A62671" w:rsidRPr="0001613C" w:rsidRDefault="00A62671" w:rsidP="003E25CD">
            <w:pPr>
              <w:pStyle w:val="Tabletext"/>
              <w:jc w:val="right"/>
            </w:pPr>
            <w:r w:rsidRPr="0001613C">
              <w:t>28.00</w:t>
            </w:r>
          </w:p>
        </w:tc>
      </w:tr>
      <w:tr w:rsidR="00A62671" w:rsidRPr="0001613C" w:rsidTr="005C3423">
        <w:tblPrEx>
          <w:tblLook w:val="0000" w:firstRow="0" w:lastRow="0" w:firstColumn="0" w:lastColumn="0" w:noHBand="0" w:noVBand="0"/>
        </w:tblPrEx>
        <w:trPr>
          <w:trHeight w:val="700"/>
        </w:trPr>
        <w:tc>
          <w:tcPr>
            <w:tcW w:w="600" w:type="pct"/>
            <w:shd w:val="clear" w:color="auto" w:fill="auto"/>
          </w:tcPr>
          <w:p w:rsidR="00A62671" w:rsidRPr="0001613C" w:rsidRDefault="00A62671" w:rsidP="00BF3323">
            <w:pPr>
              <w:pStyle w:val="Tabletext"/>
            </w:pPr>
            <w:r w:rsidRPr="0001613C">
              <w:t>73057</w:t>
            </w:r>
          </w:p>
        </w:tc>
        <w:tc>
          <w:tcPr>
            <w:tcW w:w="3799" w:type="pct"/>
            <w:shd w:val="clear" w:color="auto" w:fill="auto"/>
          </w:tcPr>
          <w:p w:rsidR="00A62671" w:rsidRPr="0001613C" w:rsidRDefault="00A62671" w:rsidP="00BF3323">
            <w:pPr>
              <w:pStyle w:val="Tabletext"/>
            </w:pPr>
            <w:r w:rsidRPr="0001613C">
              <w:t>Cytology of a smear from vagina, not associated with item</w:t>
            </w:r>
            <w:r w:rsidR="0001613C" w:rsidRPr="0001613C">
              <w:t> </w:t>
            </w:r>
            <w:r w:rsidRPr="0001613C">
              <w:t>73053 or 73055, and not to monitor hormone replacement therapy, where the smear is prepared by direct application of the specimen to a slide, excluding the use of liquid based slide preparation techniques, and the stained smear is microscopically examined by or on behalf of a pathologist—each test</w:t>
            </w:r>
          </w:p>
        </w:tc>
        <w:tc>
          <w:tcPr>
            <w:tcW w:w="601" w:type="pct"/>
            <w:shd w:val="clear" w:color="auto" w:fill="auto"/>
          </w:tcPr>
          <w:p w:rsidR="00A62671" w:rsidRPr="0001613C" w:rsidRDefault="00A62671" w:rsidP="003E25CD">
            <w:pPr>
              <w:pStyle w:val="Tabletext"/>
              <w:jc w:val="right"/>
            </w:pPr>
            <w:r w:rsidRPr="0001613C">
              <w:t>28.00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73059</w:t>
            </w:r>
          </w:p>
        </w:tc>
        <w:tc>
          <w:tcPr>
            <w:tcW w:w="3799" w:type="pct"/>
            <w:shd w:val="clear" w:color="auto" w:fill="auto"/>
          </w:tcPr>
          <w:p w:rsidR="005C3423" w:rsidRPr="0001613C" w:rsidRDefault="005C3423" w:rsidP="00BF3323">
            <w:pPr>
              <w:pStyle w:val="Tabletext"/>
            </w:pPr>
            <w:r w:rsidRPr="0001613C">
              <w:t>Immunocytochemical examination of material obtained by procedures described in items</w:t>
            </w:r>
            <w:r w:rsidR="0001613C" w:rsidRPr="0001613C">
              <w:t> </w:t>
            </w:r>
            <w:r w:rsidRPr="0001613C">
              <w:t>73045, 73047, 73049, 73051, 73062</w:t>
            </w:r>
            <w:r w:rsidR="001B68BB" w:rsidRPr="0001613C">
              <w:t>,</w:t>
            </w:r>
            <w:r w:rsidR="00C10553" w:rsidRPr="0001613C">
              <w:t xml:space="preserve"> </w:t>
            </w:r>
            <w:r w:rsidRPr="0001613C">
              <w:t>73063, 73066 and 73067 for the characterisation of a malignancy by immunofluorescence, immunoperoxidase or other labelled antibody techniques with multiple antigenic specificities per specimen—one to 3 antibodies except those mentioned in item</w:t>
            </w:r>
            <w:r w:rsidR="0001613C" w:rsidRPr="0001613C">
              <w:t> </w:t>
            </w:r>
            <w:r w:rsidRPr="0001613C">
              <w:t>73061</w:t>
            </w:r>
          </w:p>
        </w:tc>
        <w:tc>
          <w:tcPr>
            <w:tcW w:w="601" w:type="pct"/>
            <w:shd w:val="clear" w:color="auto" w:fill="auto"/>
          </w:tcPr>
          <w:p w:rsidR="005C3423" w:rsidRPr="0001613C" w:rsidRDefault="005C3423" w:rsidP="00BF3323">
            <w:pPr>
              <w:pStyle w:val="Tabletext"/>
              <w:jc w:val="right"/>
            </w:pPr>
            <w:r w:rsidRPr="0001613C">
              <w:t>43.00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73060</w:t>
            </w:r>
          </w:p>
        </w:tc>
        <w:tc>
          <w:tcPr>
            <w:tcW w:w="3799" w:type="pct"/>
            <w:shd w:val="clear" w:color="auto" w:fill="auto"/>
          </w:tcPr>
          <w:p w:rsidR="005C3423" w:rsidRPr="0001613C" w:rsidRDefault="005C3423" w:rsidP="00BF3323">
            <w:pPr>
              <w:pStyle w:val="Tabletext"/>
            </w:pPr>
            <w:r w:rsidRPr="0001613C">
              <w:t>Immunocytochemical examination of material obtained by procedures described in items</w:t>
            </w:r>
            <w:r w:rsidR="0001613C" w:rsidRPr="0001613C">
              <w:t> </w:t>
            </w:r>
            <w:r w:rsidRPr="0001613C">
              <w:t>73045, 73047, 73049, 73051, 73062</w:t>
            </w:r>
            <w:r w:rsidR="001B68BB" w:rsidRPr="0001613C">
              <w:t>,</w:t>
            </w:r>
            <w:r w:rsidR="00C10553" w:rsidRPr="0001613C">
              <w:t xml:space="preserve"> </w:t>
            </w:r>
            <w:r w:rsidRPr="0001613C">
              <w:t>73063, 73066 and 73067 for the characterisation of a malignancy by immunofluorescence, immunoperoxidase or other labelled antibody techniques with multiple antigenic specificities per specimen—4 to 6 antibodies</w:t>
            </w:r>
          </w:p>
        </w:tc>
        <w:tc>
          <w:tcPr>
            <w:tcW w:w="601" w:type="pct"/>
            <w:shd w:val="clear" w:color="auto" w:fill="auto"/>
          </w:tcPr>
          <w:p w:rsidR="005C3423" w:rsidRPr="0001613C" w:rsidRDefault="005C3423" w:rsidP="00BF3323">
            <w:pPr>
              <w:pStyle w:val="Tabletext"/>
              <w:jc w:val="right"/>
            </w:pPr>
            <w:r w:rsidRPr="0001613C">
              <w:t>57.35</w:t>
            </w:r>
          </w:p>
        </w:tc>
      </w:tr>
      <w:tr w:rsidR="005C3423" w:rsidRPr="0001613C" w:rsidTr="005C3423">
        <w:tblPrEx>
          <w:tblLook w:val="0000" w:firstRow="0" w:lastRow="0" w:firstColumn="0" w:lastColumn="0" w:noHBand="0" w:noVBand="0"/>
        </w:tblPrEx>
        <w:trPr>
          <w:cantSplit/>
        </w:trPr>
        <w:tc>
          <w:tcPr>
            <w:tcW w:w="600" w:type="pct"/>
            <w:shd w:val="clear" w:color="auto" w:fill="auto"/>
          </w:tcPr>
          <w:p w:rsidR="005C3423" w:rsidRPr="0001613C" w:rsidRDefault="005C3423" w:rsidP="00BF3323">
            <w:pPr>
              <w:pStyle w:val="Tabletext"/>
            </w:pPr>
            <w:r w:rsidRPr="0001613C">
              <w:t>73061</w:t>
            </w:r>
          </w:p>
        </w:tc>
        <w:tc>
          <w:tcPr>
            <w:tcW w:w="3799" w:type="pct"/>
            <w:shd w:val="clear" w:color="auto" w:fill="auto"/>
          </w:tcPr>
          <w:p w:rsidR="005C3423" w:rsidRPr="0001613C" w:rsidRDefault="005C3423" w:rsidP="00BF3323">
            <w:pPr>
              <w:pStyle w:val="Tabletext"/>
            </w:pPr>
            <w:r w:rsidRPr="0001613C">
              <w:t>Immunocytochemical examination of material obtained by procedures described in items</w:t>
            </w:r>
            <w:r w:rsidR="0001613C" w:rsidRPr="0001613C">
              <w:t> </w:t>
            </w:r>
            <w:r w:rsidRPr="0001613C">
              <w:t>73045, 73047, 73049, 73051, 73062</w:t>
            </w:r>
            <w:r w:rsidR="001B68BB" w:rsidRPr="0001613C">
              <w:t>,</w:t>
            </w:r>
            <w:r w:rsidR="00C10553" w:rsidRPr="0001613C">
              <w:t xml:space="preserve"> </w:t>
            </w:r>
            <w:r w:rsidRPr="0001613C">
              <w:t>73063, 73066 and 73067 for the characterisation of a malignancy by immunofluorescence, immunoperoxidase or other labelled antibody techniques with multiple antigenic specificities per specimen—one to 3 of the following antibodies:</w:t>
            </w:r>
          </w:p>
          <w:p w:rsidR="005C3423" w:rsidRPr="0001613C" w:rsidRDefault="005C3423" w:rsidP="00BF3323">
            <w:pPr>
              <w:pStyle w:val="Tablea"/>
            </w:pPr>
            <w:r w:rsidRPr="0001613C">
              <w:t>(a) oestrogen;</w:t>
            </w:r>
          </w:p>
          <w:p w:rsidR="005C3423" w:rsidRPr="0001613C" w:rsidRDefault="005C3423" w:rsidP="00BF3323">
            <w:pPr>
              <w:pStyle w:val="Tablea"/>
            </w:pPr>
            <w:r w:rsidRPr="0001613C">
              <w:t>(b) progesterone;</w:t>
            </w:r>
          </w:p>
          <w:p w:rsidR="005C3423" w:rsidRPr="0001613C" w:rsidRDefault="005C3423" w:rsidP="00BF3323">
            <w:pPr>
              <w:pStyle w:val="Tablea"/>
            </w:pPr>
            <w:r w:rsidRPr="0001613C">
              <w:t>(c) c</w:t>
            </w:r>
            <w:r w:rsidR="0001613C">
              <w:noBreakHyphen/>
            </w:r>
            <w:r w:rsidRPr="0001613C">
              <w:t>erb</w:t>
            </w:r>
            <w:r w:rsidR="0001613C">
              <w:noBreakHyphen/>
            </w:r>
            <w:r w:rsidRPr="0001613C">
              <w:t>B2 (HER2)</w:t>
            </w:r>
          </w:p>
        </w:tc>
        <w:tc>
          <w:tcPr>
            <w:tcW w:w="601" w:type="pct"/>
            <w:shd w:val="clear" w:color="auto" w:fill="auto"/>
          </w:tcPr>
          <w:p w:rsidR="005C3423" w:rsidRPr="0001613C" w:rsidRDefault="005C3423" w:rsidP="00BF3323">
            <w:pPr>
              <w:pStyle w:val="Tabletext"/>
              <w:jc w:val="right"/>
              <w:rPr>
                <w:snapToGrid w:val="0"/>
              </w:rPr>
            </w:pPr>
            <w:r w:rsidRPr="0001613C">
              <w:t>51.20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73062</w:t>
            </w:r>
          </w:p>
        </w:tc>
        <w:tc>
          <w:tcPr>
            <w:tcW w:w="3799" w:type="pct"/>
            <w:shd w:val="clear" w:color="auto" w:fill="auto"/>
          </w:tcPr>
          <w:p w:rsidR="005C3423" w:rsidRPr="0001613C" w:rsidRDefault="005C3423" w:rsidP="00BF3323">
            <w:pPr>
              <w:pStyle w:val="Tabletext"/>
            </w:pPr>
            <w:r w:rsidRPr="0001613C">
              <w:t>Cytology of material obtained directly from a patient by fine needle aspiration of solid tissue, or tissues—2 or more separately identified sites</w:t>
            </w:r>
          </w:p>
        </w:tc>
        <w:tc>
          <w:tcPr>
            <w:tcW w:w="601" w:type="pct"/>
            <w:shd w:val="clear" w:color="auto" w:fill="auto"/>
          </w:tcPr>
          <w:p w:rsidR="005C3423" w:rsidRPr="0001613C" w:rsidRDefault="005C3423" w:rsidP="00BF3323">
            <w:pPr>
              <w:pStyle w:val="Tabletext"/>
              <w:jc w:val="right"/>
            </w:pPr>
            <w:r w:rsidRPr="0001613C">
              <w:t>89.00</w:t>
            </w:r>
          </w:p>
        </w:tc>
      </w:tr>
      <w:tr w:rsidR="005C3423" w:rsidRPr="0001613C" w:rsidDel="0055438C" w:rsidTr="005C3423">
        <w:tblPrEx>
          <w:tblLook w:val="0000" w:firstRow="0" w:lastRow="0" w:firstColumn="0" w:lastColumn="0" w:noHBand="0" w:noVBand="0"/>
        </w:tblPrEx>
        <w:tc>
          <w:tcPr>
            <w:tcW w:w="600" w:type="pct"/>
            <w:shd w:val="clear" w:color="auto" w:fill="auto"/>
          </w:tcPr>
          <w:p w:rsidR="005C3423" w:rsidRPr="0001613C" w:rsidDel="0055438C" w:rsidRDefault="005C3423" w:rsidP="00BF3323">
            <w:pPr>
              <w:pStyle w:val="Tabletext"/>
            </w:pPr>
            <w:r w:rsidRPr="0001613C">
              <w:t>73063</w:t>
            </w:r>
          </w:p>
        </w:tc>
        <w:tc>
          <w:tcPr>
            <w:tcW w:w="3799" w:type="pct"/>
            <w:shd w:val="clear" w:color="auto" w:fill="auto"/>
          </w:tcPr>
          <w:p w:rsidR="005C3423" w:rsidRPr="0001613C" w:rsidDel="0055438C" w:rsidRDefault="005C3423" w:rsidP="00BF3323">
            <w:pPr>
              <w:pStyle w:val="Tabletext"/>
            </w:pPr>
            <w:r w:rsidRPr="0001613C">
              <w:t>Cytology of material obtained directly from a patient at one identified site by fine needle aspiration of solid tissue, or tissues, if an employee of an approved pathology authority attends the aspiration for confirmation of sample adequacy</w:t>
            </w:r>
          </w:p>
        </w:tc>
        <w:tc>
          <w:tcPr>
            <w:tcW w:w="601" w:type="pct"/>
            <w:shd w:val="clear" w:color="auto" w:fill="auto"/>
          </w:tcPr>
          <w:p w:rsidR="005C3423" w:rsidRPr="0001613C" w:rsidDel="0055438C" w:rsidRDefault="005C3423" w:rsidP="00BF3323">
            <w:pPr>
              <w:pStyle w:val="Tabletext"/>
              <w:jc w:val="right"/>
              <w:rPr>
                <w:snapToGrid w:val="0"/>
              </w:rPr>
            </w:pPr>
            <w:r w:rsidRPr="0001613C">
              <w:t>99.35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73064</w:t>
            </w:r>
          </w:p>
        </w:tc>
        <w:tc>
          <w:tcPr>
            <w:tcW w:w="3799" w:type="pct"/>
            <w:shd w:val="clear" w:color="auto" w:fill="auto"/>
          </w:tcPr>
          <w:p w:rsidR="005C3423" w:rsidRPr="0001613C" w:rsidRDefault="005C3423" w:rsidP="00BF3323">
            <w:pPr>
              <w:pStyle w:val="Tabletext"/>
            </w:pPr>
            <w:r w:rsidRPr="0001613C">
              <w:t>Immunocytochemical examination of material obtained by procedures described in items</w:t>
            </w:r>
            <w:r w:rsidR="0001613C" w:rsidRPr="0001613C">
              <w:t> </w:t>
            </w:r>
            <w:r w:rsidRPr="0001613C">
              <w:t>73045, 73047, 73049, 73051, 73062</w:t>
            </w:r>
            <w:r w:rsidR="001B68BB" w:rsidRPr="0001613C">
              <w:t>,</w:t>
            </w:r>
            <w:r w:rsidR="00C10553" w:rsidRPr="0001613C">
              <w:t xml:space="preserve"> </w:t>
            </w:r>
            <w:r w:rsidRPr="0001613C">
              <w:t>73063, 73066 and 73067 for the characterisation of a malignancy by immunofluorescence, immunoperoxidase or other labelled antibody techniques with multiple antigenic specificities per specimen—7 to 10 antibodies</w:t>
            </w:r>
          </w:p>
        </w:tc>
        <w:tc>
          <w:tcPr>
            <w:tcW w:w="601" w:type="pct"/>
            <w:shd w:val="clear" w:color="auto" w:fill="auto"/>
          </w:tcPr>
          <w:p w:rsidR="005C3423" w:rsidRPr="0001613C" w:rsidRDefault="005C3423" w:rsidP="00BF3323">
            <w:pPr>
              <w:pStyle w:val="Tabletext"/>
              <w:jc w:val="right"/>
              <w:rPr>
                <w:snapToGrid w:val="0"/>
              </w:rPr>
            </w:pPr>
            <w:r w:rsidRPr="0001613C">
              <w:t>71.70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73065</w:t>
            </w:r>
          </w:p>
        </w:tc>
        <w:tc>
          <w:tcPr>
            <w:tcW w:w="3799" w:type="pct"/>
            <w:shd w:val="clear" w:color="auto" w:fill="auto"/>
          </w:tcPr>
          <w:p w:rsidR="005C3423" w:rsidRPr="0001613C" w:rsidRDefault="005C3423" w:rsidP="00BF3323">
            <w:pPr>
              <w:pStyle w:val="Tabletext"/>
            </w:pPr>
            <w:r w:rsidRPr="0001613C">
              <w:t>Immunocytochemical examination of material obtained by procedures described in items</w:t>
            </w:r>
            <w:r w:rsidR="0001613C" w:rsidRPr="0001613C">
              <w:t> </w:t>
            </w:r>
            <w:r w:rsidRPr="0001613C">
              <w:t>73045, 73047, 73049, 73051, 73062</w:t>
            </w:r>
            <w:r w:rsidR="001B68BB" w:rsidRPr="0001613C">
              <w:t>,</w:t>
            </w:r>
            <w:r w:rsidR="00C10553" w:rsidRPr="0001613C">
              <w:t xml:space="preserve"> </w:t>
            </w:r>
            <w:r w:rsidRPr="0001613C">
              <w:t>73063, 73066 and 73067 for the characterisation of a malignancy by immunofluorescence, immunoperoxidase or other labelled antibody techniques with multiple antigenic specificities per specimen—11 or more antibodies</w:t>
            </w:r>
          </w:p>
        </w:tc>
        <w:tc>
          <w:tcPr>
            <w:tcW w:w="601" w:type="pct"/>
            <w:shd w:val="clear" w:color="auto" w:fill="auto"/>
          </w:tcPr>
          <w:p w:rsidR="005C3423" w:rsidRPr="0001613C" w:rsidRDefault="005C3423" w:rsidP="00BF3323">
            <w:pPr>
              <w:pStyle w:val="Tabletext"/>
              <w:jc w:val="right"/>
            </w:pPr>
            <w:r w:rsidRPr="0001613C">
              <w:t>86.00</w:t>
            </w:r>
          </w:p>
        </w:tc>
      </w:tr>
      <w:tr w:rsidR="005C3423" w:rsidRPr="0001613C" w:rsidTr="005C3423">
        <w:tblPrEx>
          <w:tblLook w:val="0000" w:firstRow="0" w:lastRow="0" w:firstColumn="0" w:lastColumn="0" w:noHBand="0" w:noVBand="0"/>
        </w:tblPrEx>
        <w:tc>
          <w:tcPr>
            <w:tcW w:w="600" w:type="pct"/>
            <w:tcBorders>
              <w:bottom w:val="single" w:sz="4" w:space="0" w:color="auto"/>
            </w:tcBorders>
            <w:shd w:val="clear" w:color="auto" w:fill="auto"/>
          </w:tcPr>
          <w:p w:rsidR="005C3423" w:rsidRPr="0001613C" w:rsidRDefault="005C3423" w:rsidP="00BF3323">
            <w:pPr>
              <w:pStyle w:val="Tabletext"/>
            </w:pPr>
            <w:r w:rsidRPr="0001613C">
              <w:t>73066</w:t>
            </w:r>
          </w:p>
        </w:tc>
        <w:tc>
          <w:tcPr>
            <w:tcW w:w="3799" w:type="pct"/>
            <w:tcBorders>
              <w:bottom w:val="single" w:sz="4" w:space="0" w:color="auto"/>
            </w:tcBorders>
            <w:shd w:val="clear" w:color="auto" w:fill="auto"/>
          </w:tcPr>
          <w:p w:rsidR="005C3423" w:rsidRPr="0001613C" w:rsidRDefault="005C3423" w:rsidP="00BF3323">
            <w:pPr>
              <w:pStyle w:val="Tabletext"/>
            </w:pPr>
            <w:r w:rsidRPr="0001613C">
              <w:t>Cytology of material obtained directly from a patient at 2 or more separately identified sites by fine needle aspiration of solid tissue, or tissues, if a recognised pathologist:</w:t>
            </w:r>
          </w:p>
          <w:p w:rsidR="005C3423" w:rsidRPr="0001613C" w:rsidRDefault="005C3423" w:rsidP="00BF3323">
            <w:pPr>
              <w:pStyle w:val="Tablea"/>
            </w:pPr>
            <w:r w:rsidRPr="0001613C">
              <w:t>(a) performs the aspiration; or</w:t>
            </w:r>
          </w:p>
          <w:p w:rsidR="005C3423" w:rsidRPr="0001613C" w:rsidRDefault="005C3423" w:rsidP="00BF3323">
            <w:pPr>
              <w:pStyle w:val="Tablea"/>
            </w:pPr>
            <w:r w:rsidRPr="0001613C">
              <w:t>(b) attends the aspiration and performs cytological examination during the attendance</w:t>
            </w:r>
          </w:p>
        </w:tc>
        <w:tc>
          <w:tcPr>
            <w:tcW w:w="601" w:type="pct"/>
            <w:tcBorders>
              <w:bottom w:val="single" w:sz="4" w:space="0" w:color="auto"/>
            </w:tcBorders>
            <w:shd w:val="clear" w:color="auto" w:fill="auto"/>
          </w:tcPr>
          <w:p w:rsidR="005C3423" w:rsidRPr="0001613C" w:rsidRDefault="005C3423" w:rsidP="00BF3323">
            <w:pPr>
              <w:pStyle w:val="Tabletext"/>
              <w:jc w:val="right"/>
              <w:rPr>
                <w:snapToGrid w:val="0"/>
              </w:rPr>
            </w:pPr>
            <w:r w:rsidRPr="0001613C">
              <w:t>221.45</w:t>
            </w:r>
          </w:p>
        </w:tc>
      </w:tr>
      <w:tr w:rsidR="005C3423" w:rsidRPr="0001613C" w:rsidTr="00A62671">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73067</w:t>
            </w:r>
          </w:p>
        </w:tc>
        <w:tc>
          <w:tcPr>
            <w:tcW w:w="3799" w:type="pct"/>
            <w:shd w:val="clear" w:color="auto" w:fill="auto"/>
          </w:tcPr>
          <w:p w:rsidR="005C3423" w:rsidRPr="0001613C" w:rsidRDefault="005C3423" w:rsidP="00BF3323">
            <w:pPr>
              <w:pStyle w:val="Tabletext"/>
            </w:pPr>
            <w:r w:rsidRPr="0001613C">
              <w:t>Cytology of material obtained directly from a patient at 2 or more separately identified sites by fine needle aspiration of solid tissue, or tissues, if an employee of an approved pathology authority attends the aspiration for confirmation of sample adequacy</w:t>
            </w:r>
          </w:p>
        </w:tc>
        <w:tc>
          <w:tcPr>
            <w:tcW w:w="601" w:type="pct"/>
            <w:shd w:val="clear" w:color="auto" w:fill="auto"/>
          </w:tcPr>
          <w:p w:rsidR="005C3423" w:rsidRPr="0001613C" w:rsidRDefault="005C3423" w:rsidP="00BF3323">
            <w:pPr>
              <w:pStyle w:val="Tabletext"/>
              <w:jc w:val="right"/>
              <w:rPr>
                <w:snapToGrid w:val="0"/>
              </w:rPr>
            </w:pPr>
            <w:r w:rsidRPr="0001613C">
              <w:t>129.15</w:t>
            </w:r>
          </w:p>
        </w:tc>
      </w:tr>
      <w:tr w:rsidR="00A62671" w:rsidRPr="0001613C" w:rsidTr="005C3423">
        <w:tblPrEx>
          <w:tblLook w:val="0000" w:firstRow="0" w:lastRow="0" w:firstColumn="0" w:lastColumn="0" w:noHBand="0" w:noVBand="0"/>
        </w:tblPrEx>
        <w:tc>
          <w:tcPr>
            <w:tcW w:w="600" w:type="pct"/>
            <w:tcBorders>
              <w:bottom w:val="single" w:sz="12" w:space="0" w:color="auto"/>
            </w:tcBorders>
            <w:shd w:val="clear" w:color="auto" w:fill="auto"/>
          </w:tcPr>
          <w:p w:rsidR="00A62671" w:rsidRPr="0001613C" w:rsidRDefault="00A62671" w:rsidP="003E25CD">
            <w:pPr>
              <w:pStyle w:val="Tabletext"/>
            </w:pPr>
            <w:r w:rsidRPr="0001613C">
              <w:t>73069</w:t>
            </w:r>
          </w:p>
        </w:tc>
        <w:tc>
          <w:tcPr>
            <w:tcW w:w="3799" w:type="pct"/>
            <w:tcBorders>
              <w:bottom w:val="single" w:sz="12" w:space="0" w:color="auto"/>
            </w:tcBorders>
            <w:shd w:val="clear" w:color="auto" w:fill="auto"/>
          </w:tcPr>
          <w:p w:rsidR="00A62671" w:rsidRPr="0001613C" w:rsidRDefault="00A62671" w:rsidP="003E25CD">
            <w:pPr>
              <w:pStyle w:val="Tabletext"/>
            </w:pPr>
            <w:r w:rsidRPr="0001613C">
              <w:t>Cytology of a specimen obtained from cervix or vagina, not associated with item</w:t>
            </w:r>
            <w:r w:rsidR="0001613C" w:rsidRPr="0001613C">
              <w:t> </w:t>
            </w:r>
            <w:r w:rsidRPr="0001613C">
              <w:t>73053, 73055 or 73057, where the slide is prepared by liquid based preparation techniques, and the slide is microscopically examined by or on behalf of a pathologist using manual or semi</w:t>
            </w:r>
            <w:r w:rsidR="0001613C">
              <w:noBreakHyphen/>
            </w:r>
            <w:r w:rsidRPr="0001613C">
              <w:t>automated image analysis methods</w:t>
            </w:r>
          </w:p>
        </w:tc>
        <w:tc>
          <w:tcPr>
            <w:tcW w:w="601" w:type="pct"/>
            <w:tcBorders>
              <w:bottom w:val="single" w:sz="12" w:space="0" w:color="auto"/>
            </w:tcBorders>
            <w:shd w:val="clear" w:color="auto" w:fill="auto"/>
          </w:tcPr>
          <w:p w:rsidR="00A62671" w:rsidRPr="0001613C" w:rsidRDefault="00A62671" w:rsidP="003E25CD">
            <w:pPr>
              <w:pStyle w:val="Tabletext"/>
              <w:jc w:val="right"/>
            </w:pPr>
            <w:r w:rsidRPr="0001613C">
              <w:t>36.00</w:t>
            </w:r>
          </w:p>
        </w:tc>
      </w:tr>
    </w:tbl>
    <w:p w:rsidR="00D426A4" w:rsidRPr="0001613C" w:rsidRDefault="00D426A4" w:rsidP="00D426A4">
      <w:pPr>
        <w:pStyle w:val="Tabletext"/>
      </w:pPr>
    </w:p>
    <w:p w:rsidR="005C3423" w:rsidRPr="0001613C" w:rsidRDefault="005C3423" w:rsidP="005C3423">
      <w:pPr>
        <w:pStyle w:val="ActHead3"/>
      </w:pPr>
      <w:bookmarkStart w:id="56" w:name="_Toc482088724"/>
      <w:r w:rsidRPr="0001613C">
        <w:rPr>
          <w:rStyle w:val="CharDivNo"/>
        </w:rPr>
        <w:t>Division</w:t>
      </w:r>
      <w:r w:rsidR="0001613C" w:rsidRPr="0001613C">
        <w:rPr>
          <w:rStyle w:val="CharDivNo"/>
        </w:rPr>
        <w:t> </w:t>
      </w:r>
      <w:r w:rsidRPr="0001613C">
        <w:rPr>
          <w:rStyle w:val="CharDivNo"/>
        </w:rPr>
        <w:t>2.7</w:t>
      </w:r>
      <w:r w:rsidRPr="0001613C">
        <w:t>—</w:t>
      </w:r>
      <w:r w:rsidRPr="0001613C">
        <w:rPr>
          <w:rStyle w:val="CharDivText"/>
        </w:rPr>
        <w:t>Group P7: genetics</w:t>
      </w:r>
      <w:bookmarkEnd w:id="56"/>
    </w:p>
    <w:p w:rsidR="005C3423" w:rsidRPr="0001613C" w:rsidRDefault="005C3423" w:rsidP="005C3423">
      <w:pPr>
        <w:pStyle w:val="ActHead5"/>
      </w:pPr>
      <w:bookmarkStart w:id="57" w:name="_Toc482088725"/>
      <w:r w:rsidRPr="0001613C">
        <w:rPr>
          <w:rStyle w:val="CharSectno"/>
        </w:rPr>
        <w:t>2.7.1</w:t>
      </w:r>
      <w:r w:rsidRPr="0001613C">
        <w:t xml:space="preserve">  Haemochromatosis testing</w:t>
      </w:r>
      <w:bookmarkEnd w:id="57"/>
    </w:p>
    <w:p w:rsidR="005C3423" w:rsidRPr="0001613C" w:rsidRDefault="005C3423" w:rsidP="005C3423">
      <w:pPr>
        <w:pStyle w:val="subsection"/>
      </w:pPr>
      <w:r w:rsidRPr="0001613C">
        <w:tab/>
      </w:r>
      <w:r w:rsidRPr="0001613C">
        <w:tab/>
        <w:t>For items</w:t>
      </w:r>
      <w:r w:rsidR="0001613C" w:rsidRPr="0001613C">
        <w:t> </w:t>
      </w:r>
      <w:r w:rsidRPr="0001613C">
        <w:t>73317 and 73318:</w:t>
      </w:r>
    </w:p>
    <w:p w:rsidR="005C3423" w:rsidRPr="0001613C" w:rsidRDefault="005C3423" w:rsidP="005C3423">
      <w:pPr>
        <w:pStyle w:val="Definition"/>
      </w:pPr>
      <w:r w:rsidRPr="0001613C">
        <w:rPr>
          <w:b/>
          <w:bCs/>
          <w:i/>
          <w:iCs/>
        </w:rPr>
        <w:t>elevated serum ferritin</w:t>
      </w:r>
      <w:r w:rsidRPr="0001613C">
        <w:t>, for a patient, means a level of ferritin above the normal reference range for the particular method of assay used to determine the level.</w:t>
      </w:r>
    </w:p>
    <w:p w:rsidR="005C3423" w:rsidRPr="0001613C" w:rsidRDefault="005C3423" w:rsidP="005C3423">
      <w:pPr>
        <w:pStyle w:val="ActHead5"/>
      </w:pPr>
      <w:bookmarkStart w:id="58" w:name="_Toc482088726"/>
      <w:r w:rsidRPr="0001613C">
        <w:rPr>
          <w:rStyle w:val="CharSectno"/>
        </w:rPr>
        <w:t>2.7.2</w:t>
      </w:r>
      <w:r w:rsidRPr="0001613C">
        <w:t xml:space="preserve">  HLA</w:t>
      </w:r>
      <w:r w:rsidR="0001613C">
        <w:noBreakHyphen/>
      </w:r>
      <w:r w:rsidRPr="0001613C">
        <w:t>B27 typing</w:t>
      </w:r>
      <w:bookmarkEnd w:id="58"/>
    </w:p>
    <w:p w:rsidR="005C3423" w:rsidRPr="0001613C" w:rsidRDefault="005C3423" w:rsidP="005C3423">
      <w:pPr>
        <w:pStyle w:val="subsection"/>
      </w:pPr>
      <w:r w:rsidRPr="0001613C">
        <w:tab/>
      </w:r>
      <w:r w:rsidRPr="0001613C">
        <w:tab/>
        <w:t>If a pathology service mentioned in item</w:t>
      </w:r>
      <w:r w:rsidR="0001613C" w:rsidRPr="0001613C">
        <w:t> </w:t>
      </w:r>
      <w:r w:rsidRPr="0001613C">
        <w:t>73320 or 73321 is rendered as a pathologist</w:t>
      </w:r>
      <w:r w:rsidR="0001613C">
        <w:noBreakHyphen/>
      </w:r>
      <w:r w:rsidRPr="0001613C">
        <w:t>determinable service, the amount mentioned in the item is not payable for a pathology service mentioned in the item unless the recognised pathologist who renders the service records, in writing, the reasons for rendering the service and the result of the pathology service mentioned in item</w:t>
      </w:r>
      <w:r w:rsidR="0001613C" w:rsidRPr="0001613C">
        <w:t> </w:t>
      </w:r>
      <w:r w:rsidRPr="0001613C">
        <w:t>71147.</w:t>
      </w:r>
    </w:p>
    <w:p w:rsidR="005C3423" w:rsidRPr="0001613C" w:rsidRDefault="005C3423" w:rsidP="005C3423">
      <w:pPr>
        <w:pStyle w:val="ActHead5"/>
      </w:pPr>
      <w:bookmarkStart w:id="59" w:name="_Toc482088727"/>
      <w:r w:rsidRPr="0001613C">
        <w:rPr>
          <w:rStyle w:val="CharSectno"/>
        </w:rPr>
        <w:t>2.7.3</w:t>
      </w:r>
      <w:r w:rsidRPr="0001613C">
        <w:t xml:space="preserve">  Limitation on items</w:t>
      </w:r>
      <w:r w:rsidR="0001613C" w:rsidRPr="0001613C">
        <w:t> </w:t>
      </w:r>
      <w:r w:rsidRPr="0001613C">
        <w:t>73339 and 73340</w:t>
      </w:r>
      <w:bookmarkEnd w:id="59"/>
    </w:p>
    <w:p w:rsidR="005C3423" w:rsidRPr="0001613C" w:rsidRDefault="005C3423" w:rsidP="005C3423">
      <w:pPr>
        <w:pStyle w:val="subsection"/>
      </w:pPr>
      <w:r w:rsidRPr="0001613C">
        <w:tab/>
      </w:r>
      <w:r w:rsidRPr="0001613C">
        <w:tab/>
        <w:t>For any particular patient, each of items</w:t>
      </w:r>
      <w:r w:rsidR="0001613C" w:rsidRPr="0001613C">
        <w:t> </w:t>
      </w:r>
      <w:r w:rsidRPr="0001613C">
        <w:t>73339 and 73340 is applicable only once.</w:t>
      </w:r>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943"/>
        <w:gridCol w:w="6561"/>
        <w:gridCol w:w="1023"/>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P7—Genetics</w:t>
            </w:r>
          </w:p>
        </w:tc>
      </w:tr>
      <w:tr w:rsidR="005C3423" w:rsidRPr="0001613C" w:rsidTr="005C3423">
        <w:tblPrEx>
          <w:tblLook w:val="0000" w:firstRow="0" w:lastRow="0" w:firstColumn="0" w:lastColumn="0" w:noHBand="0" w:noVBand="0"/>
        </w:tblPrEx>
        <w:trPr>
          <w:tblHeader/>
        </w:trPr>
        <w:tc>
          <w:tcPr>
            <w:tcW w:w="553"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847"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600"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Del="00A26463" w:rsidTr="005C3423">
        <w:tblPrEx>
          <w:tblLook w:val="0000" w:firstRow="0" w:lastRow="0" w:firstColumn="0" w:lastColumn="0" w:noHBand="0" w:noVBand="0"/>
        </w:tblPrEx>
        <w:tc>
          <w:tcPr>
            <w:tcW w:w="553" w:type="pct"/>
            <w:tcBorders>
              <w:top w:val="single" w:sz="12" w:space="0" w:color="auto"/>
            </w:tcBorders>
            <w:shd w:val="clear" w:color="auto" w:fill="auto"/>
          </w:tcPr>
          <w:p w:rsidR="005C3423" w:rsidRPr="0001613C" w:rsidDel="00A26463" w:rsidRDefault="005C3423" w:rsidP="00BF3323">
            <w:pPr>
              <w:pStyle w:val="Tabletext"/>
            </w:pPr>
            <w:r w:rsidRPr="0001613C">
              <w:t>73287</w:t>
            </w:r>
          </w:p>
        </w:tc>
        <w:tc>
          <w:tcPr>
            <w:tcW w:w="3847" w:type="pct"/>
            <w:tcBorders>
              <w:top w:val="single" w:sz="12" w:space="0" w:color="auto"/>
            </w:tcBorders>
            <w:shd w:val="clear" w:color="auto" w:fill="auto"/>
          </w:tcPr>
          <w:p w:rsidR="005C3423" w:rsidRPr="0001613C" w:rsidDel="00A26463" w:rsidRDefault="005C3423" w:rsidP="00BF3323">
            <w:pPr>
              <w:pStyle w:val="Tabletext"/>
            </w:pPr>
            <w:r w:rsidRPr="0001613C">
              <w:t>Study of the whole of every chromosome by cytogenetics or other techniques, performed on one or more of any tissue or fluid except blood (including a service mentioned in item</w:t>
            </w:r>
            <w:r w:rsidR="0001613C" w:rsidRPr="0001613C">
              <w:t> </w:t>
            </w:r>
            <w:r w:rsidRPr="0001613C">
              <w:t>73293, if performed)—one or more tests</w:t>
            </w:r>
          </w:p>
        </w:tc>
        <w:tc>
          <w:tcPr>
            <w:tcW w:w="600" w:type="pct"/>
            <w:tcBorders>
              <w:top w:val="single" w:sz="12" w:space="0" w:color="auto"/>
            </w:tcBorders>
            <w:shd w:val="clear" w:color="auto" w:fill="auto"/>
          </w:tcPr>
          <w:p w:rsidR="005C3423" w:rsidRPr="0001613C" w:rsidDel="00A26463" w:rsidRDefault="005C3423" w:rsidP="00BF3323">
            <w:pPr>
              <w:pStyle w:val="Tabletext"/>
              <w:jc w:val="right"/>
            </w:pPr>
            <w:r w:rsidRPr="0001613C">
              <w:t>394.55</w:t>
            </w:r>
          </w:p>
        </w:tc>
      </w:tr>
      <w:tr w:rsidR="005C3423" w:rsidRPr="0001613C" w:rsidDel="00A26463" w:rsidTr="005C3423">
        <w:tblPrEx>
          <w:tblLook w:val="0000" w:firstRow="0" w:lastRow="0" w:firstColumn="0" w:lastColumn="0" w:noHBand="0" w:noVBand="0"/>
        </w:tblPrEx>
        <w:tc>
          <w:tcPr>
            <w:tcW w:w="553" w:type="pct"/>
            <w:shd w:val="clear" w:color="auto" w:fill="auto"/>
          </w:tcPr>
          <w:p w:rsidR="005C3423" w:rsidRPr="0001613C" w:rsidDel="00A26463" w:rsidRDefault="005C3423" w:rsidP="00BF3323">
            <w:pPr>
              <w:pStyle w:val="Tabletext"/>
            </w:pPr>
            <w:r w:rsidRPr="0001613C">
              <w:t>73289</w:t>
            </w:r>
          </w:p>
        </w:tc>
        <w:tc>
          <w:tcPr>
            <w:tcW w:w="3847" w:type="pct"/>
            <w:shd w:val="clear" w:color="auto" w:fill="auto"/>
          </w:tcPr>
          <w:p w:rsidR="005C3423" w:rsidRPr="0001613C" w:rsidDel="00A26463" w:rsidRDefault="005C3423" w:rsidP="00BF3323">
            <w:pPr>
              <w:pStyle w:val="Tabletext"/>
            </w:pPr>
            <w:r w:rsidRPr="0001613C">
              <w:t>Study of the whole of every chromosome by cytogenetics or other techniques, performed on blood (including a service mentioned in item</w:t>
            </w:r>
            <w:r w:rsidR="0001613C" w:rsidRPr="0001613C">
              <w:t> </w:t>
            </w:r>
            <w:r w:rsidRPr="0001613C">
              <w:t>73293, if performed)—one or more tests</w:t>
            </w:r>
          </w:p>
        </w:tc>
        <w:tc>
          <w:tcPr>
            <w:tcW w:w="600" w:type="pct"/>
            <w:shd w:val="clear" w:color="auto" w:fill="auto"/>
          </w:tcPr>
          <w:p w:rsidR="005C3423" w:rsidRPr="0001613C" w:rsidDel="00A26463" w:rsidRDefault="005C3423" w:rsidP="00BF3323">
            <w:pPr>
              <w:pStyle w:val="Tabletext"/>
              <w:jc w:val="right"/>
            </w:pPr>
            <w:r w:rsidRPr="0001613C">
              <w:t>358.95</w:t>
            </w:r>
          </w:p>
        </w:tc>
      </w:tr>
      <w:tr w:rsidR="005C3423" w:rsidRPr="0001613C" w:rsidDel="00A26463" w:rsidTr="005C3423">
        <w:tblPrEx>
          <w:tblLook w:val="0000" w:firstRow="0" w:lastRow="0" w:firstColumn="0" w:lastColumn="0" w:noHBand="0" w:noVBand="0"/>
        </w:tblPrEx>
        <w:tc>
          <w:tcPr>
            <w:tcW w:w="553" w:type="pct"/>
            <w:shd w:val="clear" w:color="auto" w:fill="auto"/>
          </w:tcPr>
          <w:p w:rsidR="005C3423" w:rsidRPr="0001613C" w:rsidDel="00A26463" w:rsidRDefault="005C3423" w:rsidP="00BF3323">
            <w:pPr>
              <w:pStyle w:val="Tabletext"/>
            </w:pPr>
            <w:r w:rsidRPr="0001613C">
              <w:t>73290</w:t>
            </w:r>
          </w:p>
        </w:tc>
        <w:tc>
          <w:tcPr>
            <w:tcW w:w="3847" w:type="pct"/>
            <w:shd w:val="clear" w:color="auto" w:fill="auto"/>
          </w:tcPr>
          <w:p w:rsidR="005C3423" w:rsidRPr="0001613C" w:rsidDel="00A26463" w:rsidRDefault="005C3423" w:rsidP="00BF3323">
            <w:pPr>
              <w:pStyle w:val="Tabletext"/>
            </w:pPr>
            <w:r w:rsidRPr="0001613C">
              <w:t>Study of the whole of every chromosome by cytogenetics or other techniques, performed on blood or bone marrow, to diagnose or monitor haematological malignancy (including a service mentioned in item</w:t>
            </w:r>
            <w:r w:rsidR="0001613C" w:rsidRPr="0001613C">
              <w:t> </w:t>
            </w:r>
            <w:r w:rsidRPr="0001613C">
              <w:t>73287 or 73289, if performed)—one or more tests</w:t>
            </w:r>
          </w:p>
        </w:tc>
        <w:tc>
          <w:tcPr>
            <w:tcW w:w="600" w:type="pct"/>
            <w:shd w:val="clear" w:color="auto" w:fill="auto"/>
          </w:tcPr>
          <w:p w:rsidR="005C3423" w:rsidRPr="0001613C" w:rsidDel="00A26463" w:rsidRDefault="005C3423" w:rsidP="00BF3323">
            <w:pPr>
              <w:pStyle w:val="Tabletext"/>
              <w:jc w:val="right"/>
            </w:pPr>
            <w:r w:rsidRPr="0001613C">
              <w:t>394.55</w:t>
            </w:r>
          </w:p>
        </w:tc>
      </w:tr>
      <w:tr w:rsidR="005C3423" w:rsidRPr="0001613C" w:rsidDel="00A26463" w:rsidTr="005C3423">
        <w:tblPrEx>
          <w:tblLook w:val="0000" w:firstRow="0" w:lastRow="0" w:firstColumn="0" w:lastColumn="0" w:noHBand="0" w:noVBand="0"/>
        </w:tblPrEx>
        <w:trPr>
          <w:cantSplit/>
        </w:trPr>
        <w:tc>
          <w:tcPr>
            <w:tcW w:w="553" w:type="pct"/>
            <w:shd w:val="clear" w:color="auto" w:fill="auto"/>
          </w:tcPr>
          <w:p w:rsidR="005C3423" w:rsidRPr="0001613C" w:rsidDel="00A26463" w:rsidRDefault="005C3423" w:rsidP="00BF3323">
            <w:pPr>
              <w:pStyle w:val="Tabletext"/>
            </w:pPr>
            <w:r w:rsidRPr="0001613C">
              <w:t>73291</w:t>
            </w:r>
          </w:p>
        </w:tc>
        <w:tc>
          <w:tcPr>
            <w:tcW w:w="3847" w:type="pct"/>
            <w:shd w:val="clear" w:color="auto" w:fill="auto"/>
          </w:tcPr>
          <w:p w:rsidR="005C3423" w:rsidRPr="0001613C" w:rsidRDefault="005C3423" w:rsidP="00BF3323">
            <w:pPr>
              <w:pStyle w:val="Tabletext"/>
            </w:pPr>
            <w:r w:rsidRPr="0001613C">
              <w:t>Analysis of one or more chromosome regions, performed on blood or fresh tissue, for specific constitutional genetic abnormalities in:</w:t>
            </w:r>
          </w:p>
          <w:p w:rsidR="005C3423" w:rsidRPr="0001613C" w:rsidRDefault="005C3423" w:rsidP="00BF3323">
            <w:pPr>
              <w:pStyle w:val="Tablea"/>
            </w:pPr>
            <w:r w:rsidRPr="0001613C">
              <w:t>(a) diagnostic studies of a person with developmental delay, intellectual disability, autism, or at least 2 congenital abnormalities, in whom a study by cytogenetics or other techniques mentioned in item</w:t>
            </w:r>
            <w:r w:rsidR="0001613C" w:rsidRPr="0001613C">
              <w:t> </w:t>
            </w:r>
            <w:r w:rsidRPr="0001613C">
              <w:t>73287 or 73289 is normal or has not been performed—one or more tests; or</w:t>
            </w:r>
          </w:p>
          <w:p w:rsidR="005C3423" w:rsidRPr="0001613C" w:rsidDel="00A26463" w:rsidRDefault="005C3423" w:rsidP="00BF3323">
            <w:pPr>
              <w:pStyle w:val="Tablea"/>
            </w:pPr>
            <w:r w:rsidRPr="0001613C">
              <w:t>(b) studies of a relative of the person for an abnormality previously identified in the person—one or more tests</w:t>
            </w:r>
          </w:p>
        </w:tc>
        <w:tc>
          <w:tcPr>
            <w:tcW w:w="600" w:type="pct"/>
            <w:shd w:val="clear" w:color="auto" w:fill="auto"/>
          </w:tcPr>
          <w:p w:rsidR="005C3423" w:rsidRPr="0001613C" w:rsidDel="00A26463" w:rsidRDefault="005C3423" w:rsidP="00BF3323">
            <w:pPr>
              <w:pStyle w:val="Tabletext"/>
              <w:jc w:val="right"/>
            </w:pPr>
            <w:r w:rsidRPr="0001613C">
              <w:t>230.95</w:t>
            </w:r>
          </w:p>
        </w:tc>
      </w:tr>
      <w:tr w:rsidR="005C3423" w:rsidRPr="0001613C" w:rsidDel="00A26463" w:rsidTr="005C3423">
        <w:tblPrEx>
          <w:tblLook w:val="0000" w:firstRow="0" w:lastRow="0" w:firstColumn="0" w:lastColumn="0" w:noHBand="0" w:noVBand="0"/>
        </w:tblPrEx>
        <w:tc>
          <w:tcPr>
            <w:tcW w:w="553" w:type="pct"/>
            <w:shd w:val="clear" w:color="auto" w:fill="auto"/>
          </w:tcPr>
          <w:p w:rsidR="005C3423" w:rsidRPr="0001613C" w:rsidDel="00A26463" w:rsidRDefault="005C3423" w:rsidP="00BF3323">
            <w:pPr>
              <w:pStyle w:val="Tabletext"/>
            </w:pPr>
            <w:r w:rsidRPr="0001613C">
              <w:t>73292</w:t>
            </w:r>
          </w:p>
        </w:tc>
        <w:tc>
          <w:tcPr>
            <w:tcW w:w="3847" w:type="pct"/>
            <w:shd w:val="clear" w:color="auto" w:fill="auto"/>
          </w:tcPr>
          <w:p w:rsidR="005C3423" w:rsidRPr="0001613C" w:rsidDel="00A26463" w:rsidRDefault="005C3423" w:rsidP="00BF3323">
            <w:pPr>
              <w:pStyle w:val="Tabletext"/>
            </w:pPr>
            <w:r w:rsidRPr="0001613C">
              <w:t>Analysis of chromosomes by genome</w:t>
            </w:r>
            <w:r w:rsidR="0001613C">
              <w:noBreakHyphen/>
            </w:r>
            <w:r w:rsidRPr="0001613C">
              <w:t>wide microarray, including targeted assessment of specific regions for constitutional genetic abnormalities in diagnostic studies of a person with developmental delay, intellectual disability, autism, or at least 2 congenital abnormalities (including a service mentioned in item</w:t>
            </w:r>
            <w:r w:rsidR="0001613C" w:rsidRPr="0001613C">
              <w:t> </w:t>
            </w:r>
            <w:r w:rsidRPr="0001613C">
              <w:t>73287, 73289 or 73291, if performed)—one or more tests</w:t>
            </w:r>
          </w:p>
        </w:tc>
        <w:tc>
          <w:tcPr>
            <w:tcW w:w="600" w:type="pct"/>
            <w:shd w:val="clear" w:color="auto" w:fill="auto"/>
          </w:tcPr>
          <w:p w:rsidR="005C3423" w:rsidRPr="0001613C" w:rsidDel="00A26463" w:rsidRDefault="005C3423" w:rsidP="00BF3323">
            <w:pPr>
              <w:pStyle w:val="Tabletext"/>
              <w:jc w:val="right"/>
            </w:pPr>
            <w:r w:rsidRPr="0001613C">
              <w:t>589.90</w:t>
            </w:r>
          </w:p>
        </w:tc>
      </w:tr>
      <w:tr w:rsidR="005C3423" w:rsidRPr="0001613C" w:rsidDel="00A26463" w:rsidTr="005C3423">
        <w:tblPrEx>
          <w:tblLook w:val="0000" w:firstRow="0" w:lastRow="0" w:firstColumn="0" w:lastColumn="0" w:noHBand="0" w:noVBand="0"/>
        </w:tblPrEx>
        <w:tc>
          <w:tcPr>
            <w:tcW w:w="553" w:type="pct"/>
            <w:shd w:val="clear" w:color="auto" w:fill="auto"/>
          </w:tcPr>
          <w:p w:rsidR="005C3423" w:rsidRPr="0001613C" w:rsidDel="00A26463" w:rsidRDefault="005C3423" w:rsidP="00BF3323">
            <w:pPr>
              <w:pStyle w:val="Tabletext"/>
            </w:pPr>
            <w:r w:rsidRPr="0001613C">
              <w:t>73293</w:t>
            </w:r>
          </w:p>
        </w:tc>
        <w:tc>
          <w:tcPr>
            <w:tcW w:w="3847" w:type="pct"/>
            <w:shd w:val="clear" w:color="auto" w:fill="auto"/>
          </w:tcPr>
          <w:p w:rsidR="005C3423" w:rsidRPr="0001613C" w:rsidDel="00A26463" w:rsidRDefault="005C3423" w:rsidP="00BF3323">
            <w:pPr>
              <w:pStyle w:val="Tabletext"/>
            </w:pPr>
            <w:r w:rsidRPr="0001613C">
              <w:t>Analysis of one or more regions on all chromosomes, performed on fresh tissue, for specific constitutional genetic abnormalities in diagnostic studies of the products of conception, including exclusion of maternal cell contamination—one or more tests</w:t>
            </w:r>
          </w:p>
        </w:tc>
        <w:tc>
          <w:tcPr>
            <w:tcW w:w="600" w:type="pct"/>
            <w:shd w:val="clear" w:color="auto" w:fill="auto"/>
          </w:tcPr>
          <w:p w:rsidR="005C3423" w:rsidRPr="0001613C" w:rsidDel="00A26463" w:rsidRDefault="005C3423" w:rsidP="00BF3323">
            <w:pPr>
              <w:pStyle w:val="Tabletext"/>
              <w:jc w:val="right"/>
            </w:pPr>
            <w:r w:rsidRPr="0001613C">
              <w:t>230.95</w:t>
            </w:r>
          </w:p>
        </w:tc>
      </w:tr>
      <w:tr w:rsidR="005C3423" w:rsidRPr="0001613C" w:rsidDel="00A26463" w:rsidTr="005C3423">
        <w:tblPrEx>
          <w:tblLook w:val="0000" w:firstRow="0" w:lastRow="0" w:firstColumn="0" w:lastColumn="0" w:noHBand="0" w:noVBand="0"/>
        </w:tblPrEx>
        <w:tc>
          <w:tcPr>
            <w:tcW w:w="553" w:type="pct"/>
            <w:shd w:val="clear" w:color="auto" w:fill="auto"/>
          </w:tcPr>
          <w:p w:rsidR="005C3423" w:rsidRPr="0001613C" w:rsidDel="00A26463" w:rsidRDefault="005C3423" w:rsidP="00BF3323">
            <w:pPr>
              <w:pStyle w:val="Tabletext"/>
            </w:pPr>
            <w:r w:rsidRPr="0001613C">
              <w:t>73294</w:t>
            </w:r>
          </w:p>
        </w:tc>
        <w:tc>
          <w:tcPr>
            <w:tcW w:w="3847" w:type="pct"/>
            <w:shd w:val="clear" w:color="auto" w:fill="auto"/>
          </w:tcPr>
          <w:p w:rsidR="005C3423" w:rsidRPr="0001613C" w:rsidRDefault="005C3423" w:rsidP="00BF3323">
            <w:pPr>
              <w:pStyle w:val="Tabletext"/>
            </w:pPr>
            <w:r w:rsidRPr="0001613C">
              <w:t>Analysis of the PMP22 gene for constitutional genetic abnormalities causing peripheral neuropathy, as:</w:t>
            </w:r>
          </w:p>
          <w:p w:rsidR="005C3423" w:rsidRPr="0001613C" w:rsidRDefault="005C3423" w:rsidP="00BF3323">
            <w:pPr>
              <w:pStyle w:val="Tablea"/>
            </w:pPr>
            <w:r w:rsidRPr="0001613C">
              <w:t>(a) diagnostic studies of a person with peripheral neuropathy—one or more tests; or</w:t>
            </w:r>
          </w:p>
          <w:p w:rsidR="005C3423" w:rsidRPr="0001613C" w:rsidDel="00A26463" w:rsidRDefault="005C3423" w:rsidP="00BF3323">
            <w:pPr>
              <w:pStyle w:val="Tablea"/>
            </w:pPr>
            <w:r w:rsidRPr="0001613C">
              <w:t>(b) studies of a relative of the person for an abnormality previously identified in the person—one or more tests</w:t>
            </w:r>
          </w:p>
        </w:tc>
        <w:tc>
          <w:tcPr>
            <w:tcW w:w="600" w:type="pct"/>
            <w:shd w:val="clear" w:color="auto" w:fill="auto"/>
          </w:tcPr>
          <w:p w:rsidR="005C3423" w:rsidRPr="0001613C" w:rsidDel="00A26463" w:rsidRDefault="005C3423" w:rsidP="00BF3323">
            <w:pPr>
              <w:pStyle w:val="Tabletext"/>
              <w:jc w:val="right"/>
            </w:pPr>
            <w:r w:rsidRPr="0001613C">
              <w:t>230.95</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73300</w:t>
            </w:r>
          </w:p>
        </w:tc>
        <w:tc>
          <w:tcPr>
            <w:tcW w:w="3847" w:type="pct"/>
            <w:shd w:val="clear" w:color="auto" w:fill="auto"/>
          </w:tcPr>
          <w:p w:rsidR="005C3423" w:rsidRPr="0001613C" w:rsidRDefault="005C3423" w:rsidP="00BF3323">
            <w:pPr>
              <w:pStyle w:val="Tabletext"/>
            </w:pPr>
            <w:r w:rsidRPr="0001613C">
              <w:t>Detection of mutation of the FMR1 gene if:</w:t>
            </w:r>
          </w:p>
          <w:p w:rsidR="005C3423" w:rsidRPr="0001613C" w:rsidRDefault="005C3423" w:rsidP="00BF3323">
            <w:pPr>
              <w:pStyle w:val="Tablea"/>
            </w:pPr>
            <w:r w:rsidRPr="0001613C">
              <w:t>(a) the patient exhibits intellectual disability, ataxia, neurodegeneration, or premature ovarian failure consistent with an FMR1 mutation; or</w:t>
            </w:r>
          </w:p>
          <w:p w:rsidR="005C3423" w:rsidRPr="0001613C" w:rsidRDefault="005C3423" w:rsidP="00BF3323">
            <w:pPr>
              <w:pStyle w:val="Tablea"/>
            </w:pPr>
            <w:r w:rsidRPr="0001613C">
              <w:t>(b) the patient has a relative with an FMR1 mutation;</w:t>
            </w:r>
          </w:p>
          <w:p w:rsidR="005C3423" w:rsidRPr="0001613C" w:rsidRDefault="005C3423" w:rsidP="00BF3323">
            <w:pPr>
              <w:pStyle w:val="Tabletext"/>
            </w:pPr>
            <w:r w:rsidRPr="0001613C">
              <w:t>one or more tests</w:t>
            </w:r>
          </w:p>
        </w:tc>
        <w:tc>
          <w:tcPr>
            <w:tcW w:w="600" w:type="pct"/>
            <w:shd w:val="clear" w:color="auto" w:fill="auto"/>
          </w:tcPr>
          <w:p w:rsidR="005C3423" w:rsidRPr="0001613C" w:rsidRDefault="005C3423" w:rsidP="00BF3323">
            <w:pPr>
              <w:pStyle w:val="Tabletext"/>
              <w:jc w:val="right"/>
            </w:pPr>
            <w:r w:rsidRPr="0001613C">
              <w:t>101.30</w:t>
            </w:r>
          </w:p>
        </w:tc>
      </w:tr>
      <w:tr w:rsidR="005C3423" w:rsidRPr="0001613C" w:rsidTr="005C3423">
        <w:tblPrEx>
          <w:tblLook w:val="0000" w:firstRow="0" w:lastRow="0" w:firstColumn="0" w:lastColumn="0" w:noHBand="0" w:noVBand="0"/>
        </w:tblPrEx>
        <w:trPr>
          <w:cantSplit/>
        </w:trPr>
        <w:tc>
          <w:tcPr>
            <w:tcW w:w="553" w:type="pct"/>
            <w:shd w:val="clear" w:color="auto" w:fill="auto"/>
          </w:tcPr>
          <w:p w:rsidR="005C3423" w:rsidRPr="0001613C" w:rsidRDefault="005C3423" w:rsidP="00BF3323">
            <w:pPr>
              <w:pStyle w:val="Tabletext"/>
            </w:pPr>
            <w:r w:rsidRPr="0001613C">
              <w:t>73305</w:t>
            </w:r>
          </w:p>
        </w:tc>
        <w:tc>
          <w:tcPr>
            <w:tcW w:w="3847" w:type="pct"/>
            <w:shd w:val="clear" w:color="auto" w:fill="auto"/>
          </w:tcPr>
          <w:p w:rsidR="005C3423" w:rsidRPr="0001613C" w:rsidRDefault="005C3423" w:rsidP="00BF3323">
            <w:pPr>
              <w:pStyle w:val="Tabletext"/>
            </w:pPr>
            <w:r w:rsidRPr="0001613C">
              <w:t>Detection of a mutation of the FMR1 gene by Southern Blot analysis, if the results of a service performed in item</w:t>
            </w:r>
            <w:r w:rsidR="0001613C" w:rsidRPr="0001613C">
              <w:t> </w:t>
            </w:r>
            <w:r w:rsidRPr="0001613C">
              <w:t>73300 are inconclusive</w:t>
            </w:r>
          </w:p>
        </w:tc>
        <w:tc>
          <w:tcPr>
            <w:tcW w:w="600" w:type="pct"/>
            <w:shd w:val="clear" w:color="auto" w:fill="auto"/>
          </w:tcPr>
          <w:p w:rsidR="005C3423" w:rsidRPr="0001613C" w:rsidRDefault="005C3423" w:rsidP="00BF3323">
            <w:pPr>
              <w:pStyle w:val="Tabletext"/>
              <w:jc w:val="right"/>
            </w:pPr>
            <w:r w:rsidRPr="0001613C">
              <w:t>202.65</w:t>
            </w:r>
          </w:p>
        </w:tc>
      </w:tr>
      <w:tr w:rsidR="005C3423" w:rsidRPr="0001613C" w:rsidTr="005C3423">
        <w:tblPrEx>
          <w:tblLook w:val="0000" w:firstRow="0" w:lastRow="0" w:firstColumn="0" w:lastColumn="0" w:noHBand="0" w:noVBand="0"/>
        </w:tblPrEx>
        <w:trPr>
          <w:cantSplit/>
        </w:trPr>
        <w:tc>
          <w:tcPr>
            <w:tcW w:w="553" w:type="pct"/>
            <w:shd w:val="clear" w:color="auto" w:fill="auto"/>
          </w:tcPr>
          <w:p w:rsidR="005C3423" w:rsidRPr="0001613C" w:rsidRDefault="005C3423" w:rsidP="00BF3323">
            <w:pPr>
              <w:pStyle w:val="Tabletext"/>
            </w:pPr>
            <w:r w:rsidRPr="0001613C">
              <w:t>73308</w:t>
            </w:r>
          </w:p>
        </w:tc>
        <w:tc>
          <w:tcPr>
            <w:tcW w:w="3847" w:type="pct"/>
            <w:shd w:val="clear" w:color="auto" w:fill="auto"/>
          </w:tcPr>
          <w:p w:rsidR="005C3423" w:rsidRPr="0001613C" w:rsidRDefault="005C3423" w:rsidP="00BF3323">
            <w:pPr>
              <w:pStyle w:val="Tabletext"/>
            </w:pPr>
            <w:r w:rsidRPr="0001613C">
              <w:t>Characterisation of the genotype of a patient for Factor V Leiden gene mutation, or detection of other relevant mutations in the investigation of proven venous thrombosis or pulmonary embolism—one or more tests</w:t>
            </w:r>
          </w:p>
        </w:tc>
        <w:tc>
          <w:tcPr>
            <w:tcW w:w="600" w:type="pct"/>
            <w:shd w:val="clear" w:color="auto" w:fill="auto"/>
          </w:tcPr>
          <w:p w:rsidR="005C3423" w:rsidRPr="0001613C" w:rsidRDefault="005C3423" w:rsidP="00BF3323">
            <w:pPr>
              <w:pStyle w:val="Tabletext"/>
              <w:jc w:val="right"/>
              <w:rPr>
                <w:snapToGrid w:val="0"/>
              </w:rPr>
            </w:pPr>
            <w:r w:rsidRPr="0001613C">
              <w:t>36.45</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73309</w:t>
            </w:r>
          </w:p>
        </w:tc>
        <w:tc>
          <w:tcPr>
            <w:tcW w:w="3847" w:type="pct"/>
            <w:shd w:val="clear" w:color="auto" w:fill="auto"/>
          </w:tcPr>
          <w:p w:rsidR="005C3423" w:rsidRPr="0001613C" w:rsidRDefault="005C3423" w:rsidP="00BF3323">
            <w:pPr>
              <w:pStyle w:val="Tabletext"/>
            </w:pPr>
            <w:r w:rsidRPr="0001613C">
              <w:t>A test described in item</w:t>
            </w:r>
            <w:r w:rsidR="0001613C" w:rsidRPr="0001613C">
              <w:t> </w:t>
            </w:r>
            <w:r w:rsidRPr="0001613C">
              <w:t>73308 if the test is performed by a receiving APP—one or more tests</w:t>
            </w:r>
          </w:p>
        </w:tc>
        <w:tc>
          <w:tcPr>
            <w:tcW w:w="600" w:type="pct"/>
            <w:shd w:val="clear" w:color="auto" w:fill="auto"/>
          </w:tcPr>
          <w:p w:rsidR="005C3423" w:rsidRPr="0001613C" w:rsidRDefault="005C3423" w:rsidP="00BF3323">
            <w:pPr>
              <w:pStyle w:val="Tabletext"/>
              <w:jc w:val="right"/>
            </w:pPr>
            <w:r w:rsidRPr="0001613C">
              <w:t>36.45</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73311</w:t>
            </w:r>
          </w:p>
        </w:tc>
        <w:tc>
          <w:tcPr>
            <w:tcW w:w="3847" w:type="pct"/>
            <w:shd w:val="clear" w:color="auto" w:fill="auto"/>
          </w:tcPr>
          <w:p w:rsidR="005C3423" w:rsidRPr="0001613C" w:rsidRDefault="005C3423" w:rsidP="00BF3323">
            <w:pPr>
              <w:pStyle w:val="Tabletext"/>
            </w:pPr>
            <w:r w:rsidRPr="0001613C">
              <w:t>Characterisation of the genotype of a person who is a first degree relative of a person who has been proven to have one or more abnormal genotypes under item</w:t>
            </w:r>
            <w:r w:rsidR="0001613C" w:rsidRPr="0001613C">
              <w:t> </w:t>
            </w:r>
            <w:r w:rsidRPr="0001613C">
              <w:t>73308—one or more tests</w:t>
            </w:r>
          </w:p>
        </w:tc>
        <w:tc>
          <w:tcPr>
            <w:tcW w:w="600" w:type="pct"/>
            <w:shd w:val="clear" w:color="auto" w:fill="auto"/>
          </w:tcPr>
          <w:p w:rsidR="005C3423" w:rsidRPr="0001613C" w:rsidRDefault="005C3423" w:rsidP="00BF3323">
            <w:pPr>
              <w:pStyle w:val="Tabletext"/>
              <w:jc w:val="right"/>
              <w:rPr>
                <w:snapToGrid w:val="0"/>
              </w:rPr>
            </w:pPr>
            <w:r w:rsidRPr="0001613C">
              <w:t>36.45</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73312</w:t>
            </w:r>
          </w:p>
        </w:tc>
        <w:tc>
          <w:tcPr>
            <w:tcW w:w="3847" w:type="pct"/>
            <w:shd w:val="clear" w:color="auto" w:fill="auto"/>
          </w:tcPr>
          <w:p w:rsidR="005C3423" w:rsidRPr="0001613C" w:rsidRDefault="005C3423" w:rsidP="00BF3323">
            <w:pPr>
              <w:pStyle w:val="Tabletext"/>
            </w:pPr>
            <w:r w:rsidRPr="0001613C">
              <w:t>A test described in item</w:t>
            </w:r>
            <w:r w:rsidR="0001613C" w:rsidRPr="0001613C">
              <w:t> </w:t>
            </w:r>
            <w:r w:rsidRPr="0001613C">
              <w:t>73311 if the test is performed by a receiving APP—one or more tests</w:t>
            </w:r>
          </w:p>
        </w:tc>
        <w:tc>
          <w:tcPr>
            <w:tcW w:w="600" w:type="pct"/>
            <w:shd w:val="clear" w:color="auto" w:fill="auto"/>
          </w:tcPr>
          <w:p w:rsidR="005C3423" w:rsidRPr="0001613C" w:rsidRDefault="005C3423" w:rsidP="00BF3323">
            <w:pPr>
              <w:pStyle w:val="Tabletext"/>
              <w:jc w:val="right"/>
              <w:rPr>
                <w:snapToGrid w:val="0"/>
              </w:rPr>
            </w:pPr>
            <w:r w:rsidRPr="0001613C">
              <w:t>36.45</w:t>
            </w:r>
          </w:p>
        </w:tc>
      </w:tr>
      <w:tr w:rsidR="005C3423" w:rsidRPr="0001613C" w:rsidTr="005C3423">
        <w:tblPrEx>
          <w:tblLook w:val="0000" w:firstRow="0" w:lastRow="0" w:firstColumn="0" w:lastColumn="0" w:noHBand="0" w:noVBand="0"/>
        </w:tblPrEx>
        <w:trPr>
          <w:trHeight w:val="1920"/>
        </w:trPr>
        <w:tc>
          <w:tcPr>
            <w:tcW w:w="553" w:type="pct"/>
            <w:shd w:val="clear" w:color="auto" w:fill="auto"/>
          </w:tcPr>
          <w:p w:rsidR="005C3423" w:rsidRPr="0001613C" w:rsidRDefault="005C3423" w:rsidP="00BF3323">
            <w:pPr>
              <w:pStyle w:val="Tabletext"/>
            </w:pPr>
            <w:r w:rsidRPr="0001613C">
              <w:t>73314</w:t>
            </w:r>
          </w:p>
        </w:tc>
        <w:tc>
          <w:tcPr>
            <w:tcW w:w="3847" w:type="pct"/>
            <w:shd w:val="clear" w:color="auto" w:fill="auto"/>
          </w:tcPr>
          <w:p w:rsidR="005C3423" w:rsidRPr="0001613C" w:rsidRDefault="005C3423" w:rsidP="00BF3323">
            <w:pPr>
              <w:pStyle w:val="Tabletext"/>
            </w:pPr>
            <w:r w:rsidRPr="0001613C">
              <w:t>Characterisation of gene rearrangement or the identification of mutations within a known gene rearrangement in the diagnosis and monitoring of patients with laboratory evidence of:</w:t>
            </w:r>
          </w:p>
          <w:p w:rsidR="005C3423" w:rsidRPr="0001613C" w:rsidRDefault="005C3423" w:rsidP="00BF3323">
            <w:pPr>
              <w:pStyle w:val="Tablea"/>
            </w:pPr>
            <w:r w:rsidRPr="0001613C">
              <w:t>(a) acute myeloid leukaemia; or</w:t>
            </w:r>
          </w:p>
          <w:p w:rsidR="005C3423" w:rsidRPr="0001613C" w:rsidRDefault="005C3423" w:rsidP="00BF3323">
            <w:pPr>
              <w:pStyle w:val="Tablea"/>
            </w:pPr>
            <w:r w:rsidRPr="0001613C">
              <w:t>(b) acute promyelocytic leukaemia; or</w:t>
            </w:r>
          </w:p>
          <w:p w:rsidR="005C3423" w:rsidRPr="0001613C" w:rsidRDefault="005C3423" w:rsidP="00BF3323">
            <w:pPr>
              <w:pStyle w:val="Tablea"/>
            </w:pPr>
            <w:r w:rsidRPr="0001613C">
              <w:t>(c) acute lymphoid leukaemia; or</w:t>
            </w:r>
          </w:p>
          <w:p w:rsidR="005C3423" w:rsidRPr="0001613C" w:rsidRDefault="005C3423" w:rsidP="00BF3323">
            <w:pPr>
              <w:pStyle w:val="Tablea"/>
            </w:pPr>
            <w:r w:rsidRPr="0001613C">
              <w:t>(d) chronic myeloid leukaemia</w:t>
            </w:r>
          </w:p>
        </w:tc>
        <w:tc>
          <w:tcPr>
            <w:tcW w:w="600" w:type="pct"/>
            <w:shd w:val="clear" w:color="auto" w:fill="auto"/>
          </w:tcPr>
          <w:p w:rsidR="005C3423" w:rsidRPr="0001613C" w:rsidRDefault="005C3423" w:rsidP="00BF3323">
            <w:pPr>
              <w:pStyle w:val="Tabletext"/>
              <w:jc w:val="right"/>
              <w:rPr>
                <w:snapToGrid w:val="0"/>
              </w:rPr>
            </w:pPr>
            <w:r w:rsidRPr="0001613C">
              <w:t>230.95</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73315</w:t>
            </w:r>
          </w:p>
        </w:tc>
        <w:tc>
          <w:tcPr>
            <w:tcW w:w="3847" w:type="pct"/>
            <w:shd w:val="clear" w:color="auto" w:fill="auto"/>
          </w:tcPr>
          <w:p w:rsidR="005C3423" w:rsidRPr="0001613C" w:rsidRDefault="005C3423" w:rsidP="00BF3323">
            <w:pPr>
              <w:pStyle w:val="Tabletext"/>
            </w:pPr>
            <w:r w:rsidRPr="0001613C">
              <w:t>A service described in item</w:t>
            </w:r>
            <w:r w:rsidR="0001613C" w:rsidRPr="0001613C">
              <w:t> </w:t>
            </w:r>
            <w:r w:rsidRPr="0001613C">
              <w:t>73314 if the characterisation is performed by a receiving APP—one or more tests</w:t>
            </w:r>
          </w:p>
        </w:tc>
        <w:tc>
          <w:tcPr>
            <w:tcW w:w="600" w:type="pct"/>
            <w:shd w:val="clear" w:color="auto" w:fill="auto"/>
          </w:tcPr>
          <w:p w:rsidR="005C3423" w:rsidRPr="0001613C" w:rsidRDefault="005C3423" w:rsidP="00BF3323">
            <w:pPr>
              <w:pStyle w:val="Tabletext"/>
              <w:jc w:val="right"/>
              <w:rPr>
                <w:snapToGrid w:val="0"/>
              </w:rPr>
            </w:pPr>
            <w:r w:rsidRPr="0001613C">
              <w:t>230.95</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73317</w:t>
            </w:r>
          </w:p>
        </w:tc>
        <w:tc>
          <w:tcPr>
            <w:tcW w:w="3847" w:type="pct"/>
            <w:shd w:val="clear" w:color="auto" w:fill="auto"/>
          </w:tcPr>
          <w:p w:rsidR="005C3423" w:rsidRPr="0001613C" w:rsidRDefault="005C3423" w:rsidP="00BF3323">
            <w:pPr>
              <w:pStyle w:val="Tabletext"/>
            </w:pPr>
            <w:r w:rsidRPr="0001613C">
              <w:t>Detection of the C282Y genetic mutation of the HFE gene and, if performed, detection of other mutations for haemochromatosis where:</w:t>
            </w:r>
          </w:p>
          <w:p w:rsidR="005C3423" w:rsidRPr="0001613C" w:rsidRDefault="005C3423" w:rsidP="00BF3323">
            <w:pPr>
              <w:pStyle w:val="Tablea"/>
            </w:pPr>
            <w:r w:rsidRPr="0001613C">
              <w:t>(a) the patient has an elevated transferrin saturation or elevated serum ferritin on testing of repeated specimens; or</w:t>
            </w:r>
          </w:p>
          <w:p w:rsidR="005C3423" w:rsidRPr="0001613C" w:rsidRDefault="005C3423" w:rsidP="00BF3323">
            <w:pPr>
              <w:pStyle w:val="Tablea"/>
            </w:pPr>
            <w:r w:rsidRPr="0001613C">
              <w:t>(b) the patient has a first degree relative with haemochromatosis; or</w:t>
            </w:r>
          </w:p>
          <w:p w:rsidR="005C3423" w:rsidRPr="0001613C" w:rsidRDefault="005C3423" w:rsidP="00BF3323">
            <w:pPr>
              <w:pStyle w:val="Tablea"/>
            </w:pPr>
            <w:r w:rsidRPr="0001613C">
              <w:t>(c) the patient has a first degree relative with homozygosity for the C282Y genetic mutation, or with compound heterozygosity for recognised genetic mutations for haemochromatosis</w:t>
            </w:r>
          </w:p>
        </w:tc>
        <w:tc>
          <w:tcPr>
            <w:tcW w:w="600" w:type="pct"/>
            <w:shd w:val="clear" w:color="auto" w:fill="auto"/>
          </w:tcPr>
          <w:p w:rsidR="005C3423" w:rsidRPr="0001613C" w:rsidRDefault="005C3423" w:rsidP="00BF3323">
            <w:pPr>
              <w:pStyle w:val="Tabletext"/>
              <w:jc w:val="right"/>
              <w:rPr>
                <w:snapToGrid w:val="0"/>
              </w:rPr>
            </w:pPr>
            <w:r w:rsidRPr="0001613C">
              <w:t>36.45</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73318</w:t>
            </w:r>
          </w:p>
        </w:tc>
        <w:tc>
          <w:tcPr>
            <w:tcW w:w="3847" w:type="pct"/>
            <w:shd w:val="clear" w:color="auto" w:fill="auto"/>
          </w:tcPr>
          <w:p w:rsidR="005C3423" w:rsidRPr="0001613C" w:rsidRDefault="005C3423" w:rsidP="00BF3323">
            <w:pPr>
              <w:pStyle w:val="Tabletext"/>
            </w:pPr>
            <w:r w:rsidRPr="0001613C">
              <w:t>A test described in item</w:t>
            </w:r>
            <w:r w:rsidR="0001613C" w:rsidRPr="0001613C">
              <w:t> </w:t>
            </w:r>
            <w:r w:rsidRPr="0001613C">
              <w:t>73317 if the detection is performed by a receiving APP—one or more tests</w:t>
            </w:r>
          </w:p>
        </w:tc>
        <w:tc>
          <w:tcPr>
            <w:tcW w:w="600" w:type="pct"/>
            <w:shd w:val="clear" w:color="auto" w:fill="auto"/>
          </w:tcPr>
          <w:p w:rsidR="005C3423" w:rsidRPr="0001613C" w:rsidRDefault="005C3423" w:rsidP="00BF3323">
            <w:pPr>
              <w:pStyle w:val="Tabletext"/>
              <w:jc w:val="right"/>
              <w:rPr>
                <w:snapToGrid w:val="0"/>
              </w:rPr>
            </w:pPr>
            <w:r w:rsidRPr="0001613C">
              <w:t>36.45</w:t>
            </w:r>
          </w:p>
        </w:tc>
      </w:tr>
      <w:tr w:rsidR="005C3423" w:rsidRPr="0001613C" w:rsidTr="005C3423">
        <w:tblPrEx>
          <w:tblLook w:val="0000" w:firstRow="0" w:lastRow="0" w:firstColumn="0" w:lastColumn="0" w:noHBand="0" w:noVBand="0"/>
        </w:tblPrEx>
        <w:trPr>
          <w:cantSplit/>
        </w:trPr>
        <w:tc>
          <w:tcPr>
            <w:tcW w:w="553" w:type="pct"/>
            <w:shd w:val="clear" w:color="auto" w:fill="auto"/>
          </w:tcPr>
          <w:p w:rsidR="005C3423" w:rsidRPr="0001613C" w:rsidRDefault="005C3423" w:rsidP="00BF3323">
            <w:pPr>
              <w:pStyle w:val="Tabletext"/>
            </w:pPr>
            <w:r w:rsidRPr="0001613C">
              <w:t>73320</w:t>
            </w:r>
          </w:p>
        </w:tc>
        <w:tc>
          <w:tcPr>
            <w:tcW w:w="3847" w:type="pct"/>
            <w:shd w:val="clear" w:color="auto" w:fill="auto"/>
          </w:tcPr>
          <w:p w:rsidR="005C3423" w:rsidRPr="0001613C" w:rsidRDefault="005C3423" w:rsidP="00BF3323">
            <w:pPr>
              <w:pStyle w:val="Tabletext"/>
            </w:pPr>
            <w:r w:rsidRPr="0001613C">
              <w:t>Detection of HLA</w:t>
            </w:r>
            <w:r w:rsidR="0001613C">
              <w:noBreakHyphen/>
            </w:r>
            <w:r w:rsidRPr="0001613C">
              <w:t>B27 by nucleic acid amplification including a service described in item</w:t>
            </w:r>
            <w:r w:rsidR="0001613C" w:rsidRPr="0001613C">
              <w:t> </w:t>
            </w:r>
            <w:r w:rsidRPr="0001613C">
              <w:t>71147 unless the service in this item is rendered as a pathologist</w:t>
            </w:r>
            <w:r w:rsidR="0001613C">
              <w:noBreakHyphen/>
            </w:r>
            <w:r w:rsidRPr="0001613C">
              <w:t>determinable service</w:t>
            </w:r>
          </w:p>
        </w:tc>
        <w:tc>
          <w:tcPr>
            <w:tcW w:w="600" w:type="pct"/>
            <w:shd w:val="clear" w:color="auto" w:fill="auto"/>
          </w:tcPr>
          <w:p w:rsidR="005C3423" w:rsidRPr="0001613C" w:rsidRDefault="005C3423" w:rsidP="00BF3323">
            <w:pPr>
              <w:pStyle w:val="Tabletext"/>
              <w:jc w:val="right"/>
              <w:rPr>
                <w:snapToGrid w:val="0"/>
              </w:rPr>
            </w:pPr>
            <w:r w:rsidRPr="0001613C">
              <w:t>40.55</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73321</w:t>
            </w:r>
          </w:p>
        </w:tc>
        <w:tc>
          <w:tcPr>
            <w:tcW w:w="3847" w:type="pct"/>
            <w:shd w:val="clear" w:color="auto" w:fill="auto"/>
          </w:tcPr>
          <w:p w:rsidR="005C3423" w:rsidRPr="0001613C" w:rsidRDefault="005C3423" w:rsidP="00BF3323">
            <w:pPr>
              <w:pStyle w:val="Tabletext"/>
            </w:pPr>
            <w:r w:rsidRPr="0001613C">
              <w:t>A test described in item</w:t>
            </w:r>
            <w:r w:rsidR="0001613C" w:rsidRPr="0001613C">
              <w:t> </w:t>
            </w:r>
            <w:r w:rsidRPr="0001613C">
              <w:t>73320 if the detection is performed by a receiving APP—one or more tests</w:t>
            </w:r>
          </w:p>
        </w:tc>
        <w:tc>
          <w:tcPr>
            <w:tcW w:w="600" w:type="pct"/>
            <w:shd w:val="clear" w:color="auto" w:fill="auto"/>
          </w:tcPr>
          <w:p w:rsidR="005C3423" w:rsidRPr="0001613C" w:rsidRDefault="005C3423" w:rsidP="00BF3323">
            <w:pPr>
              <w:pStyle w:val="Tabletext"/>
              <w:jc w:val="right"/>
              <w:rPr>
                <w:snapToGrid w:val="0"/>
              </w:rPr>
            </w:pPr>
            <w:r w:rsidRPr="0001613C">
              <w:t>40.55</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73323</w:t>
            </w:r>
          </w:p>
        </w:tc>
        <w:tc>
          <w:tcPr>
            <w:tcW w:w="3847" w:type="pct"/>
            <w:shd w:val="clear" w:color="auto" w:fill="auto"/>
          </w:tcPr>
          <w:p w:rsidR="005C3423" w:rsidRPr="0001613C" w:rsidRDefault="005C3423" w:rsidP="00BF3323">
            <w:pPr>
              <w:pStyle w:val="Tabletext"/>
            </w:pPr>
            <w:r w:rsidRPr="0001613C">
              <w:t>Determination of HLAB5701 status by molecular techniques prior to the initiation of Abacavir therapy including item</w:t>
            </w:r>
            <w:r w:rsidR="0001613C" w:rsidRPr="0001613C">
              <w:t> </w:t>
            </w:r>
            <w:r w:rsidRPr="0001613C">
              <w:t>71203 (if performed)</w:t>
            </w:r>
          </w:p>
        </w:tc>
        <w:tc>
          <w:tcPr>
            <w:tcW w:w="600" w:type="pct"/>
            <w:shd w:val="clear" w:color="auto" w:fill="auto"/>
          </w:tcPr>
          <w:p w:rsidR="005C3423" w:rsidRPr="0001613C" w:rsidRDefault="005C3423" w:rsidP="00BF3323">
            <w:pPr>
              <w:pStyle w:val="Tabletext"/>
              <w:jc w:val="right"/>
              <w:rPr>
                <w:snapToGrid w:val="0"/>
              </w:rPr>
            </w:pPr>
            <w:r w:rsidRPr="0001613C">
              <w:t>40.55</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73324</w:t>
            </w:r>
          </w:p>
        </w:tc>
        <w:tc>
          <w:tcPr>
            <w:tcW w:w="3847" w:type="pct"/>
            <w:shd w:val="clear" w:color="auto" w:fill="auto"/>
          </w:tcPr>
          <w:p w:rsidR="005C3423" w:rsidRPr="0001613C" w:rsidRDefault="005C3423" w:rsidP="00BF3323">
            <w:pPr>
              <w:pStyle w:val="Tabletext"/>
            </w:pPr>
            <w:r w:rsidRPr="0001613C">
              <w:t>A test described in item</w:t>
            </w:r>
            <w:r w:rsidR="0001613C" w:rsidRPr="0001613C">
              <w:t> </w:t>
            </w:r>
            <w:r w:rsidRPr="0001613C">
              <w:t>73323 if rendered by a receiving APP—one or more tests</w:t>
            </w:r>
          </w:p>
        </w:tc>
        <w:tc>
          <w:tcPr>
            <w:tcW w:w="600" w:type="pct"/>
            <w:shd w:val="clear" w:color="auto" w:fill="auto"/>
          </w:tcPr>
          <w:p w:rsidR="005C3423" w:rsidRPr="0001613C" w:rsidRDefault="005C3423" w:rsidP="00BF3323">
            <w:pPr>
              <w:pStyle w:val="Tabletext"/>
              <w:jc w:val="right"/>
              <w:rPr>
                <w:snapToGrid w:val="0"/>
              </w:rPr>
            </w:pPr>
            <w:r w:rsidRPr="0001613C">
              <w:t>40.95</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73325</w:t>
            </w:r>
          </w:p>
        </w:tc>
        <w:tc>
          <w:tcPr>
            <w:tcW w:w="3847" w:type="pct"/>
            <w:shd w:val="clear" w:color="auto" w:fill="auto"/>
          </w:tcPr>
          <w:p w:rsidR="005C3423" w:rsidRPr="0001613C" w:rsidRDefault="005C3423" w:rsidP="00BF3323">
            <w:pPr>
              <w:pStyle w:val="Tabletext"/>
            </w:pPr>
            <w:r w:rsidRPr="0001613C">
              <w:t>Characterisation of mutations in:</w:t>
            </w:r>
          </w:p>
          <w:p w:rsidR="005C3423" w:rsidRPr="0001613C" w:rsidRDefault="005C3423" w:rsidP="00BF3323">
            <w:pPr>
              <w:pStyle w:val="Tablea"/>
            </w:pPr>
            <w:r w:rsidRPr="0001613C">
              <w:t>(a) the JAK2 gene; or</w:t>
            </w:r>
          </w:p>
          <w:p w:rsidR="005C3423" w:rsidRPr="0001613C" w:rsidRDefault="005C3423" w:rsidP="00BF3323">
            <w:pPr>
              <w:pStyle w:val="Tablea"/>
            </w:pPr>
            <w:r w:rsidRPr="0001613C">
              <w:t>(b) the MPL gene; or</w:t>
            </w:r>
          </w:p>
          <w:p w:rsidR="005C3423" w:rsidRPr="0001613C" w:rsidRDefault="005C3423" w:rsidP="00BF3323">
            <w:pPr>
              <w:pStyle w:val="Tablea"/>
            </w:pPr>
            <w:r w:rsidRPr="0001613C">
              <w:t>(c) both genes;</w:t>
            </w:r>
          </w:p>
          <w:p w:rsidR="005C3423" w:rsidRPr="0001613C" w:rsidRDefault="005C3423" w:rsidP="00BF3323">
            <w:pPr>
              <w:pStyle w:val="Tabletext"/>
            </w:pPr>
            <w:r w:rsidRPr="0001613C">
              <w:t>in the diagnostic work</w:t>
            </w:r>
            <w:r w:rsidR="0001613C">
              <w:noBreakHyphen/>
            </w:r>
            <w:r w:rsidRPr="0001613C">
              <w:t>up, by or on behalf of a specialist or consultant physician, of a patient with clinical and laboratory evidence of:</w:t>
            </w:r>
          </w:p>
          <w:p w:rsidR="005C3423" w:rsidRPr="0001613C" w:rsidRDefault="005C3423" w:rsidP="00BF3323">
            <w:pPr>
              <w:pStyle w:val="Tablea"/>
            </w:pPr>
            <w:r w:rsidRPr="0001613C">
              <w:t>(d) polycythaemia vera; or</w:t>
            </w:r>
          </w:p>
          <w:p w:rsidR="005C3423" w:rsidRPr="0001613C" w:rsidRDefault="005C3423" w:rsidP="00BF3323">
            <w:pPr>
              <w:pStyle w:val="Tablea"/>
            </w:pPr>
            <w:r w:rsidRPr="0001613C">
              <w:t>(e) essential thrombocythaemia;</w:t>
            </w:r>
          </w:p>
          <w:p w:rsidR="005C3423" w:rsidRPr="0001613C" w:rsidRDefault="005C3423" w:rsidP="00BF3323">
            <w:pPr>
              <w:pStyle w:val="Tabletext"/>
              <w:rPr>
                <w:iCs/>
                <w:szCs w:val="22"/>
              </w:rPr>
            </w:pPr>
            <w:r w:rsidRPr="0001613C">
              <w:t>one or more tests</w:t>
            </w:r>
          </w:p>
        </w:tc>
        <w:tc>
          <w:tcPr>
            <w:tcW w:w="600" w:type="pct"/>
            <w:shd w:val="clear" w:color="auto" w:fill="auto"/>
          </w:tcPr>
          <w:p w:rsidR="005C3423" w:rsidRPr="0001613C" w:rsidRDefault="005C3423" w:rsidP="00BF3323">
            <w:pPr>
              <w:pStyle w:val="Tabletext"/>
              <w:jc w:val="right"/>
              <w:rPr>
                <w:snapToGrid w:val="0"/>
              </w:rPr>
            </w:pPr>
            <w:r w:rsidRPr="0001613C">
              <w:t>74.50</w:t>
            </w:r>
          </w:p>
        </w:tc>
      </w:tr>
      <w:tr w:rsidR="005C3423" w:rsidRPr="0001613C" w:rsidTr="005C3423">
        <w:tblPrEx>
          <w:tblLook w:val="0000" w:firstRow="0" w:lastRow="0" w:firstColumn="0" w:lastColumn="0" w:noHBand="0" w:noVBand="0"/>
        </w:tblPrEx>
        <w:tc>
          <w:tcPr>
            <w:tcW w:w="553" w:type="pct"/>
            <w:shd w:val="clear" w:color="auto" w:fill="auto"/>
          </w:tcPr>
          <w:p w:rsidR="005C3423" w:rsidRPr="0001613C" w:rsidRDefault="005C3423" w:rsidP="00BF3323">
            <w:pPr>
              <w:pStyle w:val="Tabletext"/>
            </w:pPr>
            <w:r w:rsidRPr="0001613C">
              <w:t>73326</w:t>
            </w:r>
          </w:p>
        </w:tc>
        <w:tc>
          <w:tcPr>
            <w:tcW w:w="3847" w:type="pct"/>
            <w:shd w:val="clear" w:color="auto" w:fill="auto"/>
          </w:tcPr>
          <w:p w:rsidR="005C3423" w:rsidRPr="0001613C" w:rsidRDefault="005C3423" w:rsidP="00BF3323">
            <w:pPr>
              <w:pStyle w:val="Tabletext"/>
            </w:pPr>
            <w:r w:rsidRPr="0001613C">
              <w:t>Characterisation of the gene rearrangement FIP1L1</w:t>
            </w:r>
            <w:r w:rsidR="0001613C">
              <w:noBreakHyphen/>
            </w:r>
            <w:r w:rsidRPr="0001613C">
              <w:t>PDGFRA in the diagnostic work</w:t>
            </w:r>
            <w:r w:rsidR="0001613C">
              <w:noBreakHyphen/>
            </w:r>
            <w:r w:rsidRPr="0001613C">
              <w:t>up and management of a patient with laboratory evidence of:</w:t>
            </w:r>
          </w:p>
          <w:p w:rsidR="005C3423" w:rsidRPr="0001613C" w:rsidRDefault="005C3423" w:rsidP="00BF3323">
            <w:pPr>
              <w:pStyle w:val="Tablea"/>
            </w:pPr>
            <w:r w:rsidRPr="0001613C">
              <w:t>(a) mast cell disease; or</w:t>
            </w:r>
          </w:p>
          <w:p w:rsidR="005C3423" w:rsidRPr="0001613C" w:rsidRDefault="005C3423" w:rsidP="00BF3323">
            <w:pPr>
              <w:pStyle w:val="Tablea"/>
            </w:pPr>
            <w:r w:rsidRPr="0001613C">
              <w:t>(b) idiopathic hypereosinophilic syndrome; or</w:t>
            </w:r>
          </w:p>
          <w:p w:rsidR="005C3423" w:rsidRPr="0001613C" w:rsidRDefault="005C3423" w:rsidP="00BF3323">
            <w:pPr>
              <w:pStyle w:val="Tablea"/>
            </w:pPr>
            <w:r w:rsidRPr="0001613C">
              <w:t>(c) chronic eosinophilic leukaemia;</w:t>
            </w:r>
          </w:p>
          <w:p w:rsidR="005C3423" w:rsidRPr="0001613C" w:rsidRDefault="005C3423" w:rsidP="00BF3323">
            <w:pPr>
              <w:pStyle w:val="Tabletext"/>
              <w:rPr>
                <w:iCs/>
                <w:szCs w:val="22"/>
              </w:rPr>
            </w:pPr>
            <w:r w:rsidRPr="0001613C">
              <w:t>one or more tests</w:t>
            </w:r>
          </w:p>
        </w:tc>
        <w:tc>
          <w:tcPr>
            <w:tcW w:w="600" w:type="pct"/>
            <w:shd w:val="clear" w:color="auto" w:fill="auto"/>
          </w:tcPr>
          <w:p w:rsidR="005C3423" w:rsidRPr="0001613C" w:rsidRDefault="005C3423" w:rsidP="00BF3323">
            <w:pPr>
              <w:pStyle w:val="Tabletext"/>
              <w:jc w:val="right"/>
              <w:rPr>
                <w:snapToGrid w:val="0"/>
              </w:rPr>
            </w:pPr>
            <w:r w:rsidRPr="0001613C">
              <w:t>230.95</w:t>
            </w:r>
          </w:p>
        </w:tc>
      </w:tr>
      <w:tr w:rsidR="005C3423" w:rsidRPr="0001613C" w:rsidTr="005C3423">
        <w:tblPrEx>
          <w:tblLook w:val="0000" w:firstRow="0" w:lastRow="0" w:firstColumn="0" w:lastColumn="0" w:noHBand="0" w:noVBand="0"/>
        </w:tblPrEx>
        <w:trPr>
          <w:cantSplit/>
        </w:trPr>
        <w:tc>
          <w:tcPr>
            <w:tcW w:w="553" w:type="pct"/>
            <w:shd w:val="clear" w:color="auto" w:fill="auto"/>
          </w:tcPr>
          <w:p w:rsidR="005C3423" w:rsidRPr="0001613C" w:rsidRDefault="005C3423" w:rsidP="00BF3323">
            <w:pPr>
              <w:pStyle w:val="Tabletext"/>
            </w:pPr>
            <w:r w:rsidRPr="0001613C">
              <w:t>73327</w:t>
            </w:r>
          </w:p>
        </w:tc>
        <w:tc>
          <w:tcPr>
            <w:tcW w:w="3847" w:type="pct"/>
            <w:shd w:val="clear" w:color="auto" w:fill="auto"/>
          </w:tcPr>
          <w:p w:rsidR="005C3423" w:rsidRPr="0001613C" w:rsidRDefault="005C3423" w:rsidP="00BF3323">
            <w:pPr>
              <w:pStyle w:val="Tabletext"/>
              <w:rPr>
                <w:iCs/>
                <w:szCs w:val="22"/>
              </w:rPr>
            </w:pPr>
            <w:r w:rsidRPr="0001613C">
              <w:t>Detection of genetic polymorphisms in the Thiopurine S</w:t>
            </w:r>
            <w:r w:rsidR="0001613C">
              <w:noBreakHyphen/>
            </w:r>
            <w:r w:rsidRPr="0001613C">
              <w:t>methyltransferase gene for the prevention of dose</w:t>
            </w:r>
            <w:r w:rsidR="0001613C">
              <w:noBreakHyphen/>
            </w:r>
            <w:r w:rsidRPr="0001613C">
              <w:t>related toxicity during treatment with thiopurine drugs, including (if performed) any service described in item</w:t>
            </w:r>
            <w:r w:rsidR="0001613C" w:rsidRPr="0001613C">
              <w:t> </w:t>
            </w:r>
            <w:r w:rsidRPr="0001613C">
              <w:t>65075—one or more tests</w:t>
            </w:r>
          </w:p>
        </w:tc>
        <w:tc>
          <w:tcPr>
            <w:tcW w:w="600" w:type="pct"/>
            <w:shd w:val="clear" w:color="auto" w:fill="auto"/>
          </w:tcPr>
          <w:p w:rsidR="005C3423" w:rsidRPr="0001613C" w:rsidRDefault="005C3423" w:rsidP="00BF3323">
            <w:pPr>
              <w:pStyle w:val="Tabletext"/>
              <w:jc w:val="right"/>
              <w:rPr>
                <w:snapToGrid w:val="0"/>
              </w:rPr>
            </w:pPr>
            <w:r w:rsidRPr="0001613C">
              <w:t>51.95</w:t>
            </w:r>
          </w:p>
        </w:tc>
      </w:tr>
      <w:tr w:rsidR="005C3423" w:rsidRPr="0001613C" w:rsidDel="00A72AAB" w:rsidTr="005C3423">
        <w:tblPrEx>
          <w:tblLook w:val="0000" w:firstRow="0" w:lastRow="0" w:firstColumn="0" w:lastColumn="0" w:noHBand="0" w:noVBand="0"/>
        </w:tblPrEx>
        <w:tc>
          <w:tcPr>
            <w:tcW w:w="553" w:type="pct"/>
            <w:shd w:val="clear" w:color="auto" w:fill="auto"/>
          </w:tcPr>
          <w:p w:rsidR="005C3423" w:rsidRPr="0001613C" w:rsidDel="00A72AAB" w:rsidRDefault="005C3423" w:rsidP="00BF3323">
            <w:pPr>
              <w:pStyle w:val="Tabletext"/>
            </w:pPr>
            <w:r w:rsidRPr="0001613C">
              <w:t>73332</w:t>
            </w:r>
          </w:p>
        </w:tc>
        <w:tc>
          <w:tcPr>
            <w:tcW w:w="3847" w:type="pct"/>
            <w:shd w:val="clear" w:color="auto" w:fill="auto"/>
          </w:tcPr>
          <w:p w:rsidR="005C3423" w:rsidRPr="0001613C" w:rsidDel="00A72AAB" w:rsidRDefault="005C3423" w:rsidP="00BF3323">
            <w:pPr>
              <w:pStyle w:val="Tabletext"/>
            </w:pPr>
            <w:r w:rsidRPr="0001613C">
              <w:t>An in situ hybridisation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or the Herceptin Program are fulfilled</w:t>
            </w:r>
          </w:p>
        </w:tc>
        <w:tc>
          <w:tcPr>
            <w:tcW w:w="600" w:type="pct"/>
            <w:shd w:val="clear" w:color="auto" w:fill="auto"/>
          </w:tcPr>
          <w:p w:rsidR="005C3423" w:rsidRPr="0001613C" w:rsidDel="00A72AAB" w:rsidRDefault="005C3423" w:rsidP="00BF3323">
            <w:pPr>
              <w:pStyle w:val="Tabletext"/>
              <w:jc w:val="right"/>
            </w:pPr>
            <w:r w:rsidRPr="0001613C">
              <w:t>315.40</w:t>
            </w:r>
          </w:p>
        </w:tc>
      </w:tr>
      <w:tr w:rsidR="005C3423" w:rsidRPr="0001613C" w:rsidTr="005C3423">
        <w:tblPrEx>
          <w:tblLook w:val="0000" w:firstRow="0" w:lastRow="0" w:firstColumn="0" w:lastColumn="0" w:noHBand="0" w:noVBand="0"/>
        </w:tblPrEx>
        <w:trPr>
          <w:trHeight w:val="4706"/>
        </w:trPr>
        <w:tc>
          <w:tcPr>
            <w:tcW w:w="553" w:type="pct"/>
            <w:shd w:val="clear" w:color="auto" w:fill="auto"/>
          </w:tcPr>
          <w:p w:rsidR="005C3423" w:rsidRPr="0001613C" w:rsidRDefault="005C3423" w:rsidP="00BF3323">
            <w:pPr>
              <w:pStyle w:val="Tabletext"/>
            </w:pPr>
            <w:r w:rsidRPr="0001613C">
              <w:t>73333</w:t>
            </w:r>
          </w:p>
        </w:tc>
        <w:tc>
          <w:tcPr>
            <w:tcW w:w="3847" w:type="pct"/>
            <w:shd w:val="clear" w:color="auto" w:fill="auto"/>
          </w:tcPr>
          <w:p w:rsidR="005C3423" w:rsidRPr="0001613C" w:rsidRDefault="005C3423" w:rsidP="00BF3323">
            <w:pPr>
              <w:pStyle w:val="Tabletext"/>
            </w:pPr>
            <w:r w:rsidRPr="0001613C">
              <w:t>Detection of germline mutations of the von Hippel</w:t>
            </w:r>
            <w:r w:rsidR="0001613C">
              <w:noBreakHyphen/>
            </w:r>
            <w:r w:rsidRPr="0001613C">
              <w:t>Lindau (VHL) gene:</w:t>
            </w:r>
          </w:p>
          <w:p w:rsidR="005C3423" w:rsidRPr="0001613C" w:rsidRDefault="005C3423" w:rsidP="00BF3323">
            <w:pPr>
              <w:pStyle w:val="Tablea"/>
            </w:pPr>
            <w:r w:rsidRPr="0001613C">
              <w:rPr>
                <w:lang w:eastAsia="en-US"/>
              </w:rPr>
              <w:t xml:space="preserve">(a) in a patient who has </w:t>
            </w:r>
            <w:r w:rsidRPr="0001613C">
              <w:t>a clinical diagnosis of VHL syndrome and</w:t>
            </w:r>
            <w:r w:rsidRPr="0001613C">
              <w:rPr>
                <w:lang w:eastAsia="en-US"/>
              </w:rPr>
              <w:t>:</w:t>
            </w:r>
          </w:p>
          <w:p w:rsidR="005C3423" w:rsidRPr="0001613C" w:rsidRDefault="005C3423" w:rsidP="00BF3323">
            <w:pPr>
              <w:pStyle w:val="Tablei"/>
            </w:pPr>
            <w:r w:rsidRPr="0001613C">
              <w:t>(i) a family history of VHL syndrome and one of the following:</w:t>
            </w:r>
          </w:p>
          <w:p w:rsidR="005C3423" w:rsidRPr="0001613C" w:rsidRDefault="005C3423" w:rsidP="00BF3323">
            <w:pPr>
              <w:pStyle w:val="TableAA"/>
            </w:pPr>
            <w:r w:rsidRPr="0001613C">
              <w:t>(A) haemangioblastoma (retinal or central nervous system);</w:t>
            </w:r>
          </w:p>
          <w:p w:rsidR="005C3423" w:rsidRPr="0001613C" w:rsidRDefault="005C3423" w:rsidP="00BF3323">
            <w:pPr>
              <w:pStyle w:val="TableAA"/>
              <w:rPr>
                <w:szCs w:val="22"/>
              </w:rPr>
            </w:pPr>
            <w:r w:rsidRPr="0001613C">
              <w:rPr>
                <w:szCs w:val="22"/>
              </w:rPr>
              <w:t xml:space="preserve">(B) </w:t>
            </w:r>
            <w:r w:rsidRPr="0001613C">
              <w:t>phaeochromocytoma</w:t>
            </w:r>
            <w:r w:rsidRPr="0001613C">
              <w:rPr>
                <w:szCs w:val="22"/>
              </w:rPr>
              <w:t>;</w:t>
            </w:r>
          </w:p>
          <w:p w:rsidR="005C3423" w:rsidRPr="0001613C" w:rsidRDefault="005C3423" w:rsidP="00BF3323">
            <w:pPr>
              <w:pStyle w:val="TableAA"/>
              <w:rPr>
                <w:szCs w:val="22"/>
              </w:rPr>
            </w:pPr>
            <w:r w:rsidRPr="0001613C">
              <w:rPr>
                <w:szCs w:val="22"/>
              </w:rPr>
              <w:t>(C) renal cell carcinoma; or</w:t>
            </w:r>
          </w:p>
          <w:p w:rsidR="005C3423" w:rsidRPr="0001613C" w:rsidRDefault="005C3423" w:rsidP="00BF3323">
            <w:pPr>
              <w:pStyle w:val="Tablei"/>
            </w:pPr>
            <w:r w:rsidRPr="0001613C">
              <w:t>(ii) 2 or more haemangioblastomas; or</w:t>
            </w:r>
          </w:p>
          <w:p w:rsidR="005C3423" w:rsidRPr="0001613C" w:rsidRDefault="005C3423" w:rsidP="00BF3323">
            <w:pPr>
              <w:pStyle w:val="Tablei"/>
            </w:pPr>
            <w:r w:rsidRPr="0001613C">
              <w:t>(iii) one haemangioblastoma and a tumour or a cyst of:</w:t>
            </w:r>
          </w:p>
          <w:p w:rsidR="005C3423" w:rsidRPr="0001613C" w:rsidRDefault="005C3423" w:rsidP="00BF3323">
            <w:pPr>
              <w:pStyle w:val="TableAA"/>
              <w:rPr>
                <w:szCs w:val="22"/>
              </w:rPr>
            </w:pPr>
            <w:r w:rsidRPr="0001613C">
              <w:t>(</w:t>
            </w:r>
            <w:r w:rsidRPr="0001613C">
              <w:rPr>
                <w:szCs w:val="22"/>
              </w:rPr>
              <w:t>A) the adrenal gland; or</w:t>
            </w:r>
          </w:p>
          <w:p w:rsidR="005C3423" w:rsidRPr="0001613C" w:rsidRDefault="005C3423" w:rsidP="00BF3323">
            <w:pPr>
              <w:pStyle w:val="TableAA"/>
              <w:rPr>
                <w:szCs w:val="22"/>
              </w:rPr>
            </w:pPr>
            <w:r w:rsidRPr="0001613C">
              <w:rPr>
                <w:szCs w:val="22"/>
              </w:rPr>
              <w:t>(B) the kidney; or</w:t>
            </w:r>
          </w:p>
          <w:p w:rsidR="005C3423" w:rsidRPr="0001613C" w:rsidRDefault="005C3423" w:rsidP="00BF3323">
            <w:pPr>
              <w:pStyle w:val="TableAA"/>
              <w:rPr>
                <w:szCs w:val="22"/>
              </w:rPr>
            </w:pPr>
            <w:r w:rsidRPr="0001613C">
              <w:rPr>
                <w:szCs w:val="22"/>
              </w:rPr>
              <w:t>(C) the pancreas; or</w:t>
            </w:r>
          </w:p>
          <w:p w:rsidR="005C3423" w:rsidRPr="0001613C" w:rsidRDefault="005C3423" w:rsidP="00BF3323">
            <w:pPr>
              <w:pStyle w:val="TableAA"/>
              <w:rPr>
                <w:szCs w:val="22"/>
              </w:rPr>
            </w:pPr>
            <w:r w:rsidRPr="0001613C">
              <w:rPr>
                <w:szCs w:val="22"/>
              </w:rPr>
              <w:t xml:space="preserve">(D) </w:t>
            </w:r>
            <w:r w:rsidRPr="0001613C">
              <w:t>the</w:t>
            </w:r>
            <w:r w:rsidRPr="0001613C">
              <w:rPr>
                <w:szCs w:val="22"/>
              </w:rPr>
              <w:t xml:space="preserve"> epididymis; or</w:t>
            </w:r>
          </w:p>
          <w:p w:rsidR="005C3423" w:rsidRPr="0001613C" w:rsidRDefault="005C3423" w:rsidP="00BF3323">
            <w:pPr>
              <w:pStyle w:val="TableAA"/>
              <w:rPr>
                <w:szCs w:val="22"/>
              </w:rPr>
            </w:pPr>
            <w:r w:rsidRPr="0001613C">
              <w:rPr>
                <w:szCs w:val="22"/>
              </w:rPr>
              <w:t>(E) a broad ligament (other than epididymal and single renal cysts, which are common in the general population); or</w:t>
            </w:r>
          </w:p>
          <w:p w:rsidR="005C3423" w:rsidRPr="0001613C" w:rsidRDefault="005C3423" w:rsidP="00BF3323">
            <w:pPr>
              <w:pStyle w:val="Tablea"/>
            </w:pPr>
            <w:r w:rsidRPr="0001613C">
              <w:rPr>
                <w:lang w:eastAsia="en-US"/>
              </w:rPr>
              <w:t xml:space="preserve">(b) in a patient presenting with one or more of the following clinical features suggestive of </w:t>
            </w:r>
            <w:r w:rsidRPr="0001613C">
              <w:t>VHL syndrome</w:t>
            </w:r>
            <w:r w:rsidRPr="0001613C">
              <w:rPr>
                <w:lang w:eastAsia="en-US"/>
              </w:rPr>
              <w:t>:</w:t>
            </w:r>
          </w:p>
          <w:p w:rsidR="005C3423" w:rsidRPr="0001613C" w:rsidRDefault="005C3423" w:rsidP="00BF3323">
            <w:pPr>
              <w:pStyle w:val="Tablei"/>
            </w:pPr>
            <w:r w:rsidRPr="0001613C">
              <w:t>(i) haemangiblastomas of the brain, spinal cord, or retina;</w:t>
            </w:r>
          </w:p>
          <w:p w:rsidR="005C3423" w:rsidRPr="0001613C" w:rsidRDefault="005C3423" w:rsidP="00BF3323">
            <w:pPr>
              <w:pStyle w:val="Tablei"/>
            </w:pPr>
            <w:r w:rsidRPr="0001613C">
              <w:t>(ii) phaeochromocytoma;</w:t>
            </w:r>
          </w:p>
          <w:p w:rsidR="005C3423" w:rsidRPr="0001613C" w:rsidRDefault="005C3423" w:rsidP="00BF3323">
            <w:pPr>
              <w:pStyle w:val="Tablei"/>
            </w:pPr>
            <w:r w:rsidRPr="0001613C">
              <w:t>(iii) functional extra</w:t>
            </w:r>
            <w:r w:rsidR="0001613C">
              <w:noBreakHyphen/>
            </w:r>
            <w:r w:rsidRPr="0001613C">
              <w:t>adrenal paraganglioma</w:t>
            </w:r>
          </w:p>
        </w:tc>
        <w:tc>
          <w:tcPr>
            <w:tcW w:w="600" w:type="pct"/>
            <w:shd w:val="clear" w:color="auto" w:fill="auto"/>
          </w:tcPr>
          <w:p w:rsidR="005C3423" w:rsidRPr="0001613C" w:rsidRDefault="005C3423" w:rsidP="00BF3323">
            <w:pPr>
              <w:pStyle w:val="Tabletext"/>
              <w:jc w:val="right"/>
              <w:rPr>
                <w:snapToGrid w:val="0"/>
              </w:rPr>
            </w:pPr>
            <w:r w:rsidRPr="0001613C">
              <w:rPr>
                <w:snapToGrid w:val="0"/>
              </w:rPr>
              <w:t>600.00</w:t>
            </w:r>
          </w:p>
        </w:tc>
      </w:tr>
      <w:tr w:rsidR="005C3423" w:rsidRPr="0001613C" w:rsidTr="005C3423">
        <w:tblPrEx>
          <w:tblLook w:val="0000" w:firstRow="0" w:lastRow="0" w:firstColumn="0" w:lastColumn="0" w:noHBand="0" w:noVBand="0"/>
        </w:tblPrEx>
        <w:tc>
          <w:tcPr>
            <w:tcW w:w="553" w:type="pct"/>
            <w:tcBorders>
              <w:bottom w:val="single" w:sz="4" w:space="0" w:color="auto"/>
            </w:tcBorders>
            <w:shd w:val="clear" w:color="auto" w:fill="auto"/>
          </w:tcPr>
          <w:p w:rsidR="005C3423" w:rsidRPr="0001613C" w:rsidRDefault="005C3423" w:rsidP="00BF3323">
            <w:pPr>
              <w:pStyle w:val="Tabletext"/>
            </w:pPr>
            <w:r w:rsidRPr="0001613C">
              <w:t>73334</w:t>
            </w:r>
          </w:p>
        </w:tc>
        <w:tc>
          <w:tcPr>
            <w:tcW w:w="3847" w:type="pct"/>
            <w:tcBorders>
              <w:bottom w:val="single" w:sz="4" w:space="0" w:color="auto"/>
            </w:tcBorders>
            <w:shd w:val="clear" w:color="auto" w:fill="auto"/>
          </w:tcPr>
          <w:p w:rsidR="005C3423" w:rsidRPr="0001613C" w:rsidRDefault="005C3423" w:rsidP="00BF3323">
            <w:pPr>
              <w:pStyle w:val="Tabletext"/>
            </w:pPr>
            <w:r w:rsidRPr="0001613C">
              <w:t>Detection of germline mutations of the von Hippel</w:t>
            </w:r>
            <w:r w:rsidR="0001613C">
              <w:noBreakHyphen/>
            </w:r>
            <w:r w:rsidRPr="0001613C">
              <w:t>Lindau (VHL) gene in biological relatives of a patient with a known mutation in the VHL gene</w:t>
            </w:r>
          </w:p>
        </w:tc>
        <w:tc>
          <w:tcPr>
            <w:tcW w:w="600" w:type="pct"/>
            <w:tcBorders>
              <w:bottom w:val="single" w:sz="4" w:space="0" w:color="auto"/>
            </w:tcBorders>
            <w:shd w:val="clear" w:color="auto" w:fill="auto"/>
          </w:tcPr>
          <w:p w:rsidR="005C3423" w:rsidRPr="0001613C" w:rsidRDefault="005C3423" w:rsidP="00BF3323">
            <w:pPr>
              <w:pStyle w:val="Tabletext"/>
              <w:jc w:val="right"/>
              <w:rPr>
                <w:snapToGrid w:val="0"/>
              </w:rPr>
            </w:pPr>
            <w:r w:rsidRPr="0001613C">
              <w:t>340.00</w:t>
            </w:r>
          </w:p>
        </w:tc>
      </w:tr>
      <w:tr w:rsidR="005C3423" w:rsidRPr="0001613C" w:rsidTr="005C3423">
        <w:tblPrEx>
          <w:tblLook w:val="0000" w:firstRow="0" w:lastRow="0" w:firstColumn="0" w:lastColumn="0" w:noHBand="0" w:noVBand="0"/>
        </w:tblPrEx>
        <w:trPr>
          <w:trHeight w:val="2250"/>
        </w:trPr>
        <w:tc>
          <w:tcPr>
            <w:tcW w:w="553" w:type="pct"/>
            <w:shd w:val="clear" w:color="auto" w:fill="auto"/>
          </w:tcPr>
          <w:p w:rsidR="005C3423" w:rsidRPr="0001613C" w:rsidRDefault="005C3423" w:rsidP="00BF3323">
            <w:pPr>
              <w:pStyle w:val="Tabletext"/>
            </w:pPr>
            <w:r w:rsidRPr="0001613C">
              <w:t>73335</w:t>
            </w:r>
          </w:p>
        </w:tc>
        <w:tc>
          <w:tcPr>
            <w:tcW w:w="3847" w:type="pct"/>
            <w:shd w:val="clear" w:color="auto" w:fill="auto"/>
          </w:tcPr>
          <w:p w:rsidR="005C3423" w:rsidRPr="0001613C" w:rsidRDefault="005C3423" w:rsidP="00BF3323">
            <w:pPr>
              <w:pStyle w:val="Tabletext"/>
            </w:pPr>
            <w:r w:rsidRPr="0001613C">
              <w:t>Detection of somatic mutations of the von Hippel</w:t>
            </w:r>
            <w:r w:rsidR="0001613C">
              <w:noBreakHyphen/>
            </w:r>
            <w:r w:rsidRPr="0001613C">
              <w:t>Lindau (VHL) gene in a patient with:</w:t>
            </w:r>
          </w:p>
          <w:p w:rsidR="005C3423" w:rsidRPr="0001613C" w:rsidRDefault="005C3423" w:rsidP="00BF3323">
            <w:pPr>
              <w:pStyle w:val="Tablea"/>
            </w:pPr>
            <w:r w:rsidRPr="0001613C">
              <w:t xml:space="preserve">(a) 2 or </w:t>
            </w:r>
            <w:r w:rsidRPr="0001613C">
              <w:rPr>
                <w:lang w:eastAsia="en-US"/>
              </w:rPr>
              <w:t>more</w:t>
            </w:r>
            <w:r w:rsidRPr="0001613C">
              <w:t xml:space="preserve"> tumours comprising:</w:t>
            </w:r>
          </w:p>
          <w:p w:rsidR="005C3423" w:rsidRPr="0001613C" w:rsidRDefault="005C3423" w:rsidP="00BF3323">
            <w:pPr>
              <w:pStyle w:val="Tablei"/>
            </w:pPr>
            <w:r w:rsidRPr="0001613C">
              <w:t>(i) 2 or more haemangioblastomas, or</w:t>
            </w:r>
          </w:p>
          <w:p w:rsidR="005C3423" w:rsidRPr="0001613C" w:rsidRDefault="005C3423" w:rsidP="00BF3323">
            <w:pPr>
              <w:pStyle w:val="Tablei"/>
            </w:pPr>
            <w:r w:rsidRPr="0001613C">
              <w:t>(ii) one haemangioblastomas and a tumour of:</w:t>
            </w:r>
          </w:p>
          <w:p w:rsidR="005C3423" w:rsidRPr="0001613C" w:rsidRDefault="005C3423" w:rsidP="00BF3323">
            <w:pPr>
              <w:pStyle w:val="TableAA"/>
              <w:rPr>
                <w:szCs w:val="22"/>
              </w:rPr>
            </w:pPr>
            <w:r w:rsidRPr="0001613C">
              <w:t>(</w:t>
            </w:r>
            <w:r w:rsidRPr="0001613C">
              <w:rPr>
                <w:szCs w:val="22"/>
              </w:rPr>
              <w:t xml:space="preserve">A) the </w:t>
            </w:r>
            <w:r w:rsidRPr="0001613C">
              <w:t>adrenal</w:t>
            </w:r>
            <w:r w:rsidRPr="0001613C">
              <w:rPr>
                <w:szCs w:val="22"/>
              </w:rPr>
              <w:t xml:space="preserve"> gland; or</w:t>
            </w:r>
          </w:p>
          <w:p w:rsidR="005C3423" w:rsidRPr="0001613C" w:rsidRDefault="005C3423" w:rsidP="00BF3323">
            <w:pPr>
              <w:pStyle w:val="TableAA"/>
              <w:rPr>
                <w:szCs w:val="22"/>
              </w:rPr>
            </w:pPr>
            <w:r w:rsidRPr="0001613C">
              <w:rPr>
                <w:szCs w:val="22"/>
              </w:rPr>
              <w:t xml:space="preserve">(B) the </w:t>
            </w:r>
            <w:r w:rsidRPr="0001613C">
              <w:t>kidney</w:t>
            </w:r>
            <w:r w:rsidRPr="0001613C">
              <w:rPr>
                <w:szCs w:val="22"/>
              </w:rPr>
              <w:t>; or</w:t>
            </w:r>
          </w:p>
          <w:p w:rsidR="005C3423" w:rsidRPr="0001613C" w:rsidRDefault="005C3423" w:rsidP="00BF3323">
            <w:pPr>
              <w:pStyle w:val="TableAA"/>
              <w:rPr>
                <w:szCs w:val="22"/>
              </w:rPr>
            </w:pPr>
            <w:r w:rsidRPr="0001613C">
              <w:rPr>
                <w:szCs w:val="22"/>
              </w:rPr>
              <w:t xml:space="preserve">(C) the </w:t>
            </w:r>
            <w:r w:rsidRPr="0001613C">
              <w:t>pancreas</w:t>
            </w:r>
            <w:r w:rsidRPr="0001613C">
              <w:rPr>
                <w:szCs w:val="22"/>
              </w:rPr>
              <w:t>; or</w:t>
            </w:r>
          </w:p>
          <w:p w:rsidR="005C3423" w:rsidRPr="0001613C" w:rsidRDefault="005C3423" w:rsidP="00BF3323">
            <w:pPr>
              <w:pStyle w:val="TableAA"/>
              <w:rPr>
                <w:szCs w:val="22"/>
              </w:rPr>
            </w:pPr>
            <w:r w:rsidRPr="0001613C">
              <w:rPr>
                <w:szCs w:val="22"/>
              </w:rPr>
              <w:t xml:space="preserve">(D) the </w:t>
            </w:r>
            <w:r w:rsidRPr="0001613C">
              <w:t>epididymis</w:t>
            </w:r>
            <w:r w:rsidRPr="0001613C">
              <w:rPr>
                <w:szCs w:val="22"/>
              </w:rPr>
              <w:t>; and</w:t>
            </w:r>
          </w:p>
          <w:p w:rsidR="005C3423" w:rsidRPr="0001613C" w:rsidRDefault="005C3423" w:rsidP="00BF3323">
            <w:pPr>
              <w:pStyle w:val="Tablea"/>
            </w:pPr>
            <w:r w:rsidRPr="0001613C">
              <w:t>(b) no germline mutations of the VHL gene identified by genetic testing</w:t>
            </w:r>
          </w:p>
        </w:tc>
        <w:tc>
          <w:tcPr>
            <w:tcW w:w="600" w:type="pct"/>
            <w:shd w:val="clear" w:color="auto" w:fill="auto"/>
          </w:tcPr>
          <w:p w:rsidR="005C3423" w:rsidRPr="0001613C" w:rsidRDefault="005C3423" w:rsidP="00BF3323">
            <w:pPr>
              <w:pStyle w:val="Tabletext"/>
              <w:jc w:val="right"/>
              <w:rPr>
                <w:snapToGrid w:val="0"/>
              </w:rPr>
            </w:pPr>
            <w:r w:rsidRPr="0001613C">
              <w:t>470.00</w:t>
            </w:r>
          </w:p>
        </w:tc>
      </w:tr>
      <w:tr w:rsidR="005C3423" w:rsidRPr="0001613C" w:rsidTr="005C3423">
        <w:tblPrEx>
          <w:tblLook w:val="0000" w:firstRow="0" w:lastRow="0" w:firstColumn="0" w:lastColumn="0" w:noHBand="0" w:noVBand="0"/>
        </w:tblPrEx>
        <w:trPr>
          <w:trHeight w:val="540"/>
        </w:trPr>
        <w:tc>
          <w:tcPr>
            <w:tcW w:w="553" w:type="pct"/>
            <w:shd w:val="clear" w:color="auto" w:fill="auto"/>
          </w:tcPr>
          <w:p w:rsidR="005C3423" w:rsidRPr="0001613C" w:rsidRDefault="005C3423" w:rsidP="00BF3323">
            <w:pPr>
              <w:pStyle w:val="Tabletext"/>
            </w:pPr>
            <w:r w:rsidRPr="0001613C">
              <w:t>73337</w:t>
            </w:r>
          </w:p>
        </w:tc>
        <w:tc>
          <w:tcPr>
            <w:tcW w:w="3847" w:type="pct"/>
            <w:shd w:val="clear" w:color="auto" w:fill="auto"/>
          </w:tcPr>
          <w:p w:rsidR="005C3423" w:rsidRPr="0001613C" w:rsidRDefault="005C3423" w:rsidP="00BF3323">
            <w:pPr>
              <w:pStyle w:val="Tabletext"/>
            </w:pPr>
            <w:r w:rsidRPr="0001613C">
              <w:t>A test of tumour tissue from a patient diagnosed with non</w:t>
            </w:r>
            <w:r w:rsidR="0001613C">
              <w:noBreakHyphen/>
            </w:r>
            <w:r w:rsidRPr="0001613C">
              <w:t>small cell lung cancer, shown to have non</w:t>
            </w:r>
            <w:r w:rsidR="0001613C">
              <w:noBreakHyphen/>
            </w:r>
            <w:r w:rsidRPr="0001613C">
              <w:t>squamous histology or histology not otherwise specified, requested by, or on behalf of, a specialist or consultant physician, to determine if the requirements relating to epidermal growth factor receptor (EGFR) gene status for access to erlotinib or gefitinib under the Pharmaceutical Benefits Scheme are fulfilled</w:t>
            </w:r>
          </w:p>
        </w:tc>
        <w:tc>
          <w:tcPr>
            <w:tcW w:w="600" w:type="pct"/>
            <w:shd w:val="clear" w:color="auto" w:fill="auto"/>
          </w:tcPr>
          <w:p w:rsidR="005C3423" w:rsidRPr="0001613C" w:rsidRDefault="005C3423" w:rsidP="00BF3323">
            <w:pPr>
              <w:pStyle w:val="Tabletext"/>
              <w:jc w:val="right"/>
            </w:pPr>
            <w:r w:rsidRPr="0001613C">
              <w:t>397.35</w:t>
            </w:r>
          </w:p>
        </w:tc>
      </w:tr>
      <w:tr w:rsidR="005C3423" w:rsidRPr="0001613C" w:rsidTr="005C3423">
        <w:tblPrEx>
          <w:tblLook w:val="0000" w:firstRow="0" w:lastRow="0" w:firstColumn="0" w:lastColumn="0" w:noHBand="0" w:noVBand="0"/>
        </w:tblPrEx>
        <w:trPr>
          <w:trHeight w:val="540"/>
        </w:trPr>
        <w:tc>
          <w:tcPr>
            <w:tcW w:w="553" w:type="pct"/>
            <w:shd w:val="clear" w:color="auto" w:fill="auto"/>
          </w:tcPr>
          <w:p w:rsidR="005C3423" w:rsidRPr="0001613C" w:rsidRDefault="005C3423" w:rsidP="00BF3323">
            <w:pPr>
              <w:pStyle w:val="Tabletext"/>
            </w:pPr>
            <w:r w:rsidRPr="0001613C">
              <w:t>73338</w:t>
            </w:r>
          </w:p>
        </w:tc>
        <w:tc>
          <w:tcPr>
            <w:tcW w:w="3847" w:type="pct"/>
            <w:shd w:val="clear" w:color="auto" w:fill="auto"/>
          </w:tcPr>
          <w:p w:rsidR="005C3423" w:rsidRPr="0001613C" w:rsidRDefault="005C3423" w:rsidP="00BF3323">
            <w:pPr>
              <w:pStyle w:val="Tabletext"/>
            </w:pPr>
            <w:r w:rsidRPr="0001613C">
              <w:t>A test of tumour tissue from a patient with metastatic colorectal cancer (stage IV), requested by a specialist or consultant physician, to determine if the requirements relating to rat sarcoma oncogene (RAS) gene mutation status for access to cetuximab or panitumumab under the Pharmaceutical Benefits Scheme are fulfilled, if:</w:t>
            </w:r>
          </w:p>
          <w:p w:rsidR="005C3423" w:rsidRPr="0001613C" w:rsidRDefault="005C3423" w:rsidP="00BF3323">
            <w:pPr>
              <w:pStyle w:val="Tablea"/>
            </w:pPr>
            <w:r w:rsidRPr="0001613C">
              <w:t>(a) the test is conducted for all clinically relevant mutations on KRAS exons 2, 3 and 4 and NRAS exons 2, 3, and 4; or</w:t>
            </w:r>
          </w:p>
          <w:p w:rsidR="005C3423" w:rsidRPr="0001613C" w:rsidRDefault="005C3423" w:rsidP="00BF3323">
            <w:pPr>
              <w:pStyle w:val="Tabletext"/>
            </w:pPr>
            <w:r w:rsidRPr="0001613C">
              <w:t>(b) a RAS mutation is found</w:t>
            </w:r>
          </w:p>
        </w:tc>
        <w:tc>
          <w:tcPr>
            <w:tcW w:w="600" w:type="pct"/>
            <w:shd w:val="clear" w:color="auto" w:fill="auto"/>
          </w:tcPr>
          <w:p w:rsidR="005C3423" w:rsidRPr="0001613C" w:rsidRDefault="005C3423" w:rsidP="00BF3323">
            <w:pPr>
              <w:pStyle w:val="Tabletext"/>
              <w:jc w:val="right"/>
            </w:pPr>
            <w:r w:rsidRPr="0001613C">
              <w:t>362.60</w:t>
            </w:r>
          </w:p>
        </w:tc>
      </w:tr>
      <w:tr w:rsidR="005C3423" w:rsidRPr="0001613C" w:rsidTr="005C3423">
        <w:tblPrEx>
          <w:tblLook w:val="0000" w:firstRow="0" w:lastRow="0" w:firstColumn="0" w:lastColumn="0" w:noHBand="0" w:noVBand="0"/>
        </w:tblPrEx>
        <w:trPr>
          <w:trHeight w:val="540"/>
        </w:trPr>
        <w:tc>
          <w:tcPr>
            <w:tcW w:w="553" w:type="pct"/>
            <w:shd w:val="clear" w:color="auto" w:fill="auto"/>
          </w:tcPr>
          <w:p w:rsidR="005C3423" w:rsidRPr="0001613C" w:rsidRDefault="005C3423" w:rsidP="00BF3323">
            <w:pPr>
              <w:pStyle w:val="Tabletext"/>
            </w:pPr>
            <w:r w:rsidRPr="0001613C">
              <w:t>73339</w:t>
            </w:r>
          </w:p>
        </w:tc>
        <w:tc>
          <w:tcPr>
            <w:tcW w:w="3847" w:type="pct"/>
            <w:shd w:val="clear" w:color="auto" w:fill="auto"/>
          </w:tcPr>
          <w:p w:rsidR="005C3423" w:rsidRPr="0001613C" w:rsidRDefault="005C3423" w:rsidP="00BF3323">
            <w:pPr>
              <w:pStyle w:val="Tabletext"/>
            </w:pPr>
            <w:r w:rsidRPr="0001613C">
              <w:t>Detection of germline mutations in the RET gene in patients with a suspected clinical diagnosis of multiple endocrine neoplasia type 2 (MEN2) requested by a specialist or consultant physician who manages the treatment of the patient—one test</w:t>
            </w:r>
          </w:p>
        </w:tc>
        <w:tc>
          <w:tcPr>
            <w:tcW w:w="600" w:type="pct"/>
            <w:shd w:val="clear" w:color="auto" w:fill="auto"/>
          </w:tcPr>
          <w:p w:rsidR="005C3423" w:rsidRPr="0001613C" w:rsidRDefault="005C3423" w:rsidP="00BF3323">
            <w:pPr>
              <w:pStyle w:val="Tabletext"/>
              <w:jc w:val="right"/>
            </w:pPr>
            <w:r w:rsidRPr="0001613C">
              <w:t>400.00</w:t>
            </w:r>
          </w:p>
        </w:tc>
      </w:tr>
      <w:tr w:rsidR="005C3423" w:rsidRPr="0001613C" w:rsidTr="005C3423">
        <w:tblPrEx>
          <w:tblLook w:val="0000" w:firstRow="0" w:lastRow="0" w:firstColumn="0" w:lastColumn="0" w:noHBand="0" w:noVBand="0"/>
        </w:tblPrEx>
        <w:trPr>
          <w:trHeight w:val="540"/>
        </w:trPr>
        <w:tc>
          <w:tcPr>
            <w:tcW w:w="553" w:type="pct"/>
            <w:tcBorders>
              <w:bottom w:val="single" w:sz="12" w:space="0" w:color="auto"/>
            </w:tcBorders>
            <w:shd w:val="clear" w:color="auto" w:fill="auto"/>
          </w:tcPr>
          <w:p w:rsidR="005C3423" w:rsidRPr="0001613C" w:rsidRDefault="005C3423" w:rsidP="00BF3323">
            <w:pPr>
              <w:pStyle w:val="Tabletext"/>
            </w:pPr>
            <w:r w:rsidRPr="0001613C">
              <w:t>73340</w:t>
            </w:r>
          </w:p>
        </w:tc>
        <w:tc>
          <w:tcPr>
            <w:tcW w:w="3847" w:type="pct"/>
            <w:tcBorders>
              <w:bottom w:val="single" w:sz="12" w:space="0" w:color="auto"/>
            </w:tcBorders>
            <w:shd w:val="clear" w:color="auto" w:fill="auto"/>
          </w:tcPr>
          <w:p w:rsidR="005C3423" w:rsidRPr="0001613C" w:rsidRDefault="005C3423" w:rsidP="00BF3323">
            <w:pPr>
              <w:pStyle w:val="Tabletext"/>
            </w:pPr>
            <w:r w:rsidRPr="0001613C">
              <w:t>Detection of a known mutation in the RET gene in an asymptomatic relative of a patient with a documented pathogenic germline RET mutation requested by a specialist or consultant physician who manages the treatment of the patient—one test</w:t>
            </w:r>
          </w:p>
        </w:tc>
        <w:tc>
          <w:tcPr>
            <w:tcW w:w="600" w:type="pct"/>
            <w:tcBorders>
              <w:bottom w:val="single" w:sz="12" w:space="0" w:color="auto"/>
            </w:tcBorders>
            <w:shd w:val="clear" w:color="auto" w:fill="auto"/>
          </w:tcPr>
          <w:p w:rsidR="005C3423" w:rsidRPr="0001613C" w:rsidRDefault="005C3423" w:rsidP="00BF3323">
            <w:pPr>
              <w:pStyle w:val="Tabletext"/>
              <w:jc w:val="right"/>
            </w:pPr>
            <w:r w:rsidRPr="0001613C">
              <w:t>200.00</w:t>
            </w:r>
          </w:p>
        </w:tc>
      </w:tr>
    </w:tbl>
    <w:p w:rsidR="00D426A4" w:rsidRPr="0001613C" w:rsidRDefault="00D426A4" w:rsidP="00D426A4">
      <w:pPr>
        <w:pStyle w:val="Tabletext"/>
      </w:pPr>
    </w:p>
    <w:p w:rsidR="005C3423" w:rsidRPr="0001613C" w:rsidRDefault="005C3423" w:rsidP="005C3423">
      <w:pPr>
        <w:pStyle w:val="ActHead3"/>
      </w:pPr>
      <w:bookmarkStart w:id="60" w:name="_Toc482088728"/>
      <w:r w:rsidRPr="0001613C">
        <w:rPr>
          <w:rStyle w:val="CharDivNo"/>
        </w:rPr>
        <w:t>Division</w:t>
      </w:r>
      <w:r w:rsidR="0001613C" w:rsidRPr="0001613C">
        <w:rPr>
          <w:rStyle w:val="CharDivNo"/>
        </w:rPr>
        <w:t> </w:t>
      </w:r>
      <w:r w:rsidRPr="0001613C">
        <w:rPr>
          <w:rStyle w:val="CharDivNo"/>
        </w:rPr>
        <w:t>2.8</w:t>
      </w:r>
      <w:r w:rsidRPr="0001613C">
        <w:t>—</w:t>
      </w:r>
      <w:r w:rsidRPr="0001613C">
        <w:rPr>
          <w:rStyle w:val="CharDivText"/>
        </w:rPr>
        <w:t>Group P8: infertility and pregnancy tests</w:t>
      </w:r>
      <w:bookmarkEnd w:id="60"/>
    </w:p>
    <w:p w:rsidR="005C3423" w:rsidRPr="0001613C" w:rsidRDefault="005C3423" w:rsidP="005C3423">
      <w:pPr>
        <w:pStyle w:val="ActHead5"/>
      </w:pPr>
      <w:bookmarkStart w:id="61" w:name="_Toc482088729"/>
      <w:r w:rsidRPr="0001613C">
        <w:rPr>
          <w:rStyle w:val="CharSectno"/>
        </w:rPr>
        <w:t>2.8.1</w:t>
      </w:r>
      <w:r w:rsidRPr="0001613C">
        <w:t xml:space="preserve">  Limitation on item</w:t>
      </w:r>
      <w:r w:rsidR="0001613C" w:rsidRPr="0001613C">
        <w:t> </w:t>
      </w:r>
      <w:r w:rsidRPr="0001613C">
        <w:t>73523</w:t>
      </w:r>
      <w:bookmarkEnd w:id="61"/>
    </w:p>
    <w:p w:rsidR="005C3423" w:rsidRPr="0001613C" w:rsidRDefault="005C3423" w:rsidP="005C3423">
      <w:pPr>
        <w:pStyle w:val="subsection"/>
      </w:pPr>
      <w:r w:rsidRPr="0001613C">
        <w:tab/>
      </w:r>
      <w:r w:rsidRPr="0001613C">
        <w:tab/>
        <w:t>For any particular patient, item</w:t>
      </w:r>
      <w:r w:rsidR="0001613C" w:rsidRPr="0001613C">
        <w:t> </w:t>
      </w:r>
      <w:r w:rsidRPr="0001613C">
        <w:t>73523 is applicable not more than 4 times in a 12 month period.</w:t>
      </w:r>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3"/>
        <w:gridCol w:w="6520"/>
        <w:gridCol w:w="984"/>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P8—Infertility and pregnancy tests</w:t>
            </w:r>
          </w:p>
        </w:tc>
      </w:tr>
      <w:tr w:rsidR="005C3423" w:rsidRPr="0001613C" w:rsidTr="005C3423">
        <w:tblPrEx>
          <w:tblLook w:val="0000" w:firstRow="0" w:lastRow="0" w:firstColumn="0" w:lastColumn="0" w:noHBand="0" w:noVBand="0"/>
        </w:tblPrEx>
        <w:trPr>
          <w:tblHeader/>
        </w:trPr>
        <w:tc>
          <w:tcPr>
            <w:tcW w:w="600"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823"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577"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Tr="005C3423">
        <w:tblPrEx>
          <w:tblLook w:val="0000" w:firstRow="0" w:lastRow="0" w:firstColumn="0" w:lastColumn="0" w:noHBand="0" w:noVBand="0"/>
        </w:tblPrEx>
        <w:tc>
          <w:tcPr>
            <w:tcW w:w="600" w:type="pct"/>
            <w:tcBorders>
              <w:top w:val="single" w:sz="12" w:space="0" w:color="auto"/>
            </w:tcBorders>
            <w:shd w:val="clear" w:color="auto" w:fill="auto"/>
          </w:tcPr>
          <w:p w:rsidR="005C3423" w:rsidRPr="0001613C" w:rsidRDefault="005C3423" w:rsidP="00BF3323">
            <w:pPr>
              <w:pStyle w:val="Tabletext"/>
            </w:pPr>
            <w:r w:rsidRPr="0001613C">
              <w:t>73521</w:t>
            </w:r>
          </w:p>
        </w:tc>
        <w:tc>
          <w:tcPr>
            <w:tcW w:w="3823" w:type="pct"/>
            <w:tcBorders>
              <w:top w:val="single" w:sz="12" w:space="0" w:color="auto"/>
            </w:tcBorders>
            <w:shd w:val="clear" w:color="auto" w:fill="auto"/>
          </w:tcPr>
          <w:p w:rsidR="005C3423" w:rsidRPr="0001613C" w:rsidRDefault="005C3423" w:rsidP="00BF3323">
            <w:pPr>
              <w:pStyle w:val="Tabletext"/>
            </w:pPr>
            <w:r w:rsidRPr="0001613C">
              <w:t>Semen examination for presence of spermatozoa or examination of cervical mucus for spermatozoa (Huhner’s test)</w:t>
            </w:r>
          </w:p>
        </w:tc>
        <w:tc>
          <w:tcPr>
            <w:tcW w:w="577" w:type="pct"/>
            <w:tcBorders>
              <w:top w:val="single" w:sz="12" w:space="0" w:color="auto"/>
            </w:tcBorders>
            <w:shd w:val="clear" w:color="auto" w:fill="auto"/>
          </w:tcPr>
          <w:p w:rsidR="005C3423" w:rsidRPr="0001613C" w:rsidRDefault="005C3423" w:rsidP="00BF3323">
            <w:pPr>
              <w:pStyle w:val="Tabletext"/>
              <w:jc w:val="right"/>
            </w:pPr>
            <w:r w:rsidRPr="0001613C">
              <w:t>9.70</w:t>
            </w:r>
          </w:p>
        </w:tc>
      </w:tr>
      <w:tr w:rsidR="005C3423" w:rsidRPr="0001613C" w:rsidDel="006C6BF8" w:rsidTr="005C3423">
        <w:tblPrEx>
          <w:tblLook w:val="0000" w:firstRow="0" w:lastRow="0" w:firstColumn="0" w:lastColumn="0" w:noHBand="0" w:noVBand="0"/>
        </w:tblPrEx>
        <w:tc>
          <w:tcPr>
            <w:tcW w:w="600" w:type="pct"/>
            <w:shd w:val="clear" w:color="auto" w:fill="auto"/>
          </w:tcPr>
          <w:p w:rsidR="005C3423" w:rsidRPr="0001613C" w:rsidDel="006C6BF8" w:rsidRDefault="005C3423" w:rsidP="00BF3323">
            <w:pPr>
              <w:pStyle w:val="Tabletext"/>
            </w:pPr>
            <w:r w:rsidRPr="0001613C">
              <w:t>73523</w:t>
            </w:r>
          </w:p>
        </w:tc>
        <w:tc>
          <w:tcPr>
            <w:tcW w:w="3823" w:type="pct"/>
            <w:shd w:val="clear" w:color="auto" w:fill="auto"/>
          </w:tcPr>
          <w:p w:rsidR="005C3423" w:rsidRPr="0001613C" w:rsidRDefault="005C3423" w:rsidP="00BF3323">
            <w:pPr>
              <w:pStyle w:val="Tabletext"/>
            </w:pPr>
            <w:r w:rsidRPr="0001613C">
              <w:t>Semen examination (other than post</w:t>
            </w:r>
            <w:r w:rsidR="0001613C">
              <w:noBreakHyphen/>
            </w:r>
            <w:r w:rsidRPr="0001613C">
              <w:t>vasectomy semen examination), including:</w:t>
            </w:r>
          </w:p>
          <w:p w:rsidR="005C3423" w:rsidRPr="0001613C" w:rsidRDefault="005C3423" w:rsidP="00BF3323">
            <w:pPr>
              <w:pStyle w:val="Tablea"/>
            </w:pPr>
            <w:r w:rsidRPr="0001613C">
              <w:t>(a) measurement of volume, sperm count and motility; and</w:t>
            </w:r>
          </w:p>
          <w:p w:rsidR="005C3423" w:rsidRPr="0001613C" w:rsidRDefault="005C3423" w:rsidP="00BF3323">
            <w:pPr>
              <w:pStyle w:val="Tablea"/>
            </w:pPr>
            <w:r w:rsidRPr="0001613C">
              <w:t>(b) examination of stained preparations; and</w:t>
            </w:r>
          </w:p>
          <w:p w:rsidR="005C3423" w:rsidRPr="0001613C" w:rsidRDefault="005C3423" w:rsidP="00BF3323">
            <w:pPr>
              <w:pStyle w:val="Tablea"/>
            </w:pPr>
            <w:r w:rsidRPr="0001613C">
              <w:t>(c) morphology; and</w:t>
            </w:r>
          </w:p>
          <w:p w:rsidR="005C3423" w:rsidRPr="0001613C" w:rsidDel="006C6BF8" w:rsidRDefault="005C3423" w:rsidP="00BF3323">
            <w:pPr>
              <w:pStyle w:val="Tablea"/>
            </w:pPr>
            <w:r w:rsidRPr="0001613C">
              <w:t>(d) (if performed) differential count and one or more chemical tests</w:t>
            </w:r>
          </w:p>
        </w:tc>
        <w:tc>
          <w:tcPr>
            <w:tcW w:w="577" w:type="pct"/>
            <w:shd w:val="clear" w:color="auto" w:fill="auto"/>
          </w:tcPr>
          <w:p w:rsidR="005C3423" w:rsidRPr="0001613C" w:rsidDel="006C6BF8" w:rsidRDefault="005C3423" w:rsidP="00BF3323">
            <w:pPr>
              <w:pStyle w:val="Tabletext"/>
              <w:jc w:val="right"/>
              <w:rPr>
                <w:snapToGrid w:val="0"/>
              </w:rPr>
            </w:pPr>
            <w:r w:rsidRPr="0001613C">
              <w:t>41.75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73525</w:t>
            </w:r>
          </w:p>
        </w:tc>
        <w:tc>
          <w:tcPr>
            <w:tcW w:w="3823" w:type="pct"/>
            <w:shd w:val="clear" w:color="auto" w:fill="auto"/>
          </w:tcPr>
          <w:p w:rsidR="005C3423" w:rsidRPr="0001613C" w:rsidRDefault="005C3423" w:rsidP="00BF3323">
            <w:pPr>
              <w:pStyle w:val="Tabletext"/>
            </w:pPr>
            <w:r w:rsidRPr="0001613C">
              <w:t>Sperm antibodies—sperm</w:t>
            </w:r>
            <w:r w:rsidR="0001613C">
              <w:noBreakHyphen/>
            </w:r>
            <w:r w:rsidRPr="0001613C">
              <w:t>penetrating ability—one or more tests</w:t>
            </w:r>
          </w:p>
        </w:tc>
        <w:tc>
          <w:tcPr>
            <w:tcW w:w="577" w:type="pct"/>
            <w:shd w:val="clear" w:color="auto" w:fill="auto"/>
          </w:tcPr>
          <w:p w:rsidR="005C3423" w:rsidRPr="0001613C" w:rsidRDefault="005C3423" w:rsidP="00BF3323">
            <w:pPr>
              <w:pStyle w:val="Tabletext"/>
              <w:jc w:val="right"/>
            </w:pPr>
            <w:r w:rsidRPr="0001613C">
              <w:t>28.35</w:t>
            </w:r>
          </w:p>
        </w:tc>
      </w:tr>
      <w:tr w:rsidR="005C3423" w:rsidRPr="0001613C" w:rsidTr="005C3423">
        <w:tblPrEx>
          <w:tblLook w:val="0000" w:firstRow="0" w:lastRow="0" w:firstColumn="0" w:lastColumn="0" w:noHBand="0" w:noVBand="0"/>
        </w:tblPrEx>
        <w:tc>
          <w:tcPr>
            <w:tcW w:w="600" w:type="pct"/>
            <w:tcBorders>
              <w:bottom w:val="single" w:sz="4" w:space="0" w:color="auto"/>
            </w:tcBorders>
            <w:shd w:val="clear" w:color="auto" w:fill="auto"/>
          </w:tcPr>
          <w:p w:rsidR="005C3423" w:rsidRPr="0001613C" w:rsidRDefault="005C3423" w:rsidP="00BF3323">
            <w:pPr>
              <w:pStyle w:val="Tabletext"/>
            </w:pPr>
            <w:r w:rsidRPr="0001613C">
              <w:t>73527</w:t>
            </w:r>
          </w:p>
        </w:tc>
        <w:tc>
          <w:tcPr>
            <w:tcW w:w="3823" w:type="pct"/>
            <w:tcBorders>
              <w:bottom w:val="single" w:sz="4" w:space="0" w:color="auto"/>
            </w:tcBorders>
            <w:shd w:val="clear" w:color="auto" w:fill="auto"/>
          </w:tcPr>
          <w:p w:rsidR="005C3423" w:rsidRPr="0001613C" w:rsidRDefault="005C3423" w:rsidP="00BF3323">
            <w:pPr>
              <w:pStyle w:val="Tabletext"/>
            </w:pPr>
            <w:r w:rsidRPr="0001613C">
              <w:t>Human chorionic gonadotrophin (HCG)—detection in serum or urine by one or more methods for diagnosis of pregnancy—one or more tests</w:t>
            </w:r>
          </w:p>
        </w:tc>
        <w:tc>
          <w:tcPr>
            <w:tcW w:w="577" w:type="pct"/>
            <w:tcBorders>
              <w:bottom w:val="single" w:sz="4" w:space="0" w:color="auto"/>
            </w:tcBorders>
            <w:shd w:val="clear" w:color="auto" w:fill="auto"/>
          </w:tcPr>
          <w:p w:rsidR="005C3423" w:rsidRPr="0001613C" w:rsidRDefault="005C3423" w:rsidP="00BF3323">
            <w:pPr>
              <w:pStyle w:val="Tabletext"/>
              <w:jc w:val="right"/>
            </w:pPr>
            <w:r w:rsidRPr="0001613C">
              <w:t>10.00</w:t>
            </w:r>
          </w:p>
        </w:tc>
      </w:tr>
      <w:tr w:rsidR="005C3423" w:rsidRPr="0001613C" w:rsidTr="005C3423">
        <w:tblPrEx>
          <w:tblLook w:val="0000" w:firstRow="0" w:lastRow="0" w:firstColumn="0" w:lastColumn="0" w:noHBand="0" w:noVBand="0"/>
        </w:tblPrEx>
        <w:tc>
          <w:tcPr>
            <w:tcW w:w="600" w:type="pct"/>
            <w:tcBorders>
              <w:bottom w:val="single" w:sz="12" w:space="0" w:color="auto"/>
            </w:tcBorders>
            <w:shd w:val="clear" w:color="auto" w:fill="auto"/>
          </w:tcPr>
          <w:p w:rsidR="005C3423" w:rsidRPr="0001613C" w:rsidRDefault="005C3423" w:rsidP="00BF3323">
            <w:pPr>
              <w:pStyle w:val="Tabletext"/>
            </w:pPr>
            <w:r w:rsidRPr="0001613C">
              <w:t>73529</w:t>
            </w:r>
          </w:p>
        </w:tc>
        <w:tc>
          <w:tcPr>
            <w:tcW w:w="3823" w:type="pct"/>
            <w:tcBorders>
              <w:bottom w:val="single" w:sz="12" w:space="0" w:color="auto"/>
            </w:tcBorders>
            <w:shd w:val="clear" w:color="auto" w:fill="auto"/>
          </w:tcPr>
          <w:p w:rsidR="005C3423" w:rsidRPr="0001613C" w:rsidRDefault="005C3423" w:rsidP="00BF3323">
            <w:pPr>
              <w:pStyle w:val="Tabletext"/>
            </w:pPr>
            <w:r w:rsidRPr="0001613C">
              <w:t>Human chorionic gonadotrophin (HCG), quantitation in serum by one or more methods (except by latex, membrane, strip or other pregnancy test kit) for diagnosis of threatened abortion, or follow up of abortion or diagnosis of ectopic pregnancy, including any services performed in item</w:t>
            </w:r>
            <w:r w:rsidR="0001613C" w:rsidRPr="0001613C">
              <w:t> </w:t>
            </w:r>
            <w:r w:rsidRPr="0001613C">
              <w:t>73527—one test</w:t>
            </w:r>
          </w:p>
        </w:tc>
        <w:tc>
          <w:tcPr>
            <w:tcW w:w="577" w:type="pct"/>
            <w:tcBorders>
              <w:bottom w:val="single" w:sz="12" w:space="0" w:color="auto"/>
            </w:tcBorders>
            <w:shd w:val="clear" w:color="auto" w:fill="auto"/>
          </w:tcPr>
          <w:p w:rsidR="005C3423" w:rsidRPr="0001613C" w:rsidRDefault="005C3423" w:rsidP="00BF3323">
            <w:pPr>
              <w:pStyle w:val="Tabletext"/>
              <w:jc w:val="right"/>
            </w:pPr>
            <w:r w:rsidRPr="0001613C">
              <w:t>28.65</w:t>
            </w:r>
          </w:p>
        </w:tc>
      </w:tr>
    </w:tbl>
    <w:p w:rsidR="00D426A4" w:rsidRPr="0001613C" w:rsidRDefault="00D426A4" w:rsidP="00D426A4">
      <w:pPr>
        <w:pStyle w:val="Tabletext"/>
      </w:pPr>
    </w:p>
    <w:p w:rsidR="005C3423" w:rsidRPr="0001613C" w:rsidRDefault="005C3423" w:rsidP="005C3423">
      <w:pPr>
        <w:pStyle w:val="ActHead3"/>
      </w:pPr>
      <w:bookmarkStart w:id="62" w:name="_Toc482088730"/>
      <w:r w:rsidRPr="0001613C">
        <w:rPr>
          <w:rStyle w:val="CharDivNo"/>
        </w:rPr>
        <w:t>Division</w:t>
      </w:r>
      <w:r w:rsidR="0001613C" w:rsidRPr="0001613C">
        <w:rPr>
          <w:rStyle w:val="CharDivNo"/>
        </w:rPr>
        <w:t> </w:t>
      </w:r>
      <w:r w:rsidRPr="0001613C">
        <w:rPr>
          <w:rStyle w:val="CharDivNo"/>
        </w:rPr>
        <w:t>2.9</w:t>
      </w:r>
      <w:r w:rsidRPr="0001613C">
        <w:t>—</w:t>
      </w:r>
      <w:r w:rsidRPr="0001613C">
        <w:rPr>
          <w:rStyle w:val="CharDivText"/>
        </w:rPr>
        <w:t>Group P9: simple basic pathology tests</w:t>
      </w:r>
      <w:bookmarkEnd w:id="62"/>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3"/>
        <w:gridCol w:w="6520"/>
        <w:gridCol w:w="984"/>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P9—Simple basic pathology tests</w:t>
            </w:r>
          </w:p>
        </w:tc>
      </w:tr>
      <w:tr w:rsidR="005C3423" w:rsidRPr="0001613C" w:rsidTr="005C3423">
        <w:tblPrEx>
          <w:tblLook w:val="0000" w:firstRow="0" w:lastRow="0" w:firstColumn="0" w:lastColumn="0" w:noHBand="0" w:noVBand="0"/>
        </w:tblPrEx>
        <w:trPr>
          <w:tblHeader/>
        </w:trPr>
        <w:tc>
          <w:tcPr>
            <w:tcW w:w="600"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823"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577"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Tr="005C3423">
        <w:tblPrEx>
          <w:tblLook w:val="0000" w:firstRow="0" w:lastRow="0" w:firstColumn="0" w:lastColumn="0" w:noHBand="0" w:noVBand="0"/>
        </w:tblPrEx>
        <w:tc>
          <w:tcPr>
            <w:tcW w:w="600" w:type="pct"/>
            <w:tcBorders>
              <w:top w:val="single" w:sz="12" w:space="0" w:color="auto"/>
            </w:tcBorders>
            <w:shd w:val="clear" w:color="auto" w:fill="auto"/>
          </w:tcPr>
          <w:p w:rsidR="005C3423" w:rsidRPr="0001613C" w:rsidRDefault="005C3423" w:rsidP="00BF3323">
            <w:pPr>
              <w:pStyle w:val="Tabletext"/>
            </w:pPr>
            <w:r w:rsidRPr="0001613C">
              <w:t>73801</w:t>
            </w:r>
          </w:p>
        </w:tc>
        <w:tc>
          <w:tcPr>
            <w:tcW w:w="3823" w:type="pct"/>
            <w:tcBorders>
              <w:top w:val="single" w:sz="12" w:space="0" w:color="auto"/>
            </w:tcBorders>
            <w:shd w:val="clear" w:color="auto" w:fill="auto"/>
          </w:tcPr>
          <w:p w:rsidR="005C3423" w:rsidRPr="0001613C" w:rsidRDefault="005C3423" w:rsidP="00BF3323">
            <w:pPr>
              <w:pStyle w:val="Tabletext"/>
            </w:pPr>
            <w:r w:rsidRPr="0001613C">
              <w:t>Semen examination for presence of spermatozoa</w:t>
            </w:r>
          </w:p>
        </w:tc>
        <w:tc>
          <w:tcPr>
            <w:tcW w:w="577" w:type="pct"/>
            <w:tcBorders>
              <w:top w:val="single" w:sz="12" w:space="0" w:color="auto"/>
            </w:tcBorders>
            <w:shd w:val="clear" w:color="auto" w:fill="auto"/>
          </w:tcPr>
          <w:p w:rsidR="005C3423" w:rsidRPr="0001613C" w:rsidRDefault="005C3423" w:rsidP="00BF3323">
            <w:pPr>
              <w:pStyle w:val="Tabletext"/>
              <w:jc w:val="right"/>
            </w:pPr>
            <w:r w:rsidRPr="0001613C">
              <w:t>6.90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73802</w:t>
            </w:r>
          </w:p>
        </w:tc>
        <w:tc>
          <w:tcPr>
            <w:tcW w:w="3823" w:type="pct"/>
            <w:shd w:val="clear" w:color="auto" w:fill="auto"/>
          </w:tcPr>
          <w:p w:rsidR="005C3423" w:rsidRPr="0001613C" w:rsidRDefault="005C3423" w:rsidP="00BF3323">
            <w:pPr>
              <w:pStyle w:val="Tabletext"/>
            </w:pPr>
            <w:r w:rsidRPr="0001613C">
              <w:t>Leucocyte count, erythrocyte sedimentation rate, examination of blood film (including differential leucocyte count), haemoglobin, haematocrit or erythrocyte count—one test</w:t>
            </w:r>
          </w:p>
        </w:tc>
        <w:tc>
          <w:tcPr>
            <w:tcW w:w="577" w:type="pct"/>
            <w:shd w:val="clear" w:color="auto" w:fill="auto"/>
          </w:tcPr>
          <w:p w:rsidR="005C3423" w:rsidRPr="0001613C" w:rsidRDefault="005C3423" w:rsidP="00BF3323">
            <w:pPr>
              <w:pStyle w:val="Tabletext"/>
              <w:jc w:val="right"/>
            </w:pPr>
            <w:r w:rsidRPr="0001613C">
              <w:t>4.55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73803</w:t>
            </w:r>
          </w:p>
        </w:tc>
        <w:tc>
          <w:tcPr>
            <w:tcW w:w="3823" w:type="pct"/>
            <w:shd w:val="clear" w:color="auto" w:fill="auto"/>
          </w:tcPr>
          <w:p w:rsidR="005C3423" w:rsidRPr="0001613C" w:rsidRDefault="005C3423" w:rsidP="00BF3323">
            <w:pPr>
              <w:pStyle w:val="Tabletext"/>
            </w:pPr>
            <w:r w:rsidRPr="0001613C">
              <w:t>Two tests described in item</w:t>
            </w:r>
            <w:r w:rsidR="0001613C" w:rsidRPr="0001613C">
              <w:t> </w:t>
            </w:r>
            <w:r w:rsidRPr="0001613C">
              <w:t>73802</w:t>
            </w:r>
          </w:p>
        </w:tc>
        <w:tc>
          <w:tcPr>
            <w:tcW w:w="577" w:type="pct"/>
            <w:shd w:val="clear" w:color="auto" w:fill="auto"/>
          </w:tcPr>
          <w:p w:rsidR="005C3423" w:rsidRPr="0001613C" w:rsidRDefault="005C3423" w:rsidP="00BF3323">
            <w:pPr>
              <w:pStyle w:val="Tabletext"/>
              <w:jc w:val="right"/>
            </w:pPr>
            <w:r w:rsidRPr="0001613C">
              <w:t>6.35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73804</w:t>
            </w:r>
          </w:p>
        </w:tc>
        <w:tc>
          <w:tcPr>
            <w:tcW w:w="3823" w:type="pct"/>
            <w:shd w:val="clear" w:color="auto" w:fill="auto"/>
          </w:tcPr>
          <w:p w:rsidR="005C3423" w:rsidRPr="0001613C" w:rsidRDefault="005C3423" w:rsidP="00BF3323">
            <w:pPr>
              <w:pStyle w:val="Tabletext"/>
            </w:pPr>
            <w:r w:rsidRPr="0001613C">
              <w:t>Three or more tests described in item</w:t>
            </w:r>
            <w:r w:rsidR="0001613C" w:rsidRPr="0001613C">
              <w:t> </w:t>
            </w:r>
            <w:r w:rsidRPr="0001613C">
              <w:t>73802</w:t>
            </w:r>
          </w:p>
        </w:tc>
        <w:tc>
          <w:tcPr>
            <w:tcW w:w="577" w:type="pct"/>
            <w:shd w:val="clear" w:color="auto" w:fill="auto"/>
          </w:tcPr>
          <w:p w:rsidR="005C3423" w:rsidRPr="0001613C" w:rsidRDefault="005C3423" w:rsidP="00BF3323">
            <w:pPr>
              <w:pStyle w:val="Tabletext"/>
              <w:jc w:val="right"/>
            </w:pPr>
            <w:r w:rsidRPr="0001613C">
              <w:t>8.15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73805</w:t>
            </w:r>
          </w:p>
        </w:tc>
        <w:tc>
          <w:tcPr>
            <w:tcW w:w="3823" w:type="pct"/>
            <w:shd w:val="clear" w:color="auto" w:fill="auto"/>
          </w:tcPr>
          <w:p w:rsidR="005C3423" w:rsidRPr="0001613C" w:rsidRDefault="005C3423" w:rsidP="00BF3323">
            <w:pPr>
              <w:pStyle w:val="Tabletext"/>
            </w:pPr>
            <w:r w:rsidRPr="0001613C">
              <w:t>Microscopy of urine, whether stained or not, or catalase test</w:t>
            </w:r>
          </w:p>
        </w:tc>
        <w:tc>
          <w:tcPr>
            <w:tcW w:w="577" w:type="pct"/>
            <w:shd w:val="clear" w:color="auto" w:fill="auto"/>
          </w:tcPr>
          <w:p w:rsidR="005C3423" w:rsidRPr="0001613C" w:rsidRDefault="005C3423" w:rsidP="00BF3323">
            <w:pPr>
              <w:pStyle w:val="Tabletext"/>
              <w:jc w:val="right"/>
            </w:pPr>
            <w:r w:rsidRPr="0001613C">
              <w:t>4.55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73806</w:t>
            </w:r>
          </w:p>
        </w:tc>
        <w:tc>
          <w:tcPr>
            <w:tcW w:w="3823" w:type="pct"/>
            <w:shd w:val="clear" w:color="auto" w:fill="auto"/>
          </w:tcPr>
          <w:p w:rsidR="005C3423" w:rsidRPr="0001613C" w:rsidRDefault="005C3423" w:rsidP="00BF3323">
            <w:pPr>
              <w:pStyle w:val="Tabletext"/>
            </w:pPr>
            <w:r w:rsidRPr="0001613C">
              <w:t>Pregnancy test by one or more immunochemical methods</w:t>
            </w:r>
          </w:p>
        </w:tc>
        <w:tc>
          <w:tcPr>
            <w:tcW w:w="577" w:type="pct"/>
            <w:shd w:val="clear" w:color="auto" w:fill="auto"/>
          </w:tcPr>
          <w:p w:rsidR="005C3423" w:rsidRPr="0001613C" w:rsidRDefault="005C3423" w:rsidP="00BF3323">
            <w:pPr>
              <w:pStyle w:val="Tabletext"/>
              <w:jc w:val="right"/>
            </w:pPr>
            <w:r w:rsidRPr="0001613C">
              <w:t>10.15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73807</w:t>
            </w:r>
          </w:p>
        </w:tc>
        <w:tc>
          <w:tcPr>
            <w:tcW w:w="3823" w:type="pct"/>
            <w:shd w:val="clear" w:color="auto" w:fill="auto"/>
          </w:tcPr>
          <w:p w:rsidR="005C3423" w:rsidRPr="0001613C" w:rsidRDefault="005C3423" w:rsidP="00BF3323">
            <w:pPr>
              <w:pStyle w:val="Tabletext"/>
            </w:pPr>
            <w:r w:rsidRPr="0001613C">
              <w:t>Microscopy for wet film other than urine, including any relevant stain</w:t>
            </w:r>
          </w:p>
        </w:tc>
        <w:tc>
          <w:tcPr>
            <w:tcW w:w="577" w:type="pct"/>
            <w:shd w:val="clear" w:color="auto" w:fill="auto"/>
          </w:tcPr>
          <w:p w:rsidR="005C3423" w:rsidRPr="0001613C" w:rsidRDefault="005C3423" w:rsidP="00BF3323">
            <w:pPr>
              <w:pStyle w:val="Tabletext"/>
              <w:jc w:val="right"/>
            </w:pPr>
            <w:r w:rsidRPr="0001613C">
              <w:t>6.90</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73808</w:t>
            </w:r>
          </w:p>
        </w:tc>
        <w:tc>
          <w:tcPr>
            <w:tcW w:w="3823" w:type="pct"/>
            <w:shd w:val="clear" w:color="auto" w:fill="auto"/>
          </w:tcPr>
          <w:p w:rsidR="005C3423" w:rsidRPr="0001613C" w:rsidRDefault="005C3423" w:rsidP="00BF3323">
            <w:pPr>
              <w:pStyle w:val="Tabletext"/>
            </w:pPr>
            <w:r w:rsidRPr="0001613C">
              <w:t>Microscopy of Gram</w:t>
            </w:r>
            <w:r w:rsidR="0001613C">
              <w:noBreakHyphen/>
            </w:r>
            <w:r w:rsidRPr="0001613C">
              <w:t>stained film, including (if performed) a service described in item</w:t>
            </w:r>
            <w:r w:rsidR="0001613C" w:rsidRPr="0001613C">
              <w:t> </w:t>
            </w:r>
            <w:r w:rsidRPr="0001613C">
              <w:t>73805 or 73807</w:t>
            </w:r>
          </w:p>
        </w:tc>
        <w:tc>
          <w:tcPr>
            <w:tcW w:w="577" w:type="pct"/>
            <w:shd w:val="clear" w:color="auto" w:fill="auto"/>
          </w:tcPr>
          <w:p w:rsidR="005C3423" w:rsidRPr="0001613C" w:rsidRDefault="005C3423" w:rsidP="00BF3323">
            <w:pPr>
              <w:pStyle w:val="Tabletext"/>
              <w:jc w:val="right"/>
            </w:pPr>
            <w:r w:rsidRPr="0001613C">
              <w:t>8.65</w:t>
            </w:r>
          </w:p>
        </w:tc>
      </w:tr>
      <w:tr w:rsidR="005C3423" w:rsidRPr="0001613C" w:rsidTr="005C3423">
        <w:tblPrEx>
          <w:tblLook w:val="0000" w:firstRow="0" w:lastRow="0" w:firstColumn="0" w:lastColumn="0" w:noHBand="0" w:noVBand="0"/>
        </w:tblPrEx>
        <w:tc>
          <w:tcPr>
            <w:tcW w:w="600" w:type="pct"/>
            <w:shd w:val="clear" w:color="auto" w:fill="auto"/>
          </w:tcPr>
          <w:p w:rsidR="005C3423" w:rsidRPr="0001613C" w:rsidRDefault="005C3423" w:rsidP="00BF3323">
            <w:pPr>
              <w:pStyle w:val="Tabletext"/>
            </w:pPr>
            <w:r w:rsidRPr="0001613C">
              <w:t>73809</w:t>
            </w:r>
          </w:p>
        </w:tc>
        <w:tc>
          <w:tcPr>
            <w:tcW w:w="3823" w:type="pct"/>
            <w:shd w:val="clear" w:color="auto" w:fill="auto"/>
          </w:tcPr>
          <w:p w:rsidR="005C3423" w:rsidRPr="0001613C" w:rsidRDefault="005C3423" w:rsidP="00BF3323">
            <w:pPr>
              <w:pStyle w:val="Tabletext"/>
            </w:pPr>
            <w:r w:rsidRPr="0001613C">
              <w:t>Chemical tests for occult blood in faeces by reagent stick, strip, tablet or similar method</w:t>
            </w:r>
          </w:p>
        </w:tc>
        <w:tc>
          <w:tcPr>
            <w:tcW w:w="577" w:type="pct"/>
            <w:shd w:val="clear" w:color="auto" w:fill="auto"/>
          </w:tcPr>
          <w:p w:rsidR="005C3423" w:rsidRPr="0001613C" w:rsidRDefault="005C3423" w:rsidP="00BF3323">
            <w:pPr>
              <w:pStyle w:val="Tabletext"/>
              <w:jc w:val="right"/>
            </w:pPr>
            <w:r w:rsidRPr="0001613C">
              <w:rPr>
                <w:snapToGrid w:val="0"/>
              </w:rPr>
              <w:t>2.35</w:t>
            </w:r>
          </w:p>
        </w:tc>
      </w:tr>
      <w:tr w:rsidR="005C3423" w:rsidRPr="0001613C" w:rsidTr="005C3423">
        <w:tblPrEx>
          <w:tblLook w:val="0000" w:firstRow="0" w:lastRow="0" w:firstColumn="0" w:lastColumn="0" w:noHBand="0" w:noVBand="0"/>
        </w:tblPrEx>
        <w:tc>
          <w:tcPr>
            <w:tcW w:w="600" w:type="pct"/>
            <w:tcBorders>
              <w:bottom w:val="single" w:sz="4" w:space="0" w:color="auto"/>
            </w:tcBorders>
            <w:shd w:val="clear" w:color="auto" w:fill="auto"/>
          </w:tcPr>
          <w:p w:rsidR="005C3423" w:rsidRPr="0001613C" w:rsidRDefault="005C3423" w:rsidP="00BF3323">
            <w:pPr>
              <w:pStyle w:val="Tabletext"/>
            </w:pPr>
            <w:r w:rsidRPr="0001613C">
              <w:t>73810</w:t>
            </w:r>
          </w:p>
        </w:tc>
        <w:tc>
          <w:tcPr>
            <w:tcW w:w="3823" w:type="pct"/>
            <w:tcBorders>
              <w:bottom w:val="single" w:sz="4" w:space="0" w:color="auto"/>
            </w:tcBorders>
            <w:shd w:val="clear" w:color="auto" w:fill="auto"/>
          </w:tcPr>
          <w:p w:rsidR="005C3423" w:rsidRPr="0001613C" w:rsidRDefault="005C3423" w:rsidP="00BF3323">
            <w:pPr>
              <w:pStyle w:val="Tabletext"/>
            </w:pPr>
            <w:r w:rsidRPr="0001613C">
              <w:t>Microscopy for fungi in skin, hair or nails—one or more sites</w:t>
            </w:r>
          </w:p>
        </w:tc>
        <w:tc>
          <w:tcPr>
            <w:tcW w:w="577" w:type="pct"/>
            <w:tcBorders>
              <w:bottom w:val="single" w:sz="4" w:space="0" w:color="auto"/>
            </w:tcBorders>
            <w:shd w:val="clear" w:color="auto" w:fill="auto"/>
          </w:tcPr>
          <w:p w:rsidR="005C3423" w:rsidRPr="0001613C" w:rsidRDefault="005C3423" w:rsidP="00BF3323">
            <w:pPr>
              <w:pStyle w:val="Tabletext"/>
              <w:jc w:val="right"/>
            </w:pPr>
            <w:r w:rsidRPr="0001613C">
              <w:rPr>
                <w:snapToGrid w:val="0"/>
              </w:rPr>
              <w:t>6.90</w:t>
            </w:r>
          </w:p>
        </w:tc>
      </w:tr>
      <w:tr w:rsidR="005C3423" w:rsidRPr="0001613C" w:rsidTr="005C3423">
        <w:tblPrEx>
          <w:tblLook w:val="0000" w:firstRow="0" w:lastRow="0" w:firstColumn="0" w:lastColumn="0" w:noHBand="0" w:noVBand="0"/>
        </w:tblPrEx>
        <w:tc>
          <w:tcPr>
            <w:tcW w:w="600" w:type="pct"/>
            <w:tcBorders>
              <w:bottom w:val="single" w:sz="12" w:space="0" w:color="auto"/>
            </w:tcBorders>
            <w:shd w:val="clear" w:color="auto" w:fill="auto"/>
          </w:tcPr>
          <w:p w:rsidR="005C3423" w:rsidRPr="0001613C" w:rsidRDefault="005C3423" w:rsidP="00BF3323">
            <w:pPr>
              <w:pStyle w:val="Tabletext"/>
            </w:pPr>
            <w:r w:rsidRPr="0001613C">
              <w:t>73811</w:t>
            </w:r>
          </w:p>
        </w:tc>
        <w:tc>
          <w:tcPr>
            <w:tcW w:w="3823" w:type="pct"/>
            <w:tcBorders>
              <w:bottom w:val="single" w:sz="12" w:space="0" w:color="auto"/>
            </w:tcBorders>
            <w:shd w:val="clear" w:color="auto" w:fill="auto"/>
          </w:tcPr>
          <w:p w:rsidR="005C3423" w:rsidRPr="0001613C" w:rsidRDefault="005C3423" w:rsidP="00BF3323">
            <w:pPr>
              <w:pStyle w:val="Tabletext"/>
            </w:pPr>
            <w:r w:rsidRPr="0001613C">
              <w:t>Mantoux test</w:t>
            </w:r>
          </w:p>
        </w:tc>
        <w:tc>
          <w:tcPr>
            <w:tcW w:w="577" w:type="pct"/>
            <w:tcBorders>
              <w:bottom w:val="single" w:sz="12" w:space="0" w:color="auto"/>
            </w:tcBorders>
            <w:shd w:val="clear" w:color="auto" w:fill="auto"/>
          </w:tcPr>
          <w:p w:rsidR="005C3423" w:rsidRPr="0001613C" w:rsidRDefault="005C3423" w:rsidP="00BF3323">
            <w:pPr>
              <w:pStyle w:val="Tabletext"/>
              <w:jc w:val="right"/>
            </w:pPr>
            <w:r w:rsidRPr="0001613C">
              <w:rPr>
                <w:snapToGrid w:val="0"/>
              </w:rPr>
              <w:t>11.20</w:t>
            </w:r>
          </w:p>
        </w:tc>
      </w:tr>
    </w:tbl>
    <w:p w:rsidR="00D426A4" w:rsidRPr="0001613C" w:rsidRDefault="00D426A4" w:rsidP="00D426A4">
      <w:pPr>
        <w:pStyle w:val="Tabletext"/>
      </w:pPr>
    </w:p>
    <w:p w:rsidR="005C3423" w:rsidRPr="0001613C" w:rsidRDefault="005C3423" w:rsidP="005C3423">
      <w:pPr>
        <w:pStyle w:val="ActHead3"/>
      </w:pPr>
      <w:bookmarkStart w:id="63" w:name="_Toc482088731"/>
      <w:r w:rsidRPr="0001613C">
        <w:rPr>
          <w:rStyle w:val="CharDivNo"/>
        </w:rPr>
        <w:t>Division</w:t>
      </w:r>
      <w:r w:rsidR="0001613C" w:rsidRPr="0001613C">
        <w:rPr>
          <w:rStyle w:val="CharDivNo"/>
        </w:rPr>
        <w:t> </w:t>
      </w:r>
      <w:r w:rsidRPr="0001613C">
        <w:rPr>
          <w:rStyle w:val="CharDivNo"/>
        </w:rPr>
        <w:t>2.10</w:t>
      </w:r>
      <w:r w:rsidRPr="0001613C">
        <w:t>—</w:t>
      </w:r>
      <w:r w:rsidRPr="0001613C">
        <w:rPr>
          <w:rStyle w:val="CharDivText"/>
        </w:rPr>
        <w:t>Group P10: patient episode initiation</w:t>
      </w:r>
      <w:bookmarkEnd w:id="63"/>
    </w:p>
    <w:p w:rsidR="005C3423" w:rsidRPr="0001613C" w:rsidRDefault="005C3423" w:rsidP="005C3423">
      <w:pPr>
        <w:pStyle w:val="ActHead5"/>
      </w:pPr>
      <w:bookmarkStart w:id="64" w:name="_Toc482088732"/>
      <w:r w:rsidRPr="0001613C">
        <w:rPr>
          <w:rStyle w:val="CharSectno"/>
        </w:rPr>
        <w:t>2.10.1</w:t>
      </w:r>
      <w:r w:rsidRPr="0001613C">
        <w:t xml:space="preserve">  Items in Group P10 not to apply in certain circumstances</w:t>
      </w:r>
      <w:bookmarkEnd w:id="64"/>
    </w:p>
    <w:p w:rsidR="005C3423" w:rsidRPr="0001613C" w:rsidRDefault="005C3423" w:rsidP="005C3423">
      <w:pPr>
        <w:pStyle w:val="subsection"/>
      </w:pPr>
      <w:r w:rsidRPr="0001613C">
        <w:tab/>
        <w:t>(1)</w:t>
      </w:r>
      <w:r w:rsidRPr="0001613C">
        <w:tab/>
        <w:t>In this Division:</w:t>
      </w:r>
    </w:p>
    <w:p w:rsidR="005C3423" w:rsidRPr="0001613C" w:rsidRDefault="005C3423" w:rsidP="005C3423">
      <w:pPr>
        <w:pStyle w:val="Definition"/>
      </w:pPr>
      <w:r w:rsidRPr="0001613C">
        <w:rPr>
          <w:b/>
          <w:bCs/>
          <w:i/>
          <w:iCs/>
        </w:rPr>
        <w:t>approved collection centre</w:t>
      </w:r>
      <w:r w:rsidRPr="0001613C">
        <w:rPr>
          <w:b/>
          <w:i/>
        </w:rPr>
        <w:t xml:space="preserve"> </w:t>
      </w:r>
      <w:r w:rsidRPr="0001613C">
        <w:t>has the meaning given by subsection</w:t>
      </w:r>
      <w:r w:rsidR="0001613C" w:rsidRPr="0001613C">
        <w:t> </w:t>
      </w:r>
      <w:r w:rsidRPr="0001613C">
        <w:t>23DA(1) of the Act.</w:t>
      </w:r>
    </w:p>
    <w:p w:rsidR="005C3423" w:rsidRPr="0001613C" w:rsidRDefault="005C3423" w:rsidP="005C3423">
      <w:pPr>
        <w:pStyle w:val="Definition"/>
      </w:pPr>
      <w:r w:rsidRPr="0001613C">
        <w:rPr>
          <w:b/>
          <w:bCs/>
          <w:i/>
          <w:iCs/>
        </w:rPr>
        <w:t>institution</w:t>
      </w:r>
      <w:r w:rsidRPr="0001613C">
        <w:rPr>
          <w:b/>
          <w:i/>
        </w:rPr>
        <w:t xml:space="preserve"> </w:t>
      </w:r>
      <w:r w:rsidRPr="0001613C">
        <w:t>means a place at which residential accommodation or day care is, or both residential accommodation and day care are, made available to:</w:t>
      </w:r>
    </w:p>
    <w:p w:rsidR="005C3423" w:rsidRPr="0001613C" w:rsidRDefault="005C3423" w:rsidP="005C3423">
      <w:pPr>
        <w:pStyle w:val="paragraph"/>
      </w:pPr>
      <w:r w:rsidRPr="0001613C">
        <w:tab/>
        <w:t>(a)</w:t>
      </w:r>
      <w:r w:rsidRPr="0001613C">
        <w:tab/>
        <w:t>disadvantaged children; or</w:t>
      </w:r>
    </w:p>
    <w:p w:rsidR="005C3423" w:rsidRPr="0001613C" w:rsidRDefault="005C3423" w:rsidP="005C3423">
      <w:pPr>
        <w:pStyle w:val="paragraph"/>
      </w:pPr>
      <w:r w:rsidRPr="0001613C">
        <w:tab/>
        <w:t>(b)</w:t>
      </w:r>
      <w:r w:rsidRPr="0001613C">
        <w:tab/>
        <w:t>juvenile offenders; or</w:t>
      </w:r>
    </w:p>
    <w:p w:rsidR="005C3423" w:rsidRPr="0001613C" w:rsidRDefault="005C3423" w:rsidP="005C3423">
      <w:pPr>
        <w:pStyle w:val="paragraph"/>
      </w:pPr>
      <w:r w:rsidRPr="0001613C">
        <w:tab/>
        <w:t>(c)</w:t>
      </w:r>
      <w:r w:rsidRPr="0001613C">
        <w:tab/>
        <w:t>aged persons; or</w:t>
      </w:r>
    </w:p>
    <w:p w:rsidR="005C3423" w:rsidRPr="0001613C" w:rsidRDefault="005C3423" w:rsidP="005C3423">
      <w:pPr>
        <w:pStyle w:val="paragraph"/>
      </w:pPr>
      <w:r w:rsidRPr="0001613C">
        <w:tab/>
        <w:t>(d)</w:t>
      </w:r>
      <w:r w:rsidRPr="0001613C">
        <w:tab/>
        <w:t>chronically ill psychiatric patients; or</w:t>
      </w:r>
    </w:p>
    <w:p w:rsidR="005C3423" w:rsidRPr="0001613C" w:rsidRDefault="005C3423" w:rsidP="005C3423">
      <w:pPr>
        <w:pStyle w:val="paragraph"/>
      </w:pPr>
      <w:r w:rsidRPr="0001613C">
        <w:tab/>
        <w:t>(e)</w:t>
      </w:r>
      <w:r w:rsidRPr="0001613C">
        <w:tab/>
        <w:t>homeless persons; or</w:t>
      </w:r>
    </w:p>
    <w:p w:rsidR="005C3423" w:rsidRPr="0001613C" w:rsidRDefault="005C3423" w:rsidP="005C3423">
      <w:pPr>
        <w:pStyle w:val="paragraph"/>
      </w:pPr>
      <w:r w:rsidRPr="0001613C">
        <w:tab/>
        <w:t>(f)</w:t>
      </w:r>
      <w:r w:rsidRPr="0001613C">
        <w:tab/>
        <w:t>unemployed persons; or</w:t>
      </w:r>
    </w:p>
    <w:p w:rsidR="005C3423" w:rsidRPr="0001613C" w:rsidRDefault="005C3423" w:rsidP="005C3423">
      <w:pPr>
        <w:pStyle w:val="paragraph"/>
      </w:pPr>
      <w:r w:rsidRPr="0001613C">
        <w:tab/>
        <w:t>(g)</w:t>
      </w:r>
      <w:r w:rsidRPr="0001613C">
        <w:tab/>
        <w:t>persons suffering from alcoholism; or</w:t>
      </w:r>
    </w:p>
    <w:p w:rsidR="005C3423" w:rsidRPr="0001613C" w:rsidRDefault="005C3423" w:rsidP="005C3423">
      <w:pPr>
        <w:pStyle w:val="paragraph"/>
      </w:pPr>
      <w:r w:rsidRPr="0001613C">
        <w:tab/>
        <w:t>(h)</w:t>
      </w:r>
      <w:r w:rsidRPr="0001613C">
        <w:tab/>
        <w:t>persons addicted to drugs; or</w:t>
      </w:r>
    </w:p>
    <w:p w:rsidR="005C3423" w:rsidRPr="0001613C" w:rsidRDefault="005C3423" w:rsidP="005C3423">
      <w:pPr>
        <w:pStyle w:val="paragraph"/>
      </w:pPr>
      <w:r w:rsidRPr="0001613C">
        <w:tab/>
        <w:t>(i)</w:t>
      </w:r>
      <w:r w:rsidRPr="0001613C">
        <w:tab/>
        <w:t>physically or mentally handicapped persons;</w:t>
      </w:r>
    </w:p>
    <w:p w:rsidR="005C3423" w:rsidRPr="0001613C" w:rsidRDefault="005C3423" w:rsidP="005C3423">
      <w:pPr>
        <w:pStyle w:val="subsection2"/>
      </w:pPr>
      <w:r w:rsidRPr="0001613C">
        <w:t>but does not include:</w:t>
      </w:r>
    </w:p>
    <w:p w:rsidR="005C3423" w:rsidRPr="0001613C" w:rsidRDefault="005C3423" w:rsidP="005C3423">
      <w:pPr>
        <w:pStyle w:val="paragraph"/>
      </w:pPr>
      <w:r w:rsidRPr="0001613C">
        <w:tab/>
        <w:t>(j)</w:t>
      </w:r>
      <w:r w:rsidRPr="0001613C">
        <w:tab/>
        <w:t>a hospital; or</w:t>
      </w:r>
    </w:p>
    <w:p w:rsidR="005C3423" w:rsidRPr="0001613C" w:rsidRDefault="005C3423" w:rsidP="005C3423">
      <w:pPr>
        <w:pStyle w:val="paragraph"/>
      </w:pPr>
      <w:r w:rsidRPr="0001613C">
        <w:tab/>
        <w:t>(k)</w:t>
      </w:r>
      <w:r w:rsidRPr="0001613C">
        <w:tab/>
        <w:t>a residential care facility; or</w:t>
      </w:r>
    </w:p>
    <w:p w:rsidR="005C3423" w:rsidRPr="0001613C" w:rsidRDefault="005C3423" w:rsidP="005C3423">
      <w:pPr>
        <w:pStyle w:val="paragraph"/>
      </w:pPr>
      <w:r w:rsidRPr="0001613C">
        <w:tab/>
        <w:t>(l)</w:t>
      </w:r>
      <w:r w:rsidRPr="0001613C">
        <w:tab/>
        <w:t>accommodation for aged persons that is attached to a residential care facility or situated within a residential care facility complex.</w:t>
      </w:r>
    </w:p>
    <w:p w:rsidR="005C3423" w:rsidRPr="0001613C" w:rsidRDefault="005C3423" w:rsidP="005C3423">
      <w:pPr>
        <w:pStyle w:val="Definition"/>
      </w:pPr>
      <w:r w:rsidRPr="0001613C">
        <w:rPr>
          <w:b/>
          <w:bCs/>
          <w:i/>
          <w:iCs/>
        </w:rPr>
        <w:t>prescribed laboratory</w:t>
      </w:r>
      <w:r w:rsidRPr="0001613C">
        <w:rPr>
          <w:b/>
          <w:i/>
        </w:rPr>
        <w:t xml:space="preserve"> </w:t>
      </w:r>
      <w:r w:rsidRPr="0001613C">
        <w:t>means a laboratory operated by:</w:t>
      </w:r>
    </w:p>
    <w:p w:rsidR="005C3423" w:rsidRPr="0001613C" w:rsidRDefault="005C3423" w:rsidP="005C3423">
      <w:pPr>
        <w:pStyle w:val="paragraph"/>
      </w:pPr>
      <w:r w:rsidRPr="0001613C">
        <w:tab/>
        <w:t>(a)</w:t>
      </w:r>
      <w:r w:rsidRPr="0001613C">
        <w:tab/>
        <w:t>the Commonwealth; or</w:t>
      </w:r>
    </w:p>
    <w:p w:rsidR="005C3423" w:rsidRPr="0001613C" w:rsidRDefault="005C3423" w:rsidP="005C3423">
      <w:pPr>
        <w:pStyle w:val="paragraph"/>
      </w:pPr>
      <w:r w:rsidRPr="0001613C">
        <w:tab/>
        <w:t>(b)</w:t>
      </w:r>
      <w:r w:rsidRPr="0001613C">
        <w:tab/>
        <w:t>an authority of the Commonwealth; or</w:t>
      </w:r>
    </w:p>
    <w:p w:rsidR="005C3423" w:rsidRPr="0001613C" w:rsidRDefault="005C3423" w:rsidP="005C3423">
      <w:pPr>
        <w:pStyle w:val="paragraph"/>
      </w:pPr>
      <w:r w:rsidRPr="0001613C">
        <w:tab/>
        <w:t>(c)</w:t>
      </w:r>
      <w:r w:rsidRPr="0001613C">
        <w:tab/>
        <w:t>a State or internal Territory; or</w:t>
      </w:r>
    </w:p>
    <w:p w:rsidR="005C3423" w:rsidRPr="0001613C" w:rsidRDefault="005C3423" w:rsidP="005C3423">
      <w:pPr>
        <w:pStyle w:val="paragraph"/>
      </w:pPr>
      <w:r w:rsidRPr="0001613C">
        <w:tab/>
        <w:t>(d)</w:t>
      </w:r>
      <w:r w:rsidRPr="0001613C">
        <w:tab/>
        <w:t>an authority of a State or internal Territory; or</w:t>
      </w:r>
    </w:p>
    <w:p w:rsidR="005C3423" w:rsidRPr="0001613C" w:rsidRDefault="005C3423" w:rsidP="005C3423">
      <w:pPr>
        <w:pStyle w:val="paragraph"/>
      </w:pPr>
      <w:r w:rsidRPr="0001613C">
        <w:tab/>
        <w:t>(e)</w:t>
      </w:r>
      <w:r w:rsidRPr="0001613C">
        <w:tab/>
        <w:t>an Australian tertiary education institution.</w:t>
      </w:r>
    </w:p>
    <w:p w:rsidR="005C3423" w:rsidRPr="0001613C" w:rsidRDefault="005C3423" w:rsidP="005C3423">
      <w:pPr>
        <w:pStyle w:val="Definition"/>
      </w:pPr>
      <w:r w:rsidRPr="0001613C">
        <w:rPr>
          <w:b/>
          <w:bCs/>
          <w:i/>
          <w:iCs/>
        </w:rPr>
        <w:t>residential care facility</w:t>
      </w:r>
      <w:r w:rsidRPr="0001613C">
        <w:rPr>
          <w:b/>
          <w:i/>
        </w:rPr>
        <w:t xml:space="preserve"> </w:t>
      </w:r>
      <w:r w:rsidRPr="0001613C">
        <w:t>means a facility in which residential care, within the meaning of section</w:t>
      </w:r>
      <w:r w:rsidR="0001613C" w:rsidRPr="0001613C">
        <w:t> </w:t>
      </w:r>
      <w:r w:rsidRPr="0001613C">
        <w:t>41</w:t>
      </w:r>
      <w:r w:rsidR="0001613C">
        <w:noBreakHyphen/>
      </w:r>
      <w:r w:rsidRPr="0001613C">
        <w:t xml:space="preserve">3 of the </w:t>
      </w:r>
      <w:r w:rsidRPr="0001613C">
        <w:rPr>
          <w:i/>
          <w:iCs/>
        </w:rPr>
        <w:t>Aged Care Act 1997</w:t>
      </w:r>
      <w:r w:rsidRPr="0001613C">
        <w:t>, is provided.</w:t>
      </w:r>
    </w:p>
    <w:p w:rsidR="005C3423" w:rsidRPr="0001613C" w:rsidRDefault="005C3423" w:rsidP="005C3423">
      <w:pPr>
        <w:pStyle w:val="Definition"/>
      </w:pPr>
      <w:r w:rsidRPr="0001613C">
        <w:rPr>
          <w:b/>
          <w:bCs/>
          <w:i/>
          <w:iCs/>
        </w:rPr>
        <w:t>specimen collection centre</w:t>
      </w:r>
      <w:r w:rsidRPr="0001613C">
        <w:rPr>
          <w:b/>
          <w:i/>
        </w:rPr>
        <w:t xml:space="preserve"> </w:t>
      </w:r>
      <w:r w:rsidRPr="0001613C">
        <w:t>has the meaning given by subsection</w:t>
      </w:r>
      <w:r w:rsidR="0001613C" w:rsidRPr="0001613C">
        <w:t> </w:t>
      </w:r>
      <w:r w:rsidRPr="0001613C">
        <w:t>23DA(1) of the Act.</w:t>
      </w:r>
    </w:p>
    <w:p w:rsidR="005C3423" w:rsidRPr="0001613C" w:rsidRDefault="005C3423" w:rsidP="005C3423">
      <w:pPr>
        <w:pStyle w:val="Definition"/>
      </w:pPr>
      <w:r w:rsidRPr="0001613C">
        <w:rPr>
          <w:b/>
          <w:bCs/>
          <w:i/>
          <w:iCs/>
        </w:rPr>
        <w:t>treating practitioner</w:t>
      </w:r>
      <w:r w:rsidRPr="0001613C">
        <w:rPr>
          <w:b/>
          <w:bCs/>
          <w:i/>
        </w:rPr>
        <w:t xml:space="preserve"> </w:t>
      </w:r>
      <w:r w:rsidRPr="0001613C">
        <w:t>has the same meaning as in paragraph</w:t>
      </w:r>
      <w:r w:rsidR="0001613C" w:rsidRPr="0001613C">
        <w:t> </w:t>
      </w:r>
      <w:r w:rsidRPr="0001613C">
        <w:t>16A(1)(a) of the Act.</w:t>
      </w:r>
    </w:p>
    <w:p w:rsidR="005C3423" w:rsidRPr="0001613C" w:rsidRDefault="005C3423" w:rsidP="005C3423">
      <w:pPr>
        <w:pStyle w:val="subsection"/>
      </w:pPr>
      <w:r w:rsidRPr="0001613C">
        <w:tab/>
        <w:t>(2)</w:t>
      </w:r>
      <w:r w:rsidRPr="0001613C">
        <w:tab/>
        <w:t>If a service mentioned in an item in Group P10 is rendered by, or on behalf of, an approved pathology practitioner who is a recognised pathologist, the relevant item does not apply to the service if:</w:t>
      </w:r>
    </w:p>
    <w:p w:rsidR="005C3423" w:rsidRPr="0001613C" w:rsidRDefault="005C3423" w:rsidP="005C3423">
      <w:pPr>
        <w:pStyle w:val="paragraph"/>
      </w:pPr>
      <w:r w:rsidRPr="0001613C">
        <w:tab/>
        <w:t>(a)</w:t>
      </w:r>
      <w:r w:rsidRPr="0001613C">
        <w:tab/>
        <w:t>the service is rendered upon a request made in the course of an out</w:t>
      </w:r>
      <w:r w:rsidR="0001613C">
        <w:noBreakHyphen/>
      </w:r>
      <w:r w:rsidRPr="0001613C">
        <w:t>patient service at a recognised hospital; or</w:t>
      </w:r>
    </w:p>
    <w:p w:rsidR="005C3423" w:rsidRPr="0001613C" w:rsidRDefault="005C3423" w:rsidP="005C3423">
      <w:pPr>
        <w:pStyle w:val="paragraph"/>
      </w:pPr>
      <w:r w:rsidRPr="0001613C">
        <w:tab/>
        <w:t>(b)</w:t>
      </w:r>
      <w:r w:rsidRPr="0001613C">
        <w:tab/>
        <w:t>the service is rendered to a public patient at a recognised hospital.</w:t>
      </w:r>
    </w:p>
    <w:p w:rsidR="005C3423" w:rsidRPr="0001613C" w:rsidRDefault="005C3423" w:rsidP="005C3423">
      <w:pPr>
        <w:pStyle w:val="subsection"/>
      </w:pPr>
      <w:r w:rsidRPr="0001613C">
        <w:tab/>
        <w:t>(3)</w:t>
      </w:r>
      <w:r w:rsidRPr="0001613C">
        <w:tab/>
        <w:t>An item in Group P10 does not apply to a pathology service to which subsection</w:t>
      </w:r>
      <w:r w:rsidR="0001613C" w:rsidRPr="0001613C">
        <w:t> </w:t>
      </w:r>
      <w:r w:rsidRPr="0001613C">
        <w:t>16A(7) of the Act applies.</w:t>
      </w:r>
    </w:p>
    <w:p w:rsidR="005C3423" w:rsidRPr="0001613C" w:rsidRDefault="005C3423" w:rsidP="005C3423">
      <w:pPr>
        <w:pStyle w:val="subsection"/>
      </w:pPr>
      <w:r w:rsidRPr="0001613C">
        <w:tab/>
        <w:t>(4)</w:t>
      </w:r>
      <w:r w:rsidRPr="0001613C">
        <w:tab/>
        <w:t>An item in Group P10 does not apply to a pathology service unless at least one item in Groups P1 to P8 also applies to the service.</w:t>
      </w:r>
    </w:p>
    <w:p w:rsidR="005C3423" w:rsidRPr="0001613C" w:rsidRDefault="005C3423" w:rsidP="005C3423">
      <w:pPr>
        <w:pStyle w:val="subsection"/>
      </w:pPr>
      <w:r w:rsidRPr="0001613C">
        <w:tab/>
        <w:t>(5)</w:t>
      </w:r>
      <w:r w:rsidRPr="0001613C">
        <w:tab/>
        <w:t xml:space="preserve">Subject to </w:t>
      </w:r>
      <w:r w:rsidR="0001613C" w:rsidRPr="0001613C">
        <w:t>subclause (</w:t>
      </w:r>
      <w:r w:rsidRPr="0001613C">
        <w:t>6), if one item in Group P10 applies to a patient episode, no other item in the Group applies to the patient episode.</w:t>
      </w:r>
    </w:p>
    <w:p w:rsidR="005C3423" w:rsidRPr="0001613C" w:rsidRDefault="005C3423" w:rsidP="005C3423">
      <w:pPr>
        <w:pStyle w:val="subsection"/>
      </w:pPr>
      <w:r w:rsidRPr="0001613C">
        <w:tab/>
        <w:t>(6)</w:t>
      </w:r>
      <w:r w:rsidRPr="0001613C">
        <w:tab/>
        <w:t>If, for the same patient episode:</w:t>
      </w:r>
    </w:p>
    <w:p w:rsidR="005C3423" w:rsidRPr="0001613C" w:rsidRDefault="005C3423" w:rsidP="005C3423">
      <w:pPr>
        <w:pStyle w:val="paragraph"/>
      </w:pPr>
      <w:r w:rsidRPr="0001613C">
        <w:tab/>
        <w:t>(a)</w:t>
      </w:r>
      <w:r w:rsidRPr="0001613C">
        <w:tab/>
        <w:t>services mentioned in one or more items in Group P5 and one or more of Groups P1, P2, P3, P4, P6, P7 and P8 are rendered by an approved pathology practitioner in the laboratory of another approved pathology authority; or</w:t>
      </w:r>
    </w:p>
    <w:p w:rsidR="005C3423" w:rsidRPr="0001613C" w:rsidRDefault="005C3423" w:rsidP="005C3423">
      <w:pPr>
        <w:pStyle w:val="paragraph"/>
      </w:pPr>
      <w:r w:rsidRPr="0001613C">
        <w:tab/>
        <w:t>(b)</w:t>
      </w:r>
      <w:r w:rsidRPr="0001613C">
        <w:tab/>
        <w:t>services mentioned in one or more items in Group P6 and one or more of Groups P1, P2, P3, P4, P5, P7 and P8 are rendered by an approved pathology practitioner in the laboratory of another approved pathology authority;</w:t>
      </w:r>
    </w:p>
    <w:p w:rsidR="005C3423" w:rsidRPr="0001613C" w:rsidRDefault="005C3423" w:rsidP="005C3423">
      <w:pPr>
        <w:pStyle w:val="subsection2"/>
      </w:pPr>
      <w:r w:rsidRPr="0001613C">
        <w:t>the fee mentioned in the applicable item in Group P10 applies to both approved pathology practitioners.</w:t>
      </w:r>
    </w:p>
    <w:p w:rsidR="005C3423" w:rsidRPr="0001613C" w:rsidRDefault="005C3423" w:rsidP="005C3423">
      <w:pPr>
        <w:pStyle w:val="subsection"/>
      </w:pPr>
      <w:r w:rsidRPr="0001613C">
        <w:tab/>
        <w:t>(7)</w:t>
      </w:r>
      <w:r w:rsidRPr="0001613C">
        <w:tab/>
        <w:t>If more than one specimen is collected from a person on the same day for the provision of pathology services:</w:t>
      </w:r>
    </w:p>
    <w:p w:rsidR="005C3423" w:rsidRPr="0001613C" w:rsidRDefault="005C3423" w:rsidP="005C3423">
      <w:pPr>
        <w:pStyle w:val="paragraph"/>
      </w:pPr>
      <w:r w:rsidRPr="0001613C">
        <w:tab/>
        <w:t>(a)</w:t>
      </w:r>
      <w:r w:rsidRPr="0001613C">
        <w:tab/>
        <w:t>in accordance with more than one request; and</w:t>
      </w:r>
    </w:p>
    <w:p w:rsidR="005C3423" w:rsidRPr="0001613C" w:rsidRDefault="005C3423" w:rsidP="005C3423">
      <w:pPr>
        <w:pStyle w:val="paragraph"/>
      </w:pPr>
      <w:r w:rsidRPr="0001613C">
        <w:tab/>
        <w:t>(b)</w:t>
      </w:r>
      <w:r w:rsidRPr="0001613C">
        <w:tab/>
        <w:t>in or by a single approved pathology authority;</w:t>
      </w:r>
    </w:p>
    <w:p w:rsidR="005C3423" w:rsidRPr="0001613C" w:rsidRDefault="005C3423" w:rsidP="005C3423">
      <w:pPr>
        <w:pStyle w:val="subsection2"/>
      </w:pPr>
      <w:r w:rsidRPr="0001613C">
        <w:t>the fee mentioned in the applicable item in Group P10 applies once only to the services unless an exemption mentioned in clause</w:t>
      </w:r>
      <w:r w:rsidR="0001613C" w:rsidRPr="0001613C">
        <w:t> </w:t>
      </w:r>
      <w:r w:rsidRPr="0001613C">
        <w:t>1.2.3, 2.1.1 or 2.2.2 applies or the Minister has made a direction under subsection</w:t>
      </w:r>
      <w:r w:rsidR="0001613C" w:rsidRPr="0001613C">
        <w:t> </w:t>
      </w:r>
      <w:r w:rsidRPr="0001613C">
        <w:t>4B(3) of the Act.</w:t>
      </w:r>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023"/>
        <w:gridCol w:w="6477"/>
        <w:gridCol w:w="1018"/>
        <w:gridCol w:w="9"/>
      </w:tblGrid>
      <w:tr w:rsidR="005C3423" w:rsidRPr="0001613C" w:rsidTr="005C3423">
        <w:trPr>
          <w:gridAfter w:val="1"/>
          <w:wAfter w:w="5" w:type="pct"/>
          <w:tblHeader/>
        </w:trPr>
        <w:tc>
          <w:tcPr>
            <w:tcW w:w="4995"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P10—Patient episode initiation</w:t>
            </w:r>
          </w:p>
        </w:tc>
      </w:tr>
      <w:tr w:rsidR="005C3423" w:rsidRPr="0001613C" w:rsidTr="005C3423">
        <w:trPr>
          <w:gridAfter w:val="1"/>
          <w:wAfter w:w="5" w:type="pct"/>
          <w:tblHeader/>
        </w:trPr>
        <w:tc>
          <w:tcPr>
            <w:tcW w:w="600"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798"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597"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Tr="005C3423">
        <w:tc>
          <w:tcPr>
            <w:tcW w:w="600"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73899</w:t>
            </w:r>
          </w:p>
        </w:tc>
        <w:tc>
          <w:tcPr>
            <w:tcW w:w="3798"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Initiation of a patient episode that consists of a service described in item</w:t>
            </w:r>
            <w:r w:rsidR="0001613C" w:rsidRPr="0001613C">
              <w:rPr>
                <w:snapToGrid w:val="0"/>
              </w:rPr>
              <w:t> </w:t>
            </w:r>
            <w:r w:rsidRPr="0001613C">
              <w:rPr>
                <w:snapToGrid w:val="0"/>
              </w:rPr>
              <w:t>72858 or 72859 in circumstances other than those mentioned in item</w:t>
            </w:r>
            <w:r w:rsidR="0001613C" w:rsidRPr="0001613C">
              <w:rPr>
                <w:snapToGrid w:val="0"/>
              </w:rPr>
              <w:t> </w:t>
            </w:r>
            <w:r w:rsidRPr="0001613C">
              <w:rPr>
                <w:snapToGrid w:val="0"/>
              </w:rPr>
              <w:t>73900</w:t>
            </w:r>
          </w:p>
        </w:tc>
        <w:tc>
          <w:tcPr>
            <w:tcW w:w="602" w:type="pct"/>
            <w:gridSpan w:val="2"/>
            <w:tcBorders>
              <w:bottom w:val="single" w:sz="4" w:space="0" w:color="auto"/>
            </w:tcBorders>
            <w:shd w:val="clear" w:color="auto" w:fill="auto"/>
          </w:tcPr>
          <w:p w:rsidR="005C3423" w:rsidRPr="0001613C" w:rsidRDefault="005C3423" w:rsidP="00BF3323">
            <w:pPr>
              <w:pStyle w:val="Tabletext"/>
              <w:jc w:val="right"/>
              <w:rPr>
                <w:snapToGrid w:val="0"/>
              </w:rPr>
            </w:pPr>
            <w:r w:rsidRPr="0001613C">
              <w:rPr>
                <w:snapToGrid w:val="0"/>
              </w:rPr>
              <w:t>5.95</w:t>
            </w:r>
          </w:p>
        </w:tc>
      </w:tr>
      <w:tr w:rsidR="005C3423" w:rsidRPr="0001613C" w:rsidTr="005C3423">
        <w:tc>
          <w:tcPr>
            <w:tcW w:w="600" w:type="pct"/>
            <w:tcBorders>
              <w:top w:val="single" w:sz="4" w:space="0" w:color="auto"/>
            </w:tcBorders>
            <w:shd w:val="clear" w:color="auto" w:fill="auto"/>
          </w:tcPr>
          <w:p w:rsidR="005C3423" w:rsidRPr="0001613C" w:rsidRDefault="005C3423" w:rsidP="00BF3323">
            <w:pPr>
              <w:pStyle w:val="Tabletext"/>
              <w:rPr>
                <w:snapToGrid w:val="0"/>
              </w:rPr>
            </w:pPr>
            <w:r w:rsidRPr="0001613C">
              <w:rPr>
                <w:snapToGrid w:val="0"/>
              </w:rPr>
              <w:t>73900</w:t>
            </w:r>
          </w:p>
        </w:tc>
        <w:tc>
          <w:tcPr>
            <w:tcW w:w="3798" w:type="pct"/>
            <w:tcBorders>
              <w:top w:val="single" w:sz="4" w:space="0" w:color="auto"/>
            </w:tcBorders>
            <w:shd w:val="clear" w:color="auto" w:fill="auto"/>
          </w:tcPr>
          <w:p w:rsidR="005C3423" w:rsidRPr="0001613C" w:rsidRDefault="005C3423" w:rsidP="00BF3323">
            <w:pPr>
              <w:pStyle w:val="Tabletext"/>
              <w:rPr>
                <w:snapToGrid w:val="0"/>
              </w:rPr>
            </w:pPr>
            <w:r w:rsidRPr="0001613C">
              <w:rPr>
                <w:snapToGrid w:val="0"/>
              </w:rPr>
              <w:t>Initiation of a patient episode that consists of a service described in item</w:t>
            </w:r>
            <w:r w:rsidR="0001613C" w:rsidRPr="0001613C">
              <w:rPr>
                <w:snapToGrid w:val="0"/>
              </w:rPr>
              <w:t> </w:t>
            </w:r>
            <w:r w:rsidRPr="0001613C">
              <w:rPr>
                <w:snapToGrid w:val="0"/>
              </w:rPr>
              <w:t>72858 or 72859 if the service is rendered in a prescribed laboratory</w:t>
            </w:r>
          </w:p>
        </w:tc>
        <w:tc>
          <w:tcPr>
            <w:tcW w:w="602" w:type="pct"/>
            <w:gridSpan w:val="2"/>
            <w:tcBorders>
              <w:top w:val="single" w:sz="4" w:space="0" w:color="auto"/>
            </w:tcBorders>
            <w:shd w:val="clear" w:color="auto" w:fill="auto"/>
          </w:tcPr>
          <w:p w:rsidR="005C3423" w:rsidRPr="0001613C" w:rsidRDefault="005C3423" w:rsidP="00BF3323">
            <w:pPr>
              <w:pStyle w:val="Tabletext"/>
              <w:jc w:val="right"/>
              <w:rPr>
                <w:snapToGrid w:val="0"/>
              </w:rPr>
            </w:pPr>
            <w:r w:rsidRPr="0001613C">
              <w:rPr>
                <w:snapToGrid w:val="0"/>
              </w:rPr>
              <w:t>2.40</w:t>
            </w:r>
          </w:p>
        </w:tc>
      </w:tr>
      <w:tr w:rsidR="005C3423" w:rsidRPr="0001613C" w:rsidTr="005C3423">
        <w:trPr>
          <w:gridAfter w:val="1"/>
          <w:wAfter w:w="5" w:type="pct"/>
        </w:trPr>
        <w:tc>
          <w:tcPr>
            <w:tcW w:w="600" w:type="pct"/>
            <w:tcBorders>
              <w:top w:val="single" w:sz="4" w:space="0" w:color="auto"/>
            </w:tcBorders>
            <w:shd w:val="clear" w:color="auto" w:fill="auto"/>
          </w:tcPr>
          <w:p w:rsidR="005C3423" w:rsidRPr="0001613C" w:rsidRDefault="005C3423" w:rsidP="00BF3323">
            <w:pPr>
              <w:pStyle w:val="Tabletext"/>
            </w:pPr>
            <w:r w:rsidRPr="0001613C">
              <w:rPr>
                <w:snapToGrid w:val="0"/>
              </w:rPr>
              <w:t>73920</w:t>
            </w:r>
          </w:p>
        </w:tc>
        <w:tc>
          <w:tcPr>
            <w:tcW w:w="3798" w:type="pct"/>
            <w:tcBorders>
              <w:top w:val="single" w:sz="4" w:space="0" w:color="auto"/>
            </w:tcBorders>
            <w:shd w:val="clear" w:color="auto" w:fill="auto"/>
          </w:tcPr>
          <w:p w:rsidR="005C3423" w:rsidRPr="0001613C" w:rsidRDefault="005C3423" w:rsidP="00BF3323">
            <w:pPr>
              <w:pStyle w:val="Tabletext"/>
            </w:pPr>
            <w:r w:rsidRPr="0001613C">
              <w:t>Initiation of a patient episode by collection of a specimen for one or more services (other than those described in item</w:t>
            </w:r>
            <w:r w:rsidR="0001613C" w:rsidRPr="0001613C">
              <w:t> </w:t>
            </w:r>
            <w:r w:rsidRPr="0001613C">
              <w:t>73922, 73924 or 73926) if the specimen is collected in an approved collection centre that the approved pathology authority operates in the same premises as it operates a category GX or GY pathology laboratory</w:t>
            </w:r>
          </w:p>
        </w:tc>
        <w:tc>
          <w:tcPr>
            <w:tcW w:w="597" w:type="pct"/>
            <w:tcBorders>
              <w:top w:val="single" w:sz="4" w:space="0" w:color="auto"/>
            </w:tcBorders>
            <w:shd w:val="clear" w:color="auto" w:fill="auto"/>
          </w:tcPr>
          <w:p w:rsidR="005C3423" w:rsidRPr="0001613C" w:rsidRDefault="005C3423" w:rsidP="00BF3323">
            <w:pPr>
              <w:pStyle w:val="Tabletext"/>
              <w:jc w:val="right"/>
              <w:rPr>
                <w:snapToGrid w:val="0"/>
              </w:rPr>
            </w:pPr>
            <w:r w:rsidRPr="0001613C">
              <w:t>2.40</w:t>
            </w:r>
          </w:p>
        </w:tc>
      </w:tr>
      <w:tr w:rsidR="009D6E43" w:rsidRPr="0001613C" w:rsidTr="005C3423">
        <w:trPr>
          <w:gridAfter w:val="1"/>
          <w:wAfter w:w="5" w:type="pct"/>
        </w:trPr>
        <w:tc>
          <w:tcPr>
            <w:tcW w:w="600" w:type="pct"/>
            <w:shd w:val="clear" w:color="auto" w:fill="auto"/>
          </w:tcPr>
          <w:p w:rsidR="009D6E43" w:rsidRPr="0001613C" w:rsidRDefault="009D6E43" w:rsidP="00BF3323">
            <w:pPr>
              <w:pStyle w:val="Tabletext"/>
            </w:pPr>
            <w:r w:rsidRPr="0001613C">
              <w:t>73922</w:t>
            </w:r>
          </w:p>
        </w:tc>
        <w:tc>
          <w:tcPr>
            <w:tcW w:w="3798" w:type="pct"/>
            <w:shd w:val="clear" w:color="auto" w:fill="auto"/>
          </w:tcPr>
          <w:p w:rsidR="009D6E43" w:rsidRPr="0001613C" w:rsidRDefault="009D6E43" w:rsidP="003E25CD">
            <w:pPr>
              <w:pStyle w:val="Tabletext"/>
            </w:pPr>
            <w:r w:rsidRPr="0001613C">
              <w:t>Initiation of a patient episode that consists of a service described in item</w:t>
            </w:r>
            <w:r w:rsidR="0001613C" w:rsidRPr="0001613C">
              <w:t> </w:t>
            </w:r>
            <w:r w:rsidRPr="0001613C">
              <w:t>73053, 73055, 73057 or 73069 (in circumstances other than those described in item</w:t>
            </w:r>
            <w:r w:rsidR="0001613C" w:rsidRPr="0001613C">
              <w:t> </w:t>
            </w:r>
            <w:r w:rsidRPr="0001613C">
              <w:t>73923)</w:t>
            </w:r>
          </w:p>
        </w:tc>
        <w:tc>
          <w:tcPr>
            <w:tcW w:w="597" w:type="pct"/>
            <w:shd w:val="clear" w:color="auto" w:fill="auto"/>
          </w:tcPr>
          <w:p w:rsidR="009D6E43" w:rsidRPr="0001613C" w:rsidRDefault="009D6E43" w:rsidP="00BF3323">
            <w:pPr>
              <w:pStyle w:val="Tabletext"/>
              <w:jc w:val="right"/>
            </w:pPr>
            <w:r w:rsidRPr="0001613C">
              <w:rPr>
                <w:snapToGrid w:val="0"/>
              </w:rPr>
              <w:t>8.20</w:t>
            </w:r>
          </w:p>
        </w:tc>
      </w:tr>
      <w:tr w:rsidR="009D6E43" w:rsidRPr="0001613C" w:rsidTr="005C3423">
        <w:trPr>
          <w:gridAfter w:val="1"/>
          <w:wAfter w:w="5" w:type="pct"/>
        </w:trPr>
        <w:tc>
          <w:tcPr>
            <w:tcW w:w="600" w:type="pct"/>
            <w:shd w:val="clear" w:color="auto" w:fill="auto"/>
          </w:tcPr>
          <w:p w:rsidR="009D6E43" w:rsidRPr="0001613C" w:rsidRDefault="009D6E43" w:rsidP="00BF3323">
            <w:pPr>
              <w:pStyle w:val="Tabletext"/>
            </w:pPr>
            <w:r w:rsidRPr="0001613C">
              <w:t>73923</w:t>
            </w:r>
          </w:p>
        </w:tc>
        <w:tc>
          <w:tcPr>
            <w:tcW w:w="3798" w:type="pct"/>
            <w:shd w:val="clear" w:color="auto" w:fill="auto"/>
          </w:tcPr>
          <w:p w:rsidR="009D6E43" w:rsidRPr="0001613C" w:rsidRDefault="009D6E43" w:rsidP="003E25CD">
            <w:pPr>
              <w:pStyle w:val="Tabletext"/>
            </w:pPr>
            <w:r w:rsidRPr="0001613C">
              <w:t>Initiation of a patient episode that consists of a service described in item</w:t>
            </w:r>
            <w:r w:rsidR="0001613C" w:rsidRPr="0001613C">
              <w:t> </w:t>
            </w:r>
            <w:r w:rsidRPr="0001613C">
              <w:t>73053, 73055, 73057 or 73069 if:</w:t>
            </w:r>
          </w:p>
          <w:p w:rsidR="009D6E43" w:rsidRPr="0001613C" w:rsidRDefault="009D6E43" w:rsidP="003E25CD">
            <w:pPr>
              <w:pStyle w:val="Tablea"/>
            </w:pPr>
            <w:r w:rsidRPr="0001613C">
              <w:t>(a) the person is a private patient in a recognised hospital; or</w:t>
            </w:r>
          </w:p>
          <w:p w:rsidR="009D6E43" w:rsidRPr="0001613C" w:rsidRDefault="009D6E43" w:rsidP="003E25CD">
            <w:pPr>
              <w:pStyle w:val="Tablea"/>
            </w:pPr>
            <w:r w:rsidRPr="0001613C">
              <w:t>(b) the person receives the service from a prescribed laboratory</w:t>
            </w:r>
          </w:p>
        </w:tc>
        <w:tc>
          <w:tcPr>
            <w:tcW w:w="597" w:type="pct"/>
            <w:shd w:val="clear" w:color="auto" w:fill="auto"/>
          </w:tcPr>
          <w:p w:rsidR="009D6E43" w:rsidRPr="0001613C" w:rsidRDefault="009D6E43" w:rsidP="00BF3323">
            <w:pPr>
              <w:pStyle w:val="Tabletext"/>
              <w:jc w:val="right"/>
            </w:pPr>
            <w:r w:rsidRPr="0001613C">
              <w:rPr>
                <w:snapToGrid w:val="0"/>
              </w:rPr>
              <w:t>2.40</w:t>
            </w:r>
          </w:p>
        </w:tc>
      </w:tr>
      <w:tr w:rsidR="005C3423" w:rsidRPr="0001613C" w:rsidDel="0042538A" w:rsidTr="005C3423">
        <w:trPr>
          <w:gridAfter w:val="1"/>
          <w:wAfter w:w="5" w:type="pct"/>
        </w:trPr>
        <w:tc>
          <w:tcPr>
            <w:tcW w:w="600" w:type="pct"/>
            <w:shd w:val="clear" w:color="auto" w:fill="auto"/>
          </w:tcPr>
          <w:p w:rsidR="005C3423" w:rsidRPr="0001613C" w:rsidDel="0042538A" w:rsidRDefault="005C3423" w:rsidP="00BF3323">
            <w:pPr>
              <w:pStyle w:val="Tabletext"/>
            </w:pPr>
            <w:r w:rsidRPr="0001613C">
              <w:t>73924</w:t>
            </w:r>
          </w:p>
        </w:tc>
        <w:tc>
          <w:tcPr>
            <w:tcW w:w="3798" w:type="pct"/>
            <w:shd w:val="clear" w:color="auto" w:fill="auto"/>
          </w:tcPr>
          <w:p w:rsidR="005C3423" w:rsidRPr="0001613C" w:rsidDel="0042538A" w:rsidRDefault="005C3423" w:rsidP="00BF3323">
            <w:pPr>
              <w:pStyle w:val="Tabletext"/>
            </w:pPr>
            <w:r w:rsidRPr="0001613C">
              <w:t>Initiation of a patient episode that consists of one or more services described in items</w:t>
            </w:r>
            <w:r w:rsidR="0001613C" w:rsidRPr="0001613C">
              <w:t> </w:t>
            </w:r>
            <w:r w:rsidRPr="0001613C">
              <w:t>72813, 72816, 72817, 72818, 72823, 72824, 72825, 72826, 72827, 72828, 72830, 72836 and 72838 (in circumstances other than those described in item</w:t>
            </w:r>
            <w:r w:rsidR="0001613C" w:rsidRPr="0001613C">
              <w:t> </w:t>
            </w:r>
            <w:r w:rsidRPr="0001613C">
              <w:t>73925) from a person who is an inpatient of a hospital</w:t>
            </w:r>
          </w:p>
        </w:tc>
        <w:tc>
          <w:tcPr>
            <w:tcW w:w="597" w:type="pct"/>
            <w:shd w:val="clear" w:color="auto" w:fill="auto"/>
          </w:tcPr>
          <w:p w:rsidR="005C3423" w:rsidRPr="0001613C" w:rsidDel="0042538A" w:rsidRDefault="005C3423" w:rsidP="00BF3323">
            <w:pPr>
              <w:pStyle w:val="Tabletext"/>
              <w:jc w:val="right"/>
              <w:rPr>
                <w:snapToGrid w:val="0"/>
              </w:rPr>
            </w:pPr>
            <w:r w:rsidRPr="0001613C">
              <w:rPr>
                <w:snapToGrid w:val="0"/>
              </w:rPr>
              <w:t>14.65</w:t>
            </w:r>
          </w:p>
        </w:tc>
      </w:tr>
      <w:tr w:rsidR="005C3423" w:rsidRPr="0001613C" w:rsidDel="0042538A" w:rsidTr="005C3423">
        <w:trPr>
          <w:gridAfter w:val="1"/>
          <w:wAfter w:w="5" w:type="pct"/>
          <w:trHeight w:val="1588"/>
        </w:trPr>
        <w:tc>
          <w:tcPr>
            <w:tcW w:w="600" w:type="pct"/>
            <w:shd w:val="clear" w:color="auto" w:fill="auto"/>
          </w:tcPr>
          <w:p w:rsidR="005C3423" w:rsidRPr="0001613C" w:rsidDel="0042538A" w:rsidRDefault="005C3423" w:rsidP="00BF3323">
            <w:pPr>
              <w:pStyle w:val="Tabletext"/>
            </w:pPr>
            <w:r w:rsidRPr="0001613C">
              <w:t>73925</w:t>
            </w:r>
          </w:p>
        </w:tc>
        <w:tc>
          <w:tcPr>
            <w:tcW w:w="3798" w:type="pct"/>
            <w:shd w:val="clear" w:color="auto" w:fill="auto"/>
          </w:tcPr>
          <w:p w:rsidR="005C3423" w:rsidRPr="0001613C" w:rsidRDefault="005C3423" w:rsidP="00BF3323">
            <w:pPr>
              <w:pStyle w:val="Tabletext"/>
            </w:pPr>
            <w:r w:rsidRPr="0001613C">
              <w:t>Initiation of a patient episode that consists of one or more services described in items</w:t>
            </w:r>
            <w:r w:rsidR="0001613C" w:rsidRPr="0001613C">
              <w:t> </w:t>
            </w:r>
            <w:r w:rsidRPr="0001613C">
              <w:t>72813, 72816, 72817, 72818, 72823, 72824, 72825, 72826, 72827, 72828, 72830, 72836 and 72838 if the person is:</w:t>
            </w:r>
          </w:p>
          <w:p w:rsidR="005C3423" w:rsidRPr="0001613C" w:rsidRDefault="005C3423" w:rsidP="00BF3323">
            <w:pPr>
              <w:pStyle w:val="Tablea"/>
            </w:pPr>
            <w:r w:rsidRPr="0001613C">
              <w:t>(a) a private patient of a recognised hospital; or</w:t>
            </w:r>
          </w:p>
          <w:p w:rsidR="005C3423" w:rsidRPr="0001613C" w:rsidRDefault="005C3423" w:rsidP="00BF3323">
            <w:pPr>
              <w:pStyle w:val="Tablea"/>
            </w:pPr>
            <w:r w:rsidRPr="0001613C">
              <w:t>(b) a private patient of a hospital who receives the service or services from a prescribed laboratory</w:t>
            </w:r>
          </w:p>
        </w:tc>
        <w:tc>
          <w:tcPr>
            <w:tcW w:w="597" w:type="pct"/>
            <w:shd w:val="clear" w:color="auto" w:fill="auto"/>
          </w:tcPr>
          <w:p w:rsidR="005C3423" w:rsidRPr="0001613C" w:rsidDel="0042538A" w:rsidRDefault="005C3423" w:rsidP="00BF3323">
            <w:pPr>
              <w:pStyle w:val="Tabletext"/>
              <w:jc w:val="right"/>
              <w:rPr>
                <w:snapToGrid w:val="0"/>
              </w:rPr>
            </w:pPr>
            <w:r w:rsidRPr="0001613C">
              <w:rPr>
                <w:snapToGrid w:val="0"/>
              </w:rPr>
              <w:t>2.40</w:t>
            </w:r>
          </w:p>
        </w:tc>
      </w:tr>
      <w:tr w:rsidR="005C3423" w:rsidRPr="0001613C" w:rsidDel="0042538A" w:rsidTr="005C3423">
        <w:trPr>
          <w:gridAfter w:val="1"/>
          <w:wAfter w:w="5" w:type="pct"/>
          <w:cantSplit/>
        </w:trPr>
        <w:tc>
          <w:tcPr>
            <w:tcW w:w="600" w:type="pct"/>
            <w:shd w:val="clear" w:color="auto" w:fill="auto"/>
          </w:tcPr>
          <w:p w:rsidR="005C3423" w:rsidRPr="0001613C" w:rsidDel="0042538A" w:rsidRDefault="005C3423" w:rsidP="00BF3323">
            <w:pPr>
              <w:pStyle w:val="Tabletext"/>
            </w:pPr>
            <w:r w:rsidRPr="0001613C">
              <w:t>73926</w:t>
            </w:r>
          </w:p>
        </w:tc>
        <w:tc>
          <w:tcPr>
            <w:tcW w:w="3798" w:type="pct"/>
            <w:shd w:val="clear" w:color="auto" w:fill="auto"/>
          </w:tcPr>
          <w:p w:rsidR="005C3423" w:rsidRPr="0001613C" w:rsidDel="0042538A" w:rsidRDefault="005C3423" w:rsidP="00BF3323">
            <w:pPr>
              <w:pStyle w:val="Tabletext"/>
            </w:pPr>
            <w:r w:rsidRPr="0001613C">
              <w:t>Initiation of a patient episode that consists of one or more services described in items</w:t>
            </w:r>
            <w:r w:rsidR="0001613C" w:rsidRPr="0001613C">
              <w:t> </w:t>
            </w:r>
            <w:r w:rsidRPr="0001613C">
              <w:t>72813, 72816, 72817, 72818, 72823, 72824, 72825, 72826, 72827, 72828, 72830, 72836 and 72838 (in circumstances other than those described in item</w:t>
            </w:r>
            <w:r w:rsidR="0001613C" w:rsidRPr="0001613C">
              <w:t> </w:t>
            </w:r>
            <w:r w:rsidRPr="0001613C">
              <w:t>73927) from a person who is not a patient of a hospital</w:t>
            </w:r>
          </w:p>
        </w:tc>
        <w:tc>
          <w:tcPr>
            <w:tcW w:w="597" w:type="pct"/>
            <w:shd w:val="clear" w:color="auto" w:fill="auto"/>
          </w:tcPr>
          <w:p w:rsidR="005C3423" w:rsidRPr="0001613C" w:rsidDel="0042538A" w:rsidRDefault="005C3423" w:rsidP="00BF3323">
            <w:pPr>
              <w:pStyle w:val="Tabletext"/>
              <w:jc w:val="right"/>
              <w:rPr>
                <w:snapToGrid w:val="0"/>
              </w:rPr>
            </w:pPr>
            <w:r w:rsidRPr="0001613C">
              <w:rPr>
                <w:snapToGrid w:val="0"/>
              </w:rPr>
              <w:t>8.20</w:t>
            </w:r>
          </w:p>
        </w:tc>
      </w:tr>
      <w:tr w:rsidR="005C3423" w:rsidRPr="0001613C" w:rsidDel="0042538A" w:rsidTr="005C3423">
        <w:trPr>
          <w:gridAfter w:val="1"/>
          <w:wAfter w:w="5" w:type="pct"/>
        </w:trPr>
        <w:tc>
          <w:tcPr>
            <w:tcW w:w="600" w:type="pct"/>
            <w:shd w:val="clear" w:color="auto" w:fill="auto"/>
          </w:tcPr>
          <w:p w:rsidR="005C3423" w:rsidRPr="0001613C" w:rsidDel="0042538A" w:rsidRDefault="005C3423" w:rsidP="00BF3323">
            <w:pPr>
              <w:pStyle w:val="Tabletext"/>
            </w:pPr>
            <w:r w:rsidRPr="0001613C">
              <w:t>73927</w:t>
            </w:r>
          </w:p>
        </w:tc>
        <w:tc>
          <w:tcPr>
            <w:tcW w:w="3798" w:type="pct"/>
            <w:shd w:val="clear" w:color="auto" w:fill="auto"/>
          </w:tcPr>
          <w:p w:rsidR="005C3423" w:rsidRPr="0001613C" w:rsidDel="0042538A" w:rsidRDefault="005C3423" w:rsidP="00BF3323">
            <w:pPr>
              <w:pStyle w:val="Tabletext"/>
            </w:pPr>
            <w:r w:rsidRPr="0001613C">
              <w:t>Initiation of a patient episode by a prescribed laboratory that consists of one or more services described in items</w:t>
            </w:r>
            <w:r w:rsidR="0001613C" w:rsidRPr="0001613C">
              <w:t> </w:t>
            </w:r>
            <w:r w:rsidRPr="0001613C">
              <w:t>72813, 72816, 72817, 72818, 72823, 72824, 72825, 72826, 72827, 72828, 72830, 72836 and 72838 from a person who is not a patient of a hospital</w:t>
            </w:r>
          </w:p>
        </w:tc>
        <w:tc>
          <w:tcPr>
            <w:tcW w:w="597" w:type="pct"/>
            <w:shd w:val="clear" w:color="auto" w:fill="auto"/>
          </w:tcPr>
          <w:p w:rsidR="005C3423" w:rsidRPr="0001613C" w:rsidDel="0042538A" w:rsidRDefault="005C3423" w:rsidP="00BF3323">
            <w:pPr>
              <w:pStyle w:val="Tabletext"/>
              <w:jc w:val="right"/>
              <w:rPr>
                <w:snapToGrid w:val="0"/>
              </w:rPr>
            </w:pPr>
            <w:r w:rsidRPr="0001613C">
              <w:rPr>
                <w:snapToGrid w:val="0"/>
              </w:rPr>
              <w:t>2.40</w:t>
            </w:r>
          </w:p>
        </w:tc>
      </w:tr>
      <w:tr w:rsidR="005C3423" w:rsidRPr="0001613C" w:rsidTr="005C3423">
        <w:trPr>
          <w:gridAfter w:val="1"/>
          <w:wAfter w:w="5" w:type="pct"/>
        </w:trPr>
        <w:tc>
          <w:tcPr>
            <w:tcW w:w="600" w:type="pct"/>
            <w:shd w:val="clear" w:color="auto" w:fill="auto"/>
          </w:tcPr>
          <w:p w:rsidR="005C3423" w:rsidRPr="0001613C" w:rsidRDefault="005C3423" w:rsidP="00BF3323">
            <w:pPr>
              <w:pStyle w:val="Tabletext"/>
            </w:pPr>
            <w:r w:rsidRPr="0001613C">
              <w:t>73928</w:t>
            </w:r>
          </w:p>
        </w:tc>
        <w:tc>
          <w:tcPr>
            <w:tcW w:w="3798" w:type="pct"/>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rPr>
                <w:szCs w:val="22"/>
              </w:rPr>
              <w:t>73920,</w:t>
            </w:r>
            <w:r w:rsidRPr="0001613C">
              <w:t xml:space="preserve"> 73922, 73923, 73924, 73925, 73926, 73927 or 73929) if the specimen is collected in an approved collection centre</w:t>
            </w:r>
          </w:p>
        </w:tc>
        <w:tc>
          <w:tcPr>
            <w:tcW w:w="597" w:type="pct"/>
            <w:shd w:val="clear" w:color="auto" w:fill="auto"/>
          </w:tcPr>
          <w:p w:rsidR="005C3423" w:rsidRPr="0001613C" w:rsidRDefault="005C3423" w:rsidP="00BF3323">
            <w:pPr>
              <w:pStyle w:val="Tabletext"/>
              <w:jc w:val="right"/>
            </w:pPr>
            <w:r w:rsidRPr="0001613C">
              <w:rPr>
                <w:snapToGrid w:val="0"/>
              </w:rPr>
              <w:t>5.95</w:t>
            </w:r>
          </w:p>
        </w:tc>
      </w:tr>
      <w:tr w:rsidR="005C3423" w:rsidRPr="0001613C" w:rsidTr="005C3423">
        <w:trPr>
          <w:gridAfter w:val="1"/>
          <w:wAfter w:w="5" w:type="pct"/>
          <w:trHeight w:val="1814"/>
        </w:trPr>
        <w:tc>
          <w:tcPr>
            <w:tcW w:w="600" w:type="pct"/>
            <w:shd w:val="clear" w:color="auto" w:fill="auto"/>
          </w:tcPr>
          <w:p w:rsidR="005C3423" w:rsidRPr="0001613C" w:rsidRDefault="005C3423" w:rsidP="00BF3323">
            <w:pPr>
              <w:pStyle w:val="Tabletext"/>
            </w:pPr>
            <w:r w:rsidRPr="0001613C">
              <w:t>73929</w:t>
            </w:r>
          </w:p>
        </w:tc>
        <w:tc>
          <w:tcPr>
            <w:tcW w:w="3798" w:type="pct"/>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t>73922, 73923, 73924, 73925, 73926 or 73927) if the specimen is collected in an approved collection centre by:</w:t>
            </w:r>
          </w:p>
          <w:p w:rsidR="005C3423" w:rsidRPr="0001613C" w:rsidRDefault="005C3423" w:rsidP="00BF3323">
            <w:pPr>
              <w:pStyle w:val="Tablea"/>
            </w:pPr>
            <w:r w:rsidRPr="0001613C">
              <w:t>(a) an approved pathology practitioner of a prescribed laboratory; or</w:t>
            </w:r>
          </w:p>
          <w:p w:rsidR="005C3423" w:rsidRPr="0001613C" w:rsidRDefault="005C3423" w:rsidP="00BF3323">
            <w:pPr>
              <w:pStyle w:val="Tablea"/>
            </w:pPr>
            <w:r w:rsidRPr="0001613C">
              <w:t>(b) an employee of an approved pathology authority of a prescribed laboratory</w:t>
            </w:r>
          </w:p>
        </w:tc>
        <w:tc>
          <w:tcPr>
            <w:tcW w:w="597" w:type="pct"/>
            <w:shd w:val="clear" w:color="auto" w:fill="auto"/>
          </w:tcPr>
          <w:p w:rsidR="005C3423" w:rsidRPr="0001613C" w:rsidRDefault="005C3423" w:rsidP="00BF3323">
            <w:pPr>
              <w:pStyle w:val="Tabletext"/>
              <w:jc w:val="right"/>
              <w:rPr>
                <w:snapToGrid w:val="0"/>
              </w:rPr>
            </w:pPr>
            <w:r w:rsidRPr="0001613C">
              <w:rPr>
                <w:snapToGrid w:val="0"/>
              </w:rPr>
              <w:t>2.40</w:t>
            </w:r>
          </w:p>
        </w:tc>
      </w:tr>
      <w:tr w:rsidR="005C3423" w:rsidRPr="0001613C" w:rsidTr="005C3423">
        <w:trPr>
          <w:gridAfter w:val="1"/>
          <w:wAfter w:w="5" w:type="pct"/>
          <w:cantSplit/>
        </w:trPr>
        <w:tc>
          <w:tcPr>
            <w:tcW w:w="600" w:type="pct"/>
            <w:shd w:val="clear" w:color="auto" w:fill="auto"/>
          </w:tcPr>
          <w:p w:rsidR="005C3423" w:rsidRPr="0001613C" w:rsidRDefault="005C3423" w:rsidP="00BF3323">
            <w:pPr>
              <w:pStyle w:val="Tabletext"/>
            </w:pPr>
            <w:r w:rsidRPr="0001613C">
              <w:t>73930</w:t>
            </w:r>
          </w:p>
        </w:tc>
        <w:tc>
          <w:tcPr>
            <w:tcW w:w="3798" w:type="pct"/>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t>73922, 73923, 73924, 73925, 73926, 73927 or 73931) if the specimen is collected from a person who is an inpatient of a hospital other than a recognised hospital by an approved pathology practitioner or an employee of an approved pathology authority</w:t>
            </w:r>
          </w:p>
        </w:tc>
        <w:tc>
          <w:tcPr>
            <w:tcW w:w="597" w:type="pct"/>
            <w:shd w:val="clear" w:color="auto" w:fill="auto"/>
          </w:tcPr>
          <w:p w:rsidR="005C3423" w:rsidRPr="0001613C" w:rsidRDefault="005C3423" w:rsidP="00BF3323">
            <w:pPr>
              <w:pStyle w:val="Tabletext"/>
              <w:jc w:val="right"/>
            </w:pPr>
            <w:r w:rsidRPr="0001613C">
              <w:rPr>
                <w:snapToGrid w:val="0"/>
              </w:rPr>
              <w:t>5.95</w:t>
            </w:r>
          </w:p>
        </w:tc>
      </w:tr>
      <w:tr w:rsidR="005C3423" w:rsidRPr="0001613C" w:rsidTr="005C3423">
        <w:trPr>
          <w:gridAfter w:val="1"/>
          <w:wAfter w:w="5" w:type="pct"/>
          <w:trHeight w:val="2778"/>
        </w:trPr>
        <w:tc>
          <w:tcPr>
            <w:tcW w:w="600" w:type="pct"/>
            <w:shd w:val="clear" w:color="auto" w:fill="auto"/>
          </w:tcPr>
          <w:p w:rsidR="005C3423" w:rsidRPr="0001613C" w:rsidRDefault="005C3423" w:rsidP="00BF3323">
            <w:pPr>
              <w:pStyle w:val="Tabletext"/>
            </w:pPr>
            <w:r w:rsidRPr="0001613C">
              <w:t>73931</w:t>
            </w:r>
          </w:p>
        </w:tc>
        <w:tc>
          <w:tcPr>
            <w:tcW w:w="3798" w:type="pct"/>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t>73922, 73923, 73924, 73925, 73926 or 73927) if the specimen is collected:</w:t>
            </w:r>
          </w:p>
          <w:p w:rsidR="005C3423" w:rsidRPr="0001613C" w:rsidRDefault="005C3423" w:rsidP="00BF3323">
            <w:pPr>
              <w:pStyle w:val="Tablea"/>
            </w:pPr>
            <w:r w:rsidRPr="0001613C">
              <w:t>(a) from a person who is a private patient of a hospital by an approved pathology practitioner of a prescribed laboratory; or</w:t>
            </w:r>
          </w:p>
          <w:p w:rsidR="005C3423" w:rsidRPr="0001613C" w:rsidRDefault="005C3423" w:rsidP="00BF3323">
            <w:pPr>
              <w:pStyle w:val="Tablea"/>
            </w:pPr>
            <w:r w:rsidRPr="0001613C">
              <w:t>(b) from a person who is a private patient of a hospital by an employee of an approved pathology authority that operates a prescribed laboratory; or</w:t>
            </w:r>
          </w:p>
          <w:p w:rsidR="005C3423" w:rsidRPr="0001613C" w:rsidRDefault="005C3423" w:rsidP="00BF3323">
            <w:pPr>
              <w:pStyle w:val="Tablea"/>
            </w:pPr>
            <w:r w:rsidRPr="0001613C">
              <w:t>(c) from a person who is a private patient of a recognised hospital by an approved pathology practitioner of an approved pathology authority; or</w:t>
            </w:r>
          </w:p>
          <w:p w:rsidR="005C3423" w:rsidRPr="0001613C" w:rsidRDefault="005C3423" w:rsidP="00BF3323">
            <w:pPr>
              <w:pStyle w:val="Tablea"/>
            </w:pPr>
            <w:r w:rsidRPr="0001613C">
              <w:t>(d) from a person who is a private patient of a recognised hospital by an employee of an approved pathology authority</w:t>
            </w:r>
          </w:p>
        </w:tc>
        <w:tc>
          <w:tcPr>
            <w:tcW w:w="597" w:type="pct"/>
            <w:shd w:val="clear" w:color="auto" w:fill="auto"/>
          </w:tcPr>
          <w:p w:rsidR="005C3423" w:rsidRPr="0001613C" w:rsidRDefault="005C3423" w:rsidP="00BF3323">
            <w:pPr>
              <w:pStyle w:val="Tabletext"/>
              <w:jc w:val="right"/>
              <w:rPr>
                <w:snapToGrid w:val="0"/>
              </w:rPr>
            </w:pPr>
            <w:r w:rsidRPr="0001613C">
              <w:rPr>
                <w:snapToGrid w:val="0"/>
              </w:rPr>
              <w:t>2.40</w:t>
            </w:r>
          </w:p>
        </w:tc>
      </w:tr>
      <w:tr w:rsidR="005C3423" w:rsidRPr="0001613C" w:rsidTr="005C3423">
        <w:trPr>
          <w:gridAfter w:val="1"/>
          <w:wAfter w:w="5" w:type="pct"/>
          <w:trHeight w:val="2055"/>
        </w:trPr>
        <w:tc>
          <w:tcPr>
            <w:tcW w:w="600" w:type="pct"/>
            <w:shd w:val="clear" w:color="auto" w:fill="auto"/>
          </w:tcPr>
          <w:p w:rsidR="005C3423" w:rsidRPr="0001613C" w:rsidRDefault="005C3423" w:rsidP="00BF3323">
            <w:pPr>
              <w:pStyle w:val="Tabletext"/>
            </w:pPr>
            <w:r w:rsidRPr="0001613C">
              <w:t>73932</w:t>
            </w:r>
          </w:p>
        </w:tc>
        <w:tc>
          <w:tcPr>
            <w:tcW w:w="3798" w:type="pct"/>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t>73922, 73923, 73924, 73925, 73926, 73927 or 73933) if the specimen is collected from a person in the place where the person resides, and that place is not an institution, by:</w:t>
            </w:r>
          </w:p>
          <w:p w:rsidR="005C3423" w:rsidRPr="0001613C" w:rsidRDefault="005C3423" w:rsidP="00BF3323">
            <w:pPr>
              <w:pStyle w:val="Tablea"/>
            </w:pPr>
            <w:r w:rsidRPr="0001613C">
              <w:t>(a) an approved pathology practitioner of an approved pathology authority; or</w:t>
            </w:r>
          </w:p>
          <w:p w:rsidR="005C3423" w:rsidRPr="0001613C" w:rsidRDefault="005C3423" w:rsidP="00BF3323">
            <w:pPr>
              <w:pStyle w:val="Tablea"/>
            </w:pPr>
            <w:r w:rsidRPr="0001613C">
              <w:t>(b) an employee of an approved pathology authority</w:t>
            </w:r>
          </w:p>
        </w:tc>
        <w:tc>
          <w:tcPr>
            <w:tcW w:w="597" w:type="pct"/>
            <w:shd w:val="clear" w:color="auto" w:fill="auto"/>
          </w:tcPr>
          <w:p w:rsidR="005C3423" w:rsidRPr="0001613C" w:rsidRDefault="005C3423" w:rsidP="00BF3323">
            <w:pPr>
              <w:pStyle w:val="Tabletext"/>
              <w:jc w:val="right"/>
            </w:pPr>
            <w:r w:rsidRPr="0001613C">
              <w:rPr>
                <w:snapToGrid w:val="0"/>
              </w:rPr>
              <w:t>10.25</w:t>
            </w:r>
          </w:p>
        </w:tc>
      </w:tr>
      <w:tr w:rsidR="005C3423" w:rsidRPr="0001613C" w:rsidTr="005C3423">
        <w:trPr>
          <w:gridAfter w:val="1"/>
          <w:wAfter w:w="5" w:type="pct"/>
          <w:cantSplit/>
        </w:trPr>
        <w:tc>
          <w:tcPr>
            <w:tcW w:w="600" w:type="pct"/>
            <w:shd w:val="clear" w:color="auto" w:fill="auto"/>
          </w:tcPr>
          <w:p w:rsidR="005C3423" w:rsidRPr="0001613C" w:rsidRDefault="005C3423" w:rsidP="00BF3323">
            <w:pPr>
              <w:pStyle w:val="Tabletext"/>
            </w:pPr>
            <w:r w:rsidRPr="0001613C">
              <w:t>73933</w:t>
            </w:r>
          </w:p>
        </w:tc>
        <w:tc>
          <w:tcPr>
            <w:tcW w:w="3798" w:type="pct"/>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t>73922, 73923, 73924, 73925, 73926 or 73927) if the specimen is collected from a person in the place where the person resides, and that place is not an institution, by:</w:t>
            </w:r>
          </w:p>
          <w:p w:rsidR="005C3423" w:rsidRPr="0001613C" w:rsidRDefault="005C3423" w:rsidP="00BF3323">
            <w:pPr>
              <w:pStyle w:val="Tablea"/>
            </w:pPr>
            <w:r w:rsidRPr="0001613C">
              <w:t>(a) an approved pathology practitioner of a prescribed laboratory; or</w:t>
            </w:r>
          </w:p>
          <w:p w:rsidR="005C3423" w:rsidRPr="0001613C" w:rsidRDefault="005C3423" w:rsidP="00BF3323">
            <w:pPr>
              <w:pStyle w:val="Tablea"/>
            </w:pPr>
            <w:r w:rsidRPr="0001613C">
              <w:t>(b) an employee of an approved pathology authority that operates a prescribed laboratory</w:t>
            </w:r>
          </w:p>
        </w:tc>
        <w:tc>
          <w:tcPr>
            <w:tcW w:w="597" w:type="pct"/>
            <w:shd w:val="clear" w:color="auto" w:fill="auto"/>
          </w:tcPr>
          <w:p w:rsidR="005C3423" w:rsidRPr="0001613C" w:rsidRDefault="005C3423" w:rsidP="00BF3323">
            <w:pPr>
              <w:pStyle w:val="Tabletext"/>
              <w:jc w:val="right"/>
              <w:rPr>
                <w:snapToGrid w:val="0"/>
              </w:rPr>
            </w:pPr>
            <w:r w:rsidRPr="0001613C">
              <w:rPr>
                <w:snapToGrid w:val="0"/>
              </w:rPr>
              <w:t>2.40</w:t>
            </w:r>
          </w:p>
        </w:tc>
      </w:tr>
      <w:tr w:rsidR="005C3423" w:rsidRPr="0001613C" w:rsidTr="005C3423">
        <w:trPr>
          <w:gridAfter w:val="1"/>
          <w:wAfter w:w="5" w:type="pct"/>
          <w:cantSplit/>
        </w:trPr>
        <w:tc>
          <w:tcPr>
            <w:tcW w:w="600" w:type="pct"/>
            <w:shd w:val="clear" w:color="auto" w:fill="auto"/>
          </w:tcPr>
          <w:p w:rsidR="005C3423" w:rsidRPr="0001613C" w:rsidRDefault="005C3423" w:rsidP="00BF3323">
            <w:pPr>
              <w:pStyle w:val="Tabletext"/>
            </w:pPr>
            <w:r w:rsidRPr="0001613C">
              <w:t>73934</w:t>
            </w:r>
          </w:p>
        </w:tc>
        <w:tc>
          <w:tcPr>
            <w:tcW w:w="3798" w:type="pct"/>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t>73922, 73923, 73924, 73925, 73926, 73927 or 73935) if the specimen is collected from a person in an institution by:</w:t>
            </w:r>
          </w:p>
          <w:p w:rsidR="005C3423" w:rsidRPr="0001613C" w:rsidRDefault="005C3423" w:rsidP="00BF3323">
            <w:pPr>
              <w:pStyle w:val="Tablea"/>
            </w:pPr>
            <w:r w:rsidRPr="0001613C">
              <w:t>(a) an approved pathology practitioner; or</w:t>
            </w:r>
          </w:p>
          <w:p w:rsidR="005C3423" w:rsidRPr="0001613C" w:rsidRDefault="005C3423" w:rsidP="00BF3323">
            <w:pPr>
              <w:pStyle w:val="Tablea"/>
            </w:pPr>
            <w:r w:rsidRPr="0001613C">
              <w:t>(b) an employee of an approved pathology authority</w:t>
            </w:r>
          </w:p>
        </w:tc>
        <w:tc>
          <w:tcPr>
            <w:tcW w:w="597" w:type="pct"/>
            <w:shd w:val="clear" w:color="auto" w:fill="auto"/>
          </w:tcPr>
          <w:p w:rsidR="005C3423" w:rsidRPr="0001613C" w:rsidRDefault="005C3423" w:rsidP="00BF3323">
            <w:pPr>
              <w:pStyle w:val="Tabletext"/>
              <w:jc w:val="right"/>
            </w:pPr>
            <w:r w:rsidRPr="0001613C">
              <w:rPr>
                <w:snapToGrid w:val="0"/>
              </w:rPr>
              <w:t>17.60</w:t>
            </w:r>
          </w:p>
        </w:tc>
      </w:tr>
      <w:tr w:rsidR="005C3423" w:rsidRPr="0001613C" w:rsidTr="005C3423">
        <w:trPr>
          <w:gridAfter w:val="1"/>
          <w:wAfter w:w="5" w:type="pct"/>
          <w:trHeight w:val="1814"/>
        </w:trPr>
        <w:tc>
          <w:tcPr>
            <w:tcW w:w="600" w:type="pct"/>
            <w:shd w:val="clear" w:color="auto" w:fill="auto"/>
          </w:tcPr>
          <w:p w:rsidR="005C3423" w:rsidRPr="0001613C" w:rsidRDefault="005C3423" w:rsidP="00BF3323">
            <w:pPr>
              <w:pStyle w:val="Tabletext"/>
            </w:pPr>
            <w:r w:rsidRPr="0001613C">
              <w:t>73935</w:t>
            </w:r>
          </w:p>
        </w:tc>
        <w:tc>
          <w:tcPr>
            <w:tcW w:w="3798" w:type="pct"/>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t>73922, 73923, 73924, 73925, 73926 or 73927) if the specimen is collected from a person in an institution by:</w:t>
            </w:r>
          </w:p>
          <w:p w:rsidR="005C3423" w:rsidRPr="0001613C" w:rsidRDefault="005C3423" w:rsidP="00BF3323">
            <w:pPr>
              <w:pStyle w:val="Tablea"/>
            </w:pPr>
            <w:r w:rsidRPr="0001613C">
              <w:t>(a) an approved pathology practitioner of a prescribed laboratory; or</w:t>
            </w:r>
          </w:p>
          <w:p w:rsidR="005C3423" w:rsidRPr="0001613C" w:rsidRDefault="005C3423" w:rsidP="00BF3323">
            <w:pPr>
              <w:pStyle w:val="Tablea"/>
            </w:pPr>
            <w:r w:rsidRPr="0001613C">
              <w:t>(b) an employee of an approved pathology authority that operates a prescribed laboratory</w:t>
            </w:r>
          </w:p>
        </w:tc>
        <w:tc>
          <w:tcPr>
            <w:tcW w:w="597" w:type="pct"/>
            <w:shd w:val="clear" w:color="auto" w:fill="auto"/>
          </w:tcPr>
          <w:p w:rsidR="005C3423" w:rsidRPr="0001613C" w:rsidRDefault="005C3423" w:rsidP="00BF3323">
            <w:pPr>
              <w:pStyle w:val="Tabletext"/>
              <w:jc w:val="right"/>
              <w:rPr>
                <w:snapToGrid w:val="0"/>
              </w:rPr>
            </w:pPr>
            <w:r w:rsidRPr="0001613C">
              <w:rPr>
                <w:snapToGrid w:val="0"/>
              </w:rPr>
              <w:t>2.40</w:t>
            </w:r>
          </w:p>
        </w:tc>
      </w:tr>
      <w:tr w:rsidR="005C3423" w:rsidRPr="0001613C" w:rsidTr="005C3423">
        <w:trPr>
          <w:gridAfter w:val="1"/>
          <w:wAfter w:w="5" w:type="pct"/>
        </w:trPr>
        <w:tc>
          <w:tcPr>
            <w:tcW w:w="600" w:type="pct"/>
            <w:shd w:val="clear" w:color="auto" w:fill="auto"/>
          </w:tcPr>
          <w:p w:rsidR="005C3423" w:rsidRPr="0001613C" w:rsidRDefault="005C3423" w:rsidP="00BF3323">
            <w:pPr>
              <w:pStyle w:val="Tabletext"/>
            </w:pPr>
            <w:r w:rsidRPr="0001613C">
              <w:t>73936</w:t>
            </w:r>
          </w:p>
        </w:tc>
        <w:tc>
          <w:tcPr>
            <w:tcW w:w="3798" w:type="pct"/>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t>73922, 73923, 73924, 73925, 73926, 73927 or 73937) if the specimen is collected from the person by the person</w:t>
            </w:r>
          </w:p>
        </w:tc>
        <w:tc>
          <w:tcPr>
            <w:tcW w:w="597" w:type="pct"/>
            <w:shd w:val="clear" w:color="auto" w:fill="auto"/>
          </w:tcPr>
          <w:p w:rsidR="005C3423" w:rsidRPr="0001613C" w:rsidRDefault="005C3423" w:rsidP="00BF3323">
            <w:pPr>
              <w:pStyle w:val="Tabletext"/>
              <w:jc w:val="right"/>
            </w:pPr>
            <w:r w:rsidRPr="0001613C">
              <w:rPr>
                <w:snapToGrid w:val="0"/>
              </w:rPr>
              <w:t>5.95</w:t>
            </w:r>
          </w:p>
        </w:tc>
      </w:tr>
      <w:tr w:rsidR="005C3423" w:rsidRPr="0001613C" w:rsidTr="005C3423">
        <w:trPr>
          <w:gridAfter w:val="1"/>
          <w:wAfter w:w="5" w:type="pct"/>
          <w:cantSplit/>
        </w:trPr>
        <w:tc>
          <w:tcPr>
            <w:tcW w:w="600" w:type="pct"/>
            <w:shd w:val="clear" w:color="auto" w:fill="auto"/>
          </w:tcPr>
          <w:p w:rsidR="005C3423" w:rsidRPr="0001613C" w:rsidRDefault="005C3423" w:rsidP="00BF3323">
            <w:pPr>
              <w:pStyle w:val="Tabletext"/>
            </w:pPr>
            <w:r w:rsidRPr="0001613C">
              <w:t>73937</w:t>
            </w:r>
          </w:p>
        </w:tc>
        <w:tc>
          <w:tcPr>
            <w:tcW w:w="3798" w:type="pct"/>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t>73922, 73923, 73924, 73925, 73926 or 73927) if the specimen is collected from the person by the person, and:</w:t>
            </w:r>
          </w:p>
          <w:p w:rsidR="005C3423" w:rsidRPr="0001613C" w:rsidRDefault="005C3423" w:rsidP="00BF3323">
            <w:pPr>
              <w:pStyle w:val="Tablea"/>
            </w:pPr>
            <w:r w:rsidRPr="0001613C">
              <w:t>(a) the service is performed in a prescribed laboratory; or</w:t>
            </w:r>
          </w:p>
          <w:p w:rsidR="005C3423" w:rsidRPr="0001613C" w:rsidRDefault="005C3423" w:rsidP="00BF3323">
            <w:pPr>
              <w:pStyle w:val="Tablea"/>
            </w:pPr>
            <w:r w:rsidRPr="0001613C">
              <w:t>(b) the person is a private patient in a recognised hospital</w:t>
            </w:r>
          </w:p>
        </w:tc>
        <w:tc>
          <w:tcPr>
            <w:tcW w:w="597" w:type="pct"/>
            <w:shd w:val="clear" w:color="auto" w:fill="auto"/>
          </w:tcPr>
          <w:p w:rsidR="005C3423" w:rsidRPr="0001613C" w:rsidRDefault="005C3423" w:rsidP="00BF3323">
            <w:pPr>
              <w:pStyle w:val="Tabletext"/>
              <w:jc w:val="right"/>
              <w:rPr>
                <w:snapToGrid w:val="0"/>
              </w:rPr>
            </w:pPr>
            <w:r w:rsidRPr="0001613C">
              <w:rPr>
                <w:snapToGrid w:val="0"/>
              </w:rPr>
              <w:t>2.40</w:t>
            </w:r>
          </w:p>
        </w:tc>
      </w:tr>
      <w:tr w:rsidR="005C3423" w:rsidRPr="0001613C" w:rsidTr="005C3423">
        <w:trPr>
          <w:gridAfter w:val="1"/>
          <w:wAfter w:w="5" w:type="pct"/>
        </w:trPr>
        <w:tc>
          <w:tcPr>
            <w:tcW w:w="600" w:type="pct"/>
            <w:tcBorders>
              <w:bottom w:val="single" w:sz="4" w:space="0" w:color="auto"/>
            </w:tcBorders>
            <w:shd w:val="clear" w:color="auto" w:fill="auto"/>
          </w:tcPr>
          <w:p w:rsidR="005C3423" w:rsidRPr="0001613C" w:rsidRDefault="005C3423" w:rsidP="00BF3323">
            <w:pPr>
              <w:pStyle w:val="Tabletext"/>
            </w:pPr>
            <w:r w:rsidRPr="0001613C">
              <w:t>73938</w:t>
            </w:r>
          </w:p>
        </w:tc>
        <w:tc>
          <w:tcPr>
            <w:tcW w:w="3798" w:type="pct"/>
            <w:tcBorders>
              <w:bottom w:val="single" w:sz="4" w:space="0" w:color="auto"/>
            </w:tcBorders>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t>73922, 73923, 73924, 73925, 73926, 73927 or 73939) if the specimen is collected by, or on behalf of, the treating practitioner</w:t>
            </w:r>
          </w:p>
        </w:tc>
        <w:tc>
          <w:tcPr>
            <w:tcW w:w="597" w:type="pct"/>
            <w:tcBorders>
              <w:bottom w:val="single" w:sz="4" w:space="0" w:color="auto"/>
            </w:tcBorders>
            <w:shd w:val="clear" w:color="auto" w:fill="auto"/>
          </w:tcPr>
          <w:p w:rsidR="005C3423" w:rsidRPr="0001613C" w:rsidRDefault="005C3423" w:rsidP="00BF3323">
            <w:pPr>
              <w:pStyle w:val="Tabletext"/>
              <w:jc w:val="right"/>
            </w:pPr>
            <w:r w:rsidRPr="0001613C">
              <w:rPr>
                <w:snapToGrid w:val="0"/>
              </w:rPr>
              <w:t>7.95</w:t>
            </w:r>
          </w:p>
        </w:tc>
      </w:tr>
      <w:tr w:rsidR="005C3423" w:rsidRPr="0001613C" w:rsidTr="005C3423">
        <w:trPr>
          <w:gridAfter w:val="1"/>
          <w:wAfter w:w="5" w:type="pct"/>
          <w:trHeight w:val="1185"/>
        </w:trPr>
        <w:tc>
          <w:tcPr>
            <w:tcW w:w="600" w:type="pct"/>
            <w:tcBorders>
              <w:bottom w:val="single" w:sz="12" w:space="0" w:color="auto"/>
            </w:tcBorders>
            <w:shd w:val="clear" w:color="auto" w:fill="auto"/>
          </w:tcPr>
          <w:p w:rsidR="005C3423" w:rsidRPr="0001613C" w:rsidRDefault="005C3423" w:rsidP="00BF3323">
            <w:pPr>
              <w:pStyle w:val="Tabletext"/>
            </w:pPr>
            <w:r w:rsidRPr="0001613C">
              <w:t>73939</w:t>
            </w:r>
          </w:p>
        </w:tc>
        <w:tc>
          <w:tcPr>
            <w:tcW w:w="3798" w:type="pct"/>
            <w:tcBorders>
              <w:bottom w:val="single" w:sz="12" w:space="0" w:color="auto"/>
            </w:tcBorders>
            <w:shd w:val="clear" w:color="auto" w:fill="auto"/>
          </w:tcPr>
          <w:p w:rsidR="005C3423" w:rsidRPr="0001613C" w:rsidRDefault="005C3423" w:rsidP="00BF3323">
            <w:pPr>
              <w:pStyle w:val="Tabletext"/>
            </w:pPr>
            <w:r w:rsidRPr="0001613C">
              <w:t>Initiation of a patient episode by collection of a specimen for one or more services (in circumstances other than those described in item</w:t>
            </w:r>
            <w:r w:rsidR="0001613C" w:rsidRPr="0001613C">
              <w:t> </w:t>
            </w:r>
            <w:r w:rsidRPr="0001613C">
              <w:t>73922, 73923, 73924, 73925, 73926 or 73927) if the specimen is collected by, or on behalf of, the treating practitioner and:</w:t>
            </w:r>
          </w:p>
          <w:p w:rsidR="005C3423" w:rsidRPr="0001613C" w:rsidRDefault="005C3423" w:rsidP="00BF3323">
            <w:pPr>
              <w:pStyle w:val="Tablea"/>
            </w:pPr>
            <w:r w:rsidRPr="0001613C">
              <w:t>(a) the service is performed in a prescribed laboratory; or</w:t>
            </w:r>
          </w:p>
          <w:p w:rsidR="005C3423" w:rsidRPr="0001613C" w:rsidRDefault="005C3423" w:rsidP="00BF3323">
            <w:pPr>
              <w:pStyle w:val="Tablea"/>
            </w:pPr>
            <w:r w:rsidRPr="0001613C">
              <w:t>(b) the person is a private patient in a recognised hospital</w:t>
            </w:r>
          </w:p>
        </w:tc>
        <w:tc>
          <w:tcPr>
            <w:tcW w:w="597" w:type="pct"/>
            <w:tcBorders>
              <w:bottom w:val="single" w:sz="12" w:space="0" w:color="auto"/>
            </w:tcBorders>
            <w:shd w:val="clear" w:color="auto" w:fill="auto"/>
          </w:tcPr>
          <w:p w:rsidR="005C3423" w:rsidRPr="0001613C" w:rsidRDefault="005C3423" w:rsidP="00BF3323">
            <w:pPr>
              <w:pStyle w:val="Tabletext"/>
              <w:jc w:val="right"/>
              <w:rPr>
                <w:snapToGrid w:val="0"/>
              </w:rPr>
            </w:pPr>
            <w:r w:rsidRPr="0001613C">
              <w:rPr>
                <w:snapToGrid w:val="0"/>
              </w:rPr>
              <w:t>2.40</w:t>
            </w:r>
          </w:p>
        </w:tc>
      </w:tr>
    </w:tbl>
    <w:p w:rsidR="00D426A4" w:rsidRPr="0001613C" w:rsidRDefault="00D426A4" w:rsidP="00D426A4">
      <w:pPr>
        <w:pStyle w:val="Tabletext"/>
      </w:pPr>
    </w:p>
    <w:p w:rsidR="005C3423" w:rsidRPr="0001613C" w:rsidRDefault="005C3423" w:rsidP="005C3423">
      <w:pPr>
        <w:pStyle w:val="ActHead3"/>
      </w:pPr>
      <w:bookmarkStart w:id="65" w:name="_Toc482088733"/>
      <w:r w:rsidRPr="0001613C">
        <w:rPr>
          <w:rStyle w:val="CharDivNo"/>
        </w:rPr>
        <w:t>Division</w:t>
      </w:r>
      <w:r w:rsidR="0001613C" w:rsidRPr="0001613C">
        <w:rPr>
          <w:rStyle w:val="CharDivNo"/>
        </w:rPr>
        <w:t> </w:t>
      </w:r>
      <w:r w:rsidRPr="0001613C">
        <w:rPr>
          <w:rStyle w:val="CharDivNo"/>
        </w:rPr>
        <w:t>2.11</w:t>
      </w:r>
      <w:r w:rsidRPr="0001613C">
        <w:t>—</w:t>
      </w:r>
      <w:r w:rsidRPr="0001613C">
        <w:rPr>
          <w:rStyle w:val="CharDivText"/>
        </w:rPr>
        <w:t>Group P11: specimen referred</w:t>
      </w:r>
      <w:bookmarkEnd w:id="65"/>
    </w:p>
    <w:p w:rsidR="005C3423" w:rsidRPr="0001613C" w:rsidRDefault="005C3423" w:rsidP="005C3423">
      <w:pPr>
        <w:pStyle w:val="ActHead5"/>
      </w:pPr>
      <w:bookmarkStart w:id="66" w:name="_Toc482088734"/>
      <w:r w:rsidRPr="0001613C">
        <w:rPr>
          <w:rStyle w:val="CharSectno"/>
        </w:rPr>
        <w:t>2.11.1</w:t>
      </w:r>
      <w:r w:rsidRPr="0001613C">
        <w:t xml:space="preserve">  Items in Group P11 not to apply in certain circumstances</w:t>
      </w:r>
      <w:bookmarkEnd w:id="66"/>
    </w:p>
    <w:p w:rsidR="005C3423" w:rsidRPr="0001613C" w:rsidRDefault="005C3423" w:rsidP="005C3423">
      <w:pPr>
        <w:pStyle w:val="subsection"/>
      </w:pPr>
      <w:r w:rsidRPr="0001613C">
        <w:tab/>
        <w:t>(1)</w:t>
      </w:r>
      <w:r w:rsidRPr="0001613C">
        <w:tab/>
        <w:t>An item in Group P11 (Specimen referred) does not apply to a pathology service to which subsection</w:t>
      </w:r>
      <w:r w:rsidR="0001613C" w:rsidRPr="0001613C">
        <w:t> </w:t>
      </w:r>
      <w:r w:rsidRPr="0001613C">
        <w:t>16A(7) of the Act applies.</w:t>
      </w:r>
    </w:p>
    <w:p w:rsidR="005C3423" w:rsidRPr="0001613C" w:rsidRDefault="005C3423" w:rsidP="005C3423">
      <w:pPr>
        <w:pStyle w:val="subsection"/>
      </w:pPr>
      <w:r w:rsidRPr="0001613C">
        <w:tab/>
        <w:t>(2)</w:t>
      </w:r>
      <w:r w:rsidRPr="0001613C">
        <w:tab/>
        <w:t>An item in Group P11 does not apply to a pathology service unless at least one item in Groups P1 to P8 also applies to the service.</w:t>
      </w:r>
    </w:p>
    <w:p w:rsidR="005C3423" w:rsidRPr="0001613C" w:rsidRDefault="005C3423" w:rsidP="005C3423">
      <w:pPr>
        <w:pStyle w:val="subsection"/>
      </w:pPr>
      <w:r w:rsidRPr="0001613C">
        <w:tab/>
        <w:t>(3)</w:t>
      </w:r>
      <w:r w:rsidRPr="0001613C">
        <w:tab/>
        <w:t>An item in Group P11 applies only to the approved pathology practitioner or approved pathology authority to whom the specimen mentioned in the item was referred.</w:t>
      </w:r>
    </w:p>
    <w:p w:rsidR="005C3423" w:rsidRPr="0001613C" w:rsidRDefault="005C3423" w:rsidP="005C3423">
      <w:pPr>
        <w:pStyle w:val="subsection"/>
      </w:pPr>
      <w:r w:rsidRPr="0001613C">
        <w:tab/>
        <w:t>(4)</w:t>
      </w:r>
      <w:r w:rsidRPr="0001613C">
        <w:tab/>
        <w:t>The fee mentioned in item</w:t>
      </w:r>
      <w:r w:rsidR="0001613C" w:rsidRPr="0001613C">
        <w:t> </w:t>
      </w:r>
      <w:r w:rsidRPr="0001613C">
        <w:t>73940 applies only once for a single patient episode.</w:t>
      </w:r>
    </w:p>
    <w:p w:rsidR="005C3423" w:rsidRPr="0001613C" w:rsidRDefault="005C3423" w:rsidP="005C3423">
      <w:pPr>
        <w:pStyle w:val="ActHead5"/>
      </w:pPr>
      <w:bookmarkStart w:id="67" w:name="_Toc482088735"/>
      <w:r w:rsidRPr="0001613C">
        <w:rPr>
          <w:rStyle w:val="CharSectno"/>
        </w:rPr>
        <w:t>2.11.2</w:t>
      </w:r>
      <w:r w:rsidRPr="0001613C">
        <w:t xml:space="preserve">  Application of an item in Group P11 to a service excludes certain other items</w:t>
      </w:r>
      <w:bookmarkEnd w:id="67"/>
    </w:p>
    <w:p w:rsidR="005C3423" w:rsidRPr="0001613C" w:rsidRDefault="005C3423" w:rsidP="005C3423">
      <w:pPr>
        <w:pStyle w:val="subsection"/>
      </w:pPr>
      <w:r w:rsidRPr="0001613C">
        <w:tab/>
      </w:r>
      <w:r w:rsidRPr="0001613C">
        <w:tab/>
        <w:t>If item</w:t>
      </w:r>
      <w:r w:rsidR="0001613C" w:rsidRPr="0001613C">
        <w:t> </w:t>
      </w:r>
      <w:r w:rsidRPr="0001613C">
        <w:t>73940 applies to a patient episode, none of the items in Group P10 apply to any pathology service rendered by the approved pathology authority or approved pathology practitioner who claimed item</w:t>
      </w:r>
      <w:r w:rsidR="0001613C" w:rsidRPr="0001613C">
        <w:t> </w:t>
      </w:r>
      <w:r w:rsidRPr="0001613C">
        <w:t>73940 for the patient episode.</w:t>
      </w:r>
    </w:p>
    <w:p w:rsidR="005C3423" w:rsidRPr="0001613C" w:rsidRDefault="005C3423" w:rsidP="005C3423">
      <w:pPr>
        <w:pStyle w:val="ActHead5"/>
      </w:pPr>
      <w:bookmarkStart w:id="68" w:name="_Toc482088736"/>
      <w:r w:rsidRPr="0001613C">
        <w:rPr>
          <w:rStyle w:val="CharSectno"/>
        </w:rPr>
        <w:t>2.11.3</w:t>
      </w:r>
      <w:r w:rsidRPr="0001613C">
        <w:t xml:space="preserve">  Circumstances in which an item in Group P11 does not apply</w:t>
      </w:r>
      <w:bookmarkEnd w:id="68"/>
    </w:p>
    <w:p w:rsidR="005C3423" w:rsidRPr="0001613C" w:rsidRDefault="005C3423" w:rsidP="005C3423">
      <w:pPr>
        <w:pStyle w:val="subsection"/>
      </w:pPr>
      <w:r w:rsidRPr="0001613C">
        <w:tab/>
        <w:t>(1)</w:t>
      </w:r>
      <w:r w:rsidRPr="0001613C">
        <w:tab/>
        <w:t>An item in Group P11 does not apply to a referral if:</w:t>
      </w:r>
    </w:p>
    <w:p w:rsidR="005C3423" w:rsidRPr="0001613C" w:rsidRDefault="005C3423" w:rsidP="005C3423">
      <w:pPr>
        <w:pStyle w:val="paragraph"/>
      </w:pPr>
      <w:r w:rsidRPr="0001613C">
        <w:tab/>
        <w:t>(a)</w:t>
      </w:r>
      <w:r w:rsidRPr="0001613C">
        <w:tab/>
        <w:t>a service for the same patient episode has been carried out by the referring approved pathology authority; and</w:t>
      </w:r>
    </w:p>
    <w:p w:rsidR="005C3423" w:rsidRPr="0001613C" w:rsidRDefault="005C3423" w:rsidP="005C3423">
      <w:pPr>
        <w:pStyle w:val="paragraph"/>
      </w:pPr>
      <w:r w:rsidRPr="0001613C">
        <w:tab/>
        <w:t>(b)</w:t>
      </w:r>
      <w:r w:rsidRPr="0001613C">
        <w:tab/>
        <w:t>the approved pathology authority to which the referral is made is related to the referring approved pathology authority.</w:t>
      </w:r>
    </w:p>
    <w:p w:rsidR="005C3423" w:rsidRPr="0001613C" w:rsidRDefault="005C3423" w:rsidP="005C3423">
      <w:pPr>
        <w:pStyle w:val="subsection"/>
      </w:pPr>
      <w:r w:rsidRPr="0001613C">
        <w:tab/>
        <w:t>(2)</w:t>
      </w:r>
      <w:r w:rsidRPr="0001613C">
        <w:tab/>
        <w:t xml:space="preserve">An approved pathology authority is related to another approved pathology authority for </w:t>
      </w:r>
      <w:r w:rsidR="00094D7C" w:rsidRPr="0001613C">
        <w:t xml:space="preserve">the purposes of </w:t>
      </w:r>
      <w:r w:rsidR="0001613C" w:rsidRPr="0001613C">
        <w:t>subclause (</w:t>
      </w:r>
      <w:r w:rsidRPr="0001613C">
        <w:t>1) if:</w:t>
      </w:r>
    </w:p>
    <w:p w:rsidR="005C3423" w:rsidRPr="0001613C" w:rsidRDefault="005C3423" w:rsidP="005C3423">
      <w:pPr>
        <w:pStyle w:val="paragraph"/>
      </w:pPr>
      <w:r w:rsidRPr="0001613C">
        <w:tab/>
        <w:t>(a)</w:t>
      </w:r>
      <w:r w:rsidRPr="0001613C">
        <w:tab/>
        <w:t>both approved pathology authorities are employed (including employed under contract) by the same person, whether or not the person is also an approved pathology authority; or</w:t>
      </w:r>
    </w:p>
    <w:p w:rsidR="005C3423" w:rsidRPr="0001613C" w:rsidRDefault="005C3423" w:rsidP="005C3423">
      <w:pPr>
        <w:pStyle w:val="paragraph"/>
      </w:pPr>
      <w:r w:rsidRPr="0001613C">
        <w:tab/>
        <w:t>(b)</w:t>
      </w:r>
      <w:r w:rsidRPr="0001613C">
        <w:tab/>
        <w:t>either of the approved pathology authorities is employed (including employed under contract) by the other; or</w:t>
      </w:r>
    </w:p>
    <w:p w:rsidR="005C3423" w:rsidRPr="0001613C" w:rsidRDefault="005C3423" w:rsidP="005C3423">
      <w:pPr>
        <w:pStyle w:val="paragraph"/>
      </w:pPr>
      <w:r w:rsidRPr="0001613C">
        <w:tab/>
        <w:t>(c)</w:t>
      </w:r>
      <w:r w:rsidRPr="0001613C">
        <w:tab/>
        <w:t xml:space="preserve">both approved pathology authorities are corporations and are connected entities within the meaning of the </w:t>
      </w:r>
      <w:r w:rsidRPr="0001613C">
        <w:rPr>
          <w:i/>
          <w:iCs/>
        </w:rPr>
        <w:t>Corporations Act 2001</w:t>
      </w:r>
      <w:r w:rsidRPr="0001613C">
        <w:t>; or</w:t>
      </w:r>
    </w:p>
    <w:p w:rsidR="005C3423" w:rsidRPr="0001613C" w:rsidRDefault="005C3423" w:rsidP="005C3423">
      <w:pPr>
        <w:pStyle w:val="paragraph"/>
      </w:pPr>
      <w:r w:rsidRPr="0001613C">
        <w:tab/>
        <w:t>(d)</w:t>
      </w:r>
      <w:r w:rsidRPr="0001613C">
        <w:tab/>
        <w:t>the approved pathology authorities are partners (whether or not either or both of the approved pathology authorities are individuals and whether or not other persons are in partnership with either or both of the approved pathology authorities); or</w:t>
      </w:r>
    </w:p>
    <w:p w:rsidR="005C3423" w:rsidRPr="0001613C" w:rsidRDefault="005C3423" w:rsidP="005C3423">
      <w:pPr>
        <w:pStyle w:val="paragraph"/>
      </w:pPr>
      <w:r w:rsidRPr="0001613C">
        <w:tab/>
        <w:t>(e)</w:t>
      </w:r>
      <w:r w:rsidRPr="0001613C">
        <w:tab/>
        <w:t>both approved pathology authorities are operated by the Commonwealth or an authority of the Commonwealth; or</w:t>
      </w:r>
    </w:p>
    <w:p w:rsidR="005C3423" w:rsidRPr="0001613C" w:rsidRDefault="005C3423" w:rsidP="005C3423">
      <w:pPr>
        <w:pStyle w:val="paragraph"/>
      </w:pPr>
      <w:r w:rsidRPr="0001613C">
        <w:tab/>
        <w:t>(f)</w:t>
      </w:r>
      <w:r w:rsidRPr="0001613C">
        <w:tab/>
        <w:t>both approved pathology authorities are operated by the same State or internal Territory or an authority of the same State or internal Territory.</w:t>
      </w:r>
    </w:p>
    <w:p w:rsidR="005C3423" w:rsidRPr="0001613C" w:rsidRDefault="005C3423" w:rsidP="005C3423">
      <w:pPr>
        <w:pStyle w:val="subsection"/>
      </w:pPr>
      <w:r w:rsidRPr="0001613C">
        <w:tab/>
        <w:t>(3)</w:t>
      </w:r>
      <w:r w:rsidRPr="0001613C">
        <w:tab/>
        <w:t>An item in Group P11 does not apply to a referral if the following common tests are referred either singly or in combination (except if the following items are mentioned in combination with other items not similarly specified): 65060, 65070, 65120, 66500, 66503, 66506, 66509, 66512, 66536, 66596, 69300, 69303, 69333 or 73527.</w:t>
      </w:r>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8"/>
        <w:gridCol w:w="6510"/>
        <w:gridCol w:w="989"/>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P11—Specimen referred</w:t>
            </w:r>
          </w:p>
        </w:tc>
      </w:tr>
      <w:tr w:rsidR="005C3423" w:rsidRPr="0001613C" w:rsidTr="005C3423">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817"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580"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Tr="005C3423">
        <w:tblPrEx>
          <w:tblLook w:val="0000" w:firstRow="0" w:lastRow="0" w:firstColumn="0" w:lastColumn="0" w:noHBand="0" w:noVBand="0"/>
        </w:tblPrEx>
        <w:tc>
          <w:tcPr>
            <w:tcW w:w="603" w:type="pct"/>
            <w:tcBorders>
              <w:top w:val="single" w:sz="12" w:space="0" w:color="auto"/>
              <w:bottom w:val="single" w:sz="12" w:space="0" w:color="auto"/>
            </w:tcBorders>
            <w:shd w:val="clear" w:color="auto" w:fill="auto"/>
          </w:tcPr>
          <w:p w:rsidR="005C3423" w:rsidRPr="0001613C" w:rsidRDefault="005C3423" w:rsidP="00BF3323">
            <w:pPr>
              <w:pStyle w:val="Tabletext"/>
            </w:pPr>
            <w:r w:rsidRPr="0001613C">
              <w:t>73940</w:t>
            </w:r>
          </w:p>
        </w:tc>
        <w:tc>
          <w:tcPr>
            <w:tcW w:w="3817" w:type="pct"/>
            <w:tcBorders>
              <w:top w:val="single" w:sz="12" w:space="0" w:color="auto"/>
              <w:bottom w:val="single" w:sz="12" w:space="0" w:color="auto"/>
            </w:tcBorders>
            <w:shd w:val="clear" w:color="auto" w:fill="auto"/>
          </w:tcPr>
          <w:p w:rsidR="005C3423" w:rsidRPr="0001613C" w:rsidRDefault="005C3423" w:rsidP="00BF3323">
            <w:pPr>
              <w:pStyle w:val="Tabletext"/>
            </w:pPr>
            <w:r w:rsidRPr="0001613C">
              <w:t>Receipt of a specimen by an approved pathology practitioner of an approved pathology authority from another approved pathology practitioner of another approved pathology authority</w:t>
            </w:r>
          </w:p>
        </w:tc>
        <w:tc>
          <w:tcPr>
            <w:tcW w:w="580" w:type="pct"/>
            <w:tcBorders>
              <w:top w:val="single" w:sz="12" w:space="0" w:color="auto"/>
              <w:bottom w:val="single" w:sz="12" w:space="0" w:color="auto"/>
            </w:tcBorders>
            <w:shd w:val="clear" w:color="auto" w:fill="auto"/>
          </w:tcPr>
          <w:p w:rsidR="005C3423" w:rsidRPr="0001613C" w:rsidRDefault="005C3423" w:rsidP="00BF3323">
            <w:pPr>
              <w:pStyle w:val="Tabletext"/>
              <w:jc w:val="right"/>
            </w:pPr>
            <w:r w:rsidRPr="0001613C">
              <w:rPr>
                <w:snapToGrid w:val="0"/>
              </w:rPr>
              <w:t>10.25</w:t>
            </w:r>
          </w:p>
        </w:tc>
      </w:tr>
    </w:tbl>
    <w:p w:rsidR="00D426A4" w:rsidRPr="0001613C" w:rsidRDefault="00D426A4" w:rsidP="00D426A4">
      <w:pPr>
        <w:pStyle w:val="Tabletext"/>
      </w:pPr>
    </w:p>
    <w:p w:rsidR="005C3423" w:rsidRPr="0001613C" w:rsidRDefault="005C3423" w:rsidP="005C3423">
      <w:pPr>
        <w:pStyle w:val="ActHead3"/>
      </w:pPr>
      <w:bookmarkStart w:id="69" w:name="_Toc482088737"/>
      <w:r w:rsidRPr="0001613C">
        <w:rPr>
          <w:rStyle w:val="CharDivNo"/>
        </w:rPr>
        <w:t>Division</w:t>
      </w:r>
      <w:r w:rsidR="0001613C" w:rsidRPr="0001613C">
        <w:rPr>
          <w:rStyle w:val="CharDivNo"/>
        </w:rPr>
        <w:t> </w:t>
      </w:r>
      <w:r w:rsidRPr="0001613C">
        <w:rPr>
          <w:rStyle w:val="CharDivNo"/>
        </w:rPr>
        <w:t>2.12</w:t>
      </w:r>
      <w:r w:rsidRPr="0001613C">
        <w:t>—</w:t>
      </w:r>
      <w:r w:rsidRPr="0001613C">
        <w:rPr>
          <w:rStyle w:val="CharDivText"/>
        </w:rPr>
        <w:t>Group P12: management of bulk</w:t>
      </w:r>
      <w:r w:rsidR="0001613C" w:rsidRPr="0001613C">
        <w:rPr>
          <w:rStyle w:val="CharDivText"/>
        </w:rPr>
        <w:noBreakHyphen/>
      </w:r>
      <w:r w:rsidRPr="0001613C">
        <w:rPr>
          <w:rStyle w:val="CharDivText"/>
        </w:rPr>
        <w:t>billed services</w:t>
      </w:r>
      <w:bookmarkEnd w:id="69"/>
    </w:p>
    <w:p w:rsidR="005C3423" w:rsidRPr="0001613C" w:rsidRDefault="005C3423" w:rsidP="005C3423">
      <w:pPr>
        <w:pStyle w:val="ActHead5"/>
      </w:pPr>
      <w:bookmarkStart w:id="70" w:name="_Toc482088738"/>
      <w:r w:rsidRPr="0001613C">
        <w:rPr>
          <w:rStyle w:val="CharSectno"/>
        </w:rPr>
        <w:t>2.12.1</w:t>
      </w:r>
      <w:r w:rsidRPr="0001613C">
        <w:t xml:space="preserve">  Application of items</w:t>
      </w:r>
      <w:r w:rsidR="0001613C" w:rsidRPr="0001613C">
        <w:t> </w:t>
      </w:r>
      <w:r w:rsidRPr="0001613C">
        <w:t>74990 and 74991</w:t>
      </w:r>
      <w:bookmarkEnd w:id="70"/>
    </w:p>
    <w:p w:rsidR="005C3423" w:rsidRPr="0001613C" w:rsidRDefault="005C3423" w:rsidP="005C3423">
      <w:pPr>
        <w:pStyle w:val="subsection"/>
      </w:pPr>
      <w:r w:rsidRPr="0001613C">
        <w:tab/>
        <w:t>(1)</w:t>
      </w:r>
      <w:r w:rsidRPr="0001613C">
        <w:tab/>
        <w:t>Despite clause</w:t>
      </w:r>
      <w:r w:rsidR="0001613C" w:rsidRPr="0001613C">
        <w:t> </w:t>
      </w:r>
      <w:r w:rsidRPr="0001613C">
        <w:t>1.2.1:</w:t>
      </w:r>
    </w:p>
    <w:p w:rsidR="005C3423" w:rsidRPr="0001613C" w:rsidRDefault="005C3423" w:rsidP="005C3423">
      <w:pPr>
        <w:pStyle w:val="paragraph"/>
      </w:pPr>
      <w:r w:rsidRPr="0001613C">
        <w:tab/>
        <w:t>(a)</w:t>
      </w:r>
      <w:r w:rsidRPr="0001613C">
        <w:tab/>
        <w:t>if the pathology service described in item</w:t>
      </w:r>
      <w:r w:rsidR="0001613C" w:rsidRPr="0001613C">
        <w:t> </w:t>
      </w:r>
      <w:r w:rsidRPr="0001613C">
        <w:t>74991 is provided to a person, either that item or item</w:t>
      </w:r>
      <w:r w:rsidR="0001613C" w:rsidRPr="0001613C">
        <w:t> </w:t>
      </w:r>
      <w:r w:rsidRPr="0001613C">
        <w:t>74990, but not both those items, applies to the service; and</w:t>
      </w:r>
    </w:p>
    <w:p w:rsidR="005C3423" w:rsidRPr="0001613C" w:rsidRDefault="005C3423" w:rsidP="005C3423">
      <w:pPr>
        <w:pStyle w:val="paragraph"/>
      </w:pPr>
      <w:r w:rsidRPr="0001613C">
        <w:tab/>
        <w:t>(b)</w:t>
      </w:r>
      <w:r w:rsidRPr="0001613C">
        <w:tab/>
        <w:t>if item</w:t>
      </w:r>
      <w:r w:rsidR="0001613C" w:rsidRPr="0001613C">
        <w:t> </w:t>
      </w:r>
      <w:r w:rsidRPr="0001613C">
        <w:t>74990 or 74991 applies to a pathology service, the fee specified in that item applies in addition to the fee specified in any other item in this table that applies to the service.</w:t>
      </w:r>
    </w:p>
    <w:p w:rsidR="005C3423" w:rsidRPr="0001613C" w:rsidRDefault="005C3423" w:rsidP="005C3423">
      <w:pPr>
        <w:pStyle w:val="subsection"/>
      </w:pPr>
      <w:r w:rsidRPr="0001613C">
        <w:tab/>
        <w:t>(2)</w:t>
      </w:r>
      <w:r w:rsidRPr="0001613C">
        <w:tab/>
        <w:t>For items</w:t>
      </w:r>
      <w:r w:rsidR="0001613C" w:rsidRPr="0001613C">
        <w:t> </w:t>
      </w:r>
      <w:r w:rsidRPr="0001613C">
        <w:t>74990 and 74991:</w:t>
      </w:r>
    </w:p>
    <w:p w:rsidR="005C3423" w:rsidRPr="0001613C" w:rsidRDefault="005C3423" w:rsidP="005C3423">
      <w:pPr>
        <w:pStyle w:val="Definition"/>
      </w:pPr>
      <w:r w:rsidRPr="0001613C">
        <w:rPr>
          <w:b/>
          <w:bCs/>
          <w:i/>
          <w:iCs/>
        </w:rPr>
        <w:t>Commonwealth concession card holder</w:t>
      </w:r>
      <w:r w:rsidRPr="0001613C">
        <w:rPr>
          <w:b/>
          <w:i/>
        </w:rPr>
        <w:t xml:space="preserve"> </w:t>
      </w:r>
      <w:r w:rsidRPr="0001613C">
        <w:t>means a person who is a concessional beneficiary within the meaning given by subsection</w:t>
      </w:r>
      <w:r w:rsidR="0001613C" w:rsidRPr="0001613C">
        <w:t> </w:t>
      </w:r>
      <w:r w:rsidRPr="0001613C">
        <w:t xml:space="preserve">84(1) of the </w:t>
      </w:r>
      <w:r w:rsidRPr="0001613C">
        <w:rPr>
          <w:i/>
          <w:iCs/>
        </w:rPr>
        <w:t>National Health Act 1953</w:t>
      </w:r>
      <w:r w:rsidRPr="0001613C">
        <w:t>.</w:t>
      </w:r>
    </w:p>
    <w:p w:rsidR="005C3423" w:rsidRPr="0001613C" w:rsidRDefault="005C3423" w:rsidP="005C3423">
      <w:pPr>
        <w:pStyle w:val="Definition"/>
      </w:pPr>
      <w:r w:rsidRPr="0001613C">
        <w:rPr>
          <w:b/>
          <w:bCs/>
          <w:i/>
          <w:iCs/>
        </w:rPr>
        <w:t>unreferred service</w:t>
      </w:r>
      <w:r w:rsidRPr="0001613C">
        <w:rPr>
          <w:b/>
          <w:i/>
        </w:rPr>
        <w:t xml:space="preserve"> </w:t>
      </w:r>
      <w:r w:rsidRPr="0001613C">
        <w:t>means a pathology service that:</w:t>
      </w:r>
    </w:p>
    <w:p w:rsidR="005C3423" w:rsidRPr="0001613C" w:rsidRDefault="005C3423" w:rsidP="005C3423">
      <w:pPr>
        <w:pStyle w:val="paragraph"/>
      </w:pPr>
      <w:r w:rsidRPr="0001613C">
        <w:tab/>
        <w:t>(a)</w:t>
      </w:r>
      <w:r w:rsidRPr="0001613C">
        <w:tab/>
        <w:t>is provided to a person by, or on behalf of, a medical practitioner, being a medical practitioner who is not a consultant physician, or specialist, in any speciality (other than a medical practitioner who is, for the purposes of the Act, both a general practitioner and a consultant physician, or specialist, in a particular speciality); and</w:t>
      </w:r>
    </w:p>
    <w:p w:rsidR="005C3423" w:rsidRPr="0001613C" w:rsidRDefault="005C3423" w:rsidP="005C3423">
      <w:pPr>
        <w:pStyle w:val="paragraph"/>
      </w:pPr>
      <w:r w:rsidRPr="0001613C">
        <w:tab/>
        <w:t>(b)</w:t>
      </w:r>
      <w:r w:rsidRPr="0001613C">
        <w:tab/>
        <w:t>has not been referred to the medical practitioner by another medical practitioner or person with referring rights.</w:t>
      </w:r>
    </w:p>
    <w:p w:rsidR="005C3423" w:rsidRPr="0001613C" w:rsidRDefault="005C3423" w:rsidP="005C3423">
      <w:pPr>
        <w:pStyle w:val="subsection"/>
      </w:pPr>
      <w:r w:rsidRPr="0001613C">
        <w:tab/>
        <w:t>(3)</w:t>
      </w:r>
      <w:r w:rsidRPr="0001613C">
        <w:tab/>
        <w:t>For item</w:t>
      </w:r>
      <w:r w:rsidR="0001613C" w:rsidRPr="0001613C">
        <w:t> </w:t>
      </w:r>
      <w:r w:rsidRPr="0001613C">
        <w:t>74991:</w:t>
      </w:r>
    </w:p>
    <w:p w:rsidR="00094D7C" w:rsidRPr="0001613C" w:rsidRDefault="00094D7C" w:rsidP="00094D7C">
      <w:pPr>
        <w:pStyle w:val="Definition"/>
      </w:pPr>
      <w:r w:rsidRPr="0001613C">
        <w:rPr>
          <w:b/>
          <w:bCs/>
          <w:i/>
          <w:iCs/>
        </w:rPr>
        <w:t xml:space="preserve">ASGC </w:t>
      </w:r>
      <w:r w:rsidRPr="0001613C">
        <w:t xml:space="preserve">means the July 2010 edition of the </w:t>
      </w:r>
      <w:r w:rsidRPr="0001613C">
        <w:rPr>
          <w:i/>
          <w:iCs/>
        </w:rPr>
        <w:t xml:space="preserve">Australian Standard Geographical Classification (ASGC) </w:t>
      </w:r>
      <w:r w:rsidRPr="0001613C">
        <w:t>(ABS catalogue number 1216.0), published by the Australian Statistician, as existing at the time</w:t>
      </w:r>
      <w:r w:rsidR="004D0EE7" w:rsidRPr="0001613C">
        <w:t xml:space="preserve"> when</w:t>
      </w:r>
      <w:r w:rsidRPr="0001613C">
        <w:t xml:space="preserve"> this instrument commences.</w:t>
      </w:r>
    </w:p>
    <w:p w:rsidR="005C3423" w:rsidRPr="0001613C" w:rsidRDefault="005C3423" w:rsidP="005C3423">
      <w:pPr>
        <w:pStyle w:val="Definition"/>
      </w:pPr>
      <w:r w:rsidRPr="0001613C">
        <w:rPr>
          <w:b/>
          <w:bCs/>
          <w:i/>
          <w:iCs/>
        </w:rPr>
        <w:t>practice location</w:t>
      </w:r>
      <w:r w:rsidRPr="0001613C">
        <w:t>, for the provision of a pathology service, means the place of practice for which the practitioner by whom, or on whose behalf, the service is provided, has been allocated a provider number by the Chief Executive Medicare.</w:t>
      </w:r>
    </w:p>
    <w:p w:rsidR="005C3423" w:rsidRPr="0001613C" w:rsidRDefault="005C3423" w:rsidP="005C3423">
      <w:pPr>
        <w:pStyle w:val="Definition"/>
      </w:pPr>
      <w:r w:rsidRPr="0001613C">
        <w:rPr>
          <w:b/>
          <w:i/>
          <w:lang w:eastAsia="en-US"/>
        </w:rPr>
        <w:t>regional, rural or remote area</w:t>
      </w:r>
      <w:r w:rsidRPr="0001613C">
        <w:rPr>
          <w:b/>
          <w:i/>
        </w:rPr>
        <w:t xml:space="preserve"> </w:t>
      </w:r>
      <w:r w:rsidRPr="0001613C">
        <w:t>means either of the following:</w:t>
      </w:r>
    </w:p>
    <w:p w:rsidR="005C3423" w:rsidRPr="0001613C" w:rsidRDefault="005C3423" w:rsidP="005C3423">
      <w:pPr>
        <w:pStyle w:val="paragraph"/>
      </w:pPr>
      <w:r w:rsidRPr="0001613C">
        <w:tab/>
        <w:t>(a)</w:t>
      </w:r>
      <w:r w:rsidRPr="0001613C">
        <w:tab/>
        <w:t>an area classified as RRMAs 3</w:t>
      </w:r>
      <w:r w:rsidR="0001613C">
        <w:noBreakHyphen/>
      </w:r>
      <w:r w:rsidRPr="0001613C">
        <w:t>7 under the Rural, Remote and Metropolitan Areas Classification;</w:t>
      </w:r>
    </w:p>
    <w:p w:rsidR="005C3423" w:rsidRPr="0001613C" w:rsidRDefault="005C3423" w:rsidP="005C3423">
      <w:pPr>
        <w:pStyle w:val="paragraph"/>
      </w:pPr>
      <w:r w:rsidRPr="0001613C">
        <w:tab/>
        <w:t>(b)</w:t>
      </w:r>
      <w:r w:rsidRPr="0001613C">
        <w:tab/>
        <w:t>Norfolk Island.</w:t>
      </w:r>
    </w:p>
    <w:p w:rsidR="005C3423" w:rsidRPr="0001613C" w:rsidRDefault="005C3423" w:rsidP="005C3423">
      <w:pPr>
        <w:pStyle w:val="Definition"/>
      </w:pPr>
      <w:r w:rsidRPr="0001613C">
        <w:rPr>
          <w:b/>
          <w:bCs/>
          <w:i/>
          <w:iCs/>
        </w:rPr>
        <w:t>Rural, Remote and Metropolitan Areas Classification</w:t>
      </w:r>
      <w:r w:rsidRPr="0001613C">
        <w:rPr>
          <w:b/>
          <w:i/>
        </w:rPr>
        <w:t xml:space="preserve"> </w:t>
      </w:r>
      <w:r w:rsidRPr="0001613C">
        <w:t>has the meaning given by the general medical services table.</w:t>
      </w:r>
    </w:p>
    <w:p w:rsidR="005C3423" w:rsidRPr="0001613C" w:rsidRDefault="005C3423" w:rsidP="005C3423">
      <w:pPr>
        <w:pStyle w:val="Definition"/>
      </w:pPr>
      <w:r w:rsidRPr="0001613C">
        <w:rPr>
          <w:b/>
          <w:bCs/>
          <w:i/>
          <w:iCs/>
        </w:rPr>
        <w:t>SLA</w:t>
      </w:r>
      <w:r w:rsidRPr="0001613C">
        <w:rPr>
          <w:b/>
          <w:i/>
        </w:rPr>
        <w:t xml:space="preserve"> </w:t>
      </w:r>
      <w:r w:rsidRPr="0001613C">
        <w:t>means a Statistical Local Area specified in the ASGC.</w:t>
      </w:r>
    </w:p>
    <w:p w:rsidR="005C3423" w:rsidRPr="0001613C" w:rsidRDefault="005C3423" w:rsidP="005C3423">
      <w:pPr>
        <w:pStyle w:val="Definition"/>
      </w:pPr>
      <w:r w:rsidRPr="0001613C">
        <w:rPr>
          <w:b/>
          <w:bCs/>
          <w:i/>
          <w:iCs/>
        </w:rPr>
        <w:t>SSD</w:t>
      </w:r>
      <w:r w:rsidRPr="0001613C">
        <w:rPr>
          <w:b/>
          <w:i/>
        </w:rPr>
        <w:t xml:space="preserve"> </w:t>
      </w:r>
      <w:r w:rsidRPr="0001613C">
        <w:t>means a Statistical Subdivision specified in the ASGC.</w:t>
      </w:r>
    </w:p>
    <w:p w:rsidR="005C3423" w:rsidRPr="0001613C" w:rsidRDefault="005C3423" w:rsidP="005C342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028"/>
        <w:gridCol w:w="6510"/>
        <w:gridCol w:w="989"/>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P12—Management of bulk</w:t>
            </w:r>
            <w:r w:rsidR="0001613C">
              <w:noBreakHyphen/>
            </w:r>
            <w:r w:rsidRPr="0001613C">
              <w:t>billed services</w:t>
            </w:r>
          </w:p>
        </w:tc>
      </w:tr>
      <w:tr w:rsidR="005C3423" w:rsidRPr="0001613C" w:rsidTr="005C3423">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817"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580"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Tr="005C3423">
        <w:tblPrEx>
          <w:tblLook w:val="0000" w:firstRow="0" w:lastRow="0" w:firstColumn="0" w:lastColumn="0" w:noHBand="0" w:noVBand="0"/>
        </w:tblPrEx>
        <w:tc>
          <w:tcPr>
            <w:tcW w:w="603" w:type="pct"/>
            <w:tcBorders>
              <w:top w:val="single" w:sz="12" w:space="0" w:color="auto"/>
              <w:bottom w:val="single" w:sz="2" w:space="0" w:color="auto"/>
            </w:tcBorders>
            <w:shd w:val="clear" w:color="auto" w:fill="auto"/>
          </w:tcPr>
          <w:p w:rsidR="005C3423" w:rsidRPr="0001613C" w:rsidRDefault="005C3423" w:rsidP="00BF3323">
            <w:pPr>
              <w:pStyle w:val="Tabletext"/>
              <w:rPr>
                <w:snapToGrid w:val="0"/>
              </w:rPr>
            </w:pPr>
            <w:r w:rsidRPr="0001613C">
              <w:rPr>
                <w:snapToGrid w:val="0"/>
              </w:rPr>
              <w:t>74990</w:t>
            </w:r>
          </w:p>
        </w:tc>
        <w:tc>
          <w:tcPr>
            <w:tcW w:w="3817" w:type="pct"/>
            <w:tcBorders>
              <w:top w:val="single" w:sz="12" w:space="0" w:color="auto"/>
              <w:bottom w:val="single" w:sz="2" w:space="0" w:color="auto"/>
            </w:tcBorders>
            <w:shd w:val="clear" w:color="auto" w:fill="auto"/>
          </w:tcPr>
          <w:p w:rsidR="005C3423" w:rsidRPr="0001613C" w:rsidRDefault="005C3423" w:rsidP="00BF3323">
            <w:pPr>
              <w:pStyle w:val="Tabletext"/>
              <w:rPr>
                <w:snapToGrid w:val="0"/>
              </w:rPr>
            </w:pPr>
            <w:r w:rsidRPr="0001613C">
              <w:rPr>
                <w:snapToGrid w:val="0"/>
              </w:rPr>
              <w:t xml:space="preserve">A pathology service to which an item in this table </w:t>
            </w:r>
            <w:r w:rsidRPr="0001613C">
              <w:t>(other than this item or item</w:t>
            </w:r>
            <w:r w:rsidR="0001613C" w:rsidRPr="0001613C">
              <w:t> </w:t>
            </w:r>
            <w:r w:rsidRPr="0001613C">
              <w:t>74991)</w:t>
            </w:r>
            <w:r w:rsidRPr="0001613C">
              <w:rPr>
                <w:snapToGrid w:val="0"/>
              </w:rPr>
              <w:t xml:space="preserve"> applies if:</w:t>
            </w:r>
          </w:p>
          <w:p w:rsidR="005C3423" w:rsidRPr="0001613C" w:rsidRDefault="005C3423" w:rsidP="00BF3323">
            <w:pPr>
              <w:pStyle w:val="Tablea"/>
              <w:rPr>
                <w:snapToGrid w:val="0"/>
              </w:rPr>
            </w:pPr>
            <w:r w:rsidRPr="0001613C">
              <w:rPr>
                <w:snapToGrid w:val="0"/>
              </w:rPr>
              <w:t>(a) the service is an unreferred service; and</w:t>
            </w:r>
          </w:p>
          <w:p w:rsidR="005C3423" w:rsidRPr="0001613C" w:rsidRDefault="005C3423" w:rsidP="00BF3323">
            <w:pPr>
              <w:pStyle w:val="Tablea"/>
              <w:rPr>
                <w:snapToGrid w:val="0"/>
              </w:rPr>
            </w:pPr>
            <w:r w:rsidRPr="0001613C">
              <w:rPr>
                <w:snapToGrid w:val="0"/>
              </w:rPr>
              <w:t>(b) the service is provided to a person who is under 16 years or is a Commonwealth concession card holder; and</w:t>
            </w:r>
          </w:p>
          <w:p w:rsidR="005C3423" w:rsidRPr="0001613C" w:rsidRDefault="005C3423" w:rsidP="00BF3323">
            <w:pPr>
              <w:pStyle w:val="Tablea"/>
              <w:rPr>
                <w:snapToGrid w:val="0"/>
              </w:rPr>
            </w:pPr>
            <w:r w:rsidRPr="0001613C">
              <w:rPr>
                <w:snapToGrid w:val="0"/>
              </w:rPr>
              <w:t>(c) the person is not an admitted patient of a hospital; and</w:t>
            </w:r>
          </w:p>
          <w:p w:rsidR="005C3423" w:rsidRPr="0001613C" w:rsidRDefault="005C3423" w:rsidP="00BF3323">
            <w:pPr>
              <w:pStyle w:val="Tablea"/>
              <w:rPr>
                <w:snapToGrid w:val="0"/>
              </w:rPr>
            </w:pPr>
            <w:r w:rsidRPr="0001613C">
              <w:rPr>
                <w:snapToGrid w:val="0"/>
              </w:rPr>
              <w:t>(d) the service is bulk</w:t>
            </w:r>
            <w:r w:rsidR="0001613C">
              <w:rPr>
                <w:snapToGrid w:val="0"/>
              </w:rPr>
              <w:noBreakHyphen/>
            </w:r>
            <w:r w:rsidRPr="0001613C">
              <w:rPr>
                <w:snapToGrid w:val="0"/>
              </w:rPr>
              <w:t>billed in respect of the fees for:</w:t>
            </w:r>
          </w:p>
          <w:p w:rsidR="005C3423" w:rsidRPr="0001613C" w:rsidRDefault="005C3423" w:rsidP="00BF3323">
            <w:pPr>
              <w:pStyle w:val="Tablei"/>
              <w:rPr>
                <w:snapToGrid w:val="0"/>
              </w:rPr>
            </w:pPr>
            <w:r w:rsidRPr="0001613C">
              <w:rPr>
                <w:snapToGrid w:val="0"/>
              </w:rPr>
              <w:t>(i) this item; and</w:t>
            </w:r>
          </w:p>
          <w:p w:rsidR="005C3423" w:rsidRPr="0001613C" w:rsidRDefault="005C3423" w:rsidP="00BF3323">
            <w:pPr>
              <w:pStyle w:val="Tablei"/>
              <w:rPr>
                <w:snapToGrid w:val="0"/>
              </w:rPr>
            </w:pPr>
            <w:r w:rsidRPr="0001613C">
              <w:rPr>
                <w:snapToGrid w:val="0"/>
              </w:rPr>
              <w:t>(ii) the other item in this table applying to the service</w:t>
            </w:r>
          </w:p>
        </w:tc>
        <w:tc>
          <w:tcPr>
            <w:tcW w:w="580" w:type="pct"/>
            <w:tcBorders>
              <w:top w:val="single" w:sz="12" w:space="0" w:color="auto"/>
              <w:bottom w:val="single" w:sz="2" w:space="0" w:color="auto"/>
            </w:tcBorders>
            <w:shd w:val="clear" w:color="auto" w:fill="auto"/>
          </w:tcPr>
          <w:p w:rsidR="005C3423" w:rsidRPr="0001613C" w:rsidRDefault="005C3423" w:rsidP="00BF3323">
            <w:pPr>
              <w:pStyle w:val="Tabletext"/>
              <w:jc w:val="right"/>
            </w:pPr>
            <w:r w:rsidRPr="0001613C">
              <w:t>7.05</w:t>
            </w:r>
          </w:p>
        </w:tc>
      </w:tr>
      <w:tr w:rsidR="005C3423" w:rsidRPr="0001613C" w:rsidTr="005C3423">
        <w:tblPrEx>
          <w:tblLook w:val="0000" w:firstRow="0" w:lastRow="0" w:firstColumn="0" w:lastColumn="0" w:noHBand="0" w:noVBand="0"/>
        </w:tblPrEx>
        <w:trPr>
          <w:trHeight w:val="10886"/>
        </w:trPr>
        <w:tc>
          <w:tcPr>
            <w:tcW w:w="603" w:type="pct"/>
            <w:tcBorders>
              <w:top w:val="single" w:sz="2" w:space="0" w:color="auto"/>
              <w:bottom w:val="single" w:sz="12" w:space="0" w:color="auto"/>
            </w:tcBorders>
            <w:shd w:val="clear" w:color="auto" w:fill="auto"/>
          </w:tcPr>
          <w:p w:rsidR="005C3423" w:rsidRPr="0001613C" w:rsidRDefault="005C3423" w:rsidP="00BF3323">
            <w:pPr>
              <w:pStyle w:val="Tabletext"/>
              <w:keepNext/>
              <w:keepLines/>
              <w:rPr>
                <w:snapToGrid w:val="0"/>
              </w:rPr>
            </w:pPr>
            <w:r w:rsidRPr="0001613C">
              <w:rPr>
                <w:snapToGrid w:val="0"/>
              </w:rPr>
              <w:t>74991</w:t>
            </w:r>
          </w:p>
        </w:tc>
        <w:tc>
          <w:tcPr>
            <w:tcW w:w="3817" w:type="pct"/>
            <w:tcBorders>
              <w:top w:val="single" w:sz="2" w:space="0" w:color="auto"/>
              <w:bottom w:val="single" w:sz="12" w:space="0" w:color="auto"/>
            </w:tcBorders>
            <w:shd w:val="clear" w:color="auto" w:fill="auto"/>
          </w:tcPr>
          <w:p w:rsidR="005C3423" w:rsidRPr="0001613C" w:rsidRDefault="005C3423" w:rsidP="00BF3323">
            <w:pPr>
              <w:pStyle w:val="Tabletext"/>
              <w:keepNext/>
              <w:keepLines/>
              <w:rPr>
                <w:snapToGrid w:val="0"/>
              </w:rPr>
            </w:pPr>
            <w:r w:rsidRPr="0001613C">
              <w:rPr>
                <w:snapToGrid w:val="0"/>
              </w:rPr>
              <w:t>A pathology service to which an item in this table (other than this item or item</w:t>
            </w:r>
            <w:r w:rsidR="0001613C" w:rsidRPr="0001613C">
              <w:rPr>
                <w:snapToGrid w:val="0"/>
              </w:rPr>
              <w:t> </w:t>
            </w:r>
            <w:r w:rsidRPr="0001613C">
              <w:rPr>
                <w:snapToGrid w:val="0"/>
              </w:rPr>
              <w:t>74990) applies if:</w:t>
            </w:r>
          </w:p>
          <w:p w:rsidR="005C3423" w:rsidRPr="0001613C" w:rsidRDefault="005C3423" w:rsidP="00BF3323">
            <w:pPr>
              <w:pStyle w:val="Tablea"/>
              <w:keepNext/>
              <w:keepLines/>
              <w:rPr>
                <w:snapToGrid w:val="0"/>
              </w:rPr>
            </w:pPr>
            <w:r w:rsidRPr="0001613C">
              <w:rPr>
                <w:snapToGrid w:val="0"/>
              </w:rPr>
              <w:t>(a) the service is an unreferred service; and</w:t>
            </w:r>
          </w:p>
          <w:p w:rsidR="005C3423" w:rsidRPr="0001613C" w:rsidRDefault="005C3423" w:rsidP="00BF3323">
            <w:pPr>
              <w:pStyle w:val="Tablea"/>
              <w:keepNext/>
              <w:keepLines/>
              <w:rPr>
                <w:snapToGrid w:val="0"/>
              </w:rPr>
            </w:pPr>
            <w:r w:rsidRPr="0001613C">
              <w:rPr>
                <w:snapToGrid w:val="0"/>
              </w:rPr>
              <w:t>(b) the service is provided to a person who is under 16 years or is a Commonwealth concession card holder; and</w:t>
            </w:r>
          </w:p>
          <w:p w:rsidR="005C3423" w:rsidRPr="0001613C" w:rsidRDefault="005C3423" w:rsidP="00BF3323">
            <w:pPr>
              <w:pStyle w:val="Tablea"/>
              <w:keepNext/>
              <w:keepLines/>
              <w:rPr>
                <w:snapToGrid w:val="0"/>
              </w:rPr>
            </w:pPr>
            <w:r w:rsidRPr="0001613C">
              <w:rPr>
                <w:snapToGrid w:val="0"/>
              </w:rPr>
              <w:t>(c) the person is not an admitted patient of a hospital; and</w:t>
            </w:r>
          </w:p>
          <w:p w:rsidR="005C3423" w:rsidRPr="0001613C" w:rsidRDefault="005C3423" w:rsidP="00BF3323">
            <w:pPr>
              <w:pStyle w:val="Tablea"/>
              <w:keepNext/>
              <w:keepLines/>
              <w:rPr>
                <w:snapToGrid w:val="0"/>
              </w:rPr>
            </w:pPr>
            <w:r w:rsidRPr="0001613C">
              <w:rPr>
                <w:snapToGrid w:val="0"/>
              </w:rPr>
              <w:t>(d) the service is bulk</w:t>
            </w:r>
            <w:r w:rsidR="0001613C">
              <w:rPr>
                <w:snapToGrid w:val="0"/>
              </w:rPr>
              <w:noBreakHyphen/>
            </w:r>
            <w:r w:rsidRPr="0001613C">
              <w:rPr>
                <w:snapToGrid w:val="0"/>
              </w:rPr>
              <w:t>billed in respect of the fees for:</w:t>
            </w:r>
          </w:p>
          <w:p w:rsidR="005C3423" w:rsidRPr="0001613C" w:rsidRDefault="005C3423" w:rsidP="00BF3323">
            <w:pPr>
              <w:pStyle w:val="Tablei"/>
              <w:keepNext/>
              <w:keepLines/>
              <w:rPr>
                <w:snapToGrid w:val="0"/>
              </w:rPr>
            </w:pPr>
            <w:r w:rsidRPr="0001613C">
              <w:rPr>
                <w:snapToGrid w:val="0"/>
              </w:rPr>
              <w:t>(i) this item; and</w:t>
            </w:r>
          </w:p>
          <w:p w:rsidR="005C3423" w:rsidRPr="0001613C" w:rsidRDefault="005C3423" w:rsidP="00BF3323">
            <w:pPr>
              <w:pStyle w:val="Tablei"/>
              <w:keepNext/>
              <w:keepLines/>
              <w:rPr>
                <w:snapToGrid w:val="0"/>
              </w:rPr>
            </w:pPr>
            <w:r w:rsidRPr="0001613C">
              <w:rPr>
                <w:snapToGrid w:val="0"/>
              </w:rPr>
              <w:t>(ii) the other item in this table applying to the service; and</w:t>
            </w:r>
          </w:p>
          <w:p w:rsidR="005C3423" w:rsidRPr="0001613C" w:rsidRDefault="005C3423" w:rsidP="00BF3323">
            <w:pPr>
              <w:pStyle w:val="Tablea"/>
              <w:keepNext/>
              <w:keepLines/>
            </w:pPr>
            <w:r w:rsidRPr="0001613C">
              <w:t>(e) the service is provided at, or from, a practice location in:</w:t>
            </w:r>
          </w:p>
          <w:p w:rsidR="005C3423" w:rsidRPr="0001613C" w:rsidRDefault="005C3423" w:rsidP="00BF3323">
            <w:pPr>
              <w:pStyle w:val="Tablei"/>
              <w:keepNext/>
              <w:keepLines/>
            </w:pPr>
            <w:r w:rsidRPr="0001613C">
              <w:t>(i) a regional, rural or remote area; or</w:t>
            </w:r>
          </w:p>
          <w:p w:rsidR="005C3423" w:rsidRPr="0001613C" w:rsidRDefault="005C3423" w:rsidP="00BF3323">
            <w:pPr>
              <w:pStyle w:val="Tablei"/>
              <w:keepNext/>
              <w:keepLines/>
            </w:pPr>
            <w:r w:rsidRPr="0001613C">
              <w:t>(ii) Tasmania; or</w:t>
            </w:r>
          </w:p>
          <w:p w:rsidR="005C3423" w:rsidRPr="0001613C" w:rsidRDefault="005C3423" w:rsidP="00BF3323">
            <w:pPr>
              <w:pStyle w:val="Tablei"/>
              <w:keepNext/>
              <w:keepLines/>
            </w:pPr>
            <w:r w:rsidRPr="0001613C">
              <w:t>(iii) a geographical area included in any of the following SSD spatial units:</w:t>
            </w:r>
          </w:p>
          <w:p w:rsidR="005C3423" w:rsidRPr="0001613C" w:rsidRDefault="005C3423" w:rsidP="00BF3323">
            <w:pPr>
              <w:pStyle w:val="TableAA"/>
              <w:keepNext/>
              <w:keepLines/>
            </w:pPr>
            <w:r w:rsidRPr="0001613C">
              <w:t>(A) Beaudesert Shire Part A;</w:t>
            </w:r>
          </w:p>
          <w:p w:rsidR="005C3423" w:rsidRPr="0001613C" w:rsidRDefault="005C3423" w:rsidP="00BF3323">
            <w:pPr>
              <w:pStyle w:val="TableAA"/>
              <w:keepNext/>
              <w:keepLines/>
            </w:pPr>
            <w:r w:rsidRPr="0001613C">
              <w:t>(B) Belconnen;</w:t>
            </w:r>
          </w:p>
          <w:p w:rsidR="005C3423" w:rsidRPr="0001613C" w:rsidRDefault="005C3423" w:rsidP="00BF3323">
            <w:pPr>
              <w:pStyle w:val="TableAA"/>
              <w:keepNext/>
              <w:keepLines/>
            </w:pPr>
            <w:r w:rsidRPr="0001613C">
              <w:t>(C) Darwin City;</w:t>
            </w:r>
          </w:p>
          <w:p w:rsidR="005C3423" w:rsidRPr="0001613C" w:rsidRDefault="005C3423" w:rsidP="00BF3323">
            <w:pPr>
              <w:pStyle w:val="TableAA"/>
              <w:keepNext/>
              <w:keepLines/>
            </w:pPr>
            <w:r w:rsidRPr="0001613C">
              <w:t>(D) Eastern Outer Melbourne;</w:t>
            </w:r>
          </w:p>
          <w:p w:rsidR="005C3423" w:rsidRPr="0001613C" w:rsidRDefault="005C3423" w:rsidP="00BF3323">
            <w:pPr>
              <w:pStyle w:val="TableAA"/>
              <w:keepNext/>
              <w:keepLines/>
            </w:pPr>
            <w:r w:rsidRPr="0001613C">
              <w:t>(E) East Metropolitan Perth;</w:t>
            </w:r>
          </w:p>
          <w:p w:rsidR="005C3423" w:rsidRPr="0001613C" w:rsidRDefault="005C3423" w:rsidP="00BF3323">
            <w:pPr>
              <w:pStyle w:val="TableAA"/>
              <w:keepNext/>
              <w:keepLines/>
            </w:pPr>
            <w:r w:rsidRPr="0001613C">
              <w:t>(F) Frankston City;</w:t>
            </w:r>
          </w:p>
          <w:p w:rsidR="005C3423" w:rsidRPr="0001613C" w:rsidRDefault="005C3423" w:rsidP="00BF3323">
            <w:pPr>
              <w:pStyle w:val="TableAA"/>
              <w:keepNext/>
              <w:keepLines/>
            </w:pPr>
            <w:r w:rsidRPr="0001613C">
              <w:t>(G) Gosford</w:t>
            </w:r>
            <w:r w:rsidR="0001613C">
              <w:noBreakHyphen/>
            </w:r>
            <w:r w:rsidRPr="0001613C">
              <w:t>Wyong;</w:t>
            </w:r>
          </w:p>
          <w:p w:rsidR="005C3423" w:rsidRPr="0001613C" w:rsidRDefault="005C3423" w:rsidP="00BF3323">
            <w:pPr>
              <w:pStyle w:val="TableAA"/>
              <w:keepNext/>
              <w:keepLines/>
            </w:pPr>
            <w:r w:rsidRPr="0001613C">
              <w:t>(H) Greater Geelong City Part A;</w:t>
            </w:r>
          </w:p>
          <w:p w:rsidR="005C3423" w:rsidRPr="0001613C" w:rsidRDefault="005C3423" w:rsidP="00BF3323">
            <w:pPr>
              <w:pStyle w:val="TableAA"/>
              <w:keepNext/>
              <w:keepLines/>
            </w:pPr>
            <w:r w:rsidRPr="0001613C">
              <w:t>(I) Gungahlin</w:t>
            </w:r>
            <w:r w:rsidR="0001613C">
              <w:noBreakHyphen/>
            </w:r>
            <w:r w:rsidRPr="0001613C">
              <w:t>Hall;</w:t>
            </w:r>
          </w:p>
          <w:p w:rsidR="005C3423" w:rsidRPr="0001613C" w:rsidRDefault="005C3423" w:rsidP="00BF3323">
            <w:pPr>
              <w:pStyle w:val="TableAA"/>
              <w:keepNext/>
              <w:keepLines/>
            </w:pPr>
            <w:r w:rsidRPr="0001613C">
              <w:t>(J) Ipswich City (Part in BSD);</w:t>
            </w:r>
          </w:p>
          <w:p w:rsidR="005C3423" w:rsidRPr="0001613C" w:rsidRDefault="005C3423" w:rsidP="00BF3323">
            <w:pPr>
              <w:pStyle w:val="TableAA"/>
              <w:keepNext/>
              <w:keepLines/>
            </w:pPr>
            <w:r w:rsidRPr="0001613C">
              <w:t>(K) Litchfield Shire;</w:t>
            </w:r>
          </w:p>
          <w:p w:rsidR="005C3423" w:rsidRPr="0001613C" w:rsidRDefault="005C3423" w:rsidP="00BF3323">
            <w:pPr>
              <w:pStyle w:val="TableAA"/>
              <w:keepNext/>
              <w:keepLines/>
            </w:pPr>
            <w:r w:rsidRPr="0001613C">
              <w:t>(L) Melton</w:t>
            </w:r>
            <w:r w:rsidR="0001613C">
              <w:noBreakHyphen/>
            </w:r>
            <w:r w:rsidRPr="0001613C">
              <w:t>Wyndham;</w:t>
            </w:r>
          </w:p>
          <w:p w:rsidR="005C3423" w:rsidRPr="0001613C" w:rsidRDefault="005C3423" w:rsidP="00BF3323">
            <w:pPr>
              <w:pStyle w:val="TableAA"/>
              <w:keepNext/>
              <w:keepLines/>
            </w:pPr>
            <w:r w:rsidRPr="0001613C">
              <w:t>(M) Mornington Peninsula Shire;</w:t>
            </w:r>
          </w:p>
          <w:p w:rsidR="005C3423" w:rsidRPr="0001613C" w:rsidRDefault="005C3423" w:rsidP="00BF3323">
            <w:pPr>
              <w:pStyle w:val="TableAA"/>
              <w:keepNext/>
              <w:keepLines/>
            </w:pPr>
            <w:r w:rsidRPr="0001613C">
              <w:t>(N) Newcastle;</w:t>
            </w:r>
          </w:p>
          <w:p w:rsidR="005C3423" w:rsidRPr="0001613C" w:rsidRDefault="005C3423" w:rsidP="00BF3323">
            <w:pPr>
              <w:pStyle w:val="TableAA"/>
              <w:keepNext/>
              <w:keepLines/>
            </w:pPr>
            <w:r w:rsidRPr="0001613C">
              <w:t>(O) North Canberra;</w:t>
            </w:r>
          </w:p>
          <w:p w:rsidR="005C3423" w:rsidRPr="0001613C" w:rsidRDefault="005C3423" w:rsidP="00BF3323">
            <w:pPr>
              <w:pStyle w:val="TableAA"/>
              <w:keepNext/>
              <w:keepLines/>
            </w:pPr>
            <w:r w:rsidRPr="0001613C">
              <w:t>(P) Palmerston</w:t>
            </w:r>
            <w:r w:rsidR="0001613C">
              <w:noBreakHyphen/>
            </w:r>
            <w:r w:rsidRPr="0001613C">
              <w:t>East Arm;</w:t>
            </w:r>
          </w:p>
          <w:p w:rsidR="005C3423" w:rsidRPr="0001613C" w:rsidRDefault="005C3423" w:rsidP="00BF3323">
            <w:pPr>
              <w:pStyle w:val="TableAA"/>
              <w:keepNext/>
              <w:keepLines/>
            </w:pPr>
            <w:r w:rsidRPr="0001613C">
              <w:t>(Q) Pine Rivers Shire;</w:t>
            </w:r>
          </w:p>
          <w:p w:rsidR="005C3423" w:rsidRPr="0001613C" w:rsidRDefault="005C3423" w:rsidP="00BF3323">
            <w:pPr>
              <w:pStyle w:val="TableAA"/>
              <w:keepNext/>
              <w:keepLines/>
            </w:pPr>
            <w:r w:rsidRPr="0001613C">
              <w:t>(R) Queanbeyan;</w:t>
            </w:r>
          </w:p>
          <w:p w:rsidR="005C3423" w:rsidRPr="0001613C" w:rsidRDefault="005C3423" w:rsidP="00BF3323">
            <w:pPr>
              <w:pStyle w:val="TableAA"/>
              <w:keepNext/>
              <w:keepLines/>
            </w:pPr>
            <w:r w:rsidRPr="0001613C">
              <w:t>(S) South Canberra;</w:t>
            </w:r>
          </w:p>
          <w:p w:rsidR="005C3423" w:rsidRPr="0001613C" w:rsidRDefault="005C3423" w:rsidP="00BF3323">
            <w:pPr>
              <w:pStyle w:val="TableAA"/>
              <w:keepNext/>
              <w:keepLines/>
              <w:rPr>
                <w:snapToGrid w:val="0"/>
              </w:rPr>
            </w:pPr>
            <w:r w:rsidRPr="0001613C">
              <w:t>(T) South Eastern Outer Melbourne;</w:t>
            </w:r>
          </w:p>
          <w:p w:rsidR="005C3423" w:rsidRPr="0001613C" w:rsidRDefault="005C3423" w:rsidP="00BF3323">
            <w:pPr>
              <w:pStyle w:val="TableAA"/>
              <w:keepNext/>
              <w:keepLines/>
            </w:pPr>
            <w:r w:rsidRPr="0001613C">
              <w:t>(U) Southern Adelaide;</w:t>
            </w:r>
          </w:p>
          <w:p w:rsidR="005C3423" w:rsidRPr="0001613C" w:rsidRDefault="005C3423" w:rsidP="00BF3323">
            <w:pPr>
              <w:pStyle w:val="TableAA"/>
              <w:keepNext/>
              <w:keepLines/>
            </w:pPr>
            <w:r w:rsidRPr="0001613C">
              <w:t>(V) South West Metropolitan Perth;</w:t>
            </w:r>
          </w:p>
          <w:p w:rsidR="005C3423" w:rsidRPr="0001613C" w:rsidRDefault="005C3423" w:rsidP="00BF3323">
            <w:pPr>
              <w:pStyle w:val="TableAA"/>
              <w:keepNext/>
              <w:keepLines/>
            </w:pPr>
            <w:r w:rsidRPr="0001613C">
              <w:t>(W) Thuringowa City Part A;</w:t>
            </w:r>
          </w:p>
          <w:p w:rsidR="005C3423" w:rsidRPr="0001613C" w:rsidRDefault="005C3423" w:rsidP="00BF3323">
            <w:pPr>
              <w:pStyle w:val="TableAA"/>
              <w:keepNext/>
              <w:keepLines/>
            </w:pPr>
            <w:r w:rsidRPr="0001613C">
              <w:t>(X) Townsville City Part A;</w:t>
            </w:r>
          </w:p>
          <w:p w:rsidR="005C3423" w:rsidRPr="0001613C" w:rsidRDefault="005C3423" w:rsidP="00BF3323">
            <w:pPr>
              <w:pStyle w:val="TableAA"/>
              <w:keepNext/>
              <w:keepLines/>
            </w:pPr>
            <w:r w:rsidRPr="0001613C">
              <w:t>(Y) Tuggeranong;</w:t>
            </w:r>
          </w:p>
          <w:p w:rsidR="005C3423" w:rsidRPr="0001613C" w:rsidRDefault="005C3423" w:rsidP="00BF3323">
            <w:pPr>
              <w:pStyle w:val="TableAA"/>
              <w:keepNext/>
              <w:keepLines/>
            </w:pPr>
            <w:r w:rsidRPr="0001613C">
              <w:t>(Z) Weston Creek</w:t>
            </w:r>
            <w:r w:rsidR="0001613C">
              <w:noBreakHyphen/>
            </w:r>
            <w:r w:rsidRPr="0001613C">
              <w:t>Stromlo;</w:t>
            </w:r>
          </w:p>
          <w:p w:rsidR="005C3423" w:rsidRPr="0001613C" w:rsidRDefault="005C3423" w:rsidP="00BF3323">
            <w:pPr>
              <w:pStyle w:val="TableAA"/>
              <w:keepNext/>
              <w:keepLines/>
            </w:pPr>
            <w:r w:rsidRPr="0001613C">
              <w:t>(ZA) Woden Valley;</w:t>
            </w:r>
          </w:p>
          <w:p w:rsidR="005C3423" w:rsidRPr="0001613C" w:rsidRDefault="005C3423" w:rsidP="00BF3323">
            <w:pPr>
              <w:pStyle w:val="TableAA"/>
              <w:keepNext/>
              <w:keepLines/>
            </w:pPr>
            <w:r w:rsidRPr="0001613C">
              <w:t>(ZB) Yarra Ranges Shire Part A; or</w:t>
            </w:r>
          </w:p>
          <w:p w:rsidR="005C3423" w:rsidRPr="0001613C" w:rsidRDefault="005C3423" w:rsidP="00BF3323">
            <w:pPr>
              <w:pStyle w:val="Tablei"/>
              <w:keepNext/>
              <w:keepLines/>
              <w:rPr>
                <w:snapToGrid w:val="0"/>
              </w:rPr>
            </w:pPr>
            <w:r w:rsidRPr="0001613C">
              <w:t>(iv) the geographical area included in the SLA spatial unit of Palm Island (AC)</w:t>
            </w:r>
          </w:p>
        </w:tc>
        <w:tc>
          <w:tcPr>
            <w:tcW w:w="580" w:type="pct"/>
            <w:tcBorders>
              <w:top w:val="single" w:sz="2" w:space="0" w:color="auto"/>
              <w:bottom w:val="single" w:sz="12" w:space="0" w:color="auto"/>
            </w:tcBorders>
            <w:shd w:val="clear" w:color="auto" w:fill="auto"/>
          </w:tcPr>
          <w:p w:rsidR="005C3423" w:rsidRPr="0001613C" w:rsidRDefault="005C3423" w:rsidP="00BF3323">
            <w:pPr>
              <w:pStyle w:val="Tabletext"/>
              <w:keepNext/>
              <w:keepLines/>
              <w:jc w:val="right"/>
            </w:pPr>
            <w:r w:rsidRPr="0001613C">
              <w:t>10.65</w:t>
            </w:r>
          </w:p>
        </w:tc>
      </w:tr>
    </w:tbl>
    <w:p w:rsidR="00D426A4" w:rsidRPr="0001613C" w:rsidRDefault="00D426A4" w:rsidP="00D426A4">
      <w:pPr>
        <w:pStyle w:val="Tabletext"/>
      </w:pPr>
    </w:p>
    <w:p w:rsidR="005C3423" w:rsidRPr="0001613C" w:rsidRDefault="005C3423" w:rsidP="005C3423">
      <w:pPr>
        <w:pStyle w:val="ActHead3"/>
      </w:pPr>
      <w:bookmarkStart w:id="71" w:name="_Toc482088739"/>
      <w:r w:rsidRPr="0001613C">
        <w:rPr>
          <w:rStyle w:val="CharDivNo"/>
        </w:rPr>
        <w:t>Division</w:t>
      </w:r>
      <w:r w:rsidR="0001613C" w:rsidRPr="0001613C">
        <w:rPr>
          <w:rStyle w:val="CharDivNo"/>
        </w:rPr>
        <w:t> </w:t>
      </w:r>
      <w:r w:rsidRPr="0001613C">
        <w:rPr>
          <w:rStyle w:val="CharDivNo"/>
        </w:rPr>
        <w:t>2.13</w:t>
      </w:r>
      <w:r w:rsidRPr="0001613C">
        <w:t>—</w:t>
      </w:r>
      <w:r w:rsidRPr="0001613C">
        <w:rPr>
          <w:rStyle w:val="CharDivText"/>
        </w:rPr>
        <w:t>Group P13: bulk</w:t>
      </w:r>
      <w:r w:rsidR="0001613C" w:rsidRPr="0001613C">
        <w:rPr>
          <w:rStyle w:val="CharDivText"/>
        </w:rPr>
        <w:noBreakHyphen/>
      </w:r>
      <w:r w:rsidRPr="0001613C">
        <w:rPr>
          <w:rStyle w:val="CharDivText"/>
        </w:rPr>
        <w:t>billing incentive</w:t>
      </w:r>
      <w:bookmarkEnd w:id="71"/>
    </w:p>
    <w:p w:rsidR="005C3423" w:rsidRPr="0001613C" w:rsidRDefault="005C3423" w:rsidP="005C3423">
      <w:pPr>
        <w:pStyle w:val="notemargin"/>
      </w:pPr>
      <w:r w:rsidRPr="0001613C">
        <w:t>Note:</w:t>
      </w:r>
      <w:r w:rsidRPr="0001613C">
        <w:tab/>
        <w:t>The payments mentioned in column 3 of Group P13 are additional payments for bulk</w:t>
      </w:r>
      <w:r w:rsidR="0001613C">
        <w:noBreakHyphen/>
      </w:r>
      <w:r w:rsidRPr="0001613C">
        <w:t>billing a patient episode consisting of a pathology service to which a Group P10 item described in column 2 applies or a pathology service to which a Group P11 item described in column 2 applies.</w:t>
      </w:r>
    </w:p>
    <w:p w:rsidR="005C3423" w:rsidRPr="0001613C" w:rsidRDefault="005C3423"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28"/>
        <w:gridCol w:w="6510"/>
        <w:gridCol w:w="989"/>
      </w:tblGrid>
      <w:tr w:rsidR="005C3423" w:rsidRPr="0001613C" w:rsidTr="005C3423">
        <w:trPr>
          <w:tblHeader/>
        </w:trPr>
        <w:tc>
          <w:tcPr>
            <w:tcW w:w="5000" w:type="pct"/>
            <w:gridSpan w:val="3"/>
            <w:tcBorders>
              <w:top w:val="single" w:sz="12" w:space="0" w:color="auto"/>
              <w:bottom w:val="single" w:sz="6" w:space="0" w:color="auto"/>
            </w:tcBorders>
            <w:shd w:val="clear" w:color="auto" w:fill="auto"/>
          </w:tcPr>
          <w:p w:rsidR="005C3423" w:rsidRPr="0001613C" w:rsidRDefault="005C3423" w:rsidP="00BF3323">
            <w:pPr>
              <w:pStyle w:val="TableHeading"/>
            </w:pPr>
            <w:r w:rsidRPr="0001613C">
              <w:t>Group P13—Bulk</w:t>
            </w:r>
            <w:r w:rsidR="0001613C">
              <w:noBreakHyphen/>
            </w:r>
            <w:r w:rsidRPr="0001613C">
              <w:t>billing incentive</w:t>
            </w:r>
          </w:p>
        </w:tc>
      </w:tr>
      <w:tr w:rsidR="005C3423" w:rsidRPr="0001613C" w:rsidTr="005C3423">
        <w:tblPrEx>
          <w:tblLook w:val="0000" w:firstRow="0" w:lastRow="0" w:firstColumn="0" w:lastColumn="0" w:noHBand="0" w:noVBand="0"/>
        </w:tblPrEx>
        <w:trPr>
          <w:tblHeader/>
        </w:trPr>
        <w:tc>
          <w:tcPr>
            <w:tcW w:w="603"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Item</w:t>
            </w:r>
          </w:p>
        </w:tc>
        <w:tc>
          <w:tcPr>
            <w:tcW w:w="3817"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Pathology service</w:t>
            </w:r>
          </w:p>
        </w:tc>
        <w:tc>
          <w:tcPr>
            <w:tcW w:w="580"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Fee ($)</w:t>
            </w:r>
          </w:p>
        </w:tc>
      </w:tr>
      <w:tr w:rsidR="005C3423" w:rsidRPr="0001613C" w:rsidTr="005C3423">
        <w:tblPrEx>
          <w:tblLook w:val="0000" w:firstRow="0" w:lastRow="0" w:firstColumn="0" w:lastColumn="0" w:noHBand="0" w:noVBand="0"/>
        </w:tblPrEx>
        <w:trPr>
          <w:trHeight w:val="851"/>
        </w:trPr>
        <w:tc>
          <w:tcPr>
            <w:tcW w:w="603" w:type="pct"/>
            <w:tcBorders>
              <w:top w:val="single" w:sz="12" w:space="0" w:color="auto"/>
            </w:tcBorders>
            <w:shd w:val="clear" w:color="auto" w:fill="auto"/>
          </w:tcPr>
          <w:p w:rsidR="005C3423" w:rsidRPr="0001613C" w:rsidRDefault="005C3423" w:rsidP="00BF3323">
            <w:pPr>
              <w:pStyle w:val="Tabletext"/>
            </w:pPr>
            <w:r w:rsidRPr="0001613C">
              <w:t>74992</w:t>
            </w:r>
          </w:p>
        </w:tc>
        <w:tc>
          <w:tcPr>
            <w:tcW w:w="3817" w:type="pct"/>
            <w:tcBorders>
              <w:top w:val="single" w:sz="12" w:space="0" w:color="auto"/>
            </w:tcBorders>
            <w:shd w:val="clear" w:color="auto" w:fill="auto"/>
          </w:tcPr>
          <w:p w:rsidR="005C3423" w:rsidRPr="0001613C" w:rsidRDefault="005C3423" w:rsidP="00BF3323">
            <w:pPr>
              <w:pStyle w:val="Tabletext"/>
              <w:rPr>
                <w:snapToGrid w:val="0"/>
              </w:rPr>
            </w:pPr>
            <w:r w:rsidRPr="0001613C">
              <w:rPr>
                <w:snapToGrid w:val="0"/>
              </w:rPr>
              <w:t>A patient episode that:</w:t>
            </w:r>
          </w:p>
          <w:p w:rsidR="005C3423" w:rsidRPr="0001613C" w:rsidRDefault="005C3423" w:rsidP="00BF3323">
            <w:pPr>
              <w:pStyle w:val="Tablea"/>
              <w:rPr>
                <w:snapToGrid w:val="0"/>
              </w:rPr>
            </w:pPr>
            <w:r w:rsidRPr="0001613C">
              <w:rPr>
                <w:snapToGrid w:val="0"/>
              </w:rPr>
              <w:t>(a) consists of a pathology service to which item</w:t>
            </w:r>
            <w:r w:rsidR="0001613C" w:rsidRPr="0001613C">
              <w:rPr>
                <w:snapToGrid w:val="0"/>
              </w:rPr>
              <w:t> </w:t>
            </w:r>
            <w:r w:rsidRPr="0001613C">
              <w:rPr>
                <w:snapToGrid w:val="0"/>
              </w:rPr>
              <w:t>73920 applies; and</w:t>
            </w:r>
          </w:p>
          <w:p w:rsidR="005C3423" w:rsidRPr="0001613C" w:rsidRDefault="005C3423" w:rsidP="00BF3323">
            <w:pPr>
              <w:pStyle w:val="Tablea"/>
              <w:rPr>
                <w:snapToGrid w:val="0"/>
              </w:rPr>
            </w:pPr>
            <w:r w:rsidRPr="0001613C">
              <w:rPr>
                <w:snapToGrid w:val="0"/>
              </w:rPr>
              <w:t xml:space="preserve">(b) is </w:t>
            </w:r>
            <w:r w:rsidRPr="0001613C">
              <w:t>bulk</w:t>
            </w:r>
            <w:r w:rsidR="0001613C">
              <w:noBreakHyphen/>
            </w:r>
            <w:r w:rsidRPr="0001613C">
              <w:t>billed</w:t>
            </w:r>
          </w:p>
        </w:tc>
        <w:tc>
          <w:tcPr>
            <w:tcW w:w="580" w:type="pct"/>
            <w:tcBorders>
              <w:top w:val="single" w:sz="12" w:space="0" w:color="auto"/>
            </w:tcBorders>
            <w:shd w:val="clear" w:color="auto" w:fill="auto"/>
          </w:tcPr>
          <w:p w:rsidR="005C3423" w:rsidRPr="0001613C" w:rsidRDefault="005C3423" w:rsidP="00BF3323">
            <w:pPr>
              <w:pStyle w:val="Tabletext"/>
              <w:jc w:val="right"/>
            </w:pPr>
            <w:r w:rsidRPr="0001613C">
              <w:t>1.60</w:t>
            </w:r>
          </w:p>
        </w:tc>
      </w:tr>
      <w:tr w:rsidR="005C3423" w:rsidRPr="0001613C" w:rsidTr="005C3423">
        <w:tblPrEx>
          <w:tblLook w:val="0000" w:firstRow="0" w:lastRow="0" w:firstColumn="0" w:lastColumn="0" w:noHBand="0" w:noVBand="0"/>
        </w:tblPrEx>
        <w:trPr>
          <w:trHeight w:val="1047"/>
        </w:trPr>
        <w:tc>
          <w:tcPr>
            <w:tcW w:w="603" w:type="pct"/>
            <w:shd w:val="clear" w:color="auto" w:fill="auto"/>
          </w:tcPr>
          <w:p w:rsidR="005C3423" w:rsidRPr="0001613C" w:rsidRDefault="005C3423" w:rsidP="00BF3323">
            <w:pPr>
              <w:pStyle w:val="Tabletext"/>
            </w:pPr>
            <w:r w:rsidRPr="0001613C">
              <w:t>74993</w:t>
            </w:r>
          </w:p>
        </w:tc>
        <w:tc>
          <w:tcPr>
            <w:tcW w:w="3817" w:type="pct"/>
            <w:shd w:val="clear" w:color="auto" w:fill="auto"/>
          </w:tcPr>
          <w:p w:rsidR="005C3423" w:rsidRPr="0001613C" w:rsidRDefault="005C3423" w:rsidP="00BF3323">
            <w:pPr>
              <w:pStyle w:val="Tabletext"/>
              <w:rPr>
                <w:snapToGrid w:val="0"/>
              </w:rPr>
            </w:pPr>
            <w:r w:rsidRPr="0001613C">
              <w:rPr>
                <w:snapToGrid w:val="0"/>
              </w:rPr>
              <w:t>A patient episode that:</w:t>
            </w:r>
          </w:p>
          <w:p w:rsidR="005C3423" w:rsidRPr="0001613C" w:rsidRDefault="005C3423" w:rsidP="00BF3323">
            <w:pPr>
              <w:pStyle w:val="Tablea"/>
              <w:rPr>
                <w:snapToGrid w:val="0"/>
              </w:rPr>
            </w:pPr>
            <w:r w:rsidRPr="0001613C">
              <w:rPr>
                <w:snapToGrid w:val="0"/>
              </w:rPr>
              <w:t>(a) consists of a pathology service to which item</w:t>
            </w:r>
            <w:r w:rsidR="0001613C" w:rsidRPr="0001613C">
              <w:rPr>
                <w:snapToGrid w:val="0"/>
              </w:rPr>
              <w:t> </w:t>
            </w:r>
            <w:r w:rsidRPr="0001613C">
              <w:rPr>
                <w:snapToGrid w:val="0"/>
              </w:rPr>
              <w:t>73922 or 73926 applies; and</w:t>
            </w:r>
          </w:p>
          <w:p w:rsidR="005C3423" w:rsidRPr="0001613C" w:rsidRDefault="005C3423" w:rsidP="00BF3323">
            <w:pPr>
              <w:pStyle w:val="Tablea"/>
              <w:rPr>
                <w:snapToGrid w:val="0"/>
              </w:rPr>
            </w:pPr>
            <w:r w:rsidRPr="0001613C">
              <w:rPr>
                <w:snapToGrid w:val="0"/>
              </w:rPr>
              <w:t xml:space="preserve">(b) is </w:t>
            </w:r>
            <w:r w:rsidRPr="0001613C">
              <w:t>bulk</w:t>
            </w:r>
            <w:r w:rsidR="0001613C">
              <w:noBreakHyphen/>
            </w:r>
            <w:r w:rsidRPr="0001613C">
              <w:t>billed</w:t>
            </w:r>
          </w:p>
        </w:tc>
        <w:tc>
          <w:tcPr>
            <w:tcW w:w="580" w:type="pct"/>
            <w:shd w:val="clear" w:color="auto" w:fill="auto"/>
          </w:tcPr>
          <w:p w:rsidR="005C3423" w:rsidRPr="0001613C" w:rsidRDefault="005C3423" w:rsidP="00BF3323">
            <w:pPr>
              <w:pStyle w:val="Tabletext"/>
              <w:jc w:val="right"/>
            </w:pPr>
            <w:r w:rsidRPr="0001613C">
              <w:t>3.75</w:t>
            </w:r>
          </w:p>
        </w:tc>
      </w:tr>
      <w:tr w:rsidR="005C3423" w:rsidRPr="0001613C" w:rsidTr="005C3423">
        <w:tblPrEx>
          <w:tblLook w:val="0000" w:firstRow="0" w:lastRow="0" w:firstColumn="0" w:lastColumn="0" w:noHBand="0" w:noVBand="0"/>
        </w:tblPrEx>
        <w:trPr>
          <w:trHeight w:val="851"/>
        </w:trPr>
        <w:tc>
          <w:tcPr>
            <w:tcW w:w="603" w:type="pct"/>
            <w:shd w:val="clear" w:color="auto" w:fill="auto"/>
          </w:tcPr>
          <w:p w:rsidR="005C3423" w:rsidRPr="0001613C" w:rsidRDefault="005C3423" w:rsidP="00BF3323">
            <w:pPr>
              <w:pStyle w:val="Tabletext"/>
            </w:pPr>
            <w:r w:rsidRPr="0001613C">
              <w:t>74994</w:t>
            </w:r>
          </w:p>
        </w:tc>
        <w:tc>
          <w:tcPr>
            <w:tcW w:w="3817" w:type="pct"/>
            <w:shd w:val="clear" w:color="auto" w:fill="auto"/>
          </w:tcPr>
          <w:p w:rsidR="005C3423" w:rsidRPr="0001613C" w:rsidRDefault="005C3423" w:rsidP="00BF3323">
            <w:pPr>
              <w:pStyle w:val="Tabletext"/>
              <w:rPr>
                <w:snapToGrid w:val="0"/>
              </w:rPr>
            </w:pPr>
            <w:r w:rsidRPr="0001613C">
              <w:rPr>
                <w:snapToGrid w:val="0"/>
              </w:rPr>
              <w:t>A patient episode that:</w:t>
            </w:r>
          </w:p>
          <w:p w:rsidR="005C3423" w:rsidRPr="0001613C" w:rsidRDefault="005C3423" w:rsidP="00BF3323">
            <w:pPr>
              <w:pStyle w:val="Tablea"/>
              <w:rPr>
                <w:snapToGrid w:val="0"/>
              </w:rPr>
            </w:pPr>
            <w:r w:rsidRPr="0001613C">
              <w:rPr>
                <w:snapToGrid w:val="0"/>
              </w:rPr>
              <w:t>(a) consists of a pathology service to which item</w:t>
            </w:r>
            <w:r w:rsidR="0001613C" w:rsidRPr="0001613C">
              <w:rPr>
                <w:snapToGrid w:val="0"/>
              </w:rPr>
              <w:t> </w:t>
            </w:r>
            <w:r w:rsidRPr="0001613C">
              <w:rPr>
                <w:snapToGrid w:val="0"/>
              </w:rPr>
              <w:t>73924 applies; and</w:t>
            </w:r>
          </w:p>
          <w:p w:rsidR="005C3423" w:rsidRPr="0001613C" w:rsidRDefault="005C3423" w:rsidP="00BF3323">
            <w:pPr>
              <w:pStyle w:val="Tablea"/>
              <w:rPr>
                <w:snapToGrid w:val="0"/>
              </w:rPr>
            </w:pPr>
            <w:r w:rsidRPr="0001613C">
              <w:rPr>
                <w:snapToGrid w:val="0"/>
              </w:rPr>
              <w:t xml:space="preserve">(b) is </w:t>
            </w:r>
            <w:r w:rsidRPr="0001613C">
              <w:t>bulk</w:t>
            </w:r>
            <w:r w:rsidR="0001613C">
              <w:noBreakHyphen/>
            </w:r>
            <w:r w:rsidRPr="0001613C">
              <w:t>billed</w:t>
            </w:r>
          </w:p>
        </w:tc>
        <w:tc>
          <w:tcPr>
            <w:tcW w:w="580" w:type="pct"/>
            <w:shd w:val="clear" w:color="auto" w:fill="auto"/>
          </w:tcPr>
          <w:p w:rsidR="005C3423" w:rsidRPr="0001613C" w:rsidRDefault="005C3423" w:rsidP="00BF3323">
            <w:pPr>
              <w:pStyle w:val="Tabletext"/>
              <w:jc w:val="right"/>
            </w:pPr>
            <w:r w:rsidRPr="0001613C">
              <w:t>3.25</w:t>
            </w:r>
          </w:p>
        </w:tc>
      </w:tr>
      <w:tr w:rsidR="005C3423" w:rsidRPr="0001613C" w:rsidTr="005C3423">
        <w:tblPrEx>
          <w:tblLook w:val="0000" w:firstRow="0" w:lastRow="0" w:firstColumn="0" w:lastColumn="0" w:noHBand="0" w:noVBand="0"/>
        </w:tblPrEx>
        <w:trPr>
          <w:trHeight w:val="1047"/>
        </w:trPr>
        <w:tc>
          <w:tcPr>
            <w:tcW w:w="603" w:type="pct"/>
            <w:shd w:val="clear" w:color="auto" w:fill="auto"/>
          </w:tcPr>
          <w:p w:rsidR="005C3423" w:rsidRPr="0001613C" w:rsidRDefault="005C3423" w:rsidP="00BF3323">
            <w:pPr>
              <w:pStyle w:val="Tabletext"/>
            </w:pPr>
            <w:r w:rsidRPr="0001613C">
              <w:t>74995</w:t>
            </w:r>
          </w:p>
        </w:tc>
        <w:tc>
          <w:tcPr>
            <w:tcW w:w="3817" w:type="pct"/>
            <w:shd w:val="clear" w:color="auto" w:fill="auto"/>
          </w:tcPr>
          <w:p w:rsidR="005C3423" w:rsidRPr="0001613C" w:rsidRDefault="005C3423" w:rsidP="00BF3323">
            <w:pPr>
              <w:pStyle w:val="Tabletext"/>
              <w:rPr>
                <w:snapToGrid w:val="0"/>
              </w:rPr>
            </w:pPr>
            <w:r w:rsidRPr="0001613C">
              <w:rPr>
                <w:snapToGrid w:val="0"/>
              </w:rPr>
              <w:t>A patient episode that:</w:t>
            </w:r>
          </w:p>
          <w:p w:rsidR="005C3423" w:rsidRPr="0001613C" w:rsidRDefault="005C3423" w:rsidP="00BF3323">
            <w:pPr>
              <w:pStyle w:val="Tablea"/>
              <w:rPr>
                <w:snapToGrid w:val="0"/>
              </w:rPr>
            </w:pPr>
            <w:r w:rsidRPr="0001613C">
              <w:rPr>
                <w:snapToGrid w:val="0"/>
              </w:rPr>
              <w:t>(a) consists of a pathology service to which item</w:t>
            </w:r>
            <w:r w:rsidR="0001613C" w:rsidRPr="0001613C">
              <w:rPr>
                <w:snapToGrid w:val="0"/>
              </w:rPr>
              <w:t> </w:t>
            </w:r>
            <w:r w:rsidRPr="0001613C">
              <w:t>73899, 73900,</w:t>
            </w:r>
            <w:r w:rsidRPr="0001613C">
              <w:rPr>
                <w:snapToGrid w:val="0"/>
              </w:rPr>
              <w:t xml:space="preserve"> 73928, 73930 or 73936 applies; and</w:t>
            </w:r>
          </w:p>
          <w:p w:rsidR="005C3423" w:rsidRPr="0001613C" w:rsidRDefault="005C3423" w:rsidP="00BF3323">
            <w:pPr>
              <w:pStyle w:val="Tablea"/>
              <w:rPr>
                <w:snapToGrid w:val="0"/>
              </w:rPr>
            </w:pPr>
            <w:r w:rsidRPr="0001613C">
              <w:rPr>
                <w:snapToGrid w:val="0"/>
              </w:rPr>
              <w:t xml:space="preserve">(b) is </w:t>
            </w:r>
            <w:r w:rsidRPr="0001613C">
              <w:t>bulk</w:t>
            </w:r>
            <w:r w:rsidR="0001613C">
              <w:noBreakHyphen/>
            </w:r>
            <w:r w:rsidRPr="0001613C">
              <w:t>billed</w:t>
            </w:r>
          </w:p>
        </w:tc>
        <w:tc>
          <w:tcPr>
            <w:tcW w:w="580" w:type="pct"/>
            <w:shd w:val="clear" w:color="auto" w:fill="auto"/>
          </w:tcPr>
          <w:p w:rsidR="005C3423" w:rsidRPr="0001613C" w:rsidRDefault="005C3423" w:rsidP="00BF3323">
            <w:pPr>
              <w:pStyle w:val="Tabletext"/>
              <w:jc w:val="right"/>
            </w:pPr>
            <w:r w:rsidRPr="0001613C">
              <w:t>4.00</w:t>
            </w:r>
          </w:p>
        </w:tc>
      </w:tr>
      <w:tr w:rsidR="005C3423" w:rsidRPr="0001613C" w:rsidTr="005C3423">
        <w:tblPrEx>
          <w:tblCellMar>
            <w:left w:w="108" w:type="dxa"/>
            <w:right w:w="108" w:type="dxa"/>
          </w:tblCellMar>
        </w:tblPrEx>
        <w:trPr>
          <w:trHeight w:val="567"/>
        </w:trPr>
        <w:tc>
          <w:tcPr>
            <w:tcW w:w="603" w:type="pct"/>
            <w:shd w:val="clear" w:color="auto" w:fill="auto"/>
          </w:tcPr>
          <w:p w:rsidR="005C3423" w:rsidRPr="0001613C" w:rsidRDefault="005C3423" w:rsidP="00BF3323">
            <w:pPr>
              <w:pStyle w:val="Tabletext"/>
            </w:pPr>
            <w:r w:rsidRPr="0001613C">
              <w:t>74996</w:t>
            </w:r>
          </w:p>
        </w:tc>
        <w:tc>
          <w:tcPr>
            <w:tcW w:w="3817" w:type="pct"/>
            <w:shd w:val="clear" w:color="auto" w:fill="auto"/>
          </w:tcPr>
          <w:p w:rsidR="005C3423" w:rsidRPr="0001613C" w:rsidRDefault="005C3423" w:rsidP="00BF3323">
            <w:pPr>
              <w:pStyle w:val="Tabletext"/>
              <w:rPr>
                <w:snapToGrid w:val="0"/>
              </w:rPr>
            </w:pPr>
            <w:r w:rsidRPr="0001613C">
              <w:rPr>
                <w:snapToGrid w:val="0"/>
              </w:rPr>
              <w:t>A patient episode that:</w:t>
            </w:r>
          </w:p>
          <w:p w:rsidR="005C3423" w:rsidRPr="0001613C" w:rsidRDefault="005C3423" w:rsidP="00BF3323">
            <w:pPr>
              <w:pStyle w:val="Tablea"/>
              <w:rPr>
                <w:snapToGrid w:val="0"/>
              </w:rPr>
            </w:pPr>
            <w:r w:rsidRPr="0001613C">
              <w:rPr>
                <w:snapToGrid w:val="0"/>
              </w:rPr>
              <w:t>(a) consists of a pathology service to which item</w:t>
            </w:r>
            <w:r w:rsidR="0001613C" w:rsidRPr="0001613C">
              <w:rPr>
                <w:snapToGrid w:val="0"/>
              </w:rPr>
              <w:t> </w:t>
            </w:r>
            <w:r w:rsidRPr="0001613C">
              <w:rPr>
                <w:snapToGrid w:val="0"/>
              </w:rPr>
              <w:t>73932 or 73940 applies; and</w:t>
            </w:r>
          </w:p>
          <w:p w:rsidR="005C3423" w:rsidRPr="0001613C" w:rsidRDefault="005C3423" w:rsidP="00BF3323">
            <w:pPr>
              <w:pStyle w:val="Tablea"/>
              <w:rPr>
                <w:snapToGrid w:val="0"/>
              </w:rPr>
            </w:pPr>
            <w:r w:rsidRPr="0001613C">
              <w:rPr>
                <w:snapToGrid w:val="0"/>
              </w:rPr>
              <w:t xml:space="preserve">(b) is </w:t>
            </w:r>
            <w:r w:rsidRPr="0001613C">
              <w:t>bulk</w:t>
            </w:r>
            <w:r w:rsidR="0001613C">
              <w:noBreakHyphen/>
            </w:r>
            <w:r w:rsidRPr="0001613C">
              <w:t>billed</w:t>
            </w:r>
          </w:p>
        </w:tc>
        <w:tc>
          <w:tcPr>
            <w:tcW w:w="580" w:type="pct"/>
            <w:shd w:val="clear" w:color="auto" w:fill="auto"/>
          </w:tcPr>
          <w:p w:rsidR="005C3423" w:rsidRPr="0001613C" w:rsidRDefault="005C3423" w:rsidP="00BF3323">
            <w:pPr>
              <w:pStyle w:val="Tabletext"/>
              <w:jc w:val="right"/>
            </w:pPr>
            <w:r w:rsidRPr="0001613C">
              <w:t>3.70</w:t>
            </w:r>
          </w:p>
        </w:tc>
      </w:tr>
      <w:tr w:rsidR="005C3423" w:rsidRPr="0001613C" w:rsidTr="005C3423">
        <w:tblPrEx>
          <w:tblLook w:val="0000" w:firstRow="0" w:lastRow="0" w:firstColumn="0" w:lastColumn="0" w:noHBand="0" w:noVBand="0"/>
        </w:tblPrEx>
        <w:trPr>
          <w:trHeight w:val="794"/>
        </w:trPr>
        <w:tc>
          <w:tcPr>
            <w:tcW w:w="603" w:type="pct"/>
            <w:shd w:val="clear" w:color="auto" w:fill="auto"/>
          </w:tcPr>
          <w:p w:rsidR="005C3423" w:rsidRPr="0001613C" w:rsidRDefault="005C3423" w:rsidP="00BF3323">
            <w:pPr>
              <w:pStyle w:val="Tabletext"/>
            </w:pPr>
            <w:r w:rsidRPr="0001613C">
              <w:t>74997</w:t>
            </w:r>
          </w:p>
        </w:tc>
        <w:tc>
          <w:tcPr>
            <w:tcW w:w="3817" w:type="pct"/>
            <w:shd w:val="clear" w:color="auto" w:fill="auto"/>
          </w:tcPr>
          <w:p w:rsidR="005C3423" w:rsidRPr="0001613C" w:rsidRDefault="005C3423" w:rsidP="00BF3323">
            <w:pPr>
              <w:pStyle w:val="Tabletext"/>
              <w:rPr>
                <w:snapToGrid w:val="0"/>
              </w:rPr>
            </w:pPr>
            <w:r w:rsidRPr="0001613C">
              <w:rPr>
                <w:snapToGrid w:val="0"/>
              </w:rPr>
              <w:t>A patient episode that:</w:t>
            </w:r>
          </w:p>
          <w:p w:rsidR="005C3423" w:rsidRPr="0001613C" w:rsidRDefault="005C3423" w:rsidP="00BF3323">
            <w:pPr>
              <w:pStyle w:val="Tablea"/>
              <w:rPr>
                <w:snapToGrid w:val="0"/>
              </w:rPr>
            </w:pPr>
            <w:r w:rsidRPr="0001613C">
              <w:rPr>
                <w:snapToGrid w:val="0"/>
              </w:rPr>
              <w:t>(a) consists of a pathology service item</w:t>
            </w:r>
            <w:r w:rsidR="0001613C" w:rsidRPr="0001613C">
              <w:rPr>
                <w:snapToGrid w:val="0"/>
              </w:rPr>
              <w:t> </w:t>
            </w:r>
            <w:r w:rsidRPr="0001613C">
              <w:rPr>
                <w:snapToGrid w:val="0"/>
              </w:rPr>
              <w:t>73934 applies; and</w:t>
            </w:r>
          </w:p>
          <w:p w:rsidR="005C3423" w:rsidRPr="0001613C" w:rsidRDefault="005C3423" w:rsidP="00BF3323">
            <w:pPr>
              <w:pStyle w:val="Tablea"/>
              <w:rPr>
                <w:snapToGrid w:val="0"/>
              </w:rPr>
            </w:pPr>
            <w:r w:rsidRPr="0001613C">
              <w:rPr>
                <w:snapToGrid w:val="0"/>
              </w:rPr>
              <w:t xml:space="preserve">(b) is </w:t>
            </w:r>
            <w:r w:rsidRPr="0001613C">
              <w:t>bulk</w:t>
            </w:r>
            <w:r w:rsidR="0001613C">
              <w:noBreakHyphen/>
            </w:r>
            <w:r w:rsidRPr="0001613C">
              <w:t>billed</w:t>
            </w:r>
          </w:p>
        </w:tc>
        <w:tc>
          <w:tcPr>
            <w:tcW w:w="580" w:type="pct"/>
            <w:shd w:val="clear" w:color="auto" w:fill="auto"/>
          </w:tcPr>
          <w:p w:rsidR="005C3423" w:rsidRPr="0001613C" w:rsidRDefault="005C3423" w:rsidP="00BF3323">
            <w:pPr>
              <w:pStyle w:val="Tabletext"/>
              <w:jc w:val="right"/>
            </w:pPr>
            <w:r w:rsidRPr="0001613C">
              <w:t>3.30</w:t>
            </w:r>
          </w:p>
        </w:tc>
      </w:tr>
      <w:tr w:rsidR="005C3423" w:rsidRPr="0001613C" w:rsidTr="005C3423">
        <w:tblPrEx>
          <w:tblLook w:val="0000" w:firstRow="0" w:lastRow="0" w:firstColumn="0" w:lastColumn="0" w:noHBand="0" w:noVBand="0"/>
        </w:tblPrEx>
        <w:trPr>
          <w:trHeight w:val="907"/>
        </w:trPr>
        <w:tc>
          <w:tcPr>
            <w:tcW w:w="603" w:type="pct"/>
            <w:tcBorders>
              <w:bottom w:val="single" w:sz="4" w:space="0" w:color="auto"/>
            </w:tcBorders>
            <w:shd w:val="clear" w:color="auto" w:fill="auto"/>
          </w:tcPr>
          <w:p w:rsidR="005C3423" w:rsidRPr="0001613C" w:rsidRDefault="005C3423" w:rsidP="00BF3323">
            <w:pPr>
              <w:pStyle w:val="Tabletext"/>
            </w:pPr>
            <w:r w:rsidRPr="0001613C">
              <w:t>74998</w:t>
            </w:r>
          </w:p>
        </w:tc>
        <w:tc>
          <w:tcPr>
            <w:tcW w:w="3817" w:type="pct"/>
            <w:tcBorders>
              <w:bottom w:val="single" w:sz="4" w:space="0" w:color="auto"/>
            </w:tcBorders>
            <w:shd w:val="clear" w:color="auto" w:fill="auto"/>
          </w:tcPr>
          <w:p w:rsidR="005C3423" w:rsidRPr="0001613C" w:rsidRDefault="005C3423" w:rsidP="00BF3323">
            <w:pPr>
              <w:pStyle w:val="Tabletext"/>
              <w:rPr>
                <w:snapToGrid w:val="0"/>
              </w:rPr>
            </w:pPr>
            <w:r w:rsidRPr="0001613C">
              <w:rPr>
                <w:snapToGrid w:val="0"/>
              </w:rPr>
              <w:t>A patient episode that:</w:t>
            </w:r>
          </w:p>
          <w:p w:rsidR="005C3423" w:rsidRPr="0001613C" w:rsidRDefault="005C3423" w:rsidP="00BF3323">
            <w:pPr>
              <w:pStyle w:val="Tablea"/>
              <w:rPr>
                <w:snapToGrid w:val="0"/>
              </w:rPr>
            </w:pPr>
            <w:r w:rsidRPr="0001613C">
              <w:rPr>
                <w:snapToGrid w:val="0"/>
              </w:rPr>
              <w:t>(a) consists of a pathology service to which item</w:t>
            </w:r>
            <w:r w:rsidR="0001613C" w:rsidRPr="0001613C">
              <w:rPr>
                <w:snapToGrid w:val="0"/>
              </w:rPr>
              <w:t> </w:t>
            </w:r>
            <w:r w:rsidRPr="0001613C">
              <w:rPr>
                <w:snapToGrid w:val="0"/>
              </w:rPr>
              <w:t>73938 applies; and</w:t>
            </w:r>
          </w:p>
          <w:p w:rsidR="005C3423" w:rsidRPr="0001613C" w:rsidRDefault="005C3423" w:rsidP="00BF3323">
            <w:pPr>
              <w:pStyle w:val="Tablea"/>
              <w:rPr>
                <w:snapToGrid w:val="0"/>
              </w:rPr>
            </w:pPr>
            <w:r w:rsidRPr="0001613C">
              <w:rPr>
                <w:snapToGrid w:val="0"/>
              </w:rPr>
              <w:t xml:space="preserve">(b) is </w:t>
            </w:r>
            <w:r w:rsidRPr="0001613C">
              <w:t>bulk</w:t>
            </w:r>
            <w:r w:rsidR="0001613C">
              <w:noBreakHyphen/>
            </w:r>
            <w:r w:rsidRPr="0001613C">
              <w:t>billed</w:t>
            </w:r>
          </w:p>
        </w:tc>
        <w:tc>
          <w:tcPr>
            <w:tcW w:w="580" w:type="pct"/>
            <w:tcBorders>
              <w:bottom w:val="single" w:sz="4" w:space="0" w:color="auto"/>
            </w:tcBorders>
            <w:shd w:val="clear" w:color="auto" w:fill="auto"/>
          </w:tcPr>
          <w:p w:rsidR="005C3423" w:rsidRPr="0001613C" w:rsidRDefault="005C3423" w:rsidP="00BF3323">
            <w:pPr>
              <w:pStyle w:val="Tabletext"/>
              <w:jc w:val="right"/>
            </w:pPr>
            <w:r w:rsidRPr="0001613C">
              <w:t>2.00</w:t>
            </w:r>
          </w:p>
        </w:tc>
      </w:tr>
      <w:tr w:rsidR="005C3423" w:rsidRPr="0001613C" w:rsidTr="005C3423">
        <w:tblPrEx>
          <w:tblLook w:val="0000" w:firstRow="0" w:lastRow="0" w:firstColumn="0" w:lastColumn="0" w:noHBand="0" w:noVBand="0"/>
        </w:tblPrEx>
        <w:trPr>
          <w:trHeight w:val="1047"/>
        </w:trPr>
        <w:tc>
          <w:tcPr>
            <w:tcW w:w="603" w:type="pct"/>
            <w:tcBorders>
              <w:bottom w:val="single" w:sz="12" w:space="0" w:color="auto"/>
            </w:tcBorders>
            <w:shd w:val="clear" w:color="auto" w:fill="auto"/>
          </w:tcPr>
          <w:p w:rsidR="005C3423" w:rsidRPr="0001613C" w:rsidRDefault="005C3423" w:rsidP="00BF3323">
            <w:pPr>
              <w:pStyle w:val="Tabletext"/>
            </w:pPr>
            <w:r w:rsidRPr="0001613C">
              <w:t>74999</w:t>
            </w:r>
          </w:p>
        </w:tc>
        <w:tc>
          <w:tcPr>
            <w:tcW w:w="3817" w:type="pct"/>
            <w:tcBorders>
              <w:bottom w:val="single" w:sz="12" w:space="0" w:color="auto"/>
            </w:tcBorders>
            <w:shd w:val="clear" w:color="auto" w:fill="auto"/>
          </w:tcPr>
          <w:p w:rsidR="005C3423" w:rsidRPr="0001613C" w:rsidRDefault="005C3423" w:rsidP="00BF3323">
            <w:pPr>
              <w:pStyle w:val="Tabletext"/>
              <w:rPr>
                <w:snapToGrid w:val="0"/>
              </w:rPr>
            </w:pPr>
            <w:r w:rsidRPr="0001613C">
              <w:rPr>
                <w:snapToGrid w:val="0"/>
              </w:rPr>
              <w:t>A patient episode that:</w:t>
            </w:r>
          </w:p>
          <w:p w:rsidR="005C3423" w:rsidRPr="0001613C" w:rsidRDefault="005C3423" w:rsidP="00BF3323">
            <w:pPr>
              <w:pStyle w:val="Tablea"/>
              <w:rPr>
                <w:snapToGrid w:val="0"/>
              </w:rPr>
            </w:pPr>
            <w:r w:rsidRPr="0001613C">
              <w:rPr>
                <w:snapToGrid w:val="0"/>
              </w:rPr>
              <w:t>(a) consists of a pathology service to which item</w:t>
            </w:r>
            <w:r w:rsidR="0001613C" w:rsidRPr="0001613C">
              <w:rPr>
                <w:snapToGrid w:val="0"/>
              </w:rPr>
              <w:t> </w:t>
            </w:r>
            <w:r w:rsidRPr="0001613C">
              <w:rPr>
                <w:snapToGrid w:val="0"/>
              </w:rPr>
              <w:t>73923, 73925, 73927, 73929, 73931, 73933, 73935, 73937 or 73939 applies; and</w:t>
            </w:r>
          </w:p>
          <w:p w:rsidR="005C3423" w:rsidRPr="0001613C" w:rsidRDefault="005C3423" w:rsidP="00BF3323">
            <w:pPr>
              <w:pStyle w:val="Tablea"/>
              <w:rPr>
                <w:snapToGrid w:val="0"/>
              </w:rPr>
            </w:pPr>
            <w:r w:rsidRPr="0001613C">
              <w:rPr>
                <w:snapToGrid w:val="0"/>
              </w:rPr>
              <w:t xml:space="preserve">(b) is </w:t>
            </w:r>
            <w:r w:rsidRPr="0001613C">
              <w:t>bulk</w:t>
            </w:r>
            <w:r w:rsidR="0001613C">
              <w:noBreakHyphen/>
            </w:r>
            <w:r w:rsidRPr="0001613C">
              <w:t>billed</w:t>
            </w:r>
          </w:p>
        </w:tc>
        <w:tc>
          <w:tcPr>
            <w:tcW w:w="580" w:type="pct"/>
            <w:tcBorders>
              <w:bottom w:val="single" w:sz="12" w:space="0" w:color="auto"/>
            </w:tcBorders>
            <w:shd w:val="clear" w:color="auto" w:fill="auto"/>
          </w:tcPr>
          <w:p w:rsidR="005C3423" w:rsidRPr="0001613C" w:rsidRDefault="005C3423" w:rsidP="00BF3323">
            <w:pPr>
              <w:pStyle w:val="Tabletext"/>
              <w:jc w:val="right"/>
            </w:pPr>
            <w:r w:rsidRPr="0001613C">
              <w:t>1.60</w:t>
            </w:r>
          </w:p>
        </w:tc>
      </w:tr>
    </w:tbl>
    <w:p w:rsidR="00D426A4" w:rsidRPr="0001613C" w:rsidRDefault="00D426A4" w:rsidP="00D426A4">
      <w:pPr>
        <w:pStyle w:val="Tabletext"/>
      </w:pPr>
    </w:p>
    <w:p w:rsidR="005C3423" w:rsidRPr="0001613C" w:rsidRDefault="005C3423" w:rsidP="005C3423">
      <w:pPr>
        <w:pStyle w:val="ActHead2"/>
        <w:pageBreakBefore/>
      </w:pPr>
      <w:bookmarkStart w:id="72" w:name="_Toc482088740"/>
      <w:r w:rsidRPr="0001613C">
        <w:rPr>
          <w:rStyle w:val="CharPartNo"/>
        </w:rPr>
        <w:t>Part</w:t>
      </w:r>
      <w:r w:rsidR="0001613C" w:rsidRPr="0001613C">
        <w:rPr>
          <w:rStyle w:val="CharPartNo"/>
        </w:rPr>
        <w:t> </w:t>
      </w:r>
      <w:r w:rsidRPr="0001613C">
        <w:rPr>
          <w:rStyle w:val="CharPartNo"/>
        </w:rPr>
        <w:t>3</w:t>
      </w:r>
      <w:r w:rsidRPr="0001613C">
        <w:t>—</w:t>
      </w:r>
      <w:r w:rsidRPr="0001613C">
        <w:rPr>
          <w:rStyle w:val="CharPartText"/>
        </w:rPr>
        <w:t>Abbreviations</w:t>
      </w:r>
      <w:r w:rsidR="00F013A0" w:rsidRPr="0001613C">
        <w:rPr>
          <w:rStyle w:val="CharPartText"/>
        </w:rPr>
        <w:t xml:space="preserve"> for services and drugs</w:t>
      </w:r>
      <w:bookmarkEnd w:id="72"/>
    </w:p>
    <w:p w:rsidR="005C3423" w:rsidRPr="0001613C" w:rsidRDefault="005C3423" w:rsidP="005C3423">
      <w:pPr>
        <w:pStyle w:val="Header"/>
      </w:pPr>
      <w:r w:rsidRPr="0001613C">
        <w:rPr>
          <w:rStyle w:val="CharDivNo"/>
        </w:rPr>
        <w:t xml:space="preserve"> </w:t>
      </w:r>
      <w:r w:rsidRPr="0001613C">
        <w:rPr>
          <w:rStyle w:val="CharDivText"/>
        </w:rPr>
        <w:t xml:space="preserve"> </w:t>
      </w:r>
    </w:p>
    <w:p w:rsidR="005C3423" w:rsidRPr="0001613C" w:rsidRDefault="0039393A" w:rsidP="0039393A">
      <w:pPr>
        <w:pStyle w:val="ActHead5"/>
      </w:pPr>
      <w:bookmarkStart w:id="73" w:name="_Toc482088741"/>
      <w:r w:rsidRPr="0001613C">
        <w:rPr>
          <w:rStyle w:val="CharSectno"/>
        </w:rPr>
        <w:t>3.1</w:t>
      </w:r>
      <w:r w:rsidRPr="0001613C">
        <w:t xml:space="preserve">  Abbreviations</w:t>
      </w:r>
      <w:bookmarkEnd w:id="73"/>
    </w:p>
    <w:p w:rsidR="0039393A" w:rsidRPr="0001613C" w:rsidRDefault="0039393A" w:rsidP="0039393A">
      <w:pPr>
        <w:pStyle w:val="subsection"/>
      </w:pPr>
      <w:r w:rsidRPr="0001613C">
        <w:tab/>
      </w:r>
      <w:r w:rsidRPr="0001613C">
        <w:tab/>
        <w:t>For the purposes of clause</w:t>
      </w:r>
      <w:r w:rsidR="0001613C" w:rsidRPr="0001613C">
        <w:t> </w:t>
      </w:r>
      <w:r w:rsidRPr="0001613C">
        <w:t>1.1.1, th</w:t>
      </w:r>
      <w:r w:rsidR="00FB7978" w:rsidRPr="0001613C">
        <w:t>is Part</w:t>
      </w:r>
      <w:r w:rsidRPr="0001613C">
        <w:t xml:space="preserve"> sets out abbreviations for services</w:t>
      </w:r>
      <w:r w:rsidR="00C77F87" w:rsidRPr="0001613C">
        <w:t xml:space="preserve"> and drugs</w:t>
      </w:r>
      <w:r w:rsidRPr="0001613C">
        <w:t>.</w:t>
      </w:r>
    </w:p>
    <w:p w:rsidR="0039393A" w:rsidRPr="0001613C" w:rsidRDefault="0039393A" w:rsidP="0039393A">
      <w:pPr>
        <w:pStyle w:val="notetext"/>
      </w:pPr>
      <w:r w:rsidRPr="0001613C">
        <w:rPr>
          <w:iCs/>
        </w:rPr>
        <w:t>Note:</w:t>
      </w:r>
      <w:r w:rsidRPr="0001613C">
        <w:rPr>
          <w:iCs/>
        </w:rPr>
        <w:tab/>
      </w:r>
      <w:r w:rsidR="00F013A0" w:rsidRPr="0001613C">
        <w:t>The name of a</w:t>
      </w:r>
      <w:r w:rsidRPr="0001613C">
        <w:t xml:space="preserve"> service </w:t>
      </w:r>
      <w:r w:rsidR="00FE5A30" w:rsidRPr="0001613C">
        <w:t xml:space="preserve">or drug </w:t>
      </w:r>
      <w:r w:rsidRPr="0001613C">
        <w:t xml:space="preserve">that is not </w:t>
      </w:r>
      <w:r w:rsidR="00F013A0" w:rsidRPr="0001613C">
        <w:t>listed</w:t>
      </w:r>
      <w:r w:rsidRPr="0001613C">
        <w:t xml:space="preserve"> in this Part must be written in full</w:t>
      </w:r>
      <w:r w:rsidR="00F013A0" w:rsidRPr="0001613C">
        <w:t>—see subclause</w:t>
      </w:r>
      <w:r w:rsidR="0001613C" w:rsidRPr="0001613C">
        <w:t> </w:t>
      </w:r>
      <w:r w:rsidR="00F013A0" w:rsidRPr="0001613C">
        <w:t>1.1.1(2)</w:t>
      </w:r>
      <w:r w:rsidRPr="0001613C">
        <w:t>.</w:t>
      </w:r>
    </w:p>
    <w:p w:rsidR="006552FF" w:rsidRPr="0001613C" w:rsidRDefault="006552FF" w:rsidP="006552FF">
      <w:pPr>
        <w:pStyle w:val="Tabletext"/>
      </w:pPr>
    </w:p>
    <w:tbl>
      <w:tblPr>
        <w:tblW w:w="5000" w:type="pct"/>
        <w:tblBorders>
          <w:top w:val="single" w:sz="4" w:space="0" w:color="auto"/>
          <w:bottom w:val="single" w:sz="2" w:space="0" w:color="auto"/>
          <w:insideH w:val="single" w:sz="4" w:space="0" w:color="auto"/>
        </w:tblBorders>
        <w:tblCellMar>
          <w:left w:w="76" w:type="dxa"/>
          <w:right w:w="76" w:type="dxa"/>
        </w:tblCellMar>
        <w:tblLook w:val="0000" w:firstRow="0" w:lastRow="0" w:firstColumn="0" w:lastColumn="0" w:noHBand="0" w:noVBand="0"/>
      </w:tblPr>
      <w:tblGrid>
        <w:gridCol w:w="5221"/>
        <w:gridCol w:w="1595"/>
        <w:gridCol w:w="1649"/>
      </w:tblGrid>
      <w:tr w:rsidR="005C3423" w:rsidRPr="0001613C" w:rsidTr="005C3423">
        <w:trPr>
          <w:tblHeader/>
        </w:trPr>
        <w:tc>
          <w:tcPr>
            <w:tcW w:w="5000" w:type="pct"/>
            <w:gridSpan w:val="3"/>
            <w:tcBorders>
              <w:top w:val="single" w:sz="12" w:space="0" w:color="auto"/>
              <w:bottom w:val="single" w:sz="4" w:space="0" w:color="auto"/>
            </w:tcBorders>
            <w:shd w:val="clear" w:color="auto" w:fill="auto"/>
          </w:tcPr>
          <w:p w:rsidR="005C3423" w:rsidRPr="0001613C" w:rsidRDefault="005C3423" w:rsidP="00BF3323">
            <w:pPr>
              <w:pStyle w:val="TableHeading"/>
            </w:pPr>
            <w:r w:rsidRPr="0001613C">
              <w:t>Abbreviations</w:t>
            </w:r>
          </w:p>
        </w:tc>
      </w:tr>
      <w:tr w:rsidR="005C3423" w:rsidRPr="0001613C" w:rsidTr="005C3423">
        <w:trPr>
          <w:tblHeader/>
        </w:trPr>
        <w:tc>
          <w:tcPr>
            <w:tcW w:w="3084" w:type="pct"/>
            <w:tcBorders>
              <w:top w:val="single" w:sz="4" w:space="0" w:color="auto"/>
              <w:bottom w:val="single" w:sz="12" w:space="0" w:color="auto"/>
            </w:tcBorders>
            <w:shd w:val="clear" w:color="auto" w:fill="auto"/>
          </w:tcPr>
          <w:p w:rsidR="005C3423" w:rsidRPr="0001613C" w:rsidRDefault="005C3423" w:rsidP="00BF3323">
            <w:pPr>
              <w:pStyle w:val="TableHeading"/>
            </w:pPr>
            <w:r w:rsidRPr="0001613C">
              <w:t>Test</w:t>
            </w:r>
          </w:p>
        </w:tc>
        <w:tc>
          <w:tcPr>
            <w:tcW w:w="942"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Abbreviation</w:t>
            </w:r>
          </w:p>
        </w:tc>
        <w:tc>
          <w:tcPr>
            <w:tcW w:w="974"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Item</w:t>
            </w:r>
          </w:p>
        </w:tc>
      </w:tr>
      <w:tr w:rsidR="005C3423" w:rsidRPr="0001613C" w:rsidTr="005C3423">
        <w:tc>
          <w:tcPr>
            <w:tcW w:w="3084" w:type="pct"/>
            <w:tcBorders>
              <w:top w:val="single" w:sz="12" w:space="0" w:color="auto"/>
            </w:tcBorders>
            <w:shd w:val="clear" w:color="auto" w:fill="auto"/>
          </w:tcPr>
          <w:p w:rsidR="005C3423" w:rsidRPr="0001613C" w:rsidRDefault="005C3423" w:rsidP="00BF3323">
            <w:pPr>
              <w:pStyle w:val="Tabletext"/>
            </w:pPr>
            <w:r w:rsidRPr="0001613C">
              <w:t>Abnormal haemoglobins</w:t>
            </w:r>
          </w:p>
        </w:tc>
        <w:tc>
          <w:tcPr>
            <w:tcW w:w="942" w:type="pct"/>
            <w:tcBorders>
              <w:top w:val="single" w:sz="12" w:space="0" w:color="auto"/>
            </w:tcBorders>
            <w:shd w:val="clear" w:color="auto" w:fill="auto"/>
          </w:tcPr>
          <w:p w:rsidR="005C3423" w:rsidRPr="0001613C" w:rsidRDefault="005C3423" w:rsidP="00BF3323">
            <w:pPr>
              <w:pStyle w:val="Tabletext"/>
            </w:pPr>
            <w:r w:rsidRPr="0001613C">
              <w:t>AH</w:t>
            </w:r>
          </w:p>
        </w:tc>
        <w:tc>
          <w:tcPr>
            <w:tcW w:w="974" w:type="pct"/>
            <w:tcBorders>
              <w:top w:val="single" w:sz="12" w:space="0" w:color="auto"/>
            </w:tcBorders>
            <w:shd w:val="clear" w:color="auto" w:fill="auto"/>
          </w:tcPr>
          <w:p w:rsidR="005C3423" w:rsidRPr="0001613C" w:rsidRDefault="005C3423" w:rsidP="00BF3323">
            <w:pPr>
              <w:pStyle w:val="Tabletext"/>
              <w:jc w:val="right"/>
            </w:pPr>
            <w:r w:rsidRPr="0001613C">
              <w:t>65117</w:t>
            </w:r>
          </w:p>
        </w:tc>
      </w:tr>
      <w:tr w:rsidR="005C3423" w:rsidRPr="0001613C" w:rsidTr="005C3423">
        <w:tc>
          <w:tcPr>
            <w:tcW w:w="3084" w:type="pct"/>
            <w:shd w:val="clear" w:color="auto" w:fill="auto"/>
          </w:tcPr>
          <w:p w:rsidR="005C3423" w:rsidRPr="0001613C" w:rsidRDefault="005C3423" w:rsidP="00BF3323">
            <w:pPr>
              <w:pStyle w:val="Tabletext"/>
            </w:pPr>
            <w:r w:rsidRPr="0001613C">
              <w:t>Acetoacetate</w:t>
            </w:r>
          </w:p>
        </w:tc>
        <w:tc>
          <w:tcPr>
            <w:tcW w:w="942" w:type="pct"/>
            <w:shd w:val="clear" w:color="auto" w:fill="auto"/>
          </w:tcPr>
          <w:p w:rsidR="005C3423" w:rsidRPr="0001613C" w:rsidRDefault="005C3423" w:rsidP="00BF3323">
            <w:pPr>
              <w:pStyle w:val="Tabletext"/>
            </w:pPr>
            <w:r w:rsidRPr="0001613C">
              <w:t>ACAT</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Acetylcholine receptor—tissue antigens—antibodies</w:t>
            </w:r>
          </w:p>
        </w:tc>
        <w:tc>
          <w:tcPr>
            <w:tcW w:w="942" w:type="pct"/>
            <w:shd w:val="clear" w:color="auto" w:fill="auto"/>
          </w:tcPr>
          <w:p w:rsidR="005C3423" w:rsidRPr="0001613C" w:rsidRDefault="005C3423" w:rsidP="00BF3323">
            <w:pPr>
              <w:pStyle w:val="Tabletext"/>
            </w:pPr>
            <w:r w:rsidRPr="0001613C">
              <w:t>ARA</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Acid phosphatase</w:t>
            </w:r>
          </w:p>
        </w:tc>
        <w:tc>
          <w:tcPr>
            <w:tcW w:w="942" w:type="pct"/>
            <w:shd w:val="clear" w:color="auto" w:fill="auto"/>
          </w:tcPr>
          <w:p w:rsidR="005C3423" w:rsidRPr="0001613C" w:rsidRDefault="005C3423" w:rsidP="00BF3323">
            <w:pPr>
              <w:pStyle w:val="Tabletext"/>
            </w:pPr>
            <w:r w:rsidRPr="0001613C">
              <w:t>ACP</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Actinomycetes—microbial antibody testing</w:t>
            </w:r>
          </w:p>
        </w:tc>
        <w:tc>
          <w:tcPr>
            <w:tcW w:w="942" w:type="pct"/>
            <w:shd w:val="clear" w:color="auto" w:fill="auto"/>
          </w:tcPr>
          <w:p w:rsidR="005C3423" w:rsidRPr="0001613C" w:rsidRDefault="005C3423" w:rsidP="00BF3323">
            <w:pPr>
              <w:pStyle w:val="Tabletext"/>
            </w:pPr>
            <w:r w:rsidRPr="0001613C">
              <w:t>ACT</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Activated protein C resistance</w:t>
            </w:r>
          </w:p>
        </w:tc>
        <w:tc>
          <w:tcPr>
            <w:tcW w:w="942" w:type="pct"/>
            <w:shd w:val="clear" w:color="auto" w:fill="auto"/>
          </w:tcPr>
          <w:p w:rsidR="005C3423" w:rsidRPr="0001613C" w:rsidRDefault="005C3423" w:rsidP="00BF3323">
            <w:pPr>
              <w:pStyle w:val="Tabletext"/>
            </w:pPr>
            <w:r w:rsidRPr="0001613C">
              <w:t>APC</w:t>
            </w:r>
          </w:p>
        </w:tc>
        <w:tc>
          <w:tcPr>
            <w:tcW w:w="974" w:type="pct"/>
            <w:shd w:val="clear" w:color="auto" w:fill="auto"/>
          </w:tcPr>
          <w:p w:rsidR="005C3423" w:rsidRPr="0001613C" w:rsidRDefault="005C3423" w:rsidP="00BF3323">
            <w:pPr>
              <w:pStyle w:val="Tabletext"/>
              <w:jc w:val="right"/>
            </w:pPr>
            <w:r w:rsidRPr="0001613C">
              <w:t>65142, 65171, 65175–65179</w:t>
            </w:r>
          </w:p>
        </w:tc>
      </w:tr>
      <w:tr w:rsidR="005C3423" w:rsidRPr="0001613C" w:rsidTr="005C3423">
        <w:tc>
          <w:tcPr>
            <w:tcW w:w="3084" w:type="pct"/>
            <w:shd w:val="clear" w:color="auto" w:fill="auto"/>
          </w:tcPr>
          <w:p w:rsidR="005C3423" w:rsidRPr="0001613C" w:rsidRDefault="005C3423" w:rsidP="00BF3323">
            <w:pPr>
              <w:pStyle w:val="Tabletext"/>
            </w:pPr>
            <w:r w:rsidRPr="0001613C">
              <w:t>Adenovirus—microbial antibody testing</w:t>
            </w:r>
          </w:p>
        </w:tc>
        <w:tc>
          <w:tcPr>
            <w:tcW w:w="942" w:type="pct"/>
            <w:shd w:val="clear" w:color="auto" w:fill="auto"/>
          </w:tcPr>
          <w:p w:rsidR="005C3423" w:rsidRPr="0001613C" w:rsidRDefault="005C3423" w:rsidP="00BF3323">
            <w:pPr>
              <w:pStyle w:val="Tabletext"/>
            </w:pPr>
            <w:r w:rsidRPr="0001613C">
              <w:t>ADE</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Adrenal cortex—tissue antigens—antibodies</w:t>
            </w:r>
          </w:p>
        </w:tc>
        <w:tc>
          <w:tcPr>
            <w:tcW w:w="942" w:type="pct"/>
            <w:shd w:val="clear" w:color="auto" w:fill="auto"/>
          </w:tcPr>
          <w:p w:rsidR="005C3423" w:rsidRPr="0001613C" w:rsidRDefault="005C3423" w:rsidP="00BF3323">
            <w:pPr>
              <w:pStyle w:val="Tabletext"/>
            </w:pPr>
            <w:r w:rsidRPr="0001613C">
              <w:t>ADR</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Adrenocorticotrophic hormone (ACTH)</w:t>
            </w:r>
          </w:p>
        </w:tc>
        <w:tc>
          <w:tcPr>
            <w:tcW w:w="942" w:type="pct"/>
            <w:shd w:val="clear" w:color="auto" w:fill="auto"/>
          </w:tcPr>
          <w:p w:rsidR="005C3423" w:rsidRPr="0001613C" w:rsidRDefault="005C3423" w:rsidP="00BF3323">
            <w:pPr>
              <w:pStyle w:val="Tabletext"/>
            </w:pPr>
            <w:r w:rsidRPr="0001613C">
              <w:t>ACTH</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AFB microscopy and culture of sputum—one specimen</w:t>
            </w:r>
          </w:p>
        </w:tc>
        <w:tc>
          <w:tcPr>
            <w:tcW w:w="942" w:type="pct"/>
            <w:shd w:val="clear" w:color="auto" w:fill="auto"/>
          </w:tcPr>
          <w:p w:rsidR="005C3423" w:rsidRPr="0001613C" w:rsidRDefault="005C3423" w:rsidP="00BF3323">
            <w:pPr>
              <w:pStyle w:val="Tabletext"/>
            </w:pPr>
            <w:r w:rsidRPr="0001613C">
              <w:t>AFB1</w:t>
            </w:r>
          </w:p>
        </w:tc>
        <w:tc>
          <w:tcPr>
            <w:tcW w:w="974" w:type="pct"/>
            <w:shd w:val="clear" w:color="auto" w:fill="auto"/>
          </w:tcPr>
          <w:p w:rsidR="005C3423" w:rsidRPr="0001613C" w:rsidRDefault="005C3423" w:rsidP="00BF3323">
            <w:pPr>
              <w:pStyle w:val="Tabletext"/>
              <w:jc w:val="right"/>
            </w:pPr>
            <w:r w:rsidRPr="0001613C">
              <w:t>69324</w:t>
            </w:r>
          </w:p>
        </w:tc>
      </w:tr>
      <w:tr w:rsidR="005C3423" w:rsidRPr="0001613C" w:rsidTr="005C3423">
        <w:tc>
          <w:tcPr>
            <w:tcW w:w="3084" w:type="pct"/>
            <w:shd w:val="clear" w:color="auto" w:fill="auto"/>
          </w:tcPr>
          <w:p w:rsidR="005C3423" w:rsidRPr="0001613C" w:rsidRDefault="005C3423" w:rsidP="00BF3323">
            <w:pPr>
              <w:pStyle w:val="Tabletext"/>
            </w:pPr>
            <w:r w:rsidRPr="0001613C">
              <w:t>AFB microscopy and culture of sputum—2 specimens</w:t>
            </w:r>
          </w:p>
        </w:tc>
        <w:tc>
          <w:tcPr>
            <w:tcW w:w="942" w:type="pct"/>
            <w:shd w:val="clear" w:color="auto" w:fill="auto"/>
          </w:tcPr>
          <w:p w:rsidR="005C3423" w:rsidRPr="0001613C" w:rsidRDefault="005C3423" w:rsidP="00BF3323">
            <w:pPr>
              <w:pStyle w:val="Tabletext"/>
            </w:pPr>
            <w:r w:rsidRPr="0001613C">
              <w:t>AFB2</w:t>
            </w:r>
          </w:p>
        </w:tc>
        <w:tc>
          <w:tcPr>
            <w:tcW w:w="974" w:type="pct"/>
            <w:shd w:val="clear" w:color="auto" w:fill="auto"/>
          </w:tcPr>
          <w:p w:rsidR="005C3423" w:rsidRPr="0001613C" w:rsidRDefault="005C3423" w:rsidP="00BF3323">
            <w:pPr>
              <w:pStyle w:val="Tabletext"/>
              <w:jc w:val="right"/>
            </w:pPr>
            <w:r w:rsidRPr="0001613C">
              <w:t>69327</w:t>
            </w:r>
          </w:p>
        </w:tc>
      </w:tr>
      <w:tr w:rsidR="005C3423" w:rsidRPr="0001613C" w:rsidTr="005C3423">
        <w:tc>
          <w:tcPr>
            <w:tcW w:w="3084" w:type="pct"/>
            <w:shd w:val="clear" w:color="auto" w:fill="auto"/>
          </w:tcPr>
          <w:p w:rsidR="005C3423" w:rsidRPr="0001613C" w:rsidRDefault="005C3423" w:rsidP="00BF3323">
            <w:pPr>
              <w:pStyle w:val="Tabletext"/>
            </w:pPr>
            <w:r w:rsidRPr="0001613C">
              <w:t>AFB microscopy and culture of sputum—3 specimens</w:t>
            </w:r>
          </w:p>
        </w:tc>
        <w:tc>
          <w:tcPr>
            <w:tcW w:w="942" w:type="pct"/>
            <w:shd w:val="clear" w:color="auto" w:fill="auto"/>
          </w:tcPr>
          <w:p w:rsidR="005C3423" w:rsidRPr="0001613C" w:rsidRDefault="005C3423" w:rsidP="00BF3323">
            <w:pPr>
              <w:pStyle w:val="Tabletext"/>
            </w:pPr>
            <w:r w:rsidRPr="0001613C">
              <w:t>AFB3</w:t>
            </w:r>
          </w:p>
        </w:tc>
        <w:tc>
          <w:tcPr>
            <w:tcW w:w="974" w:type="pct"/>
            <w:shd w:val="clear" w:color="auto" w:fill="auto"/>
          </w:tcPr>
          <w:p w:rsidR="005C3423" w:rsidRPr="0001613C" w:rsidRDefault="005C3423" w:rsidP="00BF3323">
            <w:pPr>
              <w:pStyle w:val="Tabletext"/>
              <w:jc w:val="right"/>
            </w:pPr>
            <w:r w:rsidRPr="0001613C">
              <w:t>69330</w:t>
            </w:r>
          </w:p>
        </w:tc>
      </w:tr>
      <w:tr w:rsidR="005C3423" w:rsidRPr="0001613C" w:rsidTr="005C3423">
        <w:tc>
          <w:tcPr>
            <w:tcW w:w="3084" w:type="pct"/>
            <w:shd w:val="clear" w:color="auto" w:fill="auto"/>
          </w:tcPr>
          <w:p w:rsidR="005C3423" w:rsidRPr="0001613C" w:rsidRDefault="005C3423" w:rsidP="00BF3323">
            <w:pPr>
              <w:pStyle w:val="Tabletext"/>
            </w:pPr>
            <w:r w:rsidRPr="0001613C">
              <w:t>Alanine aminotransferase</w:t>
            </w:r>
          </w:p>
        </w:tc>
        <w:tc>
          <w:tcPr>
            <w:tcW w:w="942" w:type="pct"/>
            <w:shd w:val="clear" w:color="auto" w:fill="auto"/>
          </w:tcPr>
          <w:p w:rsidR="005C3423" w:rsidRPr="0001613C" w:rsidRDefault="005C3423" w:rsidP="00BF3323">
            <w:pPr>
              <w:pStyle w:val="Tabletext"/>
            </w:pPr>
            <w:r w:rsidRPr="0001613C">
              <w:t>ALT</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Albumin</w:t>
            </w:r>
          </w:p>
        </w:tc>
        <w:tc>
          <w:tcPr>
            <w:tcW w:w="942" w:type="pct"/>
            <w:shd w:val="clear" w:color="auto" w:fill="auto"/>
          </w:tcPr>
          <w:p w:rsidR="005C3423" w:rsidRPr="0001613C" w:rsidRDefault="005C3423" w:rsidP="00BF3323">
            <w:pPr>
              <w:pStyle w:val="Tabletext"/>
            </w:pPr>
            <w:r w:rsidRPr="0001613C">
              <w:t>ALB</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Alcohol (ethanol)</w:t>
            </w:r>
          </w:p>
        </w:tc>
        <w:tc>
          <w:tcPr>
            <w:tcW w:w="942" w:type="pct"/>
            <w:shd w:val="clear" w:color="auto" w:fill="auto"/>
          </w:tcPr>
          <w:p w:rsidR="005C3423" w:rsidRPr="0001613C" w:rsidRDefault="005C3423" w:rsidP="00BF3323">
            <w:pPr>
              <w:pStyle w:val="Tabletext"/>
            </w:pPr>
            <w:r w:rsidRPr="0001613C">
              <w:t>ETOH</w:t>
            </w:r>
          </w:p>
        </w:tc>
        <w:tc>
          <w:tcPr>
            <w:tcW w:w="974" w:type="pct"/>
            <w:shd w:val="clear" w:color="auto" w:fill="auto"/>
          </w:tcPr>
          <w:p w:rsidR="005C3423" w:rsidRPr="0001613C" w:rsidRDefault="005C3423" w:rsidP="00BF3323">
            <w:pPr>
              <w:pStyle w:val="Tabletext"/>
              <w:jc w:val="right"/>
            </w:pPr>
            <w:r w:rsidRPr="0001613C">
              <w:t>66626, 66800</w:t>
            </w:r>
          </w:p>
        </w:tc>
      </w:tr>
      <w:tr w:rsidR="005C3423" w:rsidRPr="0001613C" w:rsidTr="005C3423">
        <w:tc>
          <w:tcPr>
            <w:tcW w:w="3084" w:type="pct"/>
            <w:shd w:val="clear" w:color="auto" w:fill="auto"/>
          </w:tcPr>
          <w:p w:rsidR="005C3423" w:rsidRPr="0001613C" w:rsidRDefault="005C3423" w:rsidP="00BF3323">
            <w:pPr>
              <w:pStyle w:val="Tabletext"/>
            </w:pPr>
            <w:r w:rsidRPr="0001613C">
              <w:t>Aldosterone</w:t>
            </w:r>
          </w:p>
        </w:tc>
        <w:tc>
          <w:tcPr>
            <w:tcW w:w="942" w:type="pct"/>
            <w:shd w:val="clear" w:color="auto" w:fill="auto"/>
          </w:tcPr>
          <w:p w:rsidR="005C3423" w:rsidRPr="0001613C" w:rsidRDefault="005C3423" w:rsidP="00BF3323">
            <w:pPr>
              <w:pStyle w:val="Tabletext"/>
            </w:pPr>
            <w:r w:rsidRPr="0001613C">
              <w:t>ALDS</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Alkaline phosphatase</w:t>
            </w:r>
          </w:p>
        </w:tc>
        <w:tc>
          <w:tcPr>
            <w:tcW w:w="942" w:type="pct"/>
            <w:shd w:val="clear" w:color="auto" w:fill="auto"/>
          </w:tcPr>
          <w:p w:rsidR="005C3423" w:rsidRPr="0001613C" w:rsidRDefault="005C3423" w:rsidP="00BF3323">
            <w:pPr>
              <w:pStyle w:val="Tabletext"/>
            </w:pPr>
            <w:r w:rsidRPr="0001613C">
              <w:t>ALP</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Alkaline phosphatase—isoenzymes</w:t>
            </w:r>
          </w:p>
        </w:tc>
        <w:tc>
          <w:tcPr>
            <w:tcW w:w="942" w:type="pct"/>
            <w:shd w:val="clear" w:color="auto" w:fill="auto"/>
          </w:tcPr>
          <w:p w:rsidR="005C3423" w:rsidRPr="0001613C" w:rsidRDefault="005C3423" w:rsidP="00BF3323">
            <w:pPr>
              <w:pStyle w:val="Tabletext"/>
            </w:pPr>
            <w:r w:rsidRPr="0001613C">
              <w:t>ALPI</w:t>
            </w:r>
          </w:p>
        </w:tc>
        <w:tc>
          <w:tcPr>
            <w:tcW w:w="974" w:type="pct"/>
            <w:shd w:val="clear" w:color="auto" w:fill="auto"/>
          </w:tcPr>
          <w:p w:rsidR="005C3423" w:rsidRPr="0001613C" w:rsidRDefault="005C3423" w:rsidP="00BF3323">
            <w:pPr>
              <w:pStyle w:val="Tabletext"/>
              <w:jc w:val="right"/>
            </w:pPr>
            <w:r w:rsidRPr="0001613C">
              <w:t>66641</w:t>
            </w:r>
          </w:p>
        </w:tc>
      </w:tr>
      <w:tr w:rsidR="005C3423" w:rsidRPr="0001613C" w:rsidTr="005C3423">
        <w:tc>
          <w:tcPr>
            <w:tcW w:w="3084" w:type="pct"/>
            <w:shd w:val="clear" w:color="auto" w:fill="auto"/>
          </w:tcPr>
          <w:p w:rsidR="005C3423" w:rsidRPr="0001613C" w:rsidRDefault="005C3423" w:rsidP="00BF3323">
            <w:pPr>
              <w:pStyle w:val="Tabletext"/>
            </w:pPr>
            <w:r w:rsidRPr="0001613C">
              <w:t>Alpha</w:t>
            </w:r>
            <w:r w:rsidR="0001613C">
              <w:noBreakHyphen/>
            </w:r>
            <w:r w:rsidRPr="0001613C">
              <w:t>1</w:t>
            </w:r>
            <w:r w:rsidR="0001613C">
              <w:noBreakHyphen/>
            </w:r>
            <w:r w:rsidRPr="0001613C">
              <w:t>antitrypsin</w:t>
            </w:r>
          </w:p>
        </w:tc>
        <w:tc>
          <w:tcPr>
            <w:tcW w:w="942" w:type="pct"/>
            <w:shd w:val="clear" w:color="auto" w:fill="auto"/>
          </w:tcPr>
          <w:p w:rsidR="005C3423" w:rsidRPr="0001613C" w:rsidRDefault="005C3423" w:rsidP="00BF3323">
            <w:pPr>
              <w:pStyle w:val="Tabletext"/>
            </w:pPr>
            <w:r w:rsidRPr="0001613C">
              <w:t>AAT</w:t>
            </w:r>
          </w:p>
        </w:tc>
        <w:tc>
          <w:tcPr>
            <w:tcW w:w="974" w:type="pct"/>
            <w:shd w:val="clear" w:color="auto" w:fill="auto"/>
          </w:tcPr>
          <w:p w:rsidR="005C3423" w:rsidRPr="0001613C" w:rsidRDefault="005C3423" w:rsidP="00BF3323">
            <w:pPr>
              <w:pStyle w:val="Tabletext"/>
              <w:jc w:val="right"/>
            </w:pPr>
            <w:r w:rsidRPr="0001613C">
              <w:t>66635</w:t>
            </w:r>
          </w:p>
        </w:tc>
      </w:tr>
      <w:tr w:rsidR="005C3423" w:rsidRPr="0001613C" w:rsidTr="005C3423">
        <w:trPr>
          <w:cantSplit/>
        </w:trPr>
        <w:tc>
          <w:tcPr>
            <w:tcW w:w="3084" w:type="pct"/>
            <w:shd w:val="clear" w:color="auto" w:fill="auto"/>
          </w:tcPr>
          <w:p w:rsidR="005C3423" w:rsidRPr="0001613C" w:rsidRDefault="005C3423" w:rsidP="00BF3323">
            <w:pPr>
              <w:pStyle w:val="Tabletext"/>
            </w:pPr>
            <w:r w:rsidRPr="0001613C">
              <w:t>Alpha</w:t>
            </w:r>
            <w:r w:rsidR="0001613C">
              <w:noBreakHyphen/>
            </w:r>
            <w:r w:rsidRPr="0001613C">
              <w:t>fetoprotein</w:t>
            </w:r>
          </w:p>
        </w:tc>
        <w:tc>
          <w:tcPr>
            <w:tcW w:w="942" w:type="pct"/>
            <w:shd w:val="clear" w:color="auto" w:fill="auto"/>
          </w:tcPr>
          <w:p w:rsidR="005C3423" w:rsidRPr="0001613C" w:rsidRDefault="005C3423" w:rsidP="00BF3323">
            <w:pPr>
              <w:pStyle w:val="Tabletext"/>
            </w:pPr>
            <w:r w:rsidRPr="0001613C">
              <w:t>AFP</w:t>
            </w:r>
          </w:p>
        </w:tc>
        <w:tc>
          <w:tcPr>
            <w:tcW w:w="974" w:type="pct"/>
            <w:shd w:val="clear" w:color="auto" w:fill="auto"/>
          </w:tcPr>
          <w:p w:rsidR="005C3423" w:rsidRPr="0001613C" w:rsidRDefault="005C3423" w:rsidP="00BF3323">
            <w:pPr>
              <w:pStyle w:val="Tabletext"/>
              <w:jc w:val="right"/>
            </w:pPr>
            <w:r w:rsidRPr="0001613C">
              <w:t>66650–66653, 66743, 66750, 66751</w:t>
            </w:r>
          </w:p>
        </w:tc>
      </w:tr>
      <w:tr w:rsidR="005C3423" w:rsidRPr="0001613C" w:rsidTr="005C3423">
        <w:tc>
          <w:tcPr>
            <w:tcW w:w="3084" w:type="pct"/>
            <w:shd w:val="clear" w:color="auto" w:fill="auto"/>
          </w:tcPr>
          <w:p w:rsidR="005C3423" w:rsidRPr="0001613C" w:rsidRDefault="005C3423" w:rsidP="00BF3323">
            <w:pPr>
              <w:pStyle w:val="Tabletext"/>
            </w:pPr>
            <w:r w:rsidRPr="0001613C">
              <w:t>Aluminium</w:t>
            </w:r>
          </w:p>
        </w:tc>
        <w:tc>
          <w:tcPr>
            <w:tcW w:w="942" w:type="pct"/>
            <w:shd w:val="clear" w:color="auto" w:fill="auto"/>
          </w:tcPr>
          <w:p w:rsidR="005C3423" w:rsidRPr="0001613C" w:rsidRDefault="005C3423" w:rsidP="00BF3323">
            <w:pPr>
              <w:pStyle w:val="Tabletext"/>
            </w:pPr>
            <w:r w:rsidRPr="0001613C">
              <w:t>AL</w:t>
            </w:r>
          </w:p>
        </w:tc>
        <w:tc>
          <w:tcPr>
            <w:tcW w:w="974" w:type="pct"/>
            <w:shd w:val="clear" w:color="auto" w:fill="auto"/>
          </w:tcPr>
          <w:p w:rsidR="005C3423" w:rsidRPr="0001613C" w:rsidRDefault="005C3423" w:rsidP="00BF3323">
            <w:pPr>
              <w:pStyle w:val="Tabletext"/>
              <w:jc w:val="right"/>
            </w:pPr>
            <w:r w:rsidRPr="0001613C">
              <w:t>66825, 66828</w:t>
            </w:r>
          </w:p>
        </w:tc>
      </w:tr>
      <w:tr w:rsidR="005C3423" w:rsidRPr="0001613C" w:rsidTr="005C3423">
        <w:tc>
          <w:tcPr>
            <w:tcW w:w="3084" w:type="pct"/>
            <w:shd w:val="clear" w:color="auto" w:fill="auto"/>
          </w:tcPr>
          <w:p w:rsidR="005C3423" w:rsidRPr="0001613C" w:rsidRDefault="005C3423" w:rsidP="00BF3323">
            <w:pPr>
              <w:pStyle w:val="Tabletext"/>
            </w:pPr>
            <w:r w:rsidRPr="0001613C">
              <w:t>Aluminium—renal dialysis</w:t>
            </w:r>
          </w:p>
        </w:tc>
        <w:tc>
          <w:tcPr>
            <w:tcW w:w="942" w:type="pct"/>
            <w:shd w:val="clear" w:color="auto" w:fill="auto"/>
          </w:tcPr>
          <w:p w:rsidR="005C3423" w:rsidRPr="0001613C" w:rsidRDefault="005C3423" w:rsidP="00BF3323">
            <w:pPr>
              <w:pStyle w:val="Tabletext"/>
            </w:pPr>
            <w:r w:rsidRPr="0001613C">
              <w:t>ALR</w:t>
            </w:r>
          </w:p>
        </w:tc>
        <w:tc>
          <w:tcPr>
            <w:tcW w:w="974" w:type="pct"/>
            <w:shd w:val="clear" w:color="auto" w:fill="auto"/>
          </w:tcPr>
          <w:p w:rsidR="005C3423" w:rsidRPr="0001613C" w:rsidRDefault="005C3423" w:rsidP="00BF3323">
            <w:pPr>
              <w:pStyle w:val="Tabletext"/>
              <w:jc w:val="right"/>
            </w:pPr>
            <w:r w:rsidRPr="0001613C">
              <w:t>66671</w:t>
            </w:r>
          </w:p>
        </w:tc>
      </w:tr>
      <w:tr w:rsidR="005C3423" w:rsidRPr="0001613C" w:rsidTr="005C3423">
        <w:tc>
          <w:tcPr>
            <w:tcW w:w="3084" w:type="pct"/>
            <w:shd w:val="clear" w:color="auto" w:fill="auto"/>
          </w:tcPr>
          <w:p w:rsidR="005C3423" w:rsidRPr="0001613C" w:rsidRDefault="005C3423" w:rsidP="00BF3323">
            <w:pPr>
              <w:pStyle w:val="Tabletext"/>
            </w:pPr>
            <w:r w:rsidRPr="0001613C">
              <w:t>Amikacin</w:t>
            </w:r>
          </w:p>
        </w:tc>
        <w:tc>
          <w:tcPr>
            <w:tcW w:w="942" w:type="pct"/>
            <w:shd w:val="clear" w:color="auto" w:fill="auto"/>
          </w:tcPr>
          <w:p w:rsidR="005C3423" w:rsidRPr="0001613C" w:rsidRDefault="005C3423" w:rsidP="00BF3323">
            <w:pPr>
              <w:pStyle w:val="Tabletext"/>
            </w:pPr>
          </w:p>
        </w:tc>
        <w:tc>
          <w:tcPr>
            <w:tcW w:w="974" w:type="pct"/>
            <w:shd w:val="clear" w:color="auto" w:fill="auto"/>
          </w:tcPr>
          <w:p w:rsidR="005C3423" w:rsidRPr="0001613C" w:rsidRDefault="005C3423" w:rsidP="00BF3323">
            <w:pPr>
              <w:pStyle w:val="Tabletext"/>
              <w:jc w:val="right"/>
            </w:pPr>
            <w:r w:rsidRPr="0001613C">
              <w:t>66800</w:t>
            </w:r>
          </w:p>
        </w:tc>
      </w:tr>
      <w:tr w:rsidR="005C3423" w:rsidRPr="0001613C" w:rsidTr="005C3423">
        <w:tc>
          <w:tcPr>
            <w:tcW w:w="3084" w:type="pct"/>
            <w:shd w:val="clear" w:color="auto" w:fill="auto"/>
          </w:tcPr>
          <w:p w:rsidR="005C3423" w:rsidRPr="0001613C" w:rsidRDefault="005C3423" w:rsidP="00BF3323">
            <w:pPr>
              <w:pStyle w:val="Tabletext"/>
            </w:pPr>
            <w:r w:rsidRPr="0001613C">
              <w:t>Amino acids</w:t>
            </w:r>
          </w:p>
        </w:tc>
        <w:tc>
          <w:tcPr>
            <w:tcW w:w="942" w:type="pct"/>
            <w:shd w:val="clear" w:color="auto" w:fill="auto"/>
          </w:tcPr>
          <w:p w:rsidR="005C3423" w:rsidRPr="0001613C" w:rsidRDefault="005C3423" w:rsidP="00BF3323">
            <w:pPr>
              <w:pStyle w:val="Tabletext"/>
            </w:pPr>
            <w:r w:rsidRPr="0001613C">
              <w:t>AA</w:t>
            </w:r>
          </w:p>
        </w:tc>
        <w:tc>
          <w:tcPr>
            <w:tcW w:w="974" w:type="pct"/>
            <w:shd w:val="clear" w:color="auto" w:fill="auto"/>
          </w:tcPr>
          <w:p w:rsidR="005C3423" w:rsidRPr="0001613C" w:rsidRDefault="005C3423" w:rsidP="00BF3323">
            <w:pPr>
              <w:pStyle w:val="Tabletext"/>
              <w:jc w:val="right"/>
            </w:pPr>
            <w:r w:rsidRPr="0001613C">
              <w:t>66752</w:t>
            </w:r>
          </w:p>
        </w:tc>
      </w:tr>
      <w:tr w:rsidR="005C3423" w:rsidRPr="0001613C" w:rsidTr="005C3423">
        <w:tc>
          <w:tcPr>
            <w:tcW w:w="3084" w:type="pct"/>
            <w:shd w:val="clear" w:color="auto" w:fill="auto"/>
          </w:tcPr>
          <w:p w:rsidR="005C3423" w:rsidRPr="0001613C" w:rsidRDefault="005C3423" w:rsidP="00BF3323">
            <w:pPr>
              <w:pStyle w:val="Tabletext"/>
            </w:pPr>
            <w:r w:rsidRPr="0001613C">
              <w:t>Amiodarone</w:t>
            </w:r>
          </w:p>
        </w:tc>
        <w:tc>
          <w:tcPr>
            <w:tcW w:w="942" w:type="pct"/>
            <w:shd w:val="clear" w:color="auto" w:fill="auto"/>
          </w:tcPr>
          <w:p w:rsidR="005C3423" w:rsidRPr="0001613C" w:rsidRDefault="005C3423" w:rsidP="00BF3323">
            <w:pPr>
              <w:pStyle w:val="Tabletext"/>
            </w:pPr>
            <w:r w:rsidRPr="0001613C">
              <w:t>AMIO</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Amitriptyline</w:t>
            </w:r>
          </w:p>
        </w:tc>
        <w:tc>
          <w:tcPr>
            <w:tcW w:w="942" w:type="pct"/>
            <w:shd w:val="clear" w:color="auto" w:fill="auto"/>
          </w:tcPr>
          <w:p w:rsidR="005C3423" w:rsidRPr="0001613C" w:rsidRDefault="005C3423" w:rsidP="00BF3323">
            <w:pPr>
              <w:pStyle w:val="Tabletext"/>
            </w:pPr>
            <w:r w:rsidRPr="0001613C">
              <w:t>AMIT</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Ammonia</w:t>
            </w:r>
          </w:p>
        </w:tc>
        <w:tc>
          <w:tcPr>
            <w:tcW w:w="942" w:type="pct"/>
            <w:shd w:val="clear" w:color="auto" w:fill="auto"/>
          </w:tcPr>
          <w:p w:rsidR="005C3423" w:rsidRPr="0001613C" w:rsidRDefault="005C3423" w:rsidP="00BF3323">
            <w:pPr>
              <w:pStyle w:val="Tabletext"/>
            </w:pPr>
            <w:r w:rsidRPr="0001613C">
              <w:t>NH3</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Amniotic fluid examination</w:t>
            </w:r>
          </w:p>
        </w:tc>
        <w:tc>
          <w:tcPr>
            <w:tcW w:w="942" w:type="pct"/>
            <w:shd w:val="clear" w:color="auto" w:fill="auto"/>
          </w:tcPr>
          <w:p w:rsidR="005C3423" w:rsidRPr="0001613C" w:rsidRDefault="005C3423" w:rsidP="00BF3323">
            <w:pPr>
              <w:pStyle w:val="Tabletext"/>
            </w:pPr>
            <w:r w:rsidRPr="0001613C">
              <w:t>AFE</w:t>
            </w:r>
          </w:p>
        </w:tc>
        <w:tc>
          <w:tcPr>
            <w:tcW w:w="974" w:type="pct"/>
            <w:shd w:val="clear" w:color="auto" w:fill="auto"/>
          </w:tcPr>
          <w:p w:rsidR="005C3423" w:rsidRPr="0001613C" w:rsidRDefault="005C3423" w:rsidP="00BF3323">
            <w:pPr>
              <w:pStyle w:val="Tabletext"/>
              <w:jc w:val="right"/>
            </w:pPr>
            <w:r w:rsidRPr="0001613C">
              <w:t>66749</w:t>
            </w:r>
          </w:p>
        </w:tc>
      </w:tr>
      <w:tr w:rsidR="005C3423" w:rsidRPr="0001613C" w:rsidTr="005C3423">
        <w:tc>
          <w:tcPr>
            <w:tcW w:w="3084" w:type="pct"/>
            <w:shd w:val="clear" w:color="auto" w:fill="auto"/>
          </w:tcPr>
          <w:p w:rsidR="005C3423" w:rsidRPr="0001613C" w:rsidRDefault="005C3423" w:rsidP="00BF3323">
            <w:pPr>
              <w:pStyle w:val="Tabletext"/>
            </w:pPr>
            <w:r w:rsidRPr="0001613C">
              <w:t>Amylase</w:t>
            </w:r>
          </w:p>
        </w:tc>
        <w:tc>
          <w:tcPr>
            <w:tcW w:w="942" w:type="pct"/>
            <w:shd w:val="clear" w:color="auto" w:fill="auto"/>
          </w:tcPr>
          <w:p w:rsidR="005C3423" w:rsidRPr="0001613C" w:rsidRDefault="005C3423" w:rsidP="00BF3323">
            <w:pPr>
              <w:pStyle w:val="Tabletext"/>
            </w:pPr>
            <w:r w:rsidRPr="0001613C">
              <w:t>AMS</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Amylobarbitone</w:t>
            </w:r>
          </w:p>
        </w:tc>
        <w:tc>
          <w:tcPr>
            <w:tcW w:w="942" w:type="pct"/>
            <w:shd w:val="clear" w:color="auto" w:fill="auto"/>
          </w:tcPr>
          <w:p w:rsidR="005C3423" w:rsidRPr="0001613C" w:rsidRDefault="005C3423" w:rsidP="00BF3323">
            <w:pPr>
              <w:pStyle w:val="Tabletext"/>
            </w:pPr>
            <w:r w:rsidRPr="0001613C">
              <w:t>AMYL</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Androstenedione</w:t>
            </w:r>
          </w:p>
        </w:tc>
        <w:tc>
          <w:tcPr>
            <w:tcW w:w="942" w:type="pct"/>
            <w:shd w:val="clear" w:color="auto" w:fill="auto"/>
          </w:tcPr>
          <w:p w:rsidR="005C3423" w:rsidRPr="0001613C" w:rsidRDefault="005C3423" w:rsidP="00BF3323">
            <w:pPr>
              <w:pStyle w:val="Tabletext"/>
            </w:pPr>
            <w:r w:rsidRPr="0001613C">
              <w:t>ANDR</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Angiotensin converting enzyme</w:t>
            </w:r>
          </w:p>
        </w:tc>
        <w:tc>
          <w:tcPr>
            <w:tcW w:w="942" w:type="pct"/>
            <w:shd w:val="clear" w:color="auto" w:fill="auto"/>
          </w:tcPr>
          <w:p w:rsidR="005C3423" w:rsidRPr="0001613C" w:rsidRDefault="005C3423" w:rsidP="00BF3323">
            <w:pPr>
              <w:pStyle w:val="Tabletext"/>
            </w:pPr>
            <w:r w:rsidRPr="0001613C">
              <w:t>ACE</w:t>
            </w:r>
          </w:p>
        </w:tc>
        <w:tc>
          <w:tcPr>
            <w:tcW w:w="974" w:type="pct"/>
            <w:shd w:val="clear" w:color="auto" w:fill="auto"/>
          </w:tcPr>
          <w:p w:rsidR="005C3423" w:rsidRPr="0001613C" w:rsidRDefault="005C3423" w:rsidP="00BF3323">
            <w:pPr>
              <w:pStyle w:val="Tabletext"/>
              <w:jc w:val="right"/>
            </w:pPr>
            <w:r w:rsidRPr="0001613C">
              <w:t>66758</w:t>
            </w:r>
          </w:p>
        </w:tc>
      </w:tr>
      <w:tr w:rsidR="005C3423" w:rsidRPr="0001613C" w:rsidTr="005C3423">
        <w:tc>
          <w:tcPr>
            <w:tcW w:w="3084" w:type="pct"/>
            <w:shd w:val="clear" w:color="auto" w:fill="auto"/>
          </w:tcPr>
          <w:p w:rsidR="005C3423" w:rsidRPr="0001613C" w:rsidRDefault="005C3423" w:rsidP="00BF3323">
            <w:pPr>
              <w:pStyle w:val="Tabletext"/>
            </w:pPr>
            <w:r w:rsidRPr="0001613C">
              <w:t>Antibiotic and antimicrobial chemotherapeutic agents—quantitation</w:t>
            </w:r>
          </w:p>
        </w:tc>
        <w:tc>
          <w:tcPr>
            <w:tcW w:w="942" w:type="pct"/>
            <w:shd w:val="clear" w:color="auto" w:fill="auto"/>
          </w:tcPr>
          <w:p w:rsidR="005C3423" w:rsidRPr="0001613C" w:rsidRDefault="005C3423" w:rsidP="00BF3323">
            <w:pPr>
              <w:pStyle w:val="Tabletext"/>
            </w:pPr>
            <w:r w:rsidRPr="0001613C">
              <w:t>QAA</w:t>
            </w:r>
          </w:p>
        </w:tc>
        <w:tc>
          <w:tcPr>
            <w:tcW w:w="974" w:type="pct"/>
            <w:shd w:val="clear" w:color="auto" w:fill="auto"/>
          </w:tcPr>
          <w:p w:rsidR="005C3423" w:rsidRPr="0001613C" w:rsidRDefault="005C3423" w:rsidP="00BF3323">
            <w:pPr>
              <w:pStyle w:val="Tabletext"/>
              <w:jc w:val="right"/>
            </w:pPr>
            <w:r w:rsidRPr="0001613C">
              <w:t>66800, 66812</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extractable nuclear antigens—characterisation of antibodies if positive ENA</w:t>
            </w:r>
          </w:p>
        </w:tc>
        <w:tc>
          <w:tcPr>
            <w:tcW w:w="942" w:type="pct"/>
            <w:shd w:val="clear" w:color="auto" w:fill="auto"/>
          </w:tcPr>
          <w:p w:rsidR="005C3423" w:rsidRPr="0001613C" w:rsidRDefault="005C3423" w:rsidP="00BF3323">
            <w:pPr>
              <w:pStyle w:val="Tabletext"/>
            </w:pPr>
            <w:r w:rsidRPr="0001613C">
              <w:t>ENAP</w:t>
            </w:r>
          </w:p>
        </w:tc>
        <w:tc>
          <w:tcPr>
            <w:tcW w:w="974" w:type="pct"/>
            <w:shd w:val="clear" w:color="auto" w:fill="auto"/>
          </w:tcPr>
          <w:p w:rsidR="005C3423" w:rsidRPr="0001613C" w:rsidRDefault="005C3423" w:rsidP="00BF3323">
            <w:pPr>
              <w:pStyle w:val="Tabletext"/>
              <w:jc w:val="right"/>
            </w:pPr>
            <w:r w:rsidRPr="0001613C">
              <w:t>71103</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extractable nuclear antigens—detection</w:t>
            </w:r>
          </w:p>
        </w:tc>
        <w:tc>
          <w:tcPr>
            <w:tcW w:w="942" w:type="pct"/>
            <w:shd w:val="clear" w:color="auto" w:fill="auto"/>
          </w:tcPr>
          <w:p w:rsidR="005C3423" w:rsidRPr="0001613C" w:rsidRDefault="005C3423" w:rsidP="00BF3323">
            <w:pPr>
              <w:pStyle w:val="Tabletext"/>
            </w:pPr>
            <w:r w:rsidRPr="0001613C">
              <w:t>ENA</w:t>
            </w:r>
          </w:p>
        </w:tc>
        <w:tc>
          <w:tcPr>
            <w:tcW w:w="974" w:type="pct"/>
            <w:shd w:val="clear" w:color="auto" w:fill="auto"/>
          </w:tcPr>
          <w:p w:rsidR="005C3423" w:rsidRPr="0001613C" w:rsidRDefault="005C3423" w:rsidP="00BF3323">
            <w:pPr>
              <w:pStyle w:val="Tabletext"/>
              <w:jc w:val="right"/>
            </w:pPr>
            <w:r w:rsidRPr="0001613C">
              <w:t>71101</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nuclear antigens—detection</w:t>
            </w:r>
          </w:p>
        </w:tc>
        <w:tc>
          <w:tcPr>
            <w:tcW w:w="942" w:type="pct"/>
            <w:shd w:val="clear" w:color="auto" w:fill="auto"/>
          </w:tcPr>
          <w:p w:rsidR="005C3423" w:rsidRPr="0001613C" w:rsidRDefault="005C3423" w:rsidP="00BF3323">
            <w:pPr>
              <w:pStyle w:val="Tabletext"/>
            </w:pPr>
            <w:r w:rsidRPr="0001613C">
              <w:t>ANA</w:t>
            </w:r>
          </w:p>
        </w:tc>
        <w:tc>
          <w:tcPr>
            <w:tcW w:w="974" w:type="pct"/>
            <w:shd w:val="clear" w:color="auto" w:fill="auto"/>
          </w:tcPr>
          <w:p w:rsidR="005C3423" w:rsidRPr="0001613C" w:rsidRDefault="005C3423" w:rsidP="00BF3323">
            <w:pPr>
              <w:pStyle w:val="Tabletext"/>
              <w:jc w:val="right"/>
            </w:pPr>
            <w:r w:rsidRPr="0001613C">
              <w:t>71097</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nuclear antigens—quantitation and measurement of DNA binding if positive ANA</w:t>
            </w:r>
          </w:p>
        </w:tc>
        <w:tc>
          <w:tcPr>
            <w:tcW w:w="942" w:type="pct"/>
            <w:shd w:val="clear" w:color="auto" w:fill="auto"/>
          </w:tcPr>
          <w:p w:rsidR="005C3423" w:rsidRPr="0001613C" w:rsidRDefault="005C3423" w:rsidP="00BF3323">
            <w:pPr>
              <w:pStyle w:val="Tabletext"/>
            </w:pPr>
            <w:r w:rsidRPr="0001613C">
              <w:t>ANAP</w:t>
            </w:r>
          </w:p>
        </w:tc>
        <w:tc>
          <w:tcPr>
            <w:tcW w:w="974" w:type="pct"/>
            <w:shd w:val="clear" w:color="auto" w:fill="auto"/>
          </w:tcPr>
          <w:p w:rsidR="005C3423" w:rsidRPr="0001613C" w:rsidRDefault="005C3423" w:rsidP="00BF3323">
            <w:pPr>
              <w:pStyle w:val="Tabletext"/>
              <w:jc w:val="right"/>
            </w:pPr>
            <w:r w:rsidRPr="0001613C">
              <w:t>71099</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antigens—acetylcholine receptor</w:t>
            </w:r>
          </w:p>
        </w:tc>
        <w:tc>
          <w:tcPr>
            <w:tcW w:w="942" w:type="pct"/>
            <w:shd w:val="clear" w:color="auto" w:fill="auto"/>
          </w:tcPr>
          <w:p w:rsidR="005C3423" w:rsidRPr="0001613C" w:rsidRDefault="005C3423" w:rsidP="00BF3323">
            <w:pPr>
              <w:pStyle w:val="Tabletext"/>
            </w:pPr>
            <w:r w:rsidRPr="0001613C">
              <w:t>ARA</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antigens—adrenal cortex</w:t>
            </w:r>
          </w:p>
        </w:tc>
        <w:tc>
          <w:tcPr>
            <w:tcW w:w="942" w:type="pct"/>
            <w:shd w:val="clear" w:color="auto" w:fill="auto"/>
          </w:tcPr>
          <w:p w:rsidR="005C3423" w:rsidRPr="0001613C" w:rsidRDefault="005C3423" w:rsidP="00BF3323">
            <w:pPr>
              <w:pStyle w:val="Tabletext"/>
            </w:pPr>
            <w:r w:rsidRPr="0001613C">
              <w:t>ADR</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antigens—ANCA</w:t>
            </w:r>
            <w:r w:rsidR="0001613C">
              <w:noBreakHyphen/>
            </w:r>
            <w:r w:rsidRPr="0001613C">
              <w:t>myeloperoxidase</w:t>
            </w:r>
          </w:p>
        </w:tc>
        <w:tc>
          <w:tcPr>
            <w:tcW w:w="942" w:type="pct"/>
            <w:shd w:val="clear" w:color="auto" w:fill="auto"/>
          </w:tcPr>
          <w:p w:rsidR="005C3423" w:rsidRPr="0001613C" w:rsidRDefault="005C3423" w:rsidP="00BF3323">
            <w:pPr>
              <w:pStyle w:val="Tabletext"/>
            </w:pPr>
            <w:r w:rsidRPr="0001613C">
              <w:t>MPO</w:t>
            </w:r>
          </w:p>
        </w:tc>
        <w:tc>
          <w:tcPr>
            <w:tcW w:w="974" w:type="pct"/>
            <w:shd w:val="clear" w:color="auto" w:fill="auto"/>
          </w:tcPr>
          <w:p w:rsidR="005C3423" w:rsidRPr="0001613C" w:rsidRDefault="005C3423" w:rsidP="00BF3323">
            <w:pPr>
              <w:pStyle w:val="Tabletext"/>
              <w:jc w:val="right"/>
            </w:pPr>
            <w:r w:rsidRPr="0001613C">
              <w:t>71153</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antigens—ANCA</w:t>
            </w:r>
            <w:r w:rsidR="0001613C">
              <w:noBreakHyphen/>
            </w:r>
            <w:r w:rsidRPr="0001613C">
              <w:t>PR3</w:t>
            </w:r>
          </w:p>
        </w:tc>
        <w:tc>
          <w:tcPr>
            <w:tcW w:w="942" w:type="pct"/>
            <w:shd w:val="clear" w:color="auto" w:fill="auto"/>
          </w:tcPr>
          <w:p w:rsidR="005C3423" w:rsidRPr="0001613C" w:rsidRDefault="005C3423" w:rsidP="00BF3323">
            <w:pPr>
              <w:pStyle w:val="Tabletext"/>
            </w:pPr>
            <w:r w:rsidRPr="0001613C">
              <w:t>PR3</w:t>
            </w:r>
          </w:p>
        </w:tc>
        <w:tc>
          <w:tcPr>
            <w:tcW w:w="974" w:type="pct"/>
            <w:shd w:val="clear" w:color="auto" w:fill="auto"/>
          </w:tcPr>
          <w:p w:rsidR="005C3423" w:rsidRPr="0001613C" w:rsidRDefault="005C3423" w:rsidP="00BF3323">
            <w:pPr>
              <w:pStyle w:val="Tabletext"/>
              <w:jc w:val="right"/>
            </w:pPr>
            <w:r w:rsidRPr="0001613C">
              <w:t>71153</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antigens—anti</w:t>
            </w:r>
            <w:r w:rsidR="0001613C">
              <w:noBreakHyphen/>
            </w:r>
            <w:r w:rsidRPr="0001613C">
              <w:t>actin</w:t>
            </w:r>
          </w:p>
        </w:tc>
        <w:tc>
          <w:tcPr>
            <w:tcW w:w="942" w:type="pct"/>
            <w:shd w:val="clear" w:color="auto" w:fill="auto"/>
          </w:tcPr>
          <w:p w:rsidR="005C3423" w:rsidRPr="0001613C" w:rsidRDefault="005C3423" w:rsidP="00BF3323">
            <w:pPr>
              <w:pStyle w:val="Tabletext"/>
            </w:pPr>
            <w:r w:rsidRPr="0001613C">
              <w:t>AACT</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antigens—anti</w:t>
            </w:r>
            <w:r w:rsidR="0001613C">
              <w:noBreakHyphen/>
            </w:r>
            <w:r w:rsidRPr="0001613C">
              <w:t>endomysial</w:t>
            </w:r>
          </w:p>
        </w:tc>
        <w:tc>
          <w:tcPr>
            <w:tcW w:w="942" w:type="pct"/>
            <w:shd w:val="clear" w:color="auto" w:fill="auto"/>
          </w:tcPr>
          <w:p w:rsidR="005C3423" w:rsidRPr="0001613C" w:rsidRDefault="005C3423" w:rsidP="00BF3323">
            <w:pPr>
              <w:pStyle w:val="Tabletext"/>
            </w:pPr>
            <w:r w:rsidRPr="0001613C">
              <w:t>EMA</w:t>
            </w:r>
          </w:p>
        </w:tc>
        <w:tc>
          <w:tcPr>
            <w:tcW w:w="974" w:type="pct"/>
            <w:shd w:val="clear" w:color="auto" w:fill="auto"/>
          </w:tcPr>
          <w:p w:rsidR="005C3423" w:rsidRPr="0001613C" w:rsidRDefault="005C3423" w:rsidP="00BF3323">
            <w:pPr>
              <w:pStyle w:val="Tabletext"/>
              <w:jc w:val="right"/>
            </w:pPr>
            <w:r w:rsidRPr="0001613C">
              <w:t>71163</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antigens—cardiolipin</w:t>
            </w:r>
          </w:p>
        </w:tc>
        <w:tc>
          <w:tcPr>
            <w:tcW w:w="942" w:type="pct"/>
            <w:shd w:val="clear" w:color="auto" w:fill="auto"/>
          </w:tcPr>
          <w:p w:rsidR="005C3423" w:rsidRPr="0001613C" w:rsidRDefault="005C3423" w:rsidP="00BF3323">
            <w:pPr>
              <w:pStyle w:val="Tabletext"/>
            </w:pPr>
            <w:r w:rsidRPr="0001613C">
              <w:t>ACL</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antigens—coeliac disease panel</w:t>
            </w:r>
          </w:p>
        </w:tc>
        <w:tc>
          <w:tcPr>
            <w:tcW w:w="942" w:type="pct"/>
            <w:shd w:val="clear" w:color="auto" w:fill="auto"/>
          </w:tcPr>
          <w:p w:rsidR="005C3423" w:rsidRPr="0001613C" w:rsidRDefault="005C3423" w:rsidP="00BF3323">
            <w:pPr>
              <w:pStyle w:val="Tabletext"/>
            </w:pPr>
            <w:r w:rsidRPr="0001613C">
              <w:t>CLC</w:t>
            </w:r>
          </w:p>
        </w:tc>
        <w:tc>
          <w:tcPr>
            <w:tcW w:w="974" w:type="pct"/>
            <w:shd w:val="clear" w:color="auto" w:fill="auto"/>
          </w:tcPr>
          <w:p w:rsidR="005C3423" w:rsidRPr="0001613C" w:rsidRDefault="005C3423" w:rsidP="00BF3323">
            <w:pPr>
              <w:pStyle w:val="Tabletext"/>
              <w:jc w:val="right"/>
            </w:pPr>
            <w:r w:rsidRPr="0001613C">
              <w:t>71163, 71164</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antigens—gastric parietal cell</w:t>
            </w:r>
          </w:p>
        </w:tc>
        <w:tc>
          <w:tcPr>
            <w:tcW w:w="942" w:type="pct"/>
            <w:shd w:val="clear" w:color="auto" w:fill="auto"/>
          </w:tcPr>
          <w:p w:rsidR="005C3423" w:rsidRPr="0001613C" w:rsidRDefault="005C3423" w:rsidP="00BF3323">
            <w:pPr>
              <w:pStyle w:val="Tabletext"/>
            </w:pPr>
            <w:r w:rsidRPr="0001613C">
              <w:t>PCA</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antigens—gliadin IgA</w:t>
            </w:r>
          </w:p>
        </w:tc>
        <w:tc>
          <w:tcPr>
            <w:tcW w:w="942" w:type="pct"/>
            <w:shd w:val="clear" w:color="auto" w:fill="auto"/>
          </w:tcPr>
          <w:p w:rsidR="005C3423" w:rsidRPr="0001613C" w:rsidRDefault="005C3423" w:rsidP="00BF3323">
            <w:pPr>
              <w:pStyle w:val="Tabletext"/>
            </w:pPr>
            <w:r w:rsidRPr="0001613C">
              <w:t>GLIA</w:t>
            </w:r>
          </w:p>
        </w:tc>
        <w:tc>
          <w:tcPr>
            <w:tcW w:w="974" w:type="pct"/>
            <w:shd w:val="clear" w:color="auto" w:fill="auto"/>
          </w:tcPr>
          <w:p w:rsidR="005C3423" w:rsidRPr="0001613C" w:rsidRDefault="005C3423" w:rsidP="00BF3323">
            <w:pPr>
              <w:pStyle w:val="Tabletext"/>
              <w:jc w:val="right"/>
            </w:pPr>
            <w:r w:rsidRPr="0001613C">
              <w:t>71163</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antigens—gliadin IgG</w:t>
            </w:r>
          </w:p>
        </w:tc>
        <w:tc>
          <w:tcPr>
            <w:tcW w:w="942" w:type="pct"/>
            <w:shd w:val="clear" w:color="auto" w:fill="auto"/>
          </w:tcPr>
          <w:p w:rsidR="005C3423" w:rsidRPr="0001613C" w:rsidRDefault="005C3423" w:rsidP="00BF3323">
            <w:pPr>
              <w:pStyle w:val="Tabletext"/>
            </w:pPr>
            <w:r w:rsidRPr="0001613C">
              <w:t>GLIG</w:t>
            </w:r>
          </w:p>
        </w:tc>
        <w:tc>
          <w:tcPr>
            <w:tcW w:w="974" w:type="pct"/>
            <w:shd w:val="clear" w:color="auto" w:fill="auto"/>
          </w:tcPr>
          <w:p w:rsidR="005C3423" w:rsidRPr="0001613C" w:rsidRDefault="005C3423" w:rsidP="00BF3323">
            <w:pPr>
              <w:pStyle w:val="Tabletext"/>
              <w:jc w:val="right"/>
            </w:pPr>
            <w:r w:rsidRPr="0001613C">
              <w:t>71163</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antigens—glomerular basement membrane</w:t>
            </w:r>
          </w:p>
        </w:tc>
        <w:tc>
          <w:tcPr>
            <w:tcW w:w="942" w:type="pct"/>
            <w:shd w:val="clear" w:color="auto" w:fill="auto"/>
          </w:tcPr>
          <w:p w:rsidR="005C3423" w:rsidRPr="0001613C" w:rsidRDefault="005C3423" w:rsidP="00BF3323">
            <w:pPr>
              <w:pStyle w:val="Tabletext"/>
            </w:pPr>
            <w:r w:rsidRPr="0001613C">
              <w:t>GBM</w:t>
            </w:r>
          </w:p>
        </w:tc>
        <w:tc>
          <w:tcPr>
            <w:tcW w:w="974" w:type="pct"/>
            <w:shd w:val="clear" w:color="auto" w:fill="auto"/>
          </w:tcPr>
          <w:p w:rsidR="005C3423" w:rsidRPr="0001613C" w:rsidRDefault="005C3423" w:rsidP="00BF3323">
            <w:pPr>
              <w:pStyle w:val="Tabletext"/>
              <w:jc w:val="right"/>
            </w:pPr>
            <w:r w:rsidRPr="0001613C">
              <w:t>71153</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antigens—heart</w:t>
            </w:r>
          </w:p>
        </w:tc>
        <w:tc>
          <w:tcPr>
            <w:tcW w:w="942" w:type="pct"/>
            <w:shd w:val="clear" w:color="auto" w:fill="auto"/>
          </w:tcPr>
          <w:p w:rsidR="005C3423" w:rsidRPr="0001613C" w:rsidRDefault="005C3423" w:rsidP="00BF3323">
            <w:pPr>
              <w:pStyle w:val="Tabletext"/>
            </w:pPr>
            <w:r w:rsidRPr="0001613C">
              <w:t>AHE</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antigens—histone</w:t>
            </w:r>
          </w:p>
        </w:tc>
        <w:tc>
          <w:tcPr>
            <w:tcW w:w="942" w:type="pct"/>
            <w:shd w:val="clear" w:color="auto" w:fill="auto"/>
          </w:tcPr>
          <w:p w:rsidR="005C3423" w:rsidRPr="0001613C" w:rsidRDefault="005C3423" w:rsidP="00BF3323">
            <w:pPr>
              <w:pStyle w:val="Tabletext"/>
            </w:pPr>
            <w:r w:rsidRPr="0001613C">
              <w:t>AHI</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antigens—insulin receptor antibodies</w:t>
            </w:r>
          </w:p>
        </w:tc>
        <w:tc>
          <w:tcPr>
            <w:tcW w:w="942" w:type="pct"/>
            <w:shd w:val="clear" w:color="auto" w:fill="auto"/>
          </w:tcPr>
          <w:p w:rsidR="005C3423" w:rsidRPr="0001613C" w:rsidRDefault="005C3423" w:rsidP="00BF3323">
            <w:pPr>
              <w:pStyle w:val="Tabletext"/>
            </w:pPr>
            <w:r w:rsidRPr="0001613C">
              <w:t>INSA</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antigens—intercellular cement substance of skin</w:t>
            </w:r>
          </w:p>
        </w:tc>
        <w:tc>
          <w:tcPr>
            <w:tcW w:w="942" w:type="pct"/>
            <w:shd w:val="clear" w:color="auto" w:fill="auto"/>
          </w:tcPr>
          <w:p w:rsidR="005C3423" w:rsidRPr="0001613C" w:rsidRDefault="005C3423" w:rsidP="00BF3323">
            <w:pPr>
              <w:pStyle w:val="Tabletext"/>
            </w:pPr>
            <w:r w:rsidRPr="0001613C">
              <w:t>ICCS</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antigens—intrinsic factor</w:t>
            </w:r>
          </w:p>
        </w:tc>
        <w:tc>
          <w:tcPr>
            <w:tcW w:w="942" w:type="pct"/>
            <w:shd w:val="clear" w:color="auto" w:fill="auto"/>
          </w:tcPr>
          <w:p w:rsidR="005C3423" w:rsidRPr="0001613C" w:rsidRDefault="005C3423" w:rsidP="00BF3323">
            <w:pPr>
              <w:pStyle w:val="Tabletext"/>
            </w:pPr>
            <w:r w:rsidRPr="0001613C">
              <w:t>AIF</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antigens—islet cell</w:t>
            </w:r>
          </w:p>
        </w:tc>
        <w:tc>
          <w:tcPr>
            <w:tcW w:w="942" w:type="pct"/>
            <w:shd w:val="clear" w:color="auto" w:fill="auto"/>
          </w:tcPr>
          <w:p w:rsidR="005C3423" w:rsidRPr="0001613C" w:rsidRDefault="005C3423" w:rsidP="00BF3323">
            <w:pPr>
              <w:pStyle w:val="Tabletext"/>
            </w:pPr>
            <w:r w:rsidRPr="0001613C">
              <w:t>AIC</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antigens—Jo</w:t>
            </w:r>
            <w:r w:rsidR="0001613C">
              <w:noBreakHyphen/>
            </w:r>
            <w:r w:rsidRPr="0001613C">
              <w:t>1</w:t>
            </w:r>
          </w:p>
        </w:tc>
        <w:tc>
          <w:tcPr>
            <w:tcW w:w="942" w:type="pct"/>
            <w:shd w:val="clear" w:color="auto" w:fill="auto"/>
          </w:tcPr>
          <w:p w:rsidR="005C3423" w:rsidRPr="0001613C" w:rsidRDefault="005C3423" w:rsidP="00BF3323">
            <w:pPr>
              <w:pStyle w:val="Tabletext"/>
            </w:pPr>
            <w:r w:rsidRPr="0001613C">
              <w:t>JO1</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antigens—keratin</w:t>
            </w:r>
          </w:p>
        </w:tc>
        <w:tc>
          <w:tcPr>
            <w:tcW w:w="942" w:type="pct"/>
            <w:shd w:val="clear" w:color="auto" w:fill="auto"/>
          </w:tcPr>
          <w:p w:rsidR="005C3423" w:rsidRPr="0001613C" w:rsidRDefault="005C3423" w:rsidP="00BF3323">
            <w:pPr>
              <w:pStyle w:val="Tabletext"/>
            </w:pPr>
            <w:r w:rsidRPr="0001613C">
              <w:t>KERA</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antigens—liver/kidney microsomes</w:t>
            </w:r>
          </w:p>
        </w:tc>
        <w:tc>
          <w:tcPr>
            <w:tcW w:w="942" w:type="pct"/>
            <w:shd w:val="clear" w:color="auto" w:fill="auto"/>
          </w:tcPr>
          <w:p w:rsidR="005C3423" w:rsidRPr="0001613C" w:rsidRDefault="005C3423" w:rsidP="00BF3323">
            <w:pPr>
              <w:pStyle w:val="Tabletext"/>
            </w:pPr>
            <w:r w:rsidRPr="0001613C">
              <w:t>LKA</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antigens—lymphocyte</w:t>
            </w:r>
          </w:p>
        </w:tc>
        <w:tc>
          <w:tcPr>
            <w:tcW w:w="942" w:type="pct"/>
            <w:shd w:val="clear" w:color="auto" w:fill="auto"/>
          </w:tcPr>
          <w:p w:rsidR="005C3423" w:rsidRPr="0001613C" w:rsidRDefault="005C3423" w:rsidP="00BF3323">
            <w:pPr>
              <w:pStyle w:val="Tabletext"/>
            </w:pPr>
            <w:r w:rsidRPr="0001613C">
              <w:t>ALY</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antigens—mitochondria</w:t>
            </w:r>
          </w:p>
        </w:tc>
        <w:tc>
          <w:tcPr>
            <w:tcW w:w="942" w:type="pct"/>
            <w:shd w:val="clear" w:color="auto" w:fill="auto"/>
          </w:tcPr>
          <w:p w:rsidR="005C3423" w:rsidRPr="0001613C" w:rsidRDefault="005C3423" w:rsidP="00BF3323">
            <w:pPr>
              <w:pStyle w:val="Tabletext"/>
            </w:pPr>
            <w:r w:rsidRPr="0001613C">
              <w:t>MA</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antigens—neuron</w:t>
            </w:r>
          </w:p>
        </w:tc>
        <w:tc>
          <w:tcPr>
            <w:tcW w:w="942" w:type="pct"/>
            <w:shd w:val="clear" w:color="auto" w:fill="auto"/>
          </w:tcPr>
          <w:p w:rsidR="005C3423" w:rsidRPr="0001613C" w:rsidRDefault="005C3423" w:rsidP="00BF3323">
            <w:pPr>
              <w:pStyle w:val="Tabletext"/>
            </w:pPr>
            <w:r w:rsidRPr="0001613C">
              <w:t>ANE</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antigens—neutrophil cytoplasm</w:t>
            </w:r>
          </w:p>
        </w:tc>
        <w:tc>
          <w:tcPr>
            <w:tcW w:w="942" w:type="pct"/>
            <w:shd w:val="clear" w:color="auto" w:fill="auto"/>
          </w:tcPr>
          <w:p w:rsidR="005C3423" w:rsidRPr="0001613C" w:rsidRDefault="005C3423" w:rsidP="00BF3323">
            <w:pPr>
              <w:pStyle w:val="Tabletext"/>
            </w:pPr>
            <w:r w:rsidRPr="0001613C">
              <w:t>ANCA</w:t>
            </w:r>
          </w:p>
        </w:tc>
        <w:tc>
          <w:tcPr>
            <w:tcW w:w="974" w:type="pct"/>
            <w:shd w:val="clear" w:color="auto" w:fill="auto"/>
          </w:tcPr>
          <w:p w:rsidR="005C3423" w:rsidRPr="0001613C" w:rsidRDefault="005C3423" w:rsidP="00BF3323">
            <w:pPr>
              <w:pStyle w:val="Tabletext"/>
              <w:jc w:val="right"/>
            </w:pPr>
            <w:r w:rsidRPr="0001613C">
              <w:t>71153</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antigens—ovary</w:t>
            </w:r>
          </w:p>
        </w:tc>
        <w:tc>
          <w:tcPr>
            <w:tcW w:w="942" w:type="pct"/>
            <w:shd w:val="clear" w:color="auto" w:fill="auto"/>
          </w:tcPr>
          <w:p w:rsidR="005C3423" w:rsidRPr="0001613C" w:rsidRDefault="005C3423" w:rsidP="00BF3323">
            <w:pPr>
              <w:pStyle w:val="Tabletext"/>
            </w:pPr>
            <w:r w:rsidRPr="0001613C">
              <w:t>AOV</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antigens—parathyroid</w:t>
            </w:r>
          </w:p>
        </w:tc>
        <w:tc>
          <w:tcPr>
            <w:tcW w:w="942" w:type="pct"/>
            <w:shd w:val="clear" w:color="auto" w:fill="auto"/>
          </w:tcPr>
          <w:p w:rsidR="005C3423" w:rsidRPr="0001613C" w:rsidRDefault="005C3423" w:rsidP="00BF3323">
            <w:pPr>
              <w:pStyle w:val="Tabletext"/>
            </w:pPr>
            <w:r w:rsidRPr="0001613C">
              <w:t>PTHA</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antigens—platelet</w:t>
            </w:r>
          </w:p>
        </w:tc>
        <w:tc>
          <w:tcPr>
            <w:tcW w:w="942" w:type="pct"/>
            <w:shd w:val="clear" w:color="auto" w:fill="auto"/>
          </w:tcPr>
          <w:p w:rsidR="005C3423" w:rsidRPr="0001613C" w:rsidRDefault="005C3423" w:rsidP="00BF3323">
            <w:pPr>
              <w:pStyle w:val="Tabletext"/>
            </w:pPr>
            <w:r w:rsidRPr="0001613C">
              <w:t>APA</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antigens—PM</w:t>
            </w:r>
            <w:r w:rsidR="0001613C">
              <w:noBreakHyphen/>
            </w:r>
            <w:r w:rsidRPr="0001613C">
              <w:t>Sc1</w:t>
            </w:r>
          </w:p>
        </w:tc>
        <w:tc>
          <w:tcPr>
            <w:tcW w:w="942" w:type="pct"/>
            <w:shd w:val="clear" w:color="auto" w:fill="auto"/>
          </w:tcPr>
          <w:p w:rsidR="005C3423" w:rsidRPr="0001613C" w:rsidRDefault="005C3423" w:rsidP="00BF3323">
            <w:pPr>
              <w:pStyle w:val="Tabletext"/>
            </w:pPr>
            <w:r w:rsidRPr="0001613C">
              <w:t>PM1</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antigens—reticulin</w:t>
            </w:r>
          </w:p>
        </w:tc>
        <w:tc>
          <w:tcPr>
            <w:tcW w:w="942" w:type="pct"/>
            <w:shd w:val="clear" w:color="auto" w:fill="auto"/>
          </w:tcPr>
          <w:p w:rsidR="005C3423" w:rsidRPr="0001613C" w:rsidRDefault="005C3423" w:rsidP="00BF3323">
            <w:pPr>
              <w:pStyle w:val="Tabletext"/>
            </w:pPr>
            <w:r w:rsidRPr="0001613C">
              <w:t>RCA</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antigens—salivary gland</w:t>
            </w:r>
          </w:p>
        </w:tc>
        <w:tc>
          <w:tcPr>
            <w:tcW w:w="942" w:type="pct"/>
            <w:shd w:val="clear" w:color="auto" w:fill="auto"/>
          </w:tcPr>
          <w:p w:rsidR="005C3423" w:rsidRPr="0001613C" w:rsidRDefault="005C3423" w:rsidP="00BF3323">
            <w:pPr>
              <w:pStyle w:val="Tabletext"/>
            </w:pPr>
            <w:r w:rsidRPr="0001613C">
              <w:t>ASG</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antigens—Scl</w:t>
            </w:r>
            <w:r w:rsidR="0001613C">
              <w:noBreakHyphen/>
            </w:r>
            <w:r w:rsidRPr="0001613C">
              <w:t>70</w:t>
            </w:r>
          </w:p>
        </w:tc>
        <w:tc>
          <w:tcPr>
            <w:tcW w:w="942" w:type="pct"/>
            <w:shd w:val="clear" w:color="auto" w:fill="auto"/>
          </w:tcPr>
          <w:p w:rsidR="005C3423" w:rsidRPr="0001613C" w:rsidRDefault="005C3423" w:rsidP="00BF3323">
            <w:pPr>
              <w:pStyle w:val="Tabletext"/>
            </w:pPr>
            <w:r w:rsidRPr="0001613C">
              <w:t>SCL</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antigens—skeletal muscle</w:t>
            </w:r>
          </w:p>
        </w:tc>
        <w:tc>
          <w:tcPr>
            <w:tcW w:w="942" w:type="pct"/>
            <w:shd w:val="clear" w:color="auto" w:fill="auto"/>
          </w:tcPr>
          <w:p w:rsidR="005C3423" w:rsidRPr="0001613C" w:rsidRDefault="005C3423" w:rsidP="00BF3323">
            <w:pPr>
              <w:pStyle w:val="Tabletext"/>
            </w:pPr>
            <w:r w:rsidRPr="0001613C">
              <w:t>SLA</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rPr>
          <w:cantSplit/>
        </w:trPr>
        <w:tc>
          <w:tcPr>
            <w:tcW w:w="3084" w:type="pct"/>
            <w:shd w:val="clear" w:color="auto" w:fill="auto"/>
          </w:tcPr>
          <w:p w:rsidR="005C3423" w:rsidRPr="0001613C" w:rsidRDefault="005C3423" w:rsidP="00BF3323">
            <w:pPr>
              <w:pStyle w:val="Tabletext"/>
            </w:pPr>
            <w:r w:rsidRPr="0001613C">
              <w:t>Antibodies to tissue antigens—skin basement membrane</w:t>
            </w:r>
          </w:p>
        </w:tc>
        <w:tc>
          <w:tcPr>
            <w:tcW w:w="942" w:type="pct"/>
            <w:shd w:val="clear" w:color="auto" w:fill="auto"/>
          </w:tcPr>
          <w:p w:rsidR="005C3423" w:rsidRPr="0001613C" w:rsidRDefault="005C3423" w:rsidP="00BF3323">
            <w:pPr>
              <w:pStyle w:val="Tabletext"/>
            </w:pPr>
            <w:r w:rsidRPr="0001613C">
              <w:t>SKA</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antigens—smooth muscle</w:t>
            </w:r>
          </w:p>
        </w:tc>
        <w:tc>
          <w:tcPr>
            <w:tcW w:w="942" w:type="pct"/>
            <w:shd w:val="clear" w:color="auto" w:fill="auto"/>
          </w:tcPr>
          <w:p w:rsidR="005C3423" w:rsidRPr="0001613C" w:rsidRDefault="005C3423" w:rsidP="00BF3323">
            <w:pPr>
              <w:pStyle w:val="Tabletext"/>
            </w:pPr>
            <w:r w:rsidRPr="0001613C">
              <w:t>SMA</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antigens—thyroglobulin</w:t>
            </w:r>
          </w:p>
        </w:tc>
        <w:tc>
          <w:tcPr>
            <w:tcW w:w="942" w:type="pct"/>
            <w:shd w:val="clear" w:color="auto" w:fill="auto"/>
          </w:tcPr>
          <w:p w:rsidR="005C3423" w:rsidRPr="0001613C" w:rsidRDefault="005C3423" w:rsidP="00BF3323">
            <w:pPr>
              <w:pStyle w:val="Tabletext"/>
            </w:pPr>
            <w:r w:rsidRPr="0001613C">
              <w:t>ATG</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antigens—thyroid microsome</w:t>
            </w:r>
          </w:p>
        </w:tc>
        <w:tc>
          <w:tcPr>
            <w:tcW w:w="942" w:type="pct"/>
            <w:shd w:val="clear" w:color="auto" w:fill="auto"/>
          </w:tcPr>
          <w:p w:rsidR="005C3423" w:rsidRPr="0001613C" w:rsidRDefault="005C3423" w:rsidP="00BF3323">
            <w:pPr>
              <w:pStyle w:val="Tabletext"/>
            </w:pPr>
            <w:r w:rsidRPr="0001613C">
              <w:t>TMA</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antigens—tissue transglutaminase</w:t>
            </w:r>
          </w:p>
        </w:tc>
        <w:tc>
          <w:tcPr>
            <w:tcW w:w="942" w:type="pct"/>
            <w:shd w:val="clear" w:color="auto" w:fill="auto"/>
          </w:tcPr>
          <w:p w:rsidR="005C3423" w:rsidRPr="0001613C" w:rsidRDefault="005C3423" w:rsidP="00BF3323">
            <w:pPr>
              <w:pStyle w:val="Tabletext"/>
            </w:pPr>
            <w:r w:rsidRPr="0001613C">
              <w:t>TTG</w:t>
            </w:r>
          </w:p>
        </w:tc>
        <w:tc>
          <w:tcPr>
            <w:tcW w:w="974" w:type="pct"/>
            <w:shd w:val="clear" w:color="auto" w:fill="auto"/>
          </w:tcPr>
          <w:p w:rsidR="005C3423" w:rsidRPr="0001613C" w:rsidRDefault="005C3423" w:rsidP="00BF3323">
            <w:pPr>
              <w:pStyle w:val="Tabletext"/>
              <w:jc w:val="right"/>
            </w:pPr>
            <w:r w:rsidRPr="0001613C">
              <w:t>71163</w:t>
            </w:r>
          </w:p>
        </w:tc>
      </w:tr>
      <w:tr w:rsidR="005C3423" w:rsidRPr="0001613C" w:rsidTr="005C3423">
        <w:tc>
          <w:tcPr>
            <w:tcW w:w="3084" w:type="pct"/>
            <w:shd w:val="clear" w:color="auto" w:fill="auto"/>
          </w:tcPr>
          <w:p w:rsidR="005C3423" w:rsidRPr="0001613C" w:rsidRDefault="005C3423" w:rsidP="00BF3323">
            <w:pPr>
              <w:pStyle w:val="Tabletext"/>
            </w:pPr>
            <w:r w:rsidRPr="0001613C">
              <w:t>Antibodies to tissue antigens—TSH receptor antibody test</w:t>
            </w:r>
          </w:p>
        </w:tc>
        <w:tc>
          <w:tcPr>
            <w:tcW w:w="942" w:type="pct"/>
            <w:shd w:val="clear" w:color="auto" w:fill="auto"/>
          </w:tcPr>
          <w:p w:rsidR="005C3423" w:rsidRPr="0001613C" w:rsidRDefault="005C3423" w:rsidP="00BF3323">
            <w:pPr>
              <w:pStyle w:val="Tabletext"/>
            </w:pPr>
            <w:r w:rsidRPr="0001613C">
              <w:t>TSHA</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Antibody testing, microbial (see Microbial)</w:t>
            </w:r>
          </w:p>
        </w:tc>
        <w:tc>
          <w:tcPr>
            <w:tcW w:w="942" w:type="pct"/>
            <w:shd w:val="clear" w:color="auto" w:fill="auto"/>
          </w:tcPr>
          <w:p w:rsidR="005C3423" w:rsidRPr="0001613C" w:rsidRDefault="005C3423" w:rsidP="00BF3323">
            <w:pPr>
              <w:pStyle w:val="Tabletext"/>
            </w:pPr>
          </w:p>
        </w:tc>
        <w:tc>
          <w:tcPr>
            <w:tcW w:w="974" w:type="pct"/>
            <w:shd w:val="clear" w:color="auto" w:fill="auto"/>
          </w:tcPr>
          <w:p w:rsidR="005C3423" w:rsidRPr="0001613C" w:rsidRDefault="005C3423" w:rsidP="00BF3323">
            <w:pPr>
              <w:pStyle w:val="Tabletext"/>
              <w:jc w:val="right"/>
            </w:pPr>
          </w:p>
        </w:tc>
      </w:tr>
      <w:tr w:rsidR="005C3423" w:rsidRPr="0001613C" w:rsidTr="005C3423">
        <w:tc>
          <w:tcPr>
            <w:tcW w:w="3084" w:type="pct"/>
            <w:shd w:val="clear" w:color="auto" w:fill="auto"/>
          </w:tcPr>
          <w:p w:rsidR="005C3423" w:rsidRPr="0001613C" w:rsidRDefault="005C3423" w:rsidP="00BF3323">
            <w:pPr>
              <w:pStyle w:val="Tabletext"/>
            </w:pPr>
            <w:r w:rsidRPr="0001613C">
              <w:t>Antigen testing, microbial (see Microbial)</w:t>
            </w:r>
          </w:p>
        </w:tc>
        <w:tc>
          <w:tcPr>
            <w:tcW w:w="942" w:type="pct"/>
            <w:shd w:val="clear" w:color="auto" w:fill="auto"/>
          </w:tcPr>
          <w:p w:rsidR="005C3423" w:rsidRPr="0001613C" w:rsidRDefault="005C3423" w:rsidP="00BF3323">
            <w:pPr>
              <w:pStyle w:val="Tabletext"/>
            </w:pPr>
          </w:p>
        </w:tc>
        <w:tc>
          <w:tcPr>
            <w:tcW w:w="974" w:type="pct"/>
            <w:shd w:val="clear" w:color="auto" w:fill="auto"/>
          </w:tcPr>
          <w:p w:rsidR="005C3423" w:rsidRPr="0001613C" w:rsidRDefault="005C3423" w:rsidP="00BF3323">
            <w:pPr>
              <w:pStyle w:val="Tabletext"/>
              <w:jc w:val="right"/>
            </w:pPr>
          </w:p>
        </w:tc>
      </w:tr>
      <w:tr w:rsidR="005C3423" w:rsidRPr="0001613C" w:rsidTr="005C3423">
        <w:tc>
          <w:tcPr>
            <w:tcW w:w="3084" w:type="pct"/>
            <w:shd w:val="clear" w:color="auto" w:fill="auto"/>
          </w:tcPr>
          <w:p w:rsidR="005C3423" w:rsidRPr="0001613C" w:rsidRDefault="005C3423" w:rsidP="00BF3323">
            <w:pPr>
              <w:pStyle w:val="Tabletext"/>
            </w:pPr>
            <w:r w:rsidRPr="0001613C">
              <w:t>Antithrombin III</w:t>
            </w:r>
          </w:p>
        </w:tc>
        <w:tc>
          <w:tcPr>
            <w:tcW w:w="942" w:type="pct"/>
            <w:shd w:val="clear" w:color="auto" w:fill="auto"/>
          </w:tcPr>
          <w:p w:rsidR="005C3423" w:rsidRPr="0001613C" w:rsidRDefault="005C3423" w:rsidP="00BF3323">
            <w:pPr>
              <w:pStyle w:val="Tabletext"/>
            </w:pPr>
            <w:r w:rsidRPr="0001613C">
              <w:t>ATH</w:t>
            </w:r>
          </w:p>
        </w:tc>
        <w:tc>
          <w:tcPr>
            <w:tcW w:w="974" w:type="pct"/>
            <w:shd w:val="clear" w:color="auto" w:fill="auto"/>
          </w:tcPr>
          <w:p w:rsidR="005C3423" w:rsidRPr="0001613C" w:rsidRDefault="005C3423" w:rsidP="00BF3323">
            <w:pPr>
              <w:pStyle w:val="Tabletext"/>
              <w:jc w:val="right"/>
            </w:pPr>
            <w:r w:rsidRPr="0001613C">
              <w:t>65142, 65171, 65175–65179</w:t>
            </w:r>
          </w:p>
        </w:tc>
      </w:tr>
      <w:tr w:rsidR="005C3423" w:rsidRPr="0001613C" w:rsidTr="005C3423">
        <w:tc>
          <w:tcPr>
            <w:tcW w:w="3084" w:type="pct"/>
            <w:shd w:val="clear" w:color="auto" w:fill="auto"/>
          </w:tcPr>
          <w:p w:rsidR="005C3423" w:rsidRPr="0001613C" w:rsidRDefault="005C3423" w:rsidP="00BF3323">
            <w:pPr>
              <w:pStyle w:val="Tabletext"/>
            </w:pPr>
            <w:r w:rsidRPr="0001613C">
              <w:t>Anti</w:t>
            </w:r>
            <w:r w:rsidR="0001613C">
              <w:noBreakHyphen/>
            </w:r>
            <w:r w:rsidRPr="0001613C">
              <w:t>Xa activity</w:t>
            </w:r>
          </w:p>
        </w:tc>
        <w:tc>
          <w:tcPr>
            <w:tcW w:w="942" w:type="pct"/>
            <w:shd w:val="clear" w:color="auto" w:fill="auto"/>
          </w:tcPr>
          <w:p w:rsidR="005C3423" w:rsidRPr="0001613C" w:rsidRDefault="005C3423" w:rsidP="00BF3323">
            <w:pPr>
              <w:pStyle w:val="Tabletext"/>
            </w:pPr>
            <w:r w:rsidRPr="0001613C">
              <w:t>QAXA</w:t>
            </w:r>
          </w:p>
        </w:tc>
        <w:tc>
          <w:tcPr>
            <w:tcW w:w="974" w:type="pct"/>
            <w:shd w:val="clear" w:color="auto" w:fill="auto"/>
          </w:tcPr>
          <w:p w:rsidR="005C3423" w:rsidRPr="0001613C" w:rsidRDefault="005C3423" w:rsidP="00BF3323">
            <w:pPr>
              <w:pStyle w:val="Tabletext"/>
              <w:jc w:val="right"/>
            </w:pPr>
            <w:r w:rsidRPr="0001613C">
              <w:t>65147</w:t>
            </w:r>
          </w:p>
        </w:tc>
      </w:tr>
      <w:tr w:rsidR="005C3423" w:rsidRPr="0001613C" w:rsidTr="005C3423">
        <w:tc>
          <w:tcPr>
            <w:tcW w:w="3084" w:type="pct"/>
            <w:shd w:val="clear" w:color="auto" w:fill="auto"/>
          </w:tcPr>
          <w:p w:rsidR="005C3423" w:rsidRPr="0001613C" w:rsidRDefault="005C3423" w:rsidP="00BF3323">
            <w:pPr>
              <w:pStyle w:val="Tabletext"/>
            </w:pPr>
            <w:r w:rsidRPr="0001613C">
              <w:t>Anus—cytology on specimens from</w:t>
            </w:r>
          </w:p>
        </w:tc>
        <w:tc>
          <w:tcPr>
            <w:tcW w:w="942" w:type="pct"/>
            <w:shd w:val="clear" w:color="auto" w:fill="auto"/>
          </w:tcPr>
          <w:p w:rsidR="005C3423" w:rsidRPr="0001613C" w:rsidRDefault="005C3423" w:rsidP="00BF3323">
            <w:pPr>
              <w:pStyle w:val="Tabletext"/>
            </w:pPr>
            <w:r w:rsidRPr="0001613C">
              <w:t>SMCY</w:t>
            </w:r>
          </w:p>
        </w:tc>
        <w:tc>
          <w:tcPr>
            <w:tcW w:w="974" w:type="pct"/>
            <w:shd w:val="clear" w:color="auto" w:fill="auto"/>
          </w:tcPr>
          <w:p w:rsidR="005C3423" w:rsidRPr="0001613C" w:rsidRDefault="005C3423" w:rsidP="00BF3323">
            <w:pPr>
              <w:pStyle w:val="Tabletext"/>
              <w:jc w:val="right"/>
            </w:pPr>
            <w:r w:rsidRPr="0001613C">
              <w:t>73043</w:t>
            </w:r>
          </w:p>
        </w:tc>
      </w:tr>
      <w:tr w:rsidR="005C3423" w:rsidRPr="0001613C" w:rsidTr="005C3423">
        <w:tc>
          <w:tcPr>
            <w:tcW w:w="3084" w:type="pct"/>
            <w:shd w:val="clear" w:color="auto" w:fill="auto"/>
          </w:tcPr>
          <w:p w:rsidR="005C3423" w:rsidRPr="0001613C" w:rsidRDefault="005C3423" w:rsidP="00BF3323">
            <w:pPr>
              <w:pStyle w:val="Tabletext"/>
            </w:pPr>
            <w:r w:rsidRPr="0001613C">
              <w:t>Apolipoprotein B/A1 ratio</w:t>
            </w:r>
          </w:p>
        </w:tc>
        <w:tc>
          <w:tcPr>
            <w:tcW w:w="942" w:type="pct"/>
            <w:shd w:val="clear" w:color="auto" w:fill="auto"/>
          </w:tcPr>
          <w:p w:rsidR="005C3423" w:rsidRPr="0001613C" w:rsidRDefault="005C3423" w:rsidP="00BF3323">
            <w:pPr>
              <w:pStyle w:val="Tabletext"/>
            </w:pPr>
            <w:r w:rsidRPr="0001613C">
              <w:t>APO</w:t>
            </w:r>
          </w:p>
        </w:tc>
        <w:tc>
          <w:tcPr>
            <w:tcW w:w="974" w:type="pct"/>
            <w:shd w:val="clear" w:color="auto" w:fill="auto"/>
          </w:tcPr>
          <w:p w:rsidR="005C3423" w:rsidRPr="0001613C" w:rsidRDefault="005C3423" w:rsidP="00BF3323">
            <w:pPr>
              <w:pStyle w:val="Tabletext"/>
              <w:jc w:val="right"/>
            </w:pPr>
            <w:r w:rsidRPr="0001613C">
              <w:t>66536</w:t>
            </w:r>
          </w:p>
        </w:tc>
      </w:tr>
      <w:tr w:rsidR="005C3423" w:rsidRPr="0001613C" w:rsidTr="005C3423">
        <w:tc>
          <w:tcPr>
            <w:tcW w:w="3084" w:type="pct"/>
            <w:shd w:val="clear" w:color="auto" w:fill="auto"/>
          </w:tcPr>
          <w:p w:rsidR="005C3423" w:rsidRPr="0001613C" w:rsidRDefault="005C3423" w:rsidP="00BF3323">
            <w:pPr>
              <w:pStyle w:val="Tabletext"/>
            </w:pPr>
            <w:r w:rsidRPr="0001613C">
              <w:t>Arsenic</w:t>
            </w:r>
          </w:p>
        </w:tc>
        <w:tc>
          <w:tcPr>
            <w:tcW w:w="942" w:type="pct"/>
            <w:shd w:val="clear" w:color="auto" w:fill="auto"/>
          </w:tcPr>
          <w:p w:rsidR="005C3423" w:rsidRPr="0001613C" w:rsidRDefault="005C3423" w:rsidP="00BF3323">
            <w:pPr>
              <w:pStyle w:val="Tabletext"/>
            </w:pPr>
            <w:r w:rsidRPr="0001613C">
              <w:t>AS</w:t>
            </w:r>
          </w:p>
        </w:tc>
        <w:tc>
          <w:tcPr>
            <w:tcW w:w="974" w:type="pct"/>
            <w:shd w:val="clear" w:color="auto" w:fill="auto"/>
          </w:tcPr>
          <w:p w:rsidR="005C3423" w:rsidRPr="0001613C" w:rsidRDefault="005C3423" w:rsidP="00BF3323">
            <w:pPr>
              <w:pStyle w:val="Tabletext"/>
              <w:jc w:val="right"/>
            </w:pPr>
            <w:r w:rsidRPr="0001613C">
              <w:t>66825, 66828</w:t>
            </w:r>
          </w:p>
        </w:tc>
      </w:tr>
      <w:tr w:rsidR="005C3423" w:rsidRPr="0001613C" w:rsidTr="005C3423">
        <w:tc>
          <w:tcPr>
            <w:tcW w:w="3084" w:type="pct"/>
            <w:shd w:val="clear" w:color="auto" w:fill="auto"/>
          </w:tcPr>
          <w:p w:rsidR="005C3423" w:rsidRPr="0001613C" w:rsidRDefault="005C3423" w:rsidP="00BF3323">
            <w:pPr>
              <w:pStyle w:val="Tabletext"/>
            </w:pPr>
            <w:r w:rsidRPr="0001613C">
              <w:t>Aspartate aminotransferase</w:t>
            </w:r>
          </w:p>
        </w:tc>
        <w:tc>
          <w:tcPr>
            <w:tcW w:w="942" w:type="pct"/>
            <w:shd w:val="clear" w:color="auto" w:fill="auto"/>
          </w:tcPr>
          <w:p w:rsidR="005C3423" w:rsidRPr="0001613C" w:rsidRDefault="005C3423" w:rsidP="00BF3323">
            <w:pPr>
              <w:pStyle w:val="Tabletext"/>
            </w:pPr>
            <w:r w:rsidRPr="0001613C">
              <w:t>AST</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Aspergillus—microbial antibody testing</w:t>
            </w:r>
          </w:p>
        </w:tc>
        <w:tc>
          <w:tcPr>
            <w:tcW w:w="942" w:type="pct"/>
            <w:shd w:val="clear" w:color="auto" w:fill="auto"/>
          </w:tcPr>
          <w:p w:rsidR="005C3423" w:rsidRPr="0001613C" w:rsidRDefault="005C3423" w:rsidP="00BF3323">
            <w:pPr>
              <w:pStyle w:val="Tabletext"/>
            </w:pPr>
            <w:r w:rsidRPr="0001613C">
              <w:t>ASP</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Avian precipitins (bird fancier’s disease)—microbial antibody testing</w:t>
            </w:r>
          </w:p>
        </w:tc>
        <w:tc>
          <w:tcPr>
            <w:tcW w:w="942" w:type="pct"/>
            <w:shd w:val="clear" w:color="auto" w:fill="auto"/>
          </w:tcPr>
          <w:p w:rsidR="005C3423" w:rsidRPr="0001613C" w:rsidRDefault="005C3423" w:rsidP="00BF3323">
            <w:pPr>
              <w:pStyle w:val="Tabletext"/>
            </w:pPr>
            <w:r w:rsidRPr="0001613C">
              <w:t>APP</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B12 vitamin</w:t>
            </w:r>
          </w:p>
        </w:tc>
        <w:tc>
          <w:tcPr>
            <w:tcW w:w="942" w:type="pct"/>
            <w:shd w:val="clear" w:color="auto" w:fill="auto"/>
          </w:tcPr>
          <w:p w:rsidR="005C3423" w:rsidRPr="0001613C" w:rsidRDefault="005C3423" w:rsidP="00BF3323">
            <w:pPr>
              <w:pStyle w:val="Tabletext"/>
            </w:pPr>
            <w:r w:rsidRPr="0001613C">
              <w:t>B12</w:t>
            </w:r>
          </w:p>
        </w:tc>
        <w:tc>
          <w:tcPr>
            <w:tcW w:w="974" w:type="pct"/>
            <w:shd w:val="clear" w:color="auto" w:fill="auto"/>
          </w:tcPr>
          <w:p w:rsidR="005C3423" w:rsidRPr="0001613C" w:rsidRDefault="005C3423" w:rsidP="00BF3323">
            <w:pPr>
              <w:pStyle w:val="Tabletext"/>
              <w:jc w:val="right"/>
            </w:pPr>
            <w:r w:rsidRPr="0001613C">
              <w:t>66838</w:t>
            </w:r>
          </w:p>
        </w:tc>
      </w:tr>
      <w:tr w:rsidR="005C3423" w:rsidRPr="0001613C" w:rsidTr="005C3423">
        <w:tc>
          <w:tcPr>
            <w:tcW w:w="3084" w:type="pct"/>
            <w:shd w:val="clear" w:color="auto" w:fill="auto"/>
          </w:tcPr>
          <w:p w:rsidR="005C3423" w:rsidRPr="0001613C" w:rsidRDefault="005C3423" w:rsidP="00BF3323">
            <w:pPr>
              <w:pStyle w:val="Tabletext"/>
            </w:pPr>
            <w:r w:rsidRPr="0001613C">
              <w:t>Barbiturate</w:t>
            </w:r>
          </w:p>
        </w:tc>
        <w:tc>
          <w:tcPr>
            <w:tcW w:w="942" w:type="pct"/>
            <w:shd w:val="clear" w:color="auto" w:fill="auto"/>
          </w:tcPr>
          <w:p w:rsidR="005C3423" w:rsidRPr="0001613C" w:rsidRDefault="005C3423" w:rsidP="00BF3323">
            <w:pPr>
              <w:pStyle w:val="Tabletext"/>
            </w:pPr>
            <w:r w:rsidRPr="0001613C">
              <w:t>BARB</w:t>
            </w:r>
          </w:p>
        </w:tc>
        <w:tc>
          <w:tcPr>
            <w:tcW w:w="974" w:type="pct"/>
            <w:shd w:val="clear" w:color="auto" w:fill="auto"/>
          </w:tcPr>
          <w:p w:rsidR="005C3423" w:rsidRPr="0001613C" w:rsidRDefault="005C3423" w:rsidP="00BF3323">
            <w:pPr>
              <w:pStyle w:val="Tabletext"/>
              <w:jc w:val="right"/>
            </w:pPr>
            <w:r w:rsidRPr="0001613C">
              <w:t>66800, 66812</w:t>
            </w:r>
          </w:p>
        </w:tc>
      </w:tr>
      <w:tr w:rsidR="005C3423" w:rsidRPr="0001613C" w:rsidTr="005C3423">
        <w:tc>
          <w:tcPr>
            <w:tcW w:w="3084" w:type="pct"/>
            <w:shd w:val="clear" w:color="auto" w:fill="auto"/>
          </w:tcPr>
          <w:p w:rsidR="005C3423" w:rsidRPr="0001613C" w:rsidRDefault="005C3423" w:rsidP="00BF3323">
            <w:pPr>
              <w:pStyle w:val="Tabletext"/>
            </w:pPr>
            <w:r w:rsidRPr="0001613C">
              <w:t>Beryllium</w:t>
            </w:r>
          </w:p>
        </w:tc>
        <w:tc>
          <w:tcPr>
            <w:tcW w:w="942" w:type="pct"/>
            <w:shd w:val="clear" w:color="auto" w:fill="auto"/>
          </w:tcPr>
          <w:p w:rsidR="005C3423" w:rsidRPr="0001613C" w:rsidRDefault="005C3423" w:rsidP="00BF3323">
            <w:pPr>
              <w:pStyle w:val="Tabletext"/>
            </w:pPr>
            <w:r w:rsidRPr="0001613C">
              <w:t>BE</w:t>
            </w:r>
          </w:p>
        </w:tc>
        <w:tc>
          <w:tcPr>
            <w:tcW w:w="974" w:type="pct"/>
            <w:shd w:val="clear" w:color="auto" w:fill="auto"/>
          </w:tcPr>
          <w:p w:rsidR="005C3423" w:rsidRPr="0001613C" w:rsidRDefault="005C3423" w:rsidP="00BF3323">
            <w:pPr>
              <w:pStyle w:val="Tabletext"/>
              <w:jc w:val="right"/>
            </w:pPr>
            <w:r w:rsidRPr="0001613C">
              <w:t>66825, 66828</w:t>
            </w:r>
          </w:p>
        </w:tc>
      </w:tr>
      <w:tr w:rsidR="005C3423" w:rsidRPr="0001613C" w:rsidTr="005C3423">
        <w:tc>
          <w:tcPr>
            <w:tcW w:w="3084" w:type="pct"/>
            <w:shd w:val="clear" w:color="auto" w:fill="auto"/>
          </w:tcPr>
          <w:p w:rsidR="005C3423" w:rsidRPr="0001613C" w:rsidRDefault="005C3423" w:rsidP="00BF3323">
            <w:pPr>
              <w:pStyle w:val="Tabletext"/>
            </w:pPr>
            <w:r w:rsidRPr="0001613C">
              <w:t>Beta</w:t>
            </w:r>
            <w:r w:rsidR="0001613C">
              <w:noBreakHyphen/>
            </w:r>
            <w:r w:rsidRPr="0001613C">
              <w:t>2</w:t>
            </w:r>
            <w:r w:rsidR="0001613C">
              <w:noBreakHyphen/>
            </w:r>
            <w:r w:rsidRPr="0001613C">
              <w:t>microglobulin</w:t>
            </w:r>
          </w:p>
        </w:tc>
        <w:tc>
          <w:tcPr>
            <w:tcW w:w="942" w:type="pct"/>
            <w:shd w:val="clear" w:color="auto" w:fill="auto"/>
          </w:tcPr>
          <w:p w:rsidR="005C3423" w:rsidRPr="0001613C" w:rsidRDefault="005C3423" w:rsidP="00BF3323">
            <w:pPr>
              <w:pStyle w:val="Tabletext"/>
            </w:pPr>
            <w:r w:rsidRPr="0001613C">
              <w:t>BMIC</w:t>
            </w:r>
          </w:p>
        </w:tc>
        <w:tc>
          <w:tcPr>
            <w:tcW w:w="974" w:type="pct"/>
            <w:shd w:val="clear" w:color="auto" w:fill="auto"/>
          </w:tcPr>
          <w:p w:rsidR="005C3423" w:rsidRPr="0001613C" w:rsidRDefault="005C3423" w:rsidP="00BF3323">
            <w:pPr>
              <w:pStyle w:val="Tabletext"/>
              <w:jc w:val="right"/>
            </w:pPr>
            <w:r w:rsidRPr="0001613C">
              <w:t>66629</w:t>
            </w:r>
          </w:p>
        </w:tc>
      </w:tr>
      <w:tr w:rsidR="005C3423" w:rsidRPr="0001613C" w:rsidTr="005C3423">
        <w:tc>
          <w:tcPr>
            <w:tcW w:w="3084" w:type="pct"/>
            <w:shd w:val="clear" w:color="auto" w:fill="auto"/>
          </w:tcPr>
          <w:p w:rsidR="005C3423" w:rsidRPr="0001613C" w:rsidRDefault="005C3423" w:rsidP="00BF3323">
            <w:pPr>
              <w:pStyle w:val="Tabletext"/>
            </w:pPr>
            <w:r w:rsidRPr="0001613C">
              <w:t>Beta</w:t>
            </w:r>
            <w:r w:rsidR="0001613C">
              <w:noBreakHyphen/>
            </w:r>
            <w:r w:rsidRPr="0001613C">
              <w:t>hydroxybutyrate</w:t>
            </w:r>
          </w:p>
        </w:tc>
        <w:tc>
          <w:tcPr>
            <w:tcW w:w="942" w:type="pct"/>
            <w:shd w:val="clear" w:color="auto" w:fill="auto"/>
          </w:tcPr>
          <w:p w:rsidR="005C3423" w:rsidRPr="0001613C" w:rsidRDefault="005C3423" w:rsidP="00BF3323">
            <w:pPr>
              <w:pStyle w:val="Tabletext"/>
            </w:pPr>
            <w:r w:rsidRPr="0001613C">
              <w:t>BHYB</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Bicarbonate</w:t>
            </w:r>
          </w:p>
        </w:tc>
        <w:tc>
          <w:tcPr>
            <w:tcW w:w="942" w:type="pct"/>
            <w:shd w:val="clear" w:color="auto" w:fill="auto"/>
          </w:tcPr>
          <w:p w:rsidR="005C3423" w:rsidRPr="0001613C" w:rsidRDefault="005C3423" w:rsidP="00BF3323">
            <w:pPr>
              <w:pStyle w:val="Tabletext"/>
            </w:pPr>
            <w:r w:rsidRPr="0001613C">
              <w:t>HCO3</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Bilirubin (all fractions)</w:t>
            </w:r>
          </w:p>
        </w:tc>
        <w:tc>
          <w:tcPr>
            <w:tcW w:w="942" w:type="pct"/>
            <w:shd w:val="clear" w:color="auto" w:fill="auto"/>
          </w:tcPr>
          <w:p w:rsidR="005C3423" w:rsidRPr="0001613C" w:rsidRDefault="005C3423" w:rsidP="00BF3323">
            <w:pPr>
              <w:pStyle w:val="Tabletext"/>
            </w:pPr>
            <w:r w:rsidRPr="0001613C">
              <w:t>BILI</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Bilirubin (all fractions)—in urine</w:t>
            </w:r>
          </w:p>
        </w:tc>
        <w:tc>
          <w:tcPr>
            <w:tcW w:w="942" w:type="pct"/>
            <w:shd w:val="clear" w:color="auto" w:fill="auto"/>
          </w:tcPr>
          <w:p w:rsidR="005C3423" w:rsidRPr="0001613C" w:rsidRDefault="005C3423" w:rsidP="00BF3323">
            <w:pPr>
              <w:pStyle w:val="Tabletext"/>
            </w:pPr>
            <w:r w:rsidRPr="0001613C">
              <w:t>UBIL</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Bilirubin (all fractions)—neonatal</w:t>
            </w:r>
          </w:p>
        </w:tc>
        <w:tc>
          <w:tcPr>
            <w:tcW w:w="942" w:type="pct"/>
            <w:shd w:val="clear" w:color="auto" w:fill="auto"/>
          </w:tcPr>
          <w:p w:rsidR="005C3423" w:rsidRPr="0001613C" w:rsidRDefault="005C3423" w:rsidP="00BF3323">
            <w:pPr>
              <w:pStyle w:val="Tabletext"/>
            </w:pPr>
            <w:r w:rsidRPr="0001613C">
              <w:t>BILN</w:t>
            </w:r>
          </w:p>
        </w:tc>
        <w:tc>
          <w:tcPr>
            <w:tcW w:w="974" w:type="pct"/>
            <w:shd w:val="clear" w:color="auto" w:fill="auto"/>
          </w:tcPr>
          <w:p w:rsidR="005C3423" w:rsidRPr="0001613C" w:rsidRDefault="005C3423" w:rsidP="00BF3323">
            <w:pPr>
              <w:pStyle w:val="Tabletext"/>
              <w:jc w:val="right"/>
            </w:pPr>
            <w:r w:rsidRPr="0001613C">
              <w:t>66749</w:t>
            </w:r>
          </w:p>
        </w:tc>
      </w:tr>
      <w:tr w:rsidR="005C3423" w:rsidRPr="0001613C" w:rsidTr="005C3423">
        <w:tc>
          <w:tcPr>
            <w:tcW w:w="3084" w:type="pct"/>
            <w:shd w:val="clear" w:color="auto" w:fill="auto"/>
          </w:tcPr>
          <w:p w:rsidR="005C3423" w:rsidRPr="0001613C" w:rsidRDefault="005C3423" w:rsidP="00BF3323">
            <w:pPr>
              <w:pStyle w:val="Tabletext"/>
            </w:pPr>
            <w:r w:rsidRPr="0001613C">
              <w:t>Bird fancier’s disease (see avian precipitins)</w:t>
            </w:r>
          </w:p>
        </w:tc>
        <w:tc>
          <w:tcPr>
            <w:tcW w:w="942" w:type="pct"/>
            <w:shd w:val="clear" w:color="auto" w:fill="auto"/>
          </w:tcPr>
          <w:p w:rsidR="005C3423" w:rsidRPr="0001613C" w:rsidRDefault="005C3423" w:rsidP="00BF3323">
            <w:pPr>
              <w:pStyle w:val="Tabletext"/>
            </w:pPr>
            <w:r w:rsidRPr="0001613C">
              <w:t>APP</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Blastomyces—microbial antibody testing</w:t>
            </w:r>
          </w:p>
        </w:tc>
        <w:tc>
          <w:tcPr>
            <w:tcW w:w="942" w:type="pct"/>
            <w:shd w:val="clear" w:color="auto" w:fill="auto"/>
          </w:tcPr>
          <w:p w:rsidR="005C3423" w:rsidRPr="0001613C" w:rsidRDefault="005C3423" w:rsidP="00BF3323">
            <w:pPr>
              <w:pStyle w:val="Tabletext"/>
            </w:pPr>
            <w:r w:rsidRPr="0001613C">
              <w:t>BLM</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Blood—compatibility testing</w:t>
            </w:r>
          </w:p>
        </w:tc>
        <w:tc>
          <w:tcPr>
            <w:tcW w:w="942" w:type="pct"/>
            <w:shd w:val="clear" w:color="auto" w:fill="auto"/>
          </w:tcPr>
          <w:p w:rsidR="005C3423" w:rsidRPr="0001613C" w:rsidRDefault="005C3423" w:rsidP="00BF3323">
            <w:pPr>
              <w:pStyle w:val="Tabletext"/>
            </w:pPr>
            <w:r w:rsidRPr="0001613C">
              <w:t>XMAT</w:t>
            </w:r>
          </w:p>
        </w:tc>
        <w:tc>
          <w:tcPr>
            <w:tcW w:w="974" w:type="pct"/>
            <w:shd w:val="clear" w:color="auto" w:fill="auto"/>
          </w:tcPr>
          <w:p w:rsidR="005C3423" w:rsidRPr="0001613C" w:rsidRDefault="005C3423" w:rsidP="00BF3323">
            <w:pPr>
              <w:pStyle w:val="Tabletext"/>
              <w:jc w:val="right"/>
            </w:pPr>
            <w:r w:rsidRPr="0001613C">
              <w:t>65099–65108</w:t>
            </w:r>
          </w:p>
        </w:tc>
      </w:tr>
      <w:tr w:rsidR="005C3423" w:rsidRPr="0001613C" w:rsidTr="005C3423">
        <w:tc>
          <w:tcPr>
            <w:tcW w:w="3084" w:type="pct"/>
            <w:shd w:val="clear" w:color="auto" w:fill="auto"/>
          </w:tcPr>
          <w:p w:rsidR="005C3423" w:rsidRPr="0001613C" w:rsidRDefault="005C3423" w:rsidP="00BF3323">
            <w:pPr>
              <w:pStyle w:val="Tabletext"/>
            </w:pPr>
            <w:r w:rsidRPr="0001613C">
              <w:t>Blood—culture</w:t>
            </w:r>
          </w:p>
        </w:tc>
        <w:tc>
          <w:tcPr>
            <w:tcW w:w="942" w:type="pct"/>
            <w:shd w:val="clear" w:color="auto" w:fill="auto"/>
          </w:tcPr>
          <w:p w:rsidR="005C3423" w:rsidRPr="0001613C" w:rsidRDefault="005C3423" w:rsidP="00BF3323">
            <w:pPr>
              <w:pStyle w:val="Tabletext"/>
            </w:pPr>
            <w:r w:rsidRPr="0001613C">
              <w:t>BC</w:t>
            </w:r>
          </w:p>
        </w:tc>
        <w:tc>
          <w:tcPr>
            <w:tcW w:w="974" w:type="pct"/>
            <w:shd w:val="clear" w:color="auto" w:fill="auto"/>
          </w:tcPr>
          <w:p w:rsidR="005C3423" w:rsidRPr="0001613C" w:rsidRDefault="005C3423" w:rsidP="00BF3323">
            <w:pPr>
              <w:pStyle w:val="Tabletext"/>
              <w:jc w:val="right"/>
            </w:pPr>
            <w:r w:rsidRPr="0001613C">
              <w:t>69354–69360</w:t>
            </w:r>
          </w:p>
        </w:tc>
      </w:tr>
      <w:tr w:rsidR="005C3423" w:rsidRPr="0001613C" w:rsidTr="005C3423">
        <w:tc>
          <w:tcPr>
            <w:tcW w:w="3084" w:type="pct"/>
            <w:shd w:val="clear" w:color="auto" w:fill="auto"/>
          </w:tcPr>
          <w:p w:rsidR="005C3423" w:rsidRPr="0001613C" w:rsidRDefault="005C3423" w:rsidP="00BF3323">
            <w:pPr>
              <w:pStyle w:val="Tabletext"/>
            </w:pPr>
            <w:r w:rsidRPr="0001613C">
              <w:t>Blood—faecal occult</w:t>
            </w:r>
          </w:p>
        </w:tc>
        <w:tc>
          <w:tcPr>
            <w:tcW w:w="942" w:type="pct"/>
            <w:shd w:val="clear" w:color="auto" w:fill="auto"/>
          </w:tcPr>
          <w:p w:rsidR="005C3423" w:rsidRPr="0001613C" w:rsidRDefault="005C3423" w:rsidP="00BF3323">
            <w:pPr>
              <w:pStyle w:val="Tabletext"/>
            </w:pPr>
            <w:r w:rsidRPr="0001613C">
              <w:t>FOB</w:t>
            </w:r>
          </w:p>
        </w:tc>
        <w:tc>
          <w:tcPr>
            <w:tcW w:w="974" w:type="pct"/>
            <w:shd w:val="clear" w:color="auto" w:fill="auto"/>
          </w:tcPr>
          <w:p w:rsidR="005C3423" w:rsidRPr="0001613C" w:rsidRDefault="005C3423" w:rsidP="00BF3323">
            <w:pPr>
              <w:pStyle w:val="Tabletext"/>
              <w:jc w:val="right"/>
            </w:pPr>
            <w:r w:rsidRPr="0001613C">
              <w:t>66764–66770</w:t>
            </w:r>
          </w:p>
        </w:tc>
      </w:tr>
      <w:tr w:rsidR="005C3423" w:rsidRPr="0001613C" w:rsidTr="005C3423">
        <w:tc>
          <w:tcPr>
            <w:tcW w:w="3084" w:type="pct"/>
            <w:shd w:val="clear" w:color="auto" w:fill="auto"/>
          </w:tcPr>
          <w:p w:rsidR="005C3423" w:rsidRPr="0001613C" w:rsidRDefault="005C3423" w:rsidP="00BF3323">
            <w:pPr>
              <w:pStyle w:val="Tabletext"/>
            </w:pPr>
            <w:r w:rsidRPr="0001613C">
              <w:t>Blood—film</w:t>
            </w:r>
          </w:p>
        </w:tc>
        <w:tc>
          <w:tcPr>
            <w:tcW w:w="942" w:type="pct"/>
            <w:shd w:val="clear" w:color="auto" w:fill="auto"/>
          </w:tcPr>
          <w:p w:rsidR="005C3423" w:rsidRPr="0001613C" w:rsidRDefault="005C3423" w:rsidP="00BF3323">
            <w:pPr>
              <w:pStyle w:val="Tabletext"/>
            </w:pPr>
            <w:r w:rsidRPr="0001613C">
              <w:t>BF</w:t>
            </w:r>
          </w:p>
        </w:tc>
        <w:tc>
          <w:tcPr>
            <w:tcW w:w="974" w:type="pct"/>
            <w:shd w:val="clear" w:color="auto" w:fill="auto"/>
          </w:tcPr>
          <w:p w:rsidR="005C3423" w:rsidRPr="0001613C" w:rsidRDefault="005C3423" w:rsidP="00BF3323">
            <w:pPr>
              <w:pStyle w:val="Tabletext"/>
              <w:jc w:val="right"/>
            </w:pPr>
            <w:r w:rsidRPr="0001613C">
              <w:t>65066</w:t>
            </w:r>
          </w:p>
        </w:tc>
      </w:tr>
      <w:tr w:rsidR="005C3423" w:rsidRPr="0001613C" w:rsidTr="005C3423">
        <w:tc>
          <w:tcPr>
            <w:tcW w:w="3084" w:type="pct"/>
            <w:shd w:val="clear" w:color="auto" w:fill="auto"/>
          </w:tcPr>
          <w:p w:rsidR="005C3423" w:rsidRPr="0001613C" w:rsidRDefault="005C3423" w:rsidP="00BF3323">
            <w:pPr>
              <w:pStyle w:val="Tabletext"/>
            </w:pPr>
            <w:r w:rsidRPr="0001613C">
              <w:t>Blood—full examination</w:t>
            </w:r>
          </w:p>
        </w:tc>
        <w:tc>
          <w:tcPr>
            <w:tcW w:w="942" w:type="pct"/>
            <w:shd w:val="clear" w:color="auto" w:fill="auto"/>
          </w:tcPr>
          <w:p w:rsidR="005C3423" w:rsidRPr="0001613C" w:rsidRDefault="005C3423" w:rsidP="00BF3323">
            <w:pPr>
              <w:pStyle w:val="Tabletext"/>
            </w:pPr>
            <w:r w:rsidRPr="0001613C">
              <w:t>FBE</w:t>
            </w:r>
          </w:p>
        </w:tc>
        <w:tc>
          <w:tcPr>
            <w:tcW w:w="974" w:type="pct"/>
            <w:shd w:val="clear" w:color="auto" w:fill="auto"/>
          </w:tcPr>
          <w:p w:rsidR="005C3423" w:rsidRPr="0001613C" w:rsidRDefault="005C3423" w:rsidP="00BF3323">
            <w:pPr>
              <w:pStyle w:val="Tabletext"/>
              <w:jc w:val="right"/>
            </w:pPr>
            <w:r w:rsidRPr="0001613C">
              <w:t>65070</w:t>
            </w:r>
          </w:p>
        </w:tc>
      </w:tr>
      <w:tr w:rsidR="005C3423" w:rsidRPr="0001613C" w:rsidTr="005C3423">
        <w:tc>
          <w:tcPr>
            <w:tcW w:w="3084" w:type="pct"/>
            <w:shd w:val="clear" w:color="auto" w:fill="auto"/>
          </w:tcPr>
          <w:p w:rsidR="005C3423" w:rsidRPr="0001613C" w:rsidRDefault="005C3423" w:rsidP="00BF3323">
            <w:pPr>
              <w:pStyle w:val="Tabletext"/>
            </w:pPr>
            <w:r w:rsidRPr="0001613C">
              <w:t>Blood—gases</w:t>
            </w:r>
          </w:p>
        </w:tc>
        <w:tc>
          <w:tcPr>
            <w:tcW w:w="942" w:type="pct"/>
            <w:shd w:val="clear" w:color="auto" w:fill="auto"/>
          </w:tcPr>
          <w:p w:rsidR="005C3423" w:rsidRPr="0001613C" w:rsidRDefault="005C3423" w:rsidP="00BF3323">
            <w:pPr>
              <w:pStyle w:val="Tabletext"/>
            </w:pPr>
            <w:r w:rsidRPr="0001613C">
              <w:t>GAS</w:t>
            </w:r>
          </w:p>
        </w:tc>
        <w:tc>
          <w:tcPr>
            <w:tcW w:w="974" w:type="pct"/>
            <w:shd w:val="clear" w:color="auto" w:fill="auto"/>
          </w:tcPr>
          <w:p w:rsidR="005C3423" w:rsidRPr="0001613C" w:rsidRDefault="005C3423" w:rsidP="00BF3323">
            <w:pPr>
              <w:pStyle w:val="Tabletext"/>
              <w:jc w:val="right"/>
            </w:pPr>
            <w:r w:rsidRPr="0001613C">
              <w:t>66566</w:t>
            </w:r>
          </w:p>
        </w:tc>
      </w:tr>
      <w:tr w:rsidR="005C3423" w:rsidRPr="0001613C" w:rsidTr="005C3423">
        <w:tc>
          <w:tcPr>
            <w:tcW w:w="3084" w:type="pct"/>
            <w:shd w:val="clear" w:color="auto" w:fill="auto"/>
          </w:tcPr>
          <w:p w:rsidR="005C3423" w:rsidRPr="0001613C" w:rsidRDefault="005C3423" w:rsidP="00BF3323">
            <w:pPr>
              <w:pStyle w:val="Tabletext"/>
            </w:pPr>
            <w:r w:rsidRPr="0001613C">
              <w:t>Blood—group and blood group antibodies</w:t>
            </w:r>
          </w:p>
        </w:tc>
        <w:tc>
          <w:tcPr>
            <w:tcW w:w="942" w:type="pct"/>
            <w:shd w:val="clear" w:color="auto" w:fill="auto"/>
          </w:tcPr>
          <w:p w:rsidR="005C3423" w:rsidRPr="0001613C" w:rsidRDefault="005C3423" w:rsidP="00BF3323">
            <w:pPr>
              <w:pStyle w:val="Tabletext"/>
            </w:pPr>
            <w:r w:rsidRPr="0001613C">
              <w:t>BGAB</w:t>
            </w:r>
          </w:p>
        </w:tc>
        <w:tc>
          <w:tcPr>
            <w:tcW w:w="974" w:type="pct"/>
            <w:shd w:val="clear" w:color="auto" w:fill="auto"/>
          </w:tcPr>
          <w:p w:rsidR="005C3423" w:rsidRPr="0001613C" w:rsidRDefault="005C3423" w:rsidP="00BF3323">
            <w:pPr>
              <w:pStyle w:val="Tabletext"/>
              <w:jc w:val="right"/>
            </w:pPr>
            <w:r w:rsidRPr="0001613C">
              <w:t>65096</w:t>
            </w:r>
          </w:p>
        </w:tc>
      </w:tr>
      <w:tr w:rsidR="005C3423" w:rsidRPr="0001613C" w:rsidTr="005C3423">
        <w:tc>
          <w:tcPr>
            <w:tcW w:w="3084" w:type="pct"/>
            <w:shd w:val="clear" w:color="auto" w:fill="auto"/>
          </w:tcPr>
          <w:p w:rsidR="005C3423" w:rsidRPr="0001613C" w:rsidRDefault="005C3423" w:rsidP="00BF3323">
            <w:pPr>
              <w:pStyle w:val="Tabletext"/>
            </w:pPr>
            <w:r w:rsidRPr="0001613C">
              <w:t>Blood—group antibodies</w:t>
            </w:r>
          </w:p>
        </w:tc>
        <w:tc>
          <w:tcPr>
            <w:tcW w:w="942" w:type="pct"/>
            <w:shd w:val="clear" w:color="auto" w:fill="auto"/>
          </w:tcPr>
          <w:p w:rsidR="005C3423" w:rsidRPr="0001613C" w:rsidRDefault="005C3423" w:rsidP="00BF3323">
            <w:pPr>
              <w:pStyle w:val="Tabletext"/>
            </w:pPr>
            <w:r w:rsidRPr="0001613C">
              <w:t>BGA</w:t>
            </w:r>
          </w:p>
        </w:tc>
        <w:tc>
          <w:tcPr>
            <w:tcW w:w="974" w:type="pct"/>
            <w:shd w:val="clear" w:color="auto" w:fill="auto"/>
          </w:tcPr>
          <w:p w:rsidR="005C3423" w:rsidRPr="0001613C" w:rsidRDefault="005C3423" w:rsidP="00BF3323">
            <w:pPr>
              <w:pStyle w:val="Tabletext"/>
              <w:jc w:val="right"/>
            </w:pPr>
            <w:r w:rsidRPr="0001613C">
              <w:t>65111</w:t>
            </w:r>
          </w:p>
        </w:tc>
      </w:tr>
      <w:tr w:rsidR="005C3423" w:rsidRPr="0001613C" w:rsidTr="005C3423">
        <w:tc>
          <w:tcPr>
            <w:tcW w:w="3084" w:type="pct"/>
            <w:shd w:val="clear" w:color="auto" w:fill="auto"/>
          </w:tcPr>
          <w:p w:rsidR="005C3423" w:rsidRPr="0001613C" w:rsidRDefault="005C3423" w:rsidP="00BF3323">
            <w:pPr>
              <w:pStyle w:val="Tabletext"/>
            </w:pPr>
            <w:r w:rsidRPr="0001613C">
              <w:t>Blood—group systems</w:t>
            </w:r>
          </w:p>
        </w:tc>
        <w:tc>
          <w:tcPr>
            <w:tcW w:w="942" w:type="pct"/>
            <w:shd w:val="clear" w:color="auto" w:fill="auto"/>
          </w:tcPr>
          <w:p w:rsidR="005C3423" w:rsidRPr="0001613C" w:rsidRDefault="005C3423" w:rsidP="00BF3323">
            <w:pPr>
              <w:pStyle w:val="Tabletext"/>
            </w:pPr>
            <w:r w:rsidRPr="0001613C">
              <w:t>BGS</w:t>
            </w:r>
          </w:p>
        </w:tc>
        <w:tc>
          <w:tcPr>
            <w:tcW w:w="974" w:type="pct"/>
            <w:shd w:val="clear" w:color="auto" w:fill="auto"/>
          </w:tcPr>
          <w:p w:rsidR="005C3423" w:rsidRPr="0001613C" w:rsidRDefault="005C3423" w:rsidP="00BF3323">
            <w:pPr>
              <w:pStyle w:val="Tabletext"/>
              <w:jc w:val="right"/>
            </w:pPr>
            <w:r w:rsidRPr="0001613C">
              <w:t>65093</w:t>
            </w:r>
          </w:p>
        </w:tc>
      </w:tr>
      <w:tr w:rsidR="005C3423" w:rsidRPr="0001613C" w:rsidTr="005C3423">
        <w:tc>
          <w:tcPr>
            <w:tcW w:w="3084" w:type="pct"/>
            <w:shd w:val="clear" w:color="auto" w:fill="auto"/>
          </w:tcPr>
          <w:p w:rsidR="005C3423" w:rsidRPr="0001613C" w:rsidRDefault="005C3423" w:rsidP="00BF3323">
            <w:pPr>
              <w:pStyle w:val="Tabletext"/>
            </w:pPr>
            <w:r w:rsidRPr="0001613C">
              <w:t>Blood—grouping—ABO and RH (D antigen)</w:t>
            </w:r>
          </w:p>
        </w:tc>
        <w:tc>
          <w:tcPr>
            <w:tcW w:w="942" w:type="pct"/>
            <w:shd w:val="clear" w:color="auto" w:fill="auto"/>
          </w:tcPr>
          <w:p w:rsidR="005C3423" w:rsidRPr="0001613C" w:rsidRDefault="005C3423" w:rsidP="00BF3323">
            <w:pPr>
              <w:pStyle w:val="Tabletext"/>
            </w:pPr>
            <w:r w:rsidRPr="0001613C">
              <w:t>BG</w:t>
            </w:r>
          </w:p>
        </w:tc>
        <w:tc>
          <w:tcPr>
            <w:tcW w:w="974" w:type="pct"/>
            <w:shd w:val="clear" w:color="auto" w:fill="auto"/>
          </w:tcPr>
          <w:p w:rsidR="005C3423" w:rsidRPr="0001613C" w:rsidRDefault="005C3423" w:rsidP="00BF3323">
            <w:pPr>
              <w:pStyle w:val="Tabletext"/>
              <w:jc w:val="right"/>
            </w:pPr>
            <w:r w:rsidRPr="0001613C">
              <w:t>65090</w:t>
            </w:r>
          </w:p>
        </w:tc>
      </w:tr>
      <w:tr w:rsidR="005C3423" w:rsidRPr="0001613C" w:rsidTr="005C3423">
        <w:tc>
          <w:tcPr>
            <w:tcW w:w="3084" w:type="pct"/>
            <w:shd w:val="clear" w:color="auto" w:fill="auto"/>
          </w:tcPr>
          <w:p w:rsidR="005C3423" w:rsidRPr="0001613C" w:rsidRDefault="005C3423" w:rsidP="00BF3323">
            <w:pPr>
              <w:pStyle w:val="Tabletext"/>
            </w:pPr>
            <w:r w:rsidRPr="0001613C">
              <w:t>Blood—viscosity</w:t>
            </w:r>
          </w:p>
        </w:tc>
        <w:tc>
          <w:tcPr>
            <w:tcW w:w="942" w:type="pct"/>
            <w:shd w:val="clear" w:color="auto" w:fill="auto"/>
          </w:tcPr>
          <w:p w:rsidR="005C3423" w:rsidRPr="0001613C" w:rsidRDefault="005C3423" w:rsidP="00BF3323">
            <w:pPr>
              <w:pStyle w:val="Tabletext"/>
            </w:pPr>
            <w:r w:rsidRPr="0001613C">
              <w:t>VISC</w:t>
            </w:r>
          </w:p>
        </w:tc>
        <w:tc>
          <w:tcPr>
            <w:tcW w:w="974" w:type="pct"/>
            <w:shd w:val="clear" w:color="auto" w:fill="auto"/>
          </w:tcPr>
          <w:p w:rsidR="005C3423" w:rsidRPr="0001613C" w:rsidRDefault="005C3423" w:rsidP="00BF3323">
            <w:pPr>
              <w:pStyle w:val="Tabletext"/>
              <w:jc w:val="right"/>
            </w:pPr>
            <w:r w:rsidRPr="0001613C">
              <w:t>65060</w:t>
            </w:r>
          </w:p>
        </w:tc>
      </w:tr>
      <w:tr w:rsidR="005C3423" w:rsidRPr="0001613C" w:rsidTr="005C3423">
        <w:tc>
          <w:tcPr>
            <w:tcW w:w="3084" w:type="pct"/>
            <w:shd w:val="clear" w:color="auto" w:fill="auto"/>
          </w:tcPr>
          <w:p w:rsidR="005C3423" w:rsidRPr="0001613C" w:rsidRDefault="005C3423" w:rsidP="00BF3323">
            <w:pPr>
              <w:pStyle w:val="Tabletext"/>
            </w:pPr>
            <w:r w:rsidRPr="0001613C">
              <w:t>Body cavities—aspirations of—microscopy and culture of material from</w:t>
            </w:r>
          </w:p>
        </w:tc>
        <w:tc>
          <w:tcPr>
            <w:tcW w:w="942" w:type="pct"/>
            <w:shd w:val="clear" w:color="auto" w:fill="auto"/>
          </w:tcPr>
          <w:p w:rsidR="005C3423" w:rsidRPr="0001613C" w:rsidRDefault="005C3423" w:rsidP="00BF3323">
            <w:pPr>
              <w:pStyle w:val="Tabletext"/>
            </w:pPr>
            <w:r w:rsidRPr="0001613C">
              <w:t>MCPO</w:t>
            </w:r>
          </w:p>
        </w:tc>
        <w:tc>
          <w:tcPr>
            <w:tcW w:w="974" w:type="pct"/>
            <w:shd w:val="clear" w:color="auto" w:fill="auto"/>
          </w:tcPr>
          <w:p w:rsidR="005C3423" w:rsidRPr="0001613C" w:rsidRDefault="005C3423" w:rsidP="00BF3323">
            <w:pPr>
              <w:pStyle w:val="Tabletext"/>
              <w:jc w:val="right"/>
            </w:pPr>
            <w:r w:rsidRPr="0001613C">
              <w:t>69321</w:t>
            </w:r>
          </w:p>
        </w:tc>
      </w:tr>
      <w:tr w:rsidR="005C3423" w:rsidRPr="0001613C" w:rsidTr="005C3423">
        <w:tc>
          <w:tcPr>
            <w:tcW w:w="3084" w:type="pct"/>
            <w:shd w:val="clear" w:color="auto" w:fill="auto"/>
          </w:tcPr>
          <w:p w:rsidR="005C3423" w:rsidRPr="0001613C" w:rsidRDefault="005C3423" w:rsidP="00BF3323">
            <w:pPr>
              <w:pStyle w:val="Tabletext"/>
            </w:pPr>
            <w:r w:rsidRPr="0001613C">
              <w:t>Body fluids—cytology</w:t>
            </w:r>
          </w:p>
        </w:tc>
        <w:tc>
          <w:tcPr>
            <w:tcW w:w="942" w:type="pct"/>
            <w:shd w:val="clear" w:color="auto" w:fill="auto"/>
          </w:tcPr>
          <w:p w:rsidR="005C3423" w:rsidRPr="0001613C" w:rsidRDefault="005C3423" w:rsidP="00BF3323">
            <w:pPr>
              <w:pStyle w:val="Tabletext"/>
            </w:pPr>
            <w:r w:rsidRPr="0001613C">
              <w:t>BFCY</w:t>
            </w:r>
          </w:p>
        </w:tc>
        <w:tc>
          <w:tcPr>
            <w:tcW w:w="974" w:type="pct"/>
            <w:shd w:val="clear" w:color="auto" w:fill="auto"/>
          </w:tcPr>
          <w:p w:rsidR="005C3423" w:rsidRPr="0001613C" w:rsidRDefault="005C3423" w:rsidP="00BF3323">
            <w:pPr>
              <w:pStyle w:val="Tabletext"/>
              <w:jc w:val="right"/>
            </w:pPr>
            <w:r w:rsidRPr="0001613C">
              <w:t>73045</w:t>
            </w:r>
          </w:p>
        </w:tc>
      </w:tr>
      <w:tr w:rsidR="005C3423" w:rsidRPr="0001613C" w:rsidTr="005C3423">
        <w:tc>
          <w:tcPr>
            <w:tcW w:w="3084" w:type="pct"/>
            <w:shd w:val="clear" w:color="auto" w:fill="auto"/>
          </w:tcPr>
          <w:p w:rsidR="005C3423" w:rsidRPr="0001613C" w:rsidRDefault="005C3423" w:rsidP="00BF3323">
            <w:pPr>
              <w:pStyle w:val="Tabletext"/>
            </w:pPr>
            <w:r w:rsidRPr="0001613C">
              <w:t>Bone—low mineral densities</w:t>
            </w:r>
          </w:p>
        </w:tc>
        <w:tc>
          <w:tcPr>
            <w:tcW w:w="942" w:type="pct"/>
            <w:shd w:val="clear" w:color="auto" w:fill="auto"/>
          </w:tcPr>
          <w:p w:rsidR="005C3423" w:rsidRPr="0001613C" w:rsidRDefault="005C3423" w:rsidP="00BF3323">
            <w:pPr>
              <w:pStyle w:val="Tabletext"/>
            </w:pPr>
            <w:r w:rsidRPr="0001613C">
              <w:t>CBLB</w:t>
            </w:r>
          </w:p>
        </w:tc>
        <w:tc>
          <w:tcPr>
            <w:tcW w:w="974" w:type="pct"/>
            <w:shd w:val="clear" w:color="auto" w:fill="auto"/>
          </w:tcPr>
          <w:p w:rsidR="005C3423" w:rsidRPr="0001613C" w:rsidRDefault="005C3423" w:rsidP="00BF3323">
            <w:pPr>
              <w:pStyle w:val="Tabletext"/>
              <w:jc w:val="right"/>
            </w:pPr>
            <w:r w:rsidRPr="0001613C">
              <w:t>66773</w:t>
            </w:r>
          </w:p>
        </w:tc>
      </w:tr>
      <w:tr w:rsidR="005C3423" w:rsidRPr="0001613C" w:rsidTr="005C3423">
        <w:tc>
          <w:tcPr>
            <w:tcW w:w="3084" w:type="pct"/>
            <w:shd w:val="clear" w:color="auto" w:fill="auto"/>
          </w:tcPr>
          <w:p w:rsidR="005C3423" w:rsidRPr="0001613C" w:rsidRDefault="005C3423" w:rsidP="00BF3323">
            <w:pPr>
              <w:pStyle w:val="Tabletext"/>
            </w:pPr>
            <w:r w:rsidRPr="0001613C">
              <w:t>Bone—metabolic bone disease</w:t>
            </w:r>
          </w:p>
        </w:tc>
        <w:tc>
          <w:tcPr>
            <w:tcW w:w="942" w:type="pct"/>
            <w:shd w:val="clear" w:color="auto" w:fill="auto"/>
          </w:tcPr>
          <w:p w:rsidR="005C3423" w:rsidRPr="0001613C" w:rsidRDefault="005C3423" w:rsidP="00BF3323">
            <w:pPr>
              <w:pStyle w:val="Tabletext"/>
            </w:pPr>
            <w:r w:rsidRPr="0001613C">
              <w:t>CBMB</w:t>
            </w:r>
          </w:p>
        </w:tc>
        <w:tc>
          <w:tcPr>
            <w:tcW w:w="974" w:type="pct"/>
            <w:shd w:val="clear" w:color="auto" w:fill="auto"/>
          </w:tcPr>
          <w:p w:rsidR="005C3423" w:rsidRPr="0001613C" w:rsidRDefault="005C3423" w:rsidP="00BF3323">
            <w:pPr>
              <w:pStyle w:val="Tabletext"/>
              <w:jc w:val="right"/>
            </w:pPr>
            <w:r w:rsidRPr="0001613C">
              <w:t>66776</w:t>
            </w:r>
          </w:p>
        </w:tc>
      </w:tr>
      <w:tr w:rsidR="005C3423" w:rsidRPr="0001613C" w:rsidTr="005C3423">
        <w:tc>
          <w:tcPr>
            <w:tcW w:w="3084" w:type="pct"/>
            <w:shd w:val="clear" w:color="auto" w:fill="auto"/>
          </w:tcPr>
          <w:p w:rsidR="005C3423" w:rsidRPr="0001613C" w:rsidRDefault="005C3423" w:rsidP="00BF3323">
            <w:pPr>
              <w:pStyle w:val="Tabletext"/>
            </w:pPr>
            <w:r w:rsidRPr="0001613C">
              <w:t>Bone marrow examination—aspirate</w:t>
            </w:r>
          </w:p>
        </w:tc>
        <w:tc>
          <w:tcPr>
            <w:tcW w:w="942" w:type="pct"/>
            <w:shd w:val="clear" w:color="auto" w:fill="auto"/>
          </w:tcPr>
          <w:p w:rsidR="005C3423" w:rsidRPr="0001613C" w:rsidRDefault="005C3423" w:rsidP="00BF3323">
            <w:pPr>
              <w:pStyle w:val="Tabletext"/>
            </w:pPr>
            <w:r w:rsidRPr="0001613C">
              <w:t>BMEA</w:t>
            </w:r>
          </w:p>
        </w:tc>
        <w:tc>
          <w:tcPr>
            <w:tcW w:w="974" w:type="pct"/>
            <w:shd w:val="clear" w:color="auto" w:fill="auto"/>
          </w:tcPr>
          <w:p w:rsidR="005C3423" w:rsidRPr="0001613C" w:rsidRDefault="005C3423" w:rsidP="00BF3323">
            <w:pPr>
              <w:pStyle w:val="Tabletext"/>
              <w:jc w:val="right"/>
            </w:pPr>
            <w:r w:rsidRPr="0001613C">
              <w:t>65087</w:t>
            </w:r>
          </w:p>
        </w:tc>
      </w:tr>
      <w:tr w:rsidR="005C3423" w:rsidRPr="0001613C" w:rsidTr="005C3423">
        <w:tc>
          <w:tcPr>
            <w:tcW w:w="3084" w:type="pct"/>
            <w:shd w:val="clear" w:color="auto" w:fill="auto"/>
          </w:tcPr>
          <w:p w:rsidR="005C3423" w:rsidRPr="0001613C" w:rsidRDefault="005C3423" w:rsidP="00BF3323">
            <w:pPr>
              <w:pStyle w:val="Tabletext"/>
            </w:pPr>
            <w:r w:rsidRPr="0001613C">
              <w:t>Bone marrow examination—trephine</w:t>
            </w:r>
          </w:p>
        </w:tc>
        <w:tc>
          <w:tcPr>
            <w:tcW w:w="942" w:type="pct"/>
            <w:shd w:val="clear" w:color="auto" w:fill="auto"/>
          </w:tcPr>
          <w:p w:rsidR="005C3423" w:rsidRPr="0001613C" w:rsidRDefault="005C3423" w:rsidP="00BF3323">
            <w:pPr>
              <w:pStyle w:val="Tabletext"/>
            </w:pPr>
            <w:r w:rsidRPr="0001613C">
              <w:t>BMET</w:t>
            </w:r>
          </w:p>
        </w:tc>
        <w:tc>
          <w:tcPr>
            <w:tcW w:w="974" w:type="pct"/>
            <w:shd w:val="clear" w:color="auto" w:fill="auto"/>
          </w:tcPr>
          <w:p w:rsidR="005C3423" w:rsidRPr="0001613C" w:rsidRDefault="005C3423" w:rsidP="00BF3323">
            <w:pPr>
              <w:pStyle w:val="Tabletext"/>
              <w:jc w:val="right"/>
            </w:pPr>
            <w:r w:rsidRPr="0001613C">
              <w:t>65084</w:t>
            </w:r>
          </w:p>
        </w:tc>
      </w:tr>
      <w:tr w:rsidR="005C3423" w:rsidRPr="0001613C" w:rsidTr="005C3423">
        <w:tc>
          <w:tcPr>
            <w:tcW w:w="3084" w:type="pct"/>
            <w:shd w:val="clear" w:color="auto" w:fill="auto"/>
          </w:tcPr>
          <w:p w:rsidR="005C3423" w:rsidRPr="0001613C" w:rsidRDefault="005C3423" w:rsidP="00BF3323">
            <w:pPr>
              <w:pStyle w:val="Tabletext"/>
            </w:pPr>
            <w:r w:rsidRPr="0001613C">
              <w:t>Bordetella pertussis—microbial antibody testing</w:t>
            </w:r>
          </w:p>
        </w:tc>
        <w:tc>
          <w:tcPr>
            <w:tcW w:w="942" w:type="pct"/>
            <w:shd w:val="clear" w:color="auto" w:fill="auto"/>
          </w:tcPr>
          <w:p w:rsidR="005C3423" w:rsidRPr="0001613C" w:rsidRDefault="005C3423" w:rsidP="00BF3323">
            <w:pPr>
              <w:pStyle w:val="Tabletext"/>
            </w:pPr>
            <w:r w:rsidRPr="0001613C">
              <w:t>BOR</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Borrelia burgdorferi—microbial antibody testing</w:t>
            </w:r>
          </w:p>
        </w:tc>
        <w:tc>
          <w:tcPr>
            <w:tcW w:w="942" w:type="pct"/>
            <w:shd w:val="clear" w:color="auto" w:fill="auto"/>
          </w:tcPr>
          <w:p w:rsidR="005C3423" w:rsidRPr="0001613C" w:rsidRDefault="005C3423" w:rsidP="00BF3323">
            <w:pPr>
              <w:pStyle w:val="Tabletext"/>
            </w:pPr>
            <w:r w:rsidRPr="0001613C">
              <w:t>BOB</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Breath hydrogen test</w:t>
            </w:r>
          </w:p>
        </w:tc>
        <w:tc>
          <w:tcPr>
            <w:tcW w:w="942" w:type="pct"/>
            <w:shd w:val="clear" w:color="auto" w:fill="auto"/>
          </w:tcPr>
          <w:p w:rsidR="005C3423" w:rsidRPr="0001613C" w:rsidRDefault="005C3423" w:rsidP="00BF3323">
            <w:pPr>
              <w:pStyle w:val="Tabletext"/>
            </w:pPr>
            <w:r w:rsidRPr="0001613C">
              <w:t>BHT</w:t>
            </w:r>
          </w:p>
        </w:tc>
        <w:tc>
          <w:tcPr>
            <w:tcW w:w="974" w:type="pct"/>
            <w:shd w:val="clear" w:color="auto" w:fill="auto"/>
          </w:tcPr>
          <w:p w:rsidR="005C3423" w:rsidRPr="0001613C" w:rsidRDefault="005C3423" w:rsidP="00BF3323">
            <w:pPr>
              <w:pStyle w:val="Tabletext"/>
              <w:jc w:val="right"/>
            </w:pPr>
            <w:r w:rsidRPr="0001613C">
              <w:t>66674</w:t>
            </w:r>
          </w:p>
        </w:tc>
      </w:tr>
      <w:tr w:rsidR="005C3423" w:rsidRPr="0001613C" w:rsidTr="005C3423">
        <w:tc>
          <w:tcPr>
            <w:tcW w:w="3084" w:type="pct"/>
            <w:shd w:val="clear" w:color="auto" w:fill="auto"/>
          </w:tcPr>
          <w:p w:rsidR="005C3423" w:rsidRPr="0001613C" w:rsidRDefault="005C3423" w:rsidP="00BF3323">
            <w:pPr>
              <w:pStyle w:val="Tabletext"/>
            </w:pPr>
            <w:r w:rsidRPr="0001613C">
              <w:t>Bromide</w:t>
            </w:r>
          </w:p>
        </w:tc>
        <w:tc>
          <w:tcPr>
            <w:tcW w:w="942" w:type="pct"/>
            <w:shd w:val="clear" w:color="auto" w:fill="auto"/>
          </w:tcPr>
          <w:p w:rsidR="005C3423" w:rsidRPr="0001613C" w:rsidRDefault="005C3423" w:rsidP="00BF3323">
            <w:pPr>
              <w:pStyle w:val="Tabletext"/>
            </w:pPr>
            <w:r w:rsidRPr="0001613C">
              <w:t>BRMD</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Brucella—microbial antibody testing</w:t>
            </w:r>
          </w:p>
        </w:tc>
        <w:tc>
          <w:tcPr>
            <w:tcW w:w="942" w:type="pct"/>
            <w:shd w:val="clear" w:color="auto" w:fill="auto"/>
          </w:tcPr>
          <w:p w:rsidR="005C3423" w:rsidRPr="0001613C" w:rsidRDefault="005C3423" w:rsidP="00BF3323">
            <w:pPr>
              <w:pStyle w:val="Tabletext"/>
            </w:pPr>
            <w:r w:rsidRPr="0001613C">
              <w:t>BRU</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C</w:t>
            </w:r>
            <w:r w:rsidR="0001613C">
              <w:noBreakHyphen/>
            </w:r>
            <w:r w:rsidRPr="0001613C">
              <w:t>l esterase inhibitor—functional</w:t>
            </w:r>
          </w:p>
        </w:tc>
        <w:tc>
          <w:tcPr>
            <w:tcW w:w="942" w:type="pct"/>
            <w:shd w:val="clear" w:color="auto" w:fill="auto"/>
          </w:tcPr>
          <w:p w:rsidR="005C3423" w:rsidRPr="0001613C" w:rsidRDefault="005C3423" w:rsidP="00BF3323">
            <w:pPr>
              <w:pStyle w:val="Tabletext"/>
            </w:pPr>
            <w:r w:rsidRPr="0001613C">
              <w:t>CEIF</w:t>
            </w:r>
          </w:p>
        </w:tc>
        <w:tc>
          <w:tcPr>
            <w:tcW w:w="974" w:type="pct"/>
            <w:shd w:val="clear" w:color="auto" w:fill="auto"/>
          </w:tcPr>
          <w:p w:rsidR="005C3423" w:rsidRPr="0001613C" w:rsidRDefault="005C3423" w:rsidP="00BF3323">
            <w:pPr>
              <w:pStyle w:val="Tabletext"/>
              <w:jc w:val="right"/>
            </w:pPr>
            <w:r w:rsidRPr="0001613C">
              <w:t>66647</w:t>
            </w:r>
          </w:p>
        </w:tc>
      </w:tr>
      <w:tr w:rsidR="005C3423" w:rsidRPr="0001613C" w:rsidTr="005C3423">
        <w:tc>
          <w:tcPr>
            <w:tcW w:w="3084" w:type="pct"/>
            <w:shd w:val="clear" w:color="auto" w:fill="auto"/>
          </w:tcPr>
          <w:p w:rsidR="005C3423" w:rsidRPr="0001613C" w:rsidRDefault="005C3423" w:rsidP="00BF3323">
            <w:pPr>
              <w:pStyle w:val="Tabletext"/>
            </w:pPr>
            <w:r w:rsidRPr="0001613C">
              <w:t>C</w:t>
            </w:r>
            <w:r w:rsidR="0001613C">
              <w:noBreakHyphen/>
            </w:r>
            <w:r w:rsidRPr="0001613C">
              <w:t>l esterase inhibitor—quantitation</w:t>
            </w:r>
          </w:p>
        </w:tc>
        <w:tc>
          <w:tcPr>
            <w:tcW w:w="942" w:type="pct"/>
            <w:shd w:val="clear" w:color="auto" w:fill="auto"/>
          </w:tcPr>
          <w:p w:rsidR="005C3423" w:rsidRPr="0001613C" w:rsidRDefault="005C3423" w:rsidP="00BF3323">
            <w:pPr>
              <w:pStyle w:val="Tabletext"/>
            </w:pPr>
            <w:r w:rsidRPr="0001613C">
              <w:t>CEIQ</w:t>
            </w:r>
          </w:p>
        </w:tc>
        <w:tc>
          <w:tcPr>
            <w:tcW w:w="974" w:type="pct"/>
            <w:shd w:val="clear" w:color="auto" w:fill="auto"/>
          </w:tcPr>
          <w:p w:rsidR="005C3423" w:rsidRPr="0001613C" w:rsidRDefault="005C3423" w:rsidP="00BF3323">
            <w:pPr>
              <w:pStyle w:val="Tabletext"/>
              <w:jc w:val="right"/>
            </w:pPr>
            <w:r w:rsidRPr="0001613C">
              <w:t>66644</w:t>
            </w:r>
          </w:p>
        </w:tc>
      </w:tr>
      <w:tr w:rsidR="005C3423" w:rsidRPr="0001613C" w:rsidTr="005C3423">
        <w:tc>
          <w:tcPr>
            <w:tcW w:w="3084" w:type="pct"/>
            <w:shd w:val="clear" w:color="auto" w:fill="auto"/>
          </w:tcPr>
          <w:p w:rsidR="005C3423" w:rsidRPr="0001613C" w:rsidRDefault="005C3423" w:rsidP="00BF3323">
            <w:pPr>
              <w:pStyle w:val="Tabletext"/>
            </w:pPr>
            <w:r w:rsidRPr="0001613C">
              <w:t>CA</w:t>
            </w:r>
            <w:r w:rsidR="0001613C">
              <w:noBreakHyphen/>
            </w:r>
            <w:r w:rsidRPr="0001613C">
              <w:t>15.3 antigen</w:t>
            </w:r>
          </w:p>
        </w:tc>
        <w:tc>
          <w:tcPr>
            <w:tcW w:w="942" w:type="pct"/>
            <w:shd w:val="clear" w:color="auto" w:fill="auto"/>
          </w:tcPr>
          <w:p w:rsidR="005C3423" w:rsidRPr="0001613C" w:rsidRDefault="005C3423" w:rsidP="00BF3323">
            <w:pPr>
              <w:pStyle w:val="Tabletext"/>
            </w:pPr>
            <w:r w:rsidRPr="0001613C">
              <w:t>CA15</w:t>
            </w:r>
          </w:p>
        </w:tc>
        <w:tc>
          <w:tcPr>
            <w:tcW w:w="974" w:type="pct"/>
            <w:shd w:val="clear" w:color="auto" w:fill="auto"/>
          </w:tcPr>
          <w:p w:rsidR="005C3423" w:rsidRPr="0001613C" w:rsidRDefault="005C3423" w:rsidP="00BF3323">
            <w:pPr>
              <w:pStyle w:val="Tabletext"/>
              <w:jc w:val="right"/>
            </w:pPr>
            <w:r w:rsidRPr="0001613C">
              <w:t>66650</w:t>
            </w:r>
          </w:p>
        </w:tc>
      </w:tr>
      <w:tr w:rsidR="005C3423" w:rsidRPr="0001613C" w:rsidTr="005C3423">
        <w:tc>
          <w:tcPr>
            <w:tcW w:w="3084" w:type="pct"/>
            <w:shd w:val="clear" w:color="auto" w:fill="auto"/>
          </w:tcPr>
          <w:p w:rsidR="005C3423" w:rsidRPr="0001613C" w:rsidRDefault="005C3423" w:rsidP="00BF3323">
            <w:pPr>
              <w:pStyle w:val="Tabletext"/>
            </w:pPr>
            <w:r w:rsidRPr="0001613C">
              <w:t>CA</w:t>
            </w:r>
            <w:r w:rsidR="0001613C">
              <w:noBreakHyphen/>
            </w:r>
            <w:r w:rsidRPr="0001613C">
              <w:t>19.9 antigen</w:t>
            </w:r>
          </w:p>
        </w:tc>
        <w:tc>
          <w:tcPr>
            <w:tcW w:w="942" w:type="pct"/>
            <w:shd w:val="clear" w:color="auto" w:fill="auto"/>
          </w:tcPr>
          <w:p w:rsidR="005C3423" w:rsidRPr="0001613C" w:rsidRDefault="005C3423" w:rsidP="00BF3323">
            <w:pPr>
              <w:pStyle w:val="Tabletext"/>
            </w:pPr>
            <w:r w:rsidRPr="0001613C">
              <w:t>CA19</w:t>
            </w:r>
          </w:p>
        </w:tc>
        <w:tc>
          <w:tcPr>
            <w:tcW w:w="974" w:type="pct"/>
            <w:shd w:val="clear" w:color="auto" w:fill="auto"/>
          </w:tcPr>
          <w:p w:rsidR="005C3423" w:rsidRPr="0001613C" w:rsidRDefault="005C3423" w:rsidP="00BF3323">
            <w:pPr>
              <w:pStyle w:val="Tabletext"/>
              <w:jc w:val="right"/>
            </w:pPr>
            <w:r w:rsidRPr="0001613C">
              <w:t>66650</w:t>
            </w:r>
          </w:p>
        </w:tc>
      </w:tr>
      <w:tr w:rsidR="005C3423" w:rsidRPr="0001613C" w:rsidTr="005C3423">
        <w:tc>
          <w:tcPr>
            <w:tcW w:w="3084" w:type="pct"/>
            <w:shd w:val="clear" w:color="auto" w:fill="auto"/>
          </w:tcPr>
          <w:p w:rsidR="005C3423" w:rsidRPr="0001613C" w:rsidRDefault="005C3423" w:rsidP="00BF3323">
            <w:pPr>
              <w:pStyle w:val="Tabletext"/>
            </w:pPr>
            <w:r w:rsidRPr="0001613C">
              <w:t>CA</w:t>
            </w:r>
            <w:r w:rsidR="0001613C">
              <w:noBreakHyphen/>
            </w:r>
            <w:r w:rsidRPr="0001613C">
              <w:t>125 antigen</w:t>
            </w:r>
          </w:p>
        </w:tc>
        <w:tc>
          <w:tcPr>
            <w:tcW w:w="942" w:type="pct"/>
            <w:shd w:val="clear" w:color="auto" w:fill="auto"/>
          </w:tcPr>
          <w:p w:rsidR="005C3423" w:rsidRPr="0001613C" w:rsidRDefault="005C3423" w:rsidP="00BF3323">
            <w:pPr>
              <w:pStyle w:val="Tabletext"/>
            </w:pPr>
            <w:r w:rsidRPr="0001613C">
              <w:t>C125</w:t>
            </w:r>
          </w:p>
        </w:tc>
        <w:tc>
          <w:tcPr>
            <w:tcW w:w="974" w:type="pct"/>
            <w:shd w:val="clear" w:color="auto" w:fill="auto"/>
          </w:tcPr>
          <w:p w:rsidR="005C3423" w:rsidRPr="0001613C" w:rsidRDefault="005C3423" w:rsidP="00BF3323">
            <w:pPr>
              <w:pStyle w:val="Tabletext"/>
              <w:jc w:val="right"/>
            </w:pPr>
            <w:r w:rsidRPr="0001613C">
              <w:t>66650</w:t>
            </w:r>
          </w:p>
        </w:tc>
      </w:tr>
      <w:tr w:rsidR="005C3423" w:rsidRPr="0001613C" w:rsidTr="005C3423">
        <w:tc>
          <w:tcPr>
            <w:tcW w:w="3084" w:type="pct"/>
            <w:shd w:val="clear" w:color="auto" w:fill="auto"/>
          </w:tcPr>
          <w:p w:rsidR="005C3423" w:rsidRPr="0001613C" w:rsidRDefault="005C3423" w:rsidP="00BF3323">
            <w:pPr>
              <w:pStyle w:val="Tabletext"/>
            </w:pPr>
            <w:r w:rsidRPr="0001613C">
              <w:t>Cadmium</w:t>
            </w:r>
          </w:p>
        </w:tc>
        <w:tc>
          <w:tcPr>
            <w:tcW w:w="942" w:type="pct"/>
            <w:shd w:val="clear" w:color="auto" w:fill="auto"/>
          </w:tcPr>
          <w:p w:rsidR="005C3423" w:rsidRPr="0001613C" w:rsidRDefault="005C3423" w:rsidP="00BF3323">
            <w:pPr>
              <w:pStyle w:val="Tabletext"/>
            </w:pPr>
            <w:r w:rsidRPr="0001613C">
              <w:t>CD</w:t>
            </w:r>
          </w:p>
        </w:tc>
        <w:tc>
          <w:tcPr>
            <w:tcW w:w="974" w:type="pct"/>
            <w:shd w:val="clear" w:color="auto" w:fill="auto"/>
          </w:tcPr>
          <w:p w:rsidR="005C3423" w:rsidRPr="0001613C" w:rsidRDefault="005C3423" w:rsidP="00BF3323">
            <w:pPr>
              <w:pStyle w:val="Tabletext"/>
              <w:jc w:val="right"/>
            </w:pPr>
            <w:r w:rsidRPr="0001613C">
              <w:t>66825, 66828</w:t>
            </w:r>
          </w:p>
        </w:tc>
      </w:tr>
      <w:tr w:rsidR="005C3423" w:rsidRPr="0001613C" w:rsidTr="005C3423">
        <w:tc>
          <w:tcPr>
            <w:tcW w:w="3084" w:type="pct"/>
            <w:shd w:val="clear" w:color="auto" w:fill="auto"/>
          </w:tcPr>
          <w:p w:rsidR="005C3423" w:rsidRPr="0001613C" w:rsidRDefault="005C3423" w:rsidP="00BF3323">
            <w:pPr>
              <w:pStyle w:val="Tabletext"/>
            </w:pPr>
            <w:r w:rsidRPr="0001613C">
              <w:t>Caeruloplasmin</w:t>
            </w:r>
          </w:p>
        </w:tc>
        <w:tc>
          <w:tcPr>
            <w:tcW w:w="942" w:type="pct"/>
            <w:shd w:val="clear" w:color="auto" w:fill="auto"/>
          </w:tcPr>
          <w:p w:rsidR="005C3423" w:rsidRPr="0001613C" w:rsidRDefault="005C3423" w:rsidP="00BF3323">
            <w:pPr>
              <w:pStyle w:val="Tabletext"/>
            </w:pPr>
            <w:r w:rsidRPr="0001613C">
              <w:t>CPLS</w:t>
            </w:r>
          </w:p>
        </w:tc>
        <w:tc>
          <w:tcPr>
            <w:tcW w:w="974" w:type="pct"/>
            <w:shd w:val="clear" w:color="auto" w:fill="auto"/>
          </w:tcPr>
          <w:p w:rsidR="005C3423" w:rsidRPr="0001613C" w:rsidRDefault="005C3423" w:rsidP="00BF3323">
            <w:pPr>
              <w:pStyle w:val="Tabletext"/>
              <w:jc w:val="right"/>
            </w:pPr>
            <w:r w:rsidRPr="0001613C">
              <w:t>66632</w:t>
            </w:r>
          </w:p>
        </w:tc>
      </w:tr>
      <w:tr w:rsidR="005C3423" w:rsidRPr="0001613C" w:rsidTr="005C3423">
        <w:tc>
          <w:tcPr>
            <w:tcW w:w="3084" w:type="pct"/>
            <w:shd w:val="clear" w:color="auto" w:fill="auto"/>
          </w:tcPr>
          <w:p w:rsidR="005C3423" w:rsidRPr="0001613C" w:rsidRDefault="005C3423" w:rsidP="00BF3323">
            <w:pPr>
              <w:pStyle w:val="Tabletext"/>
            </w:pPr>
            <w:r w:rsidRPr="0001613C">
              <w:t>Calcitonin</w:t>
            </w:r>
          </w:p>
        </w:tc>
        <w:tc>
          <w:tcPr>
            <w:tcW w:w="942" w:type="pct"/>
            <w:shd w:val="clear" w:color="auto" w:fill="auto"/>
          </w:tcPr>
          <w:p w:rsidR="005C3423" w:rsidRPr="0001613C" w:rsidRDefault="005C3423" w:rsidP="00BF3323">
            <w:pPr>
              <w:pStyle w:val="Tabletext"/>
            </w:pPr>
            <w:r w:rsidRPr="0001613C">
              <w:t>CALT</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Calcium—ionised</w:t>
            </w:r>
          </w:p>
        </w:tc>
        <w:tc>
          <w:tcPr>
            <w:tcW w:w="942" w:type="pct"/>
            <w:shd w:val="clear" w:color="auto" w:fill="auto"/>
          </w:tcPr>
          <w:p w:rsidR="005C3423" w:rsidRPr="0001613C" w:rsidRDefault="005C3423" w:rsidP="00BF3323">
            <w:pPr>
              <w:pStyle w:val="Tabletext"/>
            </w:pPr>
            <w:r w:rsidRPr="0001613C">
              <w:t>ICA</w:t>
            </w:r>
          </w:p>
        </w:tc>
        <w:tc>
          <w:tcPr>
            <w:tcW w:w="974" w:type="pct"/>
            <w:shd w:val="clear" w:color="auto" w:fill="auto"/>
          </w:tcPr>
          <w:p w:rsidR="005C3423" w:rsidRPr="0001613C" w:rsidRDefault="005C3423" w:rsidP="00BF3323">
            <w:pPr>
              <w:pStyle w:val="Tabletext"/>
              <w:jc w:val="right"/>
            </w:pPr>
            <w:r w:rsidRPr="0001613C">
              <w:t>66584</w:t>
            </w:r>
          </w:p>
        </w:tc>
      </w:tr>
      <w:tr w:rsidR="005C3423" w:rsidRPr="0001613C" w:rsidTr="005C3423">
        <w:tc>
          <w:tcPr>
            <w:tcW w:w="3084" w:type="pct"/>
            <w:shd w:val="clear" w:color="auto" w:fill="auto"/>
          </w:tcPr>
          <w:p w:rsidR="005C3423" w:rsidRPr="0001613C" w:rsidRDefault="005C3423" w:rsidP="00BF3323">
            <w:pPr>
              <w:pStyle w:val="Tabletext"/>
            </w:pPr>
            <w:r w:rsidRPr="0001613C">
              <w:t>Calcium (total or corrected for albumin)</w:t>
            </w:r>
          </w:p>
        </w:tc>
        <w:tc>
          <w:tcPr>
            <w:tcW w:w="942" w:type="pct"/>
            <w:shd w:val="clear" w:color="auto" w:fill="auto"/>
          </w:tcPr>
          <w:p w:rsidR="005C3423" w:rsidRPr="0001613C" w:rsidRDefault="005C3423" w:rsidP="00BF3323">
            <w:pPr>
              <w:pStyle w:val="Tabletext"/>
            </w:pPr>
            <w:r w:rsidRPr="0001613C">
              <w:t>CA</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Calculus analysis</w:t>
            </w:r>
          </w:p>
        </w:tc>
        <w:tc>
          <w:tcPr>
            <w:tcW w:w="942" w:type="pct"/>
            <w:shd w:val="clear" w:color="auto" w:fill="auto"/>
          </w:tcPr>
          <w:p w:rsidR="005C3423" w:rsidRPr="0001613C" w:rsidRDefault="005C3423" w:rsidP="00BF3323">
            <w:pPr>
              <w:pStyle w:val="Tabletext"/>
            </w:pPr>
            <w:r w:rsidRPr="0001613C">
              <w:t>CALC</w:t>
            </w:r>
          </w:p>
        </w:tc>
        <w:tc>
          <w:tcPr>
            <w:tcW w:w="974" w:type="pct"/>
            <w:shd w:val="clear" w:color="auto" w:fill="auto"/>
          </w:tcPr>
          <w:p w:rsidR="005C3423" w:rsidRPr="0001613C" w:rsidRDefault="005C3423" w:rsidP="00BF3323">
            <w:pPr>
              <w:pStyle w:val="Tabletext"/>
              <w:jc w:val="right"/>
            </w:pPr>
            <w:r w:rsidRPr="0001613C">
              <w:t>66590</w:t>
            </w:r>
          </w:p>
        </w:tc>
      </w:tr>
      <w:tr w:rsidR="005C3423" w:rsidRPr="0001613C" w:rsidTr="005C3423">
        <w:tc>
          <w:tcPr>
            <w:tcW w:w="3084" w:type="pct"/>
            <w:shd w:val="clear" w:color="auto" w:fill="auto"/>
          </w:tcPr>
          <w:p w:rsidR="005C3423" w:rsidRPr="0001613C" w:rsidRDefault="005C3423" w:rsidP="00BF3323">
            <w:pPr>
              <w:pStyle w:val="Tabletext"/>
            </w:pPr>
            <w:r w:rsidRPr="0001613C">
              <w:t>Campylobacter jejuni—microbial antibody testing</w:t>
            </w:r>
          </w:p>
        </w:tc>
        <w:tc>
          <w:tcPr>
            <w:tcW w:w="942" w:type="pct"/>
            <w:shd w:val="clear" w:color="auto" w:fill="auto"/>
          </w:tcPr>
          <w:p w:rsidR="005C3423" w:rsidRPr="0001613C" w:rsidRDefault="005C3423" w:rsidP="00BF3323">
            <w:pPr>
              <w:pStyle w:val="Tabletext"/>
            </w:pPr>
            <w:r w:rsidRPr="0001613C">
              <w:t>CAM</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Candida—microbial antibody testing</w:t>
            </w:r>
          </w:p>
        </w:tc>
        <w:tc>
          <w:tcPr>
            <w:tcW w:w="942" w:type="pct"/>
            <w:shd w:val="clear" w:color="auto" w:fill="auto"/>
          </w:tcPr>
          <w:p w:rsidR="005C3423" w:rsidRPr="0001613C" w:rsidRDefault="005C3423" w:rsidP="00BF3323">
            <w:pPr>
              <w:pStyle w:val="Tabletext"/>
            </w:pPr>
            <w:r w:rsidRPr="0001613C">
              <w:t>CAN</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Carbamazepine (Tegretol)</w:t>
            </w:r>
          </w:p>
        </w:tc>
        <w:tc>
          <w:tcPr>
            <w:tcW w:w="942" w:type="pct"/>
            <w:shd w:val="clear" w:color="auto" w:fill="auto"/>
          </w:tcPr>
          <w:p w:rsidR="005C3423" w:rsidRPr="0001613C" w:rsidRDefault="005C3423" w:rsidP="00BF3323">
            <w:pPr>
              <w:pStyle w:val="Tabletext"/>
            </w:pPr>
            <w:r w:rsidRPr="0001613C">
              <w:t>CARB</w:t>
            </w:r>
          </w:p>
        </w:tc>
        <w:tc>
          <w:tcPr>
            <w:tcW w:w="974" w:type="pct"/>
            <w:shd w:val="clear" w:color="auto" w:fill="auto"/>
          </w:tcPr>
          <w:p w:rsidR="005C3423" w:rsidRPr="0001613C" w:rsidRDefault="005C3423" w:rsidP="00BF3323">
            <w:pPr>
              <w:pStyle w:val="Tabletext"/>
              <w:jc w:val="right"/>
            </w:pPr>
            <w:r w:rsidRPr="0001613C">
              <w:t>66800</w:t>
            </w:r>
          </w:p>
        </w:tc>
      </w:tr>
      <w:tr w:rsidR="005C3423" w:rsidRPr="0001613C" w:rsidTr="005C3423">
        <w:tc>
          <w:tcPr>
            <w:tcW w:w="3084" w:type="pct"/>
            <w:shd w:val="clear" w:color="auto" w:fill="auto"/>
          </w:tcPr>
          <w:p w:rsidR="005C3423" w:rsidRPr="0001613C" w:rsidRDefault="005C3423" w:rsidP="00BF3323">
            <w:pPr>
              <w:pStyle w:val="Tabletext"/>
            </w:pPr>
            <w:r w:rsidRPr="0001613C">
              <w:t>Carboxyhaemoglobin</w:t>
            </w:r>
          </w:p>
        </w:tc>
        <w:tc>
          <w:tcPr>
            <w:tcW w:w="942" w:type="pct"/>
            <w:shd w:val="clear" w:color="auto" w:fill="auto"/>
          </w:tcPr>
          <w:p w:rsidR="005C3423" w:rsidRPr="0001613C" w:rsidRDefault="005C3423" w:rsidP="00BF3323">
            <w:pPr>
              <w:pStyle w:val="Tabletext"/>
            </w:pPr>
            <w:r w:rsidRPr="0001613C">
              <w:t>COHB</w:t>
            </w:r>
          </w:p>
        </w:tc>
        <w:tc>
          <w:tcPr>
            <w:tcW w:w="974" w:type="pct"/>
            <w:shd w:val="clear" w:color="auto" w:fill="auto"/>
          </w:tcPr>
          <w:p w:rsidR="005C3423" w:rsidRPr="0001613C" w:rsidRDefault="005C3423" w:rsidP="00BF3323">
            <w:pPr>
              <w:pStyle w:val="Tabletext"/>
              <w:jc w:val="right"/>
            </w:pPr>
            <w:r w:rsidRPr="0001613C">
              <w:t>65117</w:t>
            </w:r>
          </w:p>
        </w:tc>
      </w:tr>
      <w:tr w:rsidR="005C3423" w:rsidRPr="0001613C" w:rsidTr="005C3423">
        <w:tc>
          <w:tcPr>
            <w:tcW w:w="3084" w:type="pct"/>
            <w:shd w:val="clear" w:color="auto" w:fill="auto"/>
          </w:tcPr>
          <w:p w:rsidR="005C3423" w:rsidRPr="0001613C" w:rsidRDefault="005C3423" w:rsidP="00BF3323">
            <w:pPr>
              <w:pStyle w:val="Tabletext"/>
            </w:pPr>
            <w:r w:rsidRPr="0001613C">
              <w:t>Carcinoembryonic antigen</w:t>
            </w:r>
          </w:p>
        </w:tc>
        <w:tc>
          <w:tcPr>
            <w:tcW w:w="942" w:type="pct"/>
            <w:shd w:val="clear" w:color="auto" w:fill="auto"/>
          </w:tcPr>
          <w:p w:rsidR="005C3423" w:rsidRPr="0001613C" w:rsidRDefault="005C3423" w:rsidP="00BF3323">
            <w:pPr>
              <w:pStyle w:val="Tabletext"/>
            </w:pPr>
            <w:r w:rsidRPr="0001613C">
              <w:t>CEA</w:t>
            </w:r>
          </w:p>
        </w:tc>
        <w:tc>
          <w:tcPr>
            <w:tcW w:w="974" w:type="pct"/>
            <w:shd w:val="clear" w:color="auto" w:fill="auto"/>
          </w:tcPr>
          <w:p w:rsidR="005C3423" w:rsidRPr="0001613C" w:rsidRDefault="005C3423" w:rsidP="00BF3323">
            <w:pPr>
              <w:pStyle w:val="Tabletext"/>
              <w:jc w:val="right"/>
            </w:pPr>
            <w:r w:rsidRPr="0001613C">
              <w:t>66650</w:t>
            </w:r>
          </w:p>
        </w:tc>
      </w:tr>
      <w:tr w:rsidR="005C3423" w:rsidRPr="0001613C" w:rsidTr="005C3423">
        <w:tc>
          <w:tcPr>
            <w:tcW w:w="3084" w:type="pct"/>
            <w:shd w:val="clear" w:color="auto" w:fill="auto"/>
          </w:tcPr>
          <w:p w:rsidR="005C3423" w:rsidRPr="0001613C" w:rsidRDefault="005C3423" w:rsidP="00BF3323">
            <w:pPr>
              <w:pStyle w:val="Tabletext"/>
            </w:pPr>
            <w:r w:rsidRPr="0001613C">
              <w:t>Cardiac enzymes</w:t>
            </w:r>
          </w:p>
        </w:tc>
        <w:tc>
          <w:tcPr>
            <w:tcW w:w="942" w:type="pct"/>
            <w:shd w:val="clear" w:color="auto" w:fill="auto"/>
          </w:tcPr>
          <w:p w:rsidR="005C3423" w:rsidRPr="0001613C" w:rsidRDefault="005C3423" w:rsidP="00BF3323">
            <w:pPr>
              <w:pStyle w:val="Tabletext"/>
            </w:pPr>
            <w:r w:rsidRPr="0001613C">
              <w:t>CE</w:t>
            </w:r>
          </w:p>
        </w:tc>
        <w:tc>
          <w:tcPr>
            <w:tcW w:w="974" w:type="pct"/>
            <w:shd w:val="clear" w:color="auto" w:fill="auto"/>
          </w:tcPr>
          <w:p w:rsidR="005C3423" w:rsidRPr="0001613C" w:rsidRDefault="005C3423" w:rsidP="00BF3323">
            <w:pPr>
              <w:pStyle w:val="Tabletext"/>
              <w:jc w:val="right"/>
            </w:pPr>
            <w:r w:rsidRPr="0001613C">
              <w:t>66506</w:t>
            </w:r>
          </w:p>
        </w:tc>
      </w:tr>
      <w:tr w:rsidR="005C3423" w:rsidRPr="0001613C" w:rsidTr="005C3423">
        <w:tc>
          <w:tcPr>
            <w:tcW w:w="3084" w:type="pct"/>
            <w:shd w:val="clear" w:color="auto" w:fill="auto"/>
          </w:tcPr>
          <w:p w:rsidR="005C3423" w:rsidRPr="0001613C" w:rsidRDefault="005C3423" w:rsidP="00BF3323">
            <w:pPr>
              <w:pStyle w:val="Tabletext"/>
            </w:pPr>
            <w:r w:rsidRPr="0001613C">
              <w:t>Cardiolipin—tissue antigens—antibodies</w:t>
            </w:r>
          </w:p>
        </w:tc>
        <w:tc>
          <w:tcPr>
            <w:tcW w:w="942" w:type="pct"/>
            <w:shd w:val="clear" w:color="auto" w:fill="auto"/>
          </w:tcPr>
          <w:p w:rsidR="005C3423" w:rsidRPr="0001613C" w:rsidRDefault="005C3423" w:rsidP="00BF3323">
            <w:pPr>
              <w:pStyle w:val="Tabletext"/>
            </w:pPr>
            <w:r w:rsidRPr="0001613C">
              <w:t>ACL</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Catecholamines</w:t>
            </w:r>
          </w:p>
        </w:tc>
        <w:tc>
          <w:tcPr>
            <w:tcW w:w="942" w:type="pct"/>
            <w:shd w:val="clear" w:color="auto" w:fill="auto"/>
          </w:tcPr>
          <w:p w:rsidR="005C3423" w:rsidRPr="0001613C" w:rsidRDefault="005C3423" w:rsidP="00BF3323">
            <w:pPr>
              <w:pStyle w:val="Tabletext"/>
            </w:pPr>
            <w:r w:rsidRPr="0001613C">
              <w:t>CAT</w:t>
            </w:r>
          </w:p>
        </w:tc>
        <w:tc>
          <w:tcPr>
            <w:tcW w:w="974" w:type="pct"/>
            <w:shd w:val="clear" w:color="auto" w:fill="auto"/>
          </w:tcPr>
          <w:p w:rsidR="005C3423" w:rsidRPr="0001613C" w:rsidRDefault="005C3423" w:rsidP="00BF3323">
            <w:pPr>
              <w:pStyle w:val="Tabletext"/>
              <w:jc w:val="right"/>
            </w:pPr>
            <w:r w:rsidRPr="0001613C">
              <w:t>66779</w:t>
            </w:r>
          </w:p>
        </w:tc>
      </w:tr>
      <w:tr w:rsidR="005C3423" w:rsidRPr="0001613C" w:rsidTr="005C3423">
        <w:tc>
          <w:tcPr>
            <w:tcW w:w="3084" w:type="pct"/>
            <w:shd w:val="clear" w:color="auto" w:fill="auto"/>
          </w:tcPr>
          <w:p w:rsidR="005C3423" w:rsidRPr="0001613C" w:rsidRDefault="005C3423" w:rsidP="00BF3323">
            <w:pPr>
              <w:pStyle w:val="Tabletext"/>
            </w:pPr>
            <w:r w:rsidRPr="0001613C">
              <w:t>Cell</w:t>
            </w:r>
            <w:r w:rsidR="0001613C">
              <w:noBreakHyphen/>
            </w:r>
            <w:r w:rsidRPr="0001613C">
              <w:t>mediated immunity—delayed type—hypersensitivity test</w:t>
            </w:r>
          </w:p>
        </w:tc>
        <w:tc>
          <w:tcPr>
            <w:tcW w:w="942" w:type="pct"/>
            <w:shd w:val="clear" w:color="auto" w:fill="auto"/>
          </w:tcPr>
          <w:p w:rsidR="005C3423" w:rsidRPr="0001613C" w:rsidRDefault="005C3423" w:rsidP="00BF3323">
            <w:pPr>
              <w:pStyle w:val="Tabletext"/>
            </w:pPr>
            <w:r w:rsidRPr="0001613C">
              <w:t>CMI</w:t>
            </w:r>
          </w:p>
        </w:tc>
        <w:tc>
          <w:tcPr>
            <w:tcW w:w="974" w:type="pct"/>
            <w:shd w:val="clear" w:color="auto" w:fill="auto"/>
          </w:tcPr>
          <w:p w:rsidR="005C3423" w:rsidRPr="0001613C" w:rsidRDefault="005C3423" w:rsidP="00BF3323">
            <w:pPr>
              <w:pStyle w:val="Tabletext"/>
              <w:jc w:val="right"/>
            </w:pPr>
            <w:r w:rsidRPr="0001613C">
              <w:t>71137</w:t>
            </w:r>
          </w:p>
        </w:tc>
      </w:tr>
      <w:tr w:rsidR="005C3423" w:rsidRPr="0001613C" w:rsidTr="005C3423">
        <w:tc>
          <w:tcPr>
            <w:tcW w:w="3084" w:type="pct"/>
            <w:shd w:val="clear" w:color="auto" w:fill="auto"/>
          </w:tcPr>
          <w:p w:rsidR="005C3423" w:rsidRPr="0001613C" w:rsidRDefault="005C3423" w:rsidP="00BF3323">
            <w:pPr>
              <w:pStyle w:val="Tabletext"/>
            </w:pPr>
            <w:r w:rsidRPr="0001613C">
              <w:t>Cell</w:t>
            </w:r>
            <w:r w:rsidR="0001613C">
              <w:noBreakHyphen/>
            </w:r>
            <w:r w:rsidRPr="0001613C">
              <w:t>mediated immunity in blood</w:t>
            </w:r>
          </w:p>
        </w:tc>
        <w:tc>
          <w:tcPr>
            <w:tcW w:w="942" w:type="pct"/>
            <w:shd w:val="clear" w:color="auto" w:fill="auto"/>
          </w:tcPr>
          <w:p w:rsidR="005C3423" w:rsidRPr="0001613C" w:rsidRDefault="005C3423" w:rsidP="00BF3323">
            <w:pPr>
              <w:pStyle w:val="Tabletext"/>
            </w:pPr>
            <w:r w:rsidRPr="0001613C">
              <w:t>CMIB</w:t>
            </w:r>
          </w:p>
        </w:tc>
        <w:tc>
          <w:tcPr>
            <w:tcW w:w="974" w:type="pct"/>
            <w:shd w:val="clear" w:color="auto" w:fill="auto"/>
          </w:tcPr>
          <w:p w:rsidR="005C3423" w:rsidRPr="0001613C" w:rsidRDefault="005C3423" w:rsidP="00BF3323">
            <w:pPr>
              <w:pStyle w:val="Tabletext"/>
              <w:jc w:val="right"/>
            </w:pPr>
            <w:r w:rsidRPr="0001613C">
              <w:t>69471</w:t>
            </w:r>
          </w:p>
        </w:tc>
      </w:tr>
      <w:tr w:rsidR="005C3423" w:rsidRPr="0001613C" w:rsidTr="005C3423">
        <w:tc>
          <w:tcPr>
            <w:tcW w:w="3084" w:type="pct"/>
            <w:shd w:val="clear" w:color="auto" w:fill="auto"/>
          </w:tcPr>
          <w:p w:rsidR="005C3423" w:rsidRPr="0001613C" w:rsidRDefault="005C3423" w:rsidP="00BF3323">
            <w:pPr>
              <w:pStyle w:val="Tabletext"/>
            </w:pPr>
            <w:r w:rsidRPr="0001613C">
              <w:t>Cervix—cytology—abnormalities</w:t>
            </w:r>
          </w:p>
        </w:tc>
        <w:tc>
          <w:tcPr>
            <w:tcW w:w="942" w:type="pct"/>
            <w:shd w:val="clear" w:color="auto" w:fill="auto"/>
          </w:tcPr>
          <w:p w:rsidR="005C3423" w:rsidRPr="0001613C" w:rsidRDefault="005C3423" w:rsidP="00BF3323">
            <w:pPr>
              <w:pStyle w:val="Tabletext"/>
            </w:pPr>
            <w:r w:rsidRPr="0001613C">
              <w:t>CCRA</w:t>
            </w:r>
          </w:p>
        </w:tc>
        <w:tc>
          <w:tcPr>
            <w:tcW w:w="974" w:type="pct"/>
            <w:shd w:val="clear" w:color="auto" w:fill="auto"/>
          </w:tcPr>
          <w:p w:rsidR="005C3423" w:rsidRPr="0001613C" w:rsidRDefault="005C3423" w:rsidP="00BF3323">
            <w:pPr>
              <w:pStyle w:val="Tabletext"/>
              <w:jc w:val="right"/>
            </w:pPr>
            <w:r w:rsidRPr="0001613C">
              <w:t>73055</w:t>
            </w:r>
          </w:p>
        </w:tc>
      </w:tr>
      <w:tr w:rsidR="005C3423" w:rsidRPr="0001613C" w:rsidTr="005C3423">
        <w:tc>
          <w:tcPr>
            <w:tcW w:w="3084" w:type="pct"/>
            <w:shd w:val="clear" w:color="auto" w:fill="auto"/>
          </w:tcPr>
          <w:p w:rsidR="005C3423" w:rsidRPr="0001613C" w:rsidRDefault="005C3423" w:rsidP="00BF3323">
            <w:pPr>
              <w:pStyle w:val="Tabletext"/>
            </w:pPr>
            <w:r w:rsidRPr="0001613C">
              <w:t>Cervix—cytology—routine</w:t>
            </w:r>
          </w:p>
        </w:tc>
        <w:tc>
          <w:tcPr>
            <w:tcW w:w="942" w:type="pct"/>
            <w:shd w:val="clear" w:color="auto" w:fill="auto"/>
          </w:tcPr>
          <w:p w:rsidR="005C3423" w:rsidRPr="0001613C" w:rsidRDefault="005C3423" w:rsidP="00BF3323">
            <w:pPr>
              <w:pStyle w:val="Tabletext"/>
            </w:pPr>
            <w:r w:rsidRPr="0001613C">
              <w:t>CCR</w:t>
            </w:r>
          </w:p>
        </w:tc>
        <w:tc>
          <w:tcPr>
            <w:tcW w:w="974" w:type="pct"/>
            <w:shd w:val="clear" w:color="auto" w:fill="auto"/>
          </w:tcPr>
          <w:p w:rsidR="005C3423" w:rsidRPr="0001613C" w:rsidRDefault="005C3423" w:rsidP="00BF3323">
            <w:pPr>
              <w:pStyle w:val="Tabletext"/>
              <w:jc w:val="right"/>
            </w:pPr>
            <w:r w:rsidRPr="0001613C">
              <w:t>73053</w:t>
            </w:r>
          </w:p>
        </w:tc>
      </w:tr>
      <w:tr w:rsidR="005C3423" w:rsidRPr="0001613C" w:rsidTr="005C3423">
        <w:tc>
          <w:tcPr>
            <w:tcW w:w="3084" w:type="pct"/>
            <w:shd w:val="clear" w:color="auto" w:fill="auto"/>
          </w:tcPr>
          <w:p w:rsidR="005C3423" w:rsidRPr="0001613C" w:rsidRDefault="005C3423" w:rsidP="00BF3323">
            <w:pPr>
              <w:pStyle w:val="Tabletext"/>
            </w:pPr>
            <w:r w:rsidRPr="0001613C">
              <w:t>Cervix—microscopy and culture of material from</w:t>
            </w:r>
          </w:p>
        </w:tc>
        <w:tc>
          <w:tcPr>
            <w:tcW w:w="942" w:type="pct"/>
            <w:shd w:val="clear" w:color="auto" w:fill="auto"/>
          </w:tcPr>
          <w:p w:rsidR="005C3423" w:rsidRPr="0001613C" w:rsidRDefault="005C3423" w:rsidP="00BF3323">
            <w:pPr>
              <w:pStyle w:val="Tabletext"/>
            </w:pPr>
            <w:r w:rsidRPr="0001613C">
              <w:t>MCGR</w:t>
            </w:r>
          </w:p>
        </w:tc>
        <w:tc>
          <w:tcPr>
            <w:tcW w:w="974" w:type="pct"/>
            <w:shd w:val="clear" w:color="auto" w:fill="auto"/>
          </w:tcPr>
          <w:p w:rsidR="005C3423" w:rsidRPr="0001613C" w:rsidRDefault="005C3423" w:rsidP="00BF3323">
            <w:pPr>
              <w:pStyle w:val="Tabletext"/>
              <w:jc w:val="right"/>
            </w:pPr>
            <w:r w:rsidRPr="0001613C">
              <w:t>69312</w:t>
            </w:r>
          </w:p>
        </w:tc>
      </w:tr>
      <w:tr w:rsidR="005C3423" w:rsidRPr="0001613C" w:rsidTr="005C3423">
        <w:tc>
          <w:tcPr>
            <w:tcW w:w="3084" w:type="pct"/>
            <w:shd w:val="clear" w:color="auto" w:fill="auto"/>
          </w:tcPr>
          <w:p w:rsidR="005C3423" w:rsidRPr="0001613C" w:rsidRDefault="005C3423" w:rsidP="00BF3323">
            <w:pPr>
              <w:pStyle w:val="Tabletext"/>
            </w:pPr>
            <w:r w:rsidRPr="0001613C">
              <w:t>Characterisation of antibodies if positive ENA</w:t>
            </w:r>
          </w:p>
        </w:tc>
        <w:tc>
          <w:tcPr>
            <w:tcW w:w="942" w:type="pct"/>
            <w:shd w:val="clear" w:color="auto" w:fill="auto"/>
          </w:tcPr>
          <w:p w:rsidR="005C3423" w:rsidRPr="0001613C" w:rsidRDefault="005C3423" w:rsidP="00BF3323">
            <w:pPr>
              <w:pStyle w:val="Tabletext"/>
            </w:pPr>
            <w:r w:rsidRPr="0001613C">
              <w:t>ENAP</w:t>
            </w:r>
          </w:p>
        </w:tc>
        <w:tc>
          <w:tcPr>
            <w:tcW w:w="974" w:type="pct"/>
            <w:shd w:val="clear" w:color="auto" w:fill="auto"/>
          </w:tcPr>
          <w:p w:rsidR="005C3423" w:rsidRPr="0001613C" w:rsidRDefault="005C3423" w:rsidP="00BF3323">
            <w:pPr>
              <w:pStyle w:val="Tabletext"/>
              <w:jc w:val="right"/>
            </w:pPr>
            <w:r w:rsidRPr="0001613C">
              <w:t>71103</w:t>
            </w:r>
          </w:p>
        </w:tc>
      </w:tr>
      <w:tr w:rsidR="005C3423" w:rsidRPr="0001613C" w:rsidTr="005C3423">
        <w:tc>
          <w:tcPr>
            <w:tcW w:w="3084" w:type="pct"/>
            <w:shd w:val="clear" w:color="auto" w:fill="auto"/>
          </w:tcPr>
          <w:p w:rsidR="005C3423" w:rsidRPr="0001613C" w:rsidRDefault="005C3423" w:rsidP="00BF3323">
            <w:pPr>
              <w:pStyle w:val="Tabletext"/>
            </w:pPr>
            <w:r w:rsidRPr="0001613C">
              <w:t>Chemicals, toxic (ingested or absorbed)—assays</w:t>
            </w:r>
          </w:p>
        </w:tc>
        <w:tc>
          <w:tcPr>
            <w:tcW w:w="942" w:type="pct"/>
            <w:shd w:val="clear" w:color="auto" w:fill="auto"/>
          </w:tcPr>
          <w:p w:rsidR="005C3423" w:rsidRPr="0001613C" w:rsidRDefault="005C3423" w:rsidP="00BF3323">
            <w:pPr>
              <w:pStyle w:val="Tabletext"/>
            </w:pPr>
            <w:r w:rsidRPr="0001613C">
              <w:t>DRGO</w:t>
            </w:r>
          </w:p>
        </w:tc>
        <w:tc>
          <w:tcPr>
            <w:tcW w:w="974" w:type="pct"/>
            <w:shd w:val="clear" w:color="auto" w:fill="auto"/>
          </w:tcPr>
          <w:p w:rsidR="005C3423" w:rsidRPr="0001613C" w:rsidRDefault="005C3423" w:rsidP="00BF3323">
            <w:pPr>
              <w:pStyle w:val="Tabletext"/>
              <w:jc w:val="right"/>
            </w:pPr>
            <w:r w:rsidRPr="0001613C">
              <w:t>66623</w:t>
            </w:r>
          </w:p>
        </w:tc>
      </w:tr>
      <w:tr w:rsidR="005C3423" w:rsidRPr="0001613C" w:rsidTr="005C3423">
        <w:tc>
          <w:tcPr>
            <w:tcW w:w="3084" w:type="pct"/>
            <w:shd w:val="clear" w:color="auto" w:fill="auto"/>
          </w:tcPr>
          <w:p w:rsidR="005C3423" w:rsidRPr="0001613C" w:rsidRDefault="005C3423" w:rsidP="00BF3323">
            <w:pPr>
              <w:pStyle w:val="Tabletext"/>
            </w:pPr>
            <w:r w:rsidRPr="0001613C">
              <w:t>Chlamydia—investigation by any method</w:t>
            </w:r>
          </w:p>
        </w:tc>
        <w:tc>
          <w:tcPr>
            <w:tcW w:w="942" w:type="pct"/>
            <w:shd w:val="clear" w:color="auto" w:fill="auto"/>
          </w:tcPr>
          <w:p w:rsidR="005C3423" w:rsidRPr="0001613C" w:rsidRDefault="005C3423" w:rsidP="00BF3323">
            <w:pPr>
              <w:pStyle w:val="Tabletext"/>
            </w:pPr>
            <w:r w:rsidRPr="0001613C">
              <w:t>CHLM</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Chlamydia—investigation by any method and N gonorrhoea by NAA methods</w:t>
            </w:r>
          </w:p>
        </w:tc>
        <w:tc>
          <w:tcPr>
            <w:tcW w:w="942" w:type="pct"/>
            <w:shd w:val="clear" w:color="auto" w:fill="auto"/>
          </w:tcPr>
          <w:p w:rsidR="005C3423" w:rsidRPr="0001613C" w:rsidRDefault="005C3423" w:rsidP="00BF3323">
            <w:pPr>
              <w:pStyle w:val="Tabletext"/>
            </w:pPr>
            <w:r w:rsidRPr="0001613C">
              <w:t>CHGO</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Chlamydia—microbial antibody testing</w:t>
            </w:r>
          </w:p>
        </w:tc>
        <w:tc>
          <w:tcPr>
            <w:tcW w:w="942" w:type="pct"/>
            <w:shd w:val="clear" w:color="auto" w:fill="auto"/>
          </w:tcPr>
          <w:p w:rsidR="005C3423" w:rsidRPr="0001613C" w:rsidRDefault="005C3423" w:rsidP="00BF3323">
            <w:pPr>
              <w:pStyle w:val="Tabletext"/>
            </w:pPr>
            <w:r w:rsidRPr="0001613C">
              <w:t>CHL</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Chlamydia—microbial antigen testing</w:t>
            </w:r>
          </w:p>
        </w:tc>
        <w:tc>
          <w:tcPr>
            <w:tcW w:w="942" w:type="pct"/>
            <w:shd w:val="clear" w:color="auto" w:fill="auto"/>
          </w:tcPr>
          <w:p w:rsidR="005C3423" w:rsidRPr="0001613C" w:rsidRDefault="005C3423" w:rsidP="00BF3323">
            <w:pPr>
              <w:pStyle w:val="Tabletext"/>
            </w:pPr>
            <w:r w:rsidRPr="0001613C">
              <w:t>MCCH</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Chloral hydrate</w:t>
            </w:r>
          </w:p>
        </w:tc>
        <w:tc>
          <w:tcPr>
            <w:tcW w:w="942" w:type="pct"/>
            <w:shd w:val="clear" w:color="auto" w:fill="auto"/>
          </w:tcPr>
          <w:p w:rsidR="005C3423" w:rsidRPr="0001613C" w:rsidRDefault="005C3423" w:rsidP="00BF3323">
            <w:pPr>
              <w:pStyle w:val="Tabletext"/>
            </w:pPr>
            <w:r w:rsidRPr="0001613C">
              <w:t>CHHY</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Chlorazepate</w:t>
            </w:r>
          </w:p>
        </w:tc>
        <w:tc>
          <w:tcPr>
            <w:tcW w:w="942" w:type="pct"/>
            <w:shd w:val="clear" w:color="auto" w:fill="auto"/>
          </w:tcPr>
          <w:p w:rsidR="005C3423" w:rsidRPr="0001613C" w:rsidRDefault="005C3423" w:rsidP="00BF3323">
            <w:pPr>
              <w:pStyle w:val="Tabletext"/>
            </w:pPr>
            <w:r w:rsidRPr="0001613C">
              <w:t>CHZP</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Chloride</w:t>
            </w:r>
          </w:p>
        </w:tc>
        <w:tc>
          <w:tcPr>
            <w:tcW w:w="942" w:type="pct"/>
            <w:shd w:val="clear" w:color="auto" w:fill="auto"/>
          </w:tcPr>
          <w:p w:rsidR="005C3423" w:rsidRPr="0001613C" w:rsidRDefault="005C3423" w:rsidP="00BF3323">
            <w:pPr>
              <w:pStyle w:val="Tabletext"/>
            </w:pPr>
            <w:r w:rsidRPr="0001613C">
              <w:t>CL</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Chloroquine</w:t>
            </w:r>
          </w:p>
        </w:tc>
        <w:tc>
          <w:tcPr>
            <w:tcW w:w="942" w:type="pct"/>
            <w:shd w:val="clear" w:color="auto" w:fill="auto"/>
          </w:tcPr>
          <w:p w:rsidR="005C3423" w:rsidRPr="0001613C" w:rsidRDefault="005C3423" w:rsidP="00BF3323">
            <w:pPr>
              <w:pStyle w:val="Tabletext"/>
            </w:pPr>
            <w:r w:rsidRPr="0001613C">
              <w:t>CLOQ</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Chlorpromazine</w:t>
            </w:r>
          </w:p>
        </w:tc>
        <w:tc>
          <w:tcPr>
            <w:tcW w:w="942" w:type="pct"/>
            <w:shd w:val="clear" w:color="auto" w:fill="auto"/>
          </w:tcPr>
          <w:p w:rsidR="005C3423" w:rsidRPr="0001613C" w:rsidRDefault="005C3423" w:rsidP="00BF3323">
            <w:pPr>
              <w:pStyle w:val="Tabletext"/>
            </w:pPr>
            <w:r w:rsidRPr="0001613C">
              <w:t>CHLO</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Cholesterol</w:t>
            </w:r>
          </w:p>
        </w:tc>
        <w:tc>
          <w:tcPr>
            <w:tcW w:w="942" w:type="pct"/>
            <w:shd w:val="clear" w:color="auto" w:fill="auto"/>
          </w:tcPr>
          <w:p w:rsidR="005C3423" w:rsidRPr="0001613C" w:rsidRDefault="005C3423" w:rsidP="00BF3323">
            <w:pPr>
              <w:pStyle w:val="Tabletext"/>
            </w:pPr>
            <w:r w:rsidRPr="0001613C">
              <w:t>CHOL</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Cholesterol—HDL</w:t>
            </w:r>
          </w:p>
        </w:tc>
        <w:tc>
          <w:tcPr>
            <w:tcW w:w="942" w:type="pct"/>
            <w:shd w:val="clear" w:color="auto" w:fill="auto"/>
          </w:tcPr>
          <w:p w:rsidR="005C3423" w:rsidRPr="0001613C" w:rsidRDefault="005C3423" w:rsidP="00BF3323">
            <w:pPr>
              <w:pStyle w:val="Tabletext"/>
            </w:pPr>
            <w:r w:rsidRPr="0001613C">
              <w:t>HDLC</w:t>
            </w:r>
          </w:p>
        </w:tc>
        <w:tc>
          <w:tcPr>
            <w:tcW w:w="974" w:type="pct"/>
            <w:shd w:val="clear" w:color="auto" w:fill="auto"/>
          </w:tcPr>
          <w:p w:rsidR="005C3423" w:rsidRPr="0001613C" w:rsidRDefault="005C3423" w:rsidP="00BF3323">
            <w:pPr>
              <w:pStyle w:val="Tabletext"/>
              <w:jc w:val="right"/>
            </w:pPr>
            <w:r w:rsidRPr="0001613C">
              <w:t>66536</w:t>
            </w:r>
          </w:p>
        </w:tc>
      </w:tr>
      <w:tr w:rsidR="005C3423" w:rsidRPr="0001613C" w:rsidTr="005C3423">
        <w:tc>
          <w:tcPr>
            <w:tcW w:w="3084" w:type="pct"/>
            <w:shd w:val="clear" w:color="auto" w:fill="auto"/>
          </w:tcPr>
          <w:p w:rsidR="005C3423" w:rsidRPr="0001613C" w:rsidRDefault="005C3423" w:rsidP="00BF3323">
            <w:pPr>
              <w:pStyle w:val="Tabletext"/>
            </w:pPr>
            <w:r w:rsidRPr="0001613C">
              <w:t>Cholinesterase</w:t>
            </w:r>
          </w:p>
        </w:tc>
        <w:tc>
          <w:tcPr>
            <w:tcW w:w="942" w:type="pct"/>
            <w:shd w:val="clear" w:color="auto" w:fill="auto"/>
          </w:tcPr>
          <w:p w:rsidR="005C3423" w:rsidRPr="0001613C" w:rsidRDefault="005C3423" w:rsidP="00BF3323">
            <w:pPr>
              <w:pStyle w:val="Tabletext"/>
            </w:pPr>
            <w:r w:rsidRPr="0001613C">
              <w:t>CHSE</w:t>
            </w:r>
          </w:p>
        </w:tc>
        <w:tc>
          <w:tcPr>
            <w:tcW w:w="974" w:type="pct"/>
            <w:shd w:val="clear" w:color="auto" w:fill="auto"/>
          </w:tcPr>
          <w:p w:rsidR="005C3423" w:rsidRPr="0001613C" w:rsidRDefault="005C3423" w:rsidP="00BF3323">
            <w:pPr>
              <w:pStyle w:val="Tabletext"/>
              <w:jc w:val="right"/>
            </w:pPr>
            <w:r w:rsidRPr="0001613C">
              <w:t>66758</w:t>
            </w:r>
          </w:p>
        </w:tc>
      </w:tr>
      <w:tr w:rsidR="005C3423" w:rsidRPr="0001613C" w:rsidTr="005C3423">
        <w:tc>
          <w:tcPr>
            <w:tcW w:w="3084" w:type="pct"/>
            <w:shd w:val="clear" w:color="auto" w:fill="auto"/>
          </w:tcPr>
          <w:p w:rsidR="005C3423" w:rsidRPr="0001613C" w:rsidRDefault="005C3423" w:rsidP="00BF3323">
            <w:pPr>
              <w:pStyle w:val="Tabletext"/>
            </w:pPr>
            <w:r w:rsidRPr="0001613C">
              <w:t>Chorionic gonadotrophin—detection for pregnancy diagnosis</w:t>
            </w:r>
          </w:p>
        </w:tc>
        <w:tc>
          <w:tcPr>
            <w:tcW w:w="942" w:type="pct"/>
            <w:shd w:val="clear" w:color="auto" w:fill="auto"/>
          </w:tcPr>
          <w:p w:rsidR="005C3423" w:rsidRPr="0001613C" w:rsidRDefault="005C3423" w:rsidP="00BF3323">
            <w:pPr>
              <w:pStyle w:val="Tabletext"/>
            </w:pPr>
            <w:r w:rsidRPr="0001613C">
              <w:t>HCGP</w:t>
            </w:r>
          </w:p>
        </w:tc>
        <w:tc>
          <w:tcPr>
            <w:tcW w:w="974" w:type="pct"/>
            <w:shd w:val="clear" w:color="auto" w:fill="auto"/>
          </w:tcPr>
          <w:p w:rsidR="005C3423" w:rsidRPr="0001613C" w:rsidRDefault="005C3423" w:rsidP="00BF3323">
            <w:pPr>
              <w:pStyle w:val="Tabletext"/>
              <w:jc w:val="right"/>
            </w:pPr>
            <w:r w:rsidRPr="0001613C">
              <w:t>73527–73529</w:t>
            </w:r>
          </w:p>
        </w:tc>
      </w:tr>
      <w:tr w:rsidR="005C3423" w:rsidRPr="0001613C" w:rsidTr="005C3423">
        <w:tc>
          <w:tcPr>
            <w:tcW w:w="3084" w:type="pct"/>
            <w:shd w:val="clear" w:color="auto" w:fill="auto"/>
          </w:tcPr>
          <w:p w:rsidR="005C3423" w:rsidRPr="0001613C" w:rsidRDefault="005C3423" w:rsidP="00BF3323">
            <w:pPr>
              <w:pStyle w:val="Tabletext"/>
            </w:pPr>
            <w:r w:rsidRPr="0001613C">
              <w:t>Chorionic gonadotrophin—quantitation</w:t>
            </w:r>
          </w:p>
        </w:tc>
        <w:tc>
          <w:tcPr>
            <w:tcW w:w="942" w:type="pct"/>
            <w:shd w:val="clear" w:color="auto" w:fill="auto"/>
          </w:tcPr>
          <w:p w:rsidR="005C3423" w:rsidRPr="0001613C" w:rsidRDefault="005C3423" w:rsidP="00BF3323">
            <w:pPr>
              <w:pStyle w:val="Tabletext"/>
            </w:pPr>
            <w:r w:rsidRPr="0001613C">
              <w:t>HCG</w:t>
            </w:r>
          </w:p>
        </w:tc>
        <w:tc>
          <w:tcPr>
            <w:tcW w:w="974" w:type="pct"/>
            <w:shd w:val="clear" w:color="auto" w:fill="auto"/>
          </w:tcPr>
          <w:p w:rsidR="005C3423" w:rsidRPr="0001613C" w:rsidRDefault="005C3423" w:rsidP="00BF3323">
            <w:pPr>
              <w:pStyle w:val="Tabletext"/>
              <w:jc w:val="right"/>
            </w:pPr>
            <w:r w:rsidRPr="0001613C">
              <w:t>66650–66653, 66750, 66751, 73529</w:t>
            </w:r>
          </w:p>
        </w:tc>
      </w:tr>
      <w:tr w:rsidR="005C3423" w:rsidRPr="0001613C" w:rsidTr="005C3423">
        <w:tc>
          <w:tcPr>
            <w:tcW w:w="3084" w:type="pct"/>
            <w:shd w:val="clear" w:color="auto" w:fill="auto"/>
          </w:tcPr>
          <w:p w:rsidR="005C3423" w:rsidRPr="0001613C" w:rsidRDefault="005C3423" w:rsidP="00BF3323">
            <w:pPr>
              <w:pStyle w:val="Tabletext"/>
            </w:pPr>
            <w:r w:rsidRPr="0001613C">
              <w:t>Chromium</w:t>
            </w:r>
          </w:p>
        </w:tc>
        <w:tc>
          <w:tcPr>
            <w:tcW w:w="942" w:type="pct"/>
            <w:shd w:val="clear" w:color="auto" w:fill="auto"/>
          </w:tcPr>
          <w:p w:rsidR="005C3423" w:rsidRPr="0001613C" w:rsidRDefault="005C3423" w:rsidP="00BF3323">
            <w:pPr>
              <w:pStyle w:val="Tabletext"/>
            </w:pPr>
            <w:r w:rsidRPr="0001613C">
              <w:t>CR</w:t>
            </w:r>
          </w:p>
        </w:tc>
        <w:tc>
          <w:tcPr>
            <w:tcW w:w="974" w:type="pct"/>
            <w:shd w:val="clear" w:color="auto" w:fill="auto"/>
          </w:tcPr>
          <w:p w:rsidR="005C3423" w:rsidRPr="0001613C" w:rsidRDefault="005C3423" w:rsidP="00BF3323">
            <w:pPr>
              <w:pStyle w:val="Tabletext"/>
              <w:jc w:val="right"/>
            </w:pPr>
            <w:r w:rsidRPr="0001613C">
              <w:t>66825, 66828</w:t>
            </w:r>
          </w:p>
        </w:tc>
      </w:tr>
      <w:tr w:rsidR="005C3423" w:rsidRPr="0001613C" w:rsidTr="005C3423">
        <w:tc>
          <w:tcPr>
            <w:tcW w:w="3084" w:type="pct"/>
            <w:shd w:val="clear" w:color="auto" w:fill="auto"/>
          </w:tcPr>
          <w:p w:rsidR="005C3423" w:rsidRPr="0001613C" w:rsidRDefault="005C3423" w:rsidP="00BF3323">
            <w:pPr>
              <w:pStyle w:val="Tabletext"/>
            </w:pPr>
            <w:r w:rsidRPr="0001613C">
              <w:t>Chromosome identification and banding</w:t>
            </w:r>
          </w:p>
        </w:tc>
        <w:tc>
          <w:tcPr>
            <w:tcW w:w="942" w:type="pct"/>
            <w:shd w:val="clear" w:color="auto" w:fill="auto"/>
          </w:tcPr>
          <w:p w:rsidR="005C3423" w:rsidRPr="0001613C" w:rsidRDefault="005C3423" w:rsidP="00BF3323">
            <w:pPr>
              <w:pStyle w:val="Tabletext"/>
            </w:pPr>
          </w:p>
        </w:tc>
        <w:tc>
          <w:tcPr>
            <w:tcW w:w="974" w:type="pct"/>
            <w:shd w:val="clear" w:color="auto" w:fill="auto"/>
          </w:tcPr>
          <w:p w:rsidR="005C3423" w:rsidRPr="0001613C" w:rsidRDefault="005C3423" w:rsidP="00BF3323">
            <w:pPr>
              <w:pStyle w:val="Tabletext"/>
              <w:jc w:val="right"/>
            </w:pPr>
            <w:r w:rsidRPr="0001613C">
              <w:t>73287–73289</w:t>
            </w:r>
          </w:p>
        </w:tc>
      </w:tr>
      <w:tr w:rsidR="005C3423" w:rsidRPr="0001613C" w:rsidTr="005C3423">
        <w:tc>
          <w:tcPr>
            <w:tcW w:w="3084" w:type="pct"/>
            <w:shd w:val="clear" w:color="auto" w:fill="auto"/>
          </w:tcPr>
          <w:p w:rsidR="005C3423" w:rsidRPr="0001613C" w:rsidRDefault="005C3423" w:rsidP="00BF3323">
            <w:pPr>
              <w:pStyle w:val="Tabletext"/>
            </w:pPr>
            <w:r w:rsidRPr="0001613C">
              <w:t>Chromosome identification—studies—blood</w:t>
            </w:r>
          </w:p>
        </w:tc>
        <w:tc>
          <w:tcPr>
            <w:tcW w:w="942" w:type="pct"/>
            <w:shd w:val="clear" w:color="auto" w:fill="auto"/>
          </w:tcPr>
          <w:p w:rsidR="005C3423" w:rsidRPr="0001613C" w:rsidRDefault="005C3423" w:rsidP="00BF3323">
            <w:pPr>
              <w:pStyle w:val="Tabletext"/>
            </w:pPr>
            <w:r w:rsidRPr="0001613C">
              <w:t>CSB</w:t>
            </w:r>
          </w:p>
        </w:tc>
        <w:tc>
          <w:tcPr>
            <w:tcW w:w="974" w:type="pct"/>
            <w:shd w:val="clear" w:color="auto" w:fill="auto"/>
          </w:tcPr>
          <w:p w:rsidR="005C3423" w:rsidRPr="0001613C" w:rsidRDefault="005C3423" w:rsidP="00BF3323">
            <w:pPr>
              <w:pStyle w:val="Tabletext"/>
              <w:jc w:val="right"/>
            </w:pPr>
            <w:r w:rsidRPr="0001613C">
              <w:t>73289</w:t>
            </w:r>
          </w:p>
        </w:tc>
      </w:tr>
      <w:tr w:rsidR="005C3423" w:rsidRPr="0001613C" w:rsidTr="005C3423">
        <w:tc>
          <w:tcPr>
            <w:tcW w:w="3084" w:type="pct"/>
            <w:shd w:val="clear" w:color="auto" w:fill="auto"/>
          </w:tcPr>
          <w:p w:rsidR="005C3423" w:rsidRPr="0001613C" w:rsidRDefault="005C3423" w:rsidP="00BF3323">
            <w:pPr>
              <w:pStyle w:val="Tabletext"/>
            </w:pPr>
            <w:r w:rsidRPr="0001613C">
              <w:t>Chromosome identification—studies—other than blood</w:t>
            </w:r>
          </w:p>
        </w:tc>
        <w:tc>
          <w:tcPr>
            <w:tcW w:w="942" w:type="pct"/>
            <w:shd w:val="clear" w:color="auto" w:fill="auto"/>
          </w:tcPr>
          <w:p w:rsidR="005C3423" w:rsidRPr="0001613C" w:rsidRDefault="005C3423" w:rsidP="00BF3323">
            <w:pPr>
              <w:pStyle w:val="Tabletext"/>
            </w:pPr>
            <w:r w:rsidRPr="0001613C">
              <w:t>CS</w:t>
            </w:r>
          </w:p>
        </w:tc>
        <w:tc>
          <w:tcPr>
            <w:tcW w:w="974" w:type="pct"/>
            <w:shd w:val="clear" w:color="auto" w:fill="auto"/>
          </w:tcPr>
          <w:p w:rsidR="005C3423" w:rsidRPr="0001613C" w:rsidRDefault="005C3423" w:rsidP="00BF3323">
            <w:pPr>
              <w:pStyle w:val="Tabletext"/>
              <w:jc w:val="right"/>
            </w:pPr>
            <w:r w:rsidRPr="0001613C">
              <w:t>73287</w:t>
            </w:r>
          </w:p>
        </w:tc>
      </w:tr>
      <w:tr w:rsidR="005C3423" w:rsidRPr="0001613C" w:rsidTr="005C3423">
        <w:tc>
          <w:tcPr>
            <w:tcW w:w="3084" w:type="pct"/>
            <w:shd w:val="clear" w:color="auto" w:fill="auto"/>
          </w:tcPr>
          <w:p w:rsidR="005C3423" w:rsidRPr="0001613C" w:rsidRDefault="005C3423" w:rsidP="00BF3323">
            <w:pPr>
              <w:pStyle w:val="Tabletext"/>
            </w:pPr>
            <w:r w:rsidRPr="0001613C">
              <w:t>Cimetidine</w:t>
            </w:r>
          </w:p>
        </w:tc>
        <w:tc>
          <w:tcPr>
            <w:tcW w:w="942" w:type="pct"/>
            <w:shd w:val="clear" w:color="auto" w:fill="auto"/>
          </w:tcPr>
          <w:p w:rsidR="005C3423" w:rsidRPr="0001613C" w:rsidRDefault="005C3423" w:rsidP="00BF3323">
            <w:pPr>
              <w:pStyle w:val="Tabletext"/>
            </w:pPr>
            <w:r w:rsidRPr="0001613C">
              <w:t>CMTD</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Clobazam</w:t>
            </w:r>
          </w:p>
        </w:tc>
        <w:tc>
          <w:tcPr>
            <w:tcW w:w="942" w:type="pct"/>
            <w:shd w:val="clear" w:color="auto" w:fill="auto"/>
          </w:tcPr>
          <w:p w:rsidR="005C3423" w:rsidRPr="0001613C" w:rsidRDefault="005C3423" w:rsidP="00BF3323">
            <w:pPr>
              <w:pStyle w:val="Tabletext"/>
            </w:pPr>
            <w:r w:rsidRPr="0001613C">
              <w:t>CLOB</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Clomipramine</w:t>
            </w:r>
          </w:p>
        </w:tc>
        <w:tc>
          <w:tcPr>
            <w:tcW w:w="942" w:type="pct"/>
            <w:shd w:val="clear" w:color="auto" w:fill="auto"/>
          </w:tcPr>
          <w:p w:rsidR="005C3423" w:rsidRPr="0001613C" w:rsidRDefault="005C3423" w:rsidP="00BF3323">
            <w:pPr>
              <w:pStyle w:val="Tabletext"/>
            </w:pPr>
            <w:r w:rsidRPr="0001613C">
              <w:t>CLOM</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Clonazepam (Rivotril)</w:t>
            </w:r>
          </w:p>
        </w:tc>
        <w:tc>
          <w:tcPr>
            <w:tcW w:w="942" w:type="pct"/>
            <w:shd w:val="clear" w:color="auto" w:fill="auto"/>
          </w:tcPr>
          <w:p w:rsidR="005C3423" w:rsidRPr="0001613C" w:rsidRDefault="005C3423" w:rsidP="00BF3323">
            <w:pPr>
              <w:pStyle w:val="Tabletext"/>
            </w:pPr>
            <w:r w:rsidRPr="0001613C">
              <w:t>CLON</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Clostridium difficile—microbial antigen testing</w:t>
            </w:r>
          </w:p>
        </w:tc>
        <w:tc>
          <w:tcPr>
            <w:tcW w:w="942" w:type="pct"/>
            <w:shd w:val="clear" w:color="auto" w:fill="auto"/>
          </w:tcPr>
          <w:p w:rsidR="005C3423" w:rsidRPr="0001613C" w:rsidRDefault="005C3423" w:rsidP="00BF3323">
            <w:pPr>
              <w:pStyle w:val="Tabletext"/>
            </w:pPr>
            <w:r w:rsidRPr="0001613C">
              <w:t>CLDT</w:t>
            </w:r>
          </w:p>
        </w:tc>
        <w:tc>
          <w:tcPr>
            <w:tcW w:w="974" w:type="pct"/>
            <w:shd w:val="clear" w:color="auto" w:fill="auto"/>
          </w:tcPr>
          <w:p w:rsidR="005C3423" w:rsidRPr="0001613C" w:rsidRDefault="005C3423" w:rsidP="00BF3323">
            <w:pPr>
              <w:pStyle w:val="Tabletext"/>
              <w:jc w:val="right"/>
            </w:pPr>
            <w:r w:rsidRPr="0001613C">
              <w:t>69363</w:t>
            </w:r>
          </w:p>
        </w:tc>
      </w:tr>
      <w:tr w:rsidR="005C3423" w:rsidRPr="0001613C" w:rsidTr="005C3423">
        <w:tc>
          <w:tcPr>
            <w:tcW w:w="3084" w:type="pct"/>
            <w:shd w:val="clear" w:color="auto" w:fill="auto"/>
          </w:tcPr>
          <w:p w:rsidR="005C3423" w:rsidRPr="0001613C" w:rsidRDefault="005C3423" w:rsidP="00BF3323">
            <w:pPr>
              <w:pStyle w:val="Tabletext"/>
            </w:pPr>
            <w:r w:rsidRPr="0001613C">
              <w:t>Coagulation factor inhibitors by Bethesda assay</w:t>
            </w:r>
          </w:p>
        </w:tc>
        <w:tc>
          <w:tcPr>
            <w:tcW w:w="942" w:type="pct"/>
            <w:shd w:val="clear" w:color="auto" w:fill="auto"/>
          </w:tcPr>
          <w:p w:rsidR="005C3423" w:rsidRPr="0001613C" w:rsidRDefault="005C3423" w:rsidP="00BF3323">
            <w:pPr>
              <w:pStyle w:val="Tabletext"/>
            </w:pPr>
            <w:r w:rsidRPr="0001613C">
              <w:t>BETH</w:t>
            </w:r>
          </w:p>
        </w:tc>
        <w:tc>
          <w:tcPr>
            <w:tcW w:w="974" w:type="pct"/>
            <w:shd w:val="clear" w:color="auto" w:fill="auto"/>
          </w:tcPr>
          <w:p w:rsidR="005C3423" w:rsidRPr="0001613C" w:rsidRDefault="005C3423" w:rsidP="00BF3323">
            <w:pPr>
              <w:pStyle w:val="Tabletext"/>
              <w:jc w:val="right"/>
            </w:pPr>
            <w:r w:rsidRPr="0001613C">
              <w:t>65159</w:t>
            </w:r>
          </w:p>
        </w:tc>
      </w:tr>
      <w:tr w:rsidR="005C3423" w:rsidRPr="0001613C" w:rsidTr="005C3423">
        <w:tc>
          <w:tcPr>
            <w:tcW w:w="3084" w:type="pct"/>
            <w:shd w:val="clear" w:color="auto" w:fill="auto"/>
          </w:tcPr>
          <w:p w:rsidR="005C3423" w:rsidRPr="0001613C" w:rsidRDefault="005C3423" w:rsidP="00BF3323">
            <w:pPr>
              <w:pStyle w:val="Tabletext"/>
            </w:pPr>
            <w:r w:rsidRPr="0001613C">
              <w:t>Coagulation—factors (see individual factors)</w:t>
            </w:r>
          </w:p>
        </w:tc>
        <w:tc>
          <w:tcPr>
            <w:tcW w:w="942" w:type="pct"/>
            <w:shd w:val="clear" w:color="auto" w:fill="auto"/>
          </w:tcPr>
          <w:p w:rsidR="005C3423" w:rsidRPr="0001613C" w:rsidRDefault="005C3423" w:rsidP="00BF3323">
            <w:pPr>
              <w:pStyle w:val="Tabletext"/>
            </w:pPr>
          </w:p>
        </w:tc>
        <w:tc>
          <w:tcPr>
            <w:tcW w:w="974" w:type="pct"/>
            <w:shd w:val="clear" w:color="auto" w:fill="auto"/>
          </w:tcPr>
          <w:p w:rsidR="005C3423" w:rsidRPr="0001613C" w:rsidRDefault="005C3423" w:rsidP="00BF3323">
            <w:pPr>
              <w:pStyle w:val="Tabletext"/>
              <w:jc w:val="right"/>
            </w:pPr>
          </w:p>
        </w:tc>
      </w:tr>
      <w:tr w:rsidR="005C3423" w:rsidRPr="0001613C" w:rsidTr="005C3423">
        <w:tc>
          <w:tcPr>
            <w:tcW w:w="3084" w:type="pct"/>
            <w:shd w:val="clear" w:color="auto" w:fill="auto"/>
          </w:tcPr>
          <w:p w:rsidR="005C3423" w:rsidRPr="0001613C" w:rsidRDefault="005C3423" w:rsidP="00BF3323">
            <w:pPr>
              <w:pStyle w:val="Tabletext"/>
            </w:pPr>
            <w:r w:rsidRPr="0001613C">
              <w:t>Coagulation—studies</w:t>
            </w:r>
          </w:p>
        </w:tc>
        <w:tc>
          <w:tcPr>
            <w:tcW w:w="942" w:type="pct"/>
            <w:shd w:val="clear" w:color="auto" w:fill="auto"/>
          </w:tcPr>
          <w:p w:rsidR="005C3423" w:rsidRPr="0001613C" w:rsidRDefault="005C3423" w:rsidP="00BF3323">
            <w:pPr>
              <w:pStyle w:val="Tabletext"/>
            </w:pPr>
            <w:r w:rsidRPr="0001613C">
              <w:t>COAG</w:t>
            </w:r>
          </w:p>
        </w:tc>
        <w:tc>
          <w:tcPr>
            <w:tcW w:w="974" w:type="pct"/>
            <w:shd w:val="clear" w:color="auto" w:fill="auto"/>
          </w:tcPr>
          <w:p w:rsidR="005C3423" w:rsidRPr="0001613C" w:rsidRDefault="005C3423" w:rsidP="00BF3323">
            <w:pPr>
              <w:pStyle w:val="Tabletext"/>
              <w:jc w:val="right"/>
            </w:pPr>
            <w:r w:rsidRPr="0001613C">
              <w:t>65120</w:t>
            </w:r>
          </w:p>
        </w:tc>
      </w:tr>
      <w:tr w:rsidR="005C3423" w:rsidRPr="0001613C" w:rsidTr="005C3423">
        <w:tc>
          <w:tcPr>
            <w:tcW w:w="3084" w:type="pct"/>
            <w:shd w:val="clear" w:color="auto" w:fill="auto"/>
          </w:tcPr>
          <w:p w:rsidR="005C3423" w:rsidRPr="0001613C" w:rsidRDefault="005C3423" w:rsidP="00BF3323">
            <w:pPr>
              <w:pStyle w:val="Tabletext"/>
            </w:pPr>
            <w:r w:rsidRPr="0001613C">
              <w:t>Coccidioides—microbial antibody testing</w:t>
            </w:r>
          </w:p>
        </w:tc>
        <w:tc>
          <w:tcPr>
            <w:tcW w:w="942" w:type="pct"/>
            <w:shd w:val="clear" w:color="auto" w:fill="auto"/>
          </w:tcPr>
          <w:p w:rsidR="005C3423" w:rsidRPr="0001613C" w:rsidRDefault="005C3423" w:rsidP="00BF3323">
            <w:pPr>
              <w:pStyle w:val="Tabletext"/>
            </w:pPr>
            <w:r w:rsidRPr="0001613C">
              <w:t>CCC</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Coeliac antibodies</w:t>
            </w:r>
          </w:p>
        </w:tc>
        <w:tc>
          <w:tcPr>
            <w:tcW w:w="942" w:type="pct"/>
            <w:shd w:val="clear" w:color="auto" w:fill="auto"/>
          </w:tcPr>
          <w:p w:rsidR="005C3423" w:rsidRPr="0001613C" w:rsidRDefault="005C3423" w:rsidP="00BF3323">
            <w:pPr>
              <w:pStyle w:val="Tabletext"/>
            </w:pPr>
            <w:r w:rsidRPr="0001613C">
              <w:t>CLC</w:t>
            </w:r>
          </w:p>
        </w:tc>
        <w:tc>
          <w:tcPr>
            <w:tcW w:w="974" w:type="pct"/>
            <w:shd w:val="clear" w:color="auto" w:fill="auto"/>
          </w:tcPr>
          <w:p w:rsidR="005C3423" w:rsidRPr="0001613C" w:rsidRDefault="005C3423" w:rsidP="00BF3323">
            <w:pPr>
              <w:pStyle w:val="Tabletext"/>
              <w:jc w:val="right"/>
            </w:pPr>
            <w:r w:rsidRPr="0001613C">
              <w:t>71163, 71164</w:t>
            </w:r>
          </w:p>
        </w:tc>
      </w:tr>
      <w:tr w:rsidR="005C3423" w:rsidRPr="0001613C" w:rsidTr="005C3423">
        <w:tc>
          <w:tcPr>
            <w:tcW w:w="3084" w:type="pct"/>
            <w:shd w:val="clear" w:color="auto" w:fill="auto"/>
          </w:tcPr>
          <w:p w:rsidR="005C3423" w:rsidRPr="0001613C" w:rsidRDefault="005C3423" w:rsidP="00BF3323">
            <w:pPr>
              <w:pStyle w:val="Tabletext"/>
            </w:pPr>
            <w:r w:rsidRPr="0001613C">
              <w:t>Cold agglutinins</w:t>
            </w:r>
          </w:p>
        </w:tc>
        <w:tc>
          <w:tcPr>
            <w:tcW w:w="942" w:type="pct"/>
            <w:shd w:val="clear" w:color="auto" w:fill="auto"/>
          </w:tcPr>
          <w:p w:rsidR="005C3423" w:rsidRPr="0001613C" w:rsidRDefault="005C3423" w:rsidP="00BF3323">
            <w:pPr>
              <w:pStyle w:val="Tabletext"/>
            </w:pPr>
            <w:r w:rsidRPr="0001613C">
              <w:t>CAG</w:t>
            </w:r>
          </w:p>
        </w:tc>
        <w:tc>
          <w:tcPr>
            <w:tcW w:w="974" w:type="pct"/>
            <w:shd w:val="clear" w:color="auto" w:fill="auto"/>
          </w:tcPr>
          <w:p w:rsidR="005C3423" w:rsidRPr="0001613C" w:rsidRDefault="005C3423" w:rsidP="00BF3323">
            <w:pPr>
              <w:pStyle w:val="Tabletext"/>
              <w:jc w:val="right"/>
            </w:pPr>
            <w:r w:rsidRPr="0001613C">
              <w:t>65114</w:t>
            </w:r>
          </w:p>
        </w:tc>
      </w:tr>
      <w:tr w:rsidR="005C3423" w:rsidRPr="0001613C" w:rsidTr="005C3423">
        <w:tc>
          <w:tcPr>
            <w:tcW w:w="3084" w:type="pct"/>
            <w:shd w:val="clear" w:color="auto" w:fill="auto"/>
          </w:tcPr>
          <w:p w:rsidR="005C3423" w:rsidRPr="0001613C" w:rsidRDefault="005C3423" w:rsidP="00BF3323">
            <w:pPr>
              <w:pStyle w:val="Tabletext"/>
            </w:pPr>
            <w:r w:rsidRPr="0001613C">
              <w:t>Collagen—low bone</w:t>
            </w:r>
          </w:p>
        </w:tc>
        <w:tc>
          <w:tcPr>
            <w:tcW w:w="942" w:type="pct"/>
            <w:shd w:val="clear" w:color="auto" w:fill="auto"/>
          </w:tcPr>
          <w:p w:rsidR="005C3423" w:rsidRPr="0001613C" w:rsidRDefault="005C3423" w:rsidP="00BF3323">
            <w:pPr>
              <w:pStyle w:val="Tabletext"/>
            </w:pPr>
            <w:r w:rsidRPr="0001613C">
              <w:t>CBLB</w:t>
            </w:r>
          </w:p>
        </w:tc>
        <w:tc>
          <w:tcPr>
            <w:tcW w:w="974" w:type="pct"/>
            <w:shd w:val="clear" w:color="auto" w:fill="auto"/>
          </w:tcPr>
          <w:p w:rsidR="005C3423" w:rsidRPr="0001613C" w:rsidRDefault="005C3423" w:rsidP="00BF3323">
            <w:pPr>
              <w:pStyle w:val="Tabletext"/>
              <w:jc w:val="right"/>
            </w:pPr>
            <w:r w:rsidRPr="0001613C">
              <w:t>66773</w:t>
            </w:r>
          </w:p>
        </w:tc>
      </w:tr>
      <w:tr w:rsidR="005C3423" w:rsidRPr="0001613C" w:rsidTr="005C3423">
        <w:tc>
          <w:tcPr>
            <w:tcW w:w="3084" w:type="pct"/>
            <w:shd w:val="clear" w:color="auto" w:fill="auto"/>
          </w:tcPr>
          <w:p w:rsidR="005C3423" w:rsidRPr="0001613C" w:rsidRDefault="005C3423" w:rsidP="00BF3323">
            <w:pPr>
              <w:pStyle w:val="Tabletext"/>
            </w:pPr>
            <w:r w:rsidRPr="0001613C">
              <w:t>Collagen—metabolic disease</w:t>
            </w:r>
          </w:p>
        </w:tc>
        <w:tc>
          <w:tcPr>
            <w:tcW w:w="942" w:type="pct"/>
            <w:shd w:val="clear" w:color="auto" w:fill="auto"/>
          </w:tcPr>
          <w:p w:rsidR="005C3423" w:rsidRPr="0001613C" w:rsidRDefault="005C3423" w:rsidP="00BF3323">
            <w:pPr>
              <w:pStyle w:val="Tabletext"/>
            </w:pPr>
            <w:r w:rsidRPr="0001613C">
              <w:t>CBMB</w:t>
            </w:r>
          </w:p>
        </w:tc>
        <w:tc>
          <w:tcPr>
            <w:tcW w:w="974" w:type="pct"/>
            <w:shd w:val="clear" w:color="auto" w:fill="auto"/>
          </w:tcPr>
          <w:p w:rsidR="005C3423" w:rsidRPr="0001613C" w:rsidRDefault="005C3423" w:rsidP="00BF3323">
            <w:pPr>
              <w:pStyle w:val="Tabletext"/>
              <w:jc w:val="right"/>
            </w:pPr>
            <w:r w:rsidRPr="0001613C">
              <w:t>66776</w:t>
            </w:r>
          </w:p>
        </w:tc>
      </w:tr>
      <w:tr w:rsidR="005C3423" w:rsidRPr="0001613C" w:rsidTr="005C3423">
        <w:tc>
          <w:tcPr>
            <w:tcW w:w="3084" w:type="pct"/>
            <w:shd w:val="clear" w:color="auto" w:fill="auto"/>
          </w:tcPr>
          <w:p w:rsidR="005C3423" w:rsidRPr="0001613C" w:rsidRDefault="005C3423" w:rsidP="00BF3323">
            <w:pPr>
              <w:pStyle w:val="Tabletext"/>
            </w:pPr>
            <w:r w:rsidRPr="0001613C">
              <w:t>Compatibility testing</w:t>
            </w:r>
          </w:p>
        </w:tc>
        <w:tc>
          <w:tcPr>
            <w:tcW w:w="942" w:type="pct"/>
            <w:shd w:val="clear" w:color="auto" w:fill="auto"/>
          </w:tcPr>
          <w:p w:rsidR="005C3423" w:rsidRPr="0001613C" w:rsidRDefault="005C3423" w:rsidP="00BF3323">
            <w:pPr>
              <w:pStyle w:val="Tabletext"/>
            </w:pPr>
            <w:r w:rsidRPr="0001613C">
              <w:t>XMAT</w:t>
            </w:r>
          </w:p>
        </w:tc>
        <w:tc>
          <w:tcPr>
            <w:tcW w:w="974" w:type="pct"/>
            <w:shd w:val="clear" w:color="auto" w:fill="auto"/>
          </w:tcPr>
          <w:p w:rsidR="005C3423" w:rsidRPr="0001613C" w:rsidRDefault="005C3423" w:rsidP="00BF3323">
            <w:pPr>
              <w:pStyle w:val="Tabletext"/>
              <w:jc w:val="right"/>
            </w:pPr>
            <w:r w:rsidRPr="0001613C">
              <w:t>65099–65108</w:t>
            </w:r>
          </w:p>
        </w:tc>
      </w:tr>
      <w:tr w:rsidR="005C3423" w:rsidRPr="0001613C" w:rsidTr="005C3423">
        <w:tc>
          <w:tcPr>
            <w:tcW w:w="3084" w:type="pct"/>
            <w:shd w:val="clear" w:color="auto" w:fill="auto"/>
          </w:tcPr>
          <w:p w:rsidR="005C3423" w:rsidRPr="0001613C" w:rsidRDefault="005C3423" w:rsidP="00BF3323">
            <w:pPr>
              <w:pStyle w:val="Tabletext"/>
            </w:pPr>
            <w:r w:rsidRPr="0001613C">
              <w:t>Complement, total haemolytic</w:t>
            </w:r>
          </w:p>
        </w:tc>
        <w:tc>
          <w:tcPr>
            <w:tcW w:w="942" w:type="pct"/>
            <w:shd w:val="clear" w:color="auto" w:fill="auto"/>
          </w:tcPr>
          <w:p w:rsidR="005C3423" w:rsidRPr="0001613C" w:rsidRDefault="005C3423" w:rsidP="00BF3323">
            <w:pPr>
              <w:pStyle w:val="Tabletext"/>
            </w:pPr>
            <w:r w:rsidRPr="0001613C">
              <w:t>COM</w:t>
            </w:r>
          </w:p>
        </w:tc>
        <w:tc>
          <w:tcPr>
            <w:tcW w:w="974" w:type="pct"/>
            <w:shd w:val="clear" w:color="auto" w:fill="auto"/>
          </w:tcPr>
          <w:p w:rsidR="005C3423" w:rsidRPr="0001613C" w:rsidRDefault="005C3423" w:rsidP="00BF3323">
            <w:pPr>
              <w:pStyle w:val="Tabletext"/>
              <w:jc w:val="right"/>
            </w:pPr>
            <w:r w:rsidRPr="0001613C">
              <w:t>71081</w:t>
            </w:r>
          </w:p>
        </w:tc>
      </w:tr>
      <w:tr w:rsidR="005C3423" w:rsidRPr="0001613C" w:rsidTr="005C3423">
        <w:tc>
          <w:tcPr>
            <w:tcW w:w="3084" w:type="pct"/>
            <w:shd w:val="clear" w:color="auto" w:fill="auto"/>
          </w:tcPr>
          <w:p w:rsidR="005C3423" w:rsidRPr="0001613C" w:rsidRDefault="005C3423" w:rsidP="00BF3323">
            <w:pPr>
              <w:pStyle w:val="Tabletext"/>
            </w:pPr>
            <w:r w:rsidRPr="0001613C">
              <w:t>Complement, total haemolytic—components C3</w:t>
            </w:r>
          </w:p>
        </w:tc>
        <w:tc>
          <w:tcPr>
            <w:tcW w:w="942" w:type="pct"/>
            <w:shd w:val="clear" w:color="auto" w:fill="auto"/>
          </w:tcPr>
          <w:p w:rsidR="005C3423" w:rsidRPr="0001613C" w:rsidRDefault="005C3423" w:rsidP="00BF3323">
            <w:pPr>
              <w:pStyle w:val="Tabletext"/>
            </w:pPr>
            <w:r w:rsidRPr="0001613C">
              <w:t>C3</w:t>
            </w:r>
          </w:p>
        </w:tc>
        <w:tc>
          <w:tcPr>
            <w:tcW w:w="974" w:type="pct"/>
            <w:shd w:val="clear" w:color="auto" w:fill="auto"/>
          </w:tcPr>
          <w:p w:rsidR="005C3423" w:rsidRPr="0001613C" w:rsidRDefault="005C3423" w:rsidP="00BF3323">
            <w:pPr>
              <w:pStyle w:val="Tabletext"/>
              <w:jc w:val="right"/>
            </w:pPr>
            <w:r w:rsidRPr="0001613C">
              <w:t>71083</w:t>
            </w:r>
          </w:p>
        </w:tc>
      </w:tr>
      <w:tr w:rsidR="005C3423" w:rsidRPr="0001613C" w:rsidTr="005C3423">
        <w:tc>
          <w:tcPr>
            <w:tcW w:w="3084" w:type="pct"/>
            <w:shd w:val="clear" w:color="auto" w:fill="auto"/>
          </w:tcPr>
          <w:p w:rsidR="005C3423" w:rsidRPr="0001613C" w:rsidRDefault="005C3423" w:rsidP="00BF3323">
            <w:pPr>
              <w:pStyle w:val="Tabletext"/>
            </w:pPr>
            <w:r w:rsidRPr="0001613C">
              <w:t>Complement, total haemolytic—components C4</w:t>
            </w:r>
          </w:p>
        </w:tc>
        <w:tc>
          <w:tcPr>
            <w:tcW w:w="942" w:type="pct"/>
            <w:shd w:val="clear" w:color="auto" w:fill="auto"/>
          </w:tcPr>
          <w:p w:rsidR="005C3423" w:rsidRPr="0001613C" w:rsidRDefault="005C3423" w:rsidP="00BF3323">
            <w:pPr>
              <w:pStyle w:val="Tabletext"/>
            </w:pPr>
            <w:r w:rsidRPr="0001613C">
              <w:t>C4</w:t>
            </w:r>
          </w:p>
        </w:tc>
        <w:tc>
          <w:tcPr>
            <w:tcW w:w="974" w:type="pct"/>
            <w:shd w:val="clear" w:color="auto" w:fill="auto"/>
          </w:tcPr>
          <w:p w:rsidR="005C3423" w:rsidRPr="0001613C" w:rsidRDefault="005C3423" w:rsidP="00BF3323">
            <w:pPr>
              <w:pStyle w:val="Tabletext"/>
              <w:jc w:val="right"/>
            </w:pPr>
            <w:r w:rsidRPr="0001613C">
              <w:t>71083</w:t>
            </w:r>
          </w:p>
        </w:tc>
      </w:tr>
      <w:tr w:rsidR="005C3423" w:rsidRPr="0001613C" w:rsidTr="005C3423">
        <w:tc>
          <w:tcPr>
            <w:tcW w:w="3084" w:type="pct"/>
            <w:shd w:val="clear" w:color="auto" w:fill="auto"/>
          </w:tcPr>
          <w:p w:rsidR="005C3423" w:rsidRPr="0001613C" w:rsidRDefault="005C3423" w:rsidP="00BF3323">
            <w:pPr>
              <w:pStyle w:val="Tabletext"/>
            </w:pPr>
            <w:r w:rsidRPr="0001613C">
              <w:t>Complement, total haemolytic—other components</w:t>
            </w:r>
          </w:p>
        </w:tc>
        <w:tc>
          <w:tcPr>
            <w:tcW w:w="942" w:type="pct"/>
            <w:shd w:val="clear" w:color="auto" w:fill="auto"/>
          </w:tcPr>
          <w:p w:rsidR="005C3423" w:rsidRPr="0001613C" w:rsidRDefault="005C3423" w:rsidP="00BF3323">
            <w:pPr>
              <w:pStyle w:val="Tabletext"/>
            </w:pPr>
            <w:r w:rsidRPr="0001613C">
              <w:t>COMP</w:t>
            </w:r>
          </w:p>
        </w:tc>
        <w:tc>
          <w:tcPr>
            <w:tcW w:w="974" w:type="pct"/>
            <w:shd w:val="clear" w:color="auto" w:fill="auto"/>
          </w:tcPr>
          <w:p w:rsidR="005C3423" w:rsidRPr="0001613C" w:rsidRDefault="005C3423" w:rsidP="00BF3323">
            <w:pPr>
              <w:pStyle w:val="Tabletext"/>
              <w:jc w:val="right"/>
            </w:pPr>
            <w:r w:rsidRPr="0001613C">
              <w:t>71089</w:t>
            </w:r>
          </w:p>
        </w:tc>
      </w:tr>
      <w:tr w:rsidR="005C3423" w:rsidRPr="0001613C" w:rsidTr="005C3423">
        <w:tc>
          <w:tcPr>
            <w:tcW w:w="3084" w:type="pct"/>
            <w:shd w:val="clear" w:color="auto" w:fill="auto"/>
          </w:tcPr>
          <w:p w:rsidR="005C3423" w:rsidRPr="0001613C" w:rsidRDefault="005C3423" w:rsidP="00BF3323">
            <w:pPr>
              <w:pStyle w:val="Tabletext"/>
            </w:pPr>
            <w:r w:rsidRPr="0001613C">
              <w:t>Complement, total haemolytic—properdin factor B</w:t>
            </w:r>
          </w:p>
        </w:tc>
        <w:tc>
          <w:tcPr>
            <w:tcW w:w="942" w:type="pct"/>
            <w:shd w:val="clear" w:color="auto" w:fill="auto"/>
          </w:tcPr>
          <w:p w:rsidR="005C3423" w:rsidRPr="0001613C" w:rsidRDefault="005C3423" w:rsidP="00BF3323">
            <w:pPr>
              <w:pStyle w:val="Tabletext"/>
            </w:pPr>
            <w:r w:rsidRPr="0001613C">
              <w:t>PFB</w:t>
            </w:r>
          </w:p>
        </w:tc>
        <w:tc>
          <w:tcPr>
            <w:tcW w:w="974" w:type="pct"/>
            <w:shd w:val="clear" w:color="auto" w:fill="auto"/>
          </w:tcPr>
          <w:p w:rsidR="005C3423" w:rsidRPr="0001613C" w:rsidRDefault="005C3423" w:rsidP="00BF3323">
            <w:pPr>
              <w:pStyle w:val="Tabletext"/>
              <w:jc w:val="right"/>
            </w:pPr>
            <w:r w:rsidRPr="0001613C">
              <w:t>71083</w:t>
            </w:r>
          </w:p>
        </w:tc>
      </w:tr>
      <w:tr w:rsidR="005C3423" w:rsidRPr="0001613C" w:rsidTr="005C3423">
        <w:tc>
          <w:tcPr>
            <w:tcW w:w="3084" w:type="pct"/>
            <w:shd w:val="clear" w:color="auto" w:fill="auto"/>
          </w:tcPr>
          <w:p w:rsidR="005C3423" w:rsidRPr="0001613C" w:rsidRDefault="005C3423" w:rsidP="00BF3323">
            <w:pPr>
              <w:pStyle w:val="Tabletext"/>
            </w:pPr>
            <w:r w:rsidRPr="0001613C">
              <w:t>Copper</w:t>
            </w:r>
          </w:p>
        </w:tc>
        <w:tc>
          <w:tcPr>
            <w:tcW w:w="942" w:type="pct"/>
            <w:shd w:val="clear" w:color="auto" w:fill="auto"/>
          </w:tcPr>
          <w:p w:rsidR="005C3423" w:rsidRPr="0001613C" w:rsidRDefault="005C3423" w:rsidP="00BF3323">
            <w:pPr>
              <w:pStyle w:val="Tabletext"/>
            </w:pPr>
            <w:r w:rsidRPr="0001613C">
              <w:t>CU</w:t>
            </w:r>
          </w:p>
        </w:tc>
        <w:tc>
          <w:tcPr>
            <w:tcW w:w="974" w:type="pct"/>
            <w:shd w:val="clear" w:color="auto" w:fill="auto"/>
          </w:tcPr>
          <w:p w:rsidR="005C3423" w:rsidRPr="0001613C" w:rsidRDefault="005C3423" w:rsidP="00BF3323">
            <w:pPr>
              <w:pStyle w:val="Tabletext"/>
              <w:jc w:val="right"/>
            </w:pPr>
            <w:r w:rsidRPr="0001613C">
              <w:t>66819, 66822</w:t>
            </w:r>
          </w:p>
        </w:tc>
      </w:tr>
      <w:tr w:rsidR="005C3423" w:rsidRPr="0001613C" w:rsidTr="005C3423">
        <w:tc>
          <w:tcPr>
            <w:tcW w:w="3084" w:type="pct"/>
            <w:shd w:val="clear" w:color="auto" w:fill="auto"/>
          </w:tcPr>
          <w:p w:rsidR="005C3423" w:rsidRPr="0001613C" w:rsidRDefault="005C3423" w:rsidP="00BF3323">
            <w:pPr>
              <w:pStyle w:val="Tabletext"/>
            </w:pPr>
            <w:r w:rsidRPr="0001613C">
              <w:t>Cortisol</w:t>
            </w:r>
          </w:p>
        </w:tc>
        <w:tc>
          <w:tcPr>
            <w:tcW w:w="942" w:type="pct"/>
            <w:shd w:val="clear" w:color="auto" w:fill="auto"/>
          </w:tcPr>
          <w:p w:rsidR="005C3423" w:rsidRPr="0001613C" w:rsidRDefault="005C3423" w:rsidP="00BF3323">
            <w:pPr>
              <w:pStyle w:val="Tabletext"/>
            </w:pPr>
            <w:r w:rsidRPr="0001613C">
              <w:t>CORT</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Cortisol in saliva</w:t>
            </w:r>
          </w:p>
        </w:tc>
        <w:tc>
          <w:tcPr>
            <w:tcW w:w="942" w:type="pct"/>
            <w:shd w:val="clear" w:color="auto" w:fill="auto"/>
          </w:tcPr>
          <w:p w:rsidR="005C3423" w:rsidRPr="0001613C" w:rsidRDefault="005C3423" w:rsidP="00BF3323">
            <w:pPr>
              <w:pStyle w:val="Tabletext"/>
            </w:pPr>
            <w:r w:rsidRPr="0001613C">
              <w:t>CORS</w:t>
            </w:r>
          </w:p>
        </w:tc>
        <w:tc>
          <w:tcPr>
            <w:tcW w:w="974" w:type="pct"/>
            <w:shd w:val="clear" w:color="auto" w:fill="auto"/>
          </w:tcPr>
          <w:p w:rsidR="005C3423" w:rsidRPr="0001613C" w:rsidRDefault="005C3423" w:rsidP="00BF3323">
            <w:pPr>
              <w:pStyle w:val="Tabletext"/>
              <w:jc w:val="right"/>
            </w:pPr>
            <w:r w:rsidRPr="0001613C">
              <w:t>66711, 66712</w:t>
            </w:r>
          </w:p>
        </w:tc>
      </w:tr>
      <w:tr w:rsidR="005C3423" w:rsidRPr="0001613C" w:rsidTr="005C3423">
        <w:tc>
          <w:tcPr>
            <w:tcW w:w="3084" w:type="pct"/>
            <w:shd w:val="clear" w:color="auto" w:fill="auto"/>
          </w:tcPr>
          <w:p w:rsidR="005C3423" w:rsidRPr="0001613C" w:rsidRDefault="005C3423" w:rsidP="00BF3323">
            <w:pPr>
              <w:pStyle w:val="Tabletext"/>
            </w:pPr>
            <w:r w:rsidRPr="0001613C">
              <w:t>Coxsackie B1</w:t>
            </w:r>
            <w:r w:rsidR="0001613C">
              <w:noBreakHyphen/>
            </w:r>
            <w:r w:rsidRPr="0001613C">
              <w:t>6—microbial antibody testing</w:t>
            </w:r>
          </w:p>
        </w:tc>
        <w:tc>
          <w:tcPr>
            <w:tcW w:w="942" w:type="pct"/>
            <w:shd w:val="clear" w:color="auto" w:fill="auto"/>
          </w:tcPr>
          <w:p w:rsidR="005C3423" w:rsidRPr="0001613C" w:rsidRDefault="005C3423" w:rsidP="00BF3323">
            <w:pPr>
              <w:pStyle w:val="Tabletext"/>
            </w:pPr>
            <w:r w:rsidRPr="0001613C">
              <w:t>COX</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C</w:t>
            </w:r>
            <w:r w:rsidR="0001613C">
              <w:noBreakHyphen/>
            </w:r>
            <w:r w:rsidRPr="0001613C">
              <w:t>Peptide</w:t>
            </w:r>
          </w:p>
        </w:tc>
        <w:tc>
          <w:tcPr>
            <w:tcW w:w="942" w:type="pct"/>
            <w:shd w:val="clear" w:color="auto" w:fill="auto"/>
          </w:tcPr>
          <w:p w:rsidR="005C3423" w:rsidRPr="0001613C" w:rsidRDefault="005C3423" w:rsidP="00BF3323">
            <w:pPr>
              <w:pStyle w:val="Tabletext"/>
            </w:pPr>
            <w:r w:rsidRPr="0001613C">
              <w:t>CPEP</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C</w:t>
            </w:r>
            <w:r w:rsidR="0001613C">
              <w:noBreakHyphen/>
            </w:r>
            <w:r w:rsidRPr="0001613C">
              <w:t>reactive protein</w:t>
            </w:r>
          </w:p>
        </w:tc>
        <w:tc>
          <w:tcPr>
            <w:tcW w:w="942" w:type="pct"/>
            <w:shd w:val="clear" w:color="auto" w:fill="auto"/>
          </w:tcPr>
          <w:p w:rsidR="005C3423" w:rsidRPr="0001613C" w:rsidRDefault="005C3423" w:rsidP="00BF3323">
            <w:pPr>
              <w:pStyle w:val="Tabletext"/>
            </w:pPr>
            <w:r w:rsidRPr="0001613C">
              <w:t>CRP</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Creatine kinase</w:t>
            </w:r>
          </w:p>
        </w:tc>
        <w:tc>
          <w:tcPr>
            <w:tcW w:w="942" w:type="pct"/>
            <w:shd w:val="clear" w:color="auto" w:fill="auto"/>
          </w:tcPr>
          <w:p w:rsidR="005C3423" w:rsidRPr="0001613C" w:rsidRDefault="005C3423" w:rsidP="00BF3323">
            <w:pPr>
              <w:pStyle w:val="Tabletext"/>
            </w:pPr>
            <w:r w:rsidRPr="0001613C">
              <w:t>CK</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Creatine kinase—isoenzymes</w:t>
            </w:r>
          </w:p>
        </w:tc>
        <w:tc>
          <w:tcPr>
            <w:tcW w:w="942" w:type="pct"/>
            <w:shd w:val="clear" w:color="auto" w:fill="auto"/>
          </w:tcPr>
          <w:p w:rsidR="005C3423" w:rsidRPr="0001613C" w:rsidRDefault="005C3423" w:rsidP="00BF3323">
            <w:pPr>
              <w:pStyle w:val="Tabletext"/>
            </w:pPr>
            <w:r w:rsidRPr="0001613C">
              <w:t xml:space="preserve">CKI </w:t>
            </w:r>
          </w:p>
        </w:tc>
        <w:tc>
          <w:tcPr>
            <w:tcW w:w="974" w:type="pct"/>
            <w:shd w:val="clear" w:color="auto" w:fill="auto"/>
          </w:tcPr>
          <w:p w:rsidR="005C3423" w:rsidRPr="0001613C" w:rsidRDefault="005C3423" w:rsidP="00BF3323">
            <w:pPr>
              <w:pStyle w:val="Tabletext"/>
              <w:jc w:val="right"/>
            </w:pPr>
            <w:r w:rsidRPr="0001613C">
              <w:t>66518</w:t>
            </w:r>
          </w:p>
        </w:tc>
      </w:tr>
      <w:tr w:rsidR="005C3423" w:rsidRPr="0001613C" w:rsidTr="005C3423">
        <w:tc>
          <w:tcPr>
            <w:tcW w:w="3084" w:type="pct"/>
            <w:shd w:val="clear" w:color="auto" w:fill="auto"/>
          </w:tcPr>
          <w:p w:rsidR="005C3423" w:rsidRPr="0001613C" w:rsidRDefault="005C3423" w:rsidP="00BF3323">
            <w:pPr>
              <w:pStyle w:val="Tabletext"/>
            </w:pPr>
            <w:r w:rsidRPr="0001613C">
              <w:t>Creatine kinase—isoenzymes (electrophoresis)</w:t>
            </w:r>
          </w:p>
        </w:tc>
        <w:tc>
          <w:tcPr>
            <w:tcW w:w="942" w:type="pct"/>
            <w:shd w:val="clear" w:color="auto" w:fill="auto"/>
          </w:tcPr>
          <w:p w:rsidR="005C3423" w:rsidRPr="0001613C" w:rsidRDefault="005C3423" w:rsidP="00BF3323">
            <w:pPr>
              <w:pStyle w:val="Tabletext"/>
            </w:pPr>
            <w:r w:rsidRPr="0001613C">
              <w:t>CKIE</w:t>
            </w:r>
          </w:p>
        </w:tc>
        <w:tc>
          <w:tcPr>
            <w:tcW w:w="974" w:type="pct"/>
            <w:shd w:val="clear" w:color="auto" w:fill="auto"/>
          </w:tcPr>
          <w:p w:rsidR="005C3423" w:rsidRPr="0001613C" w:rsidRDefault="005C3423" w:rsidP="00BF3323">
            <w:pPr>
              <w:pStyle w:val="Tabletext"/>
              <w:jc w:val="right"/>
            </w:pPr>
            <w:r w:rsidRPr="0001613C">
              <w:t>66518</w:t>
            </w:r>
          </w:p>
        </w:tc>
      </w:tr>
      <w:tr w:rsidR="005C3423" w:rsidRPr="0001613C" w:rsidTr="005C3423">
        <w:tc>
          <w:tcPr>
            <w:tcW w:w="3084" w:type="pct"/>
            <w:shd w:val="clear" w:color="auto" w:fill="auto"/>
          </w:tcPr>
          <w:p w:rsidR="005C3423" w:rsidRPr="0001613C" w:rsidRDefault="005C3423" w:rsidP="00BF3323">
            <w:pPr>
              <w:pStyle w:val="Tabletext"/>
            </w:pPr>
            <w:r w:rsidRPr="0001613C">
              <w:t>Creatinine</w:t>
            </w:r>
          </w:p>
        </w:tc>
        <w:tc>
          <w:tcPr>
            <w:tcW w:w="942" w:type="pct"/>
            <w:shd w:val="clear" w:color="auto" w:fill="auto"/>
          </w:tcPr>
          <w:p w:rsidR="005C3423" w:rsidRPr="0001613C" w:rsidRDefault="005C3423" w:rsidP="00BF3323">
            <w:pPr>
              <w:pStyle w:val="Tabletext"/>
            </w:pPr>
            <w:r w:rsidRPr="0001613C">
              <w:t>C</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Cryofibrinogen—detection and quantitation</w:t>
            </w:r>
          </w:p>
        </w:tc>
        <w:tc>
          <w:tcPr>
            <w:tcW w:w="942" w:type="pct"/>
            <w:shd w:val="clear" w:color="auto" w:fill="auto"/>
          </w:tcPr>
          <w:p w:rsidR="005C3423" w:rsidRPr="0001613C" w:rsidRDefault="005C3423" w:rsidP="00BF3323">
            <w:pPr>
              <w:pStyle w:val="Tabletext"/>
            </w:pPr>
            <w:r w:rsidRPr="0001613C">
              <w:t>CFID</w:t>
            </w:r>
          </w:p>
        </w:tc>
        <w:tc>
          <w:tcPr>
            <w:tcW w:w="974" w:type="pct"/>
            <w:shd w:val="clear" w:color="auto" w:fill="auto"/>
          </w:tcPr>
          <w:p w:rsidR="005C3423" w:rsidRPr="0001613C" w:rsidRDefault="005C3423" w:rsidP="00BF3323">
            <w:pPr>
              <w:pStyle w:val="Tabletext"/>
              <w:jc w:val="right"/>
            </w:pPr>
            <w:r w:rsidRPr="0001613C">
              <w:t>71064</w:t>
            </w:r>
          </w:p>
        </w:tc>
      </w:tr>
      <w:tr w:rsidR="005C3423" w:rsidRPr="0001613C" w:rsidTr="005C3423">
        <w:tc>
          <w:tcPr>
            <w:tcW w:w="3084" w:type="pct"/>
            <w:shd w:val="clear" w:color="auto" w:fill="auto"/>
          </w:tcPr>
          <w:p w:rsidR="005C3423" w:rsidRPr="0001613C" w:rsidRDefault="005C3423" w:rsidP="00BF3323">
            <w:pPr>
              <w:pStyle w:val="Tabletext"/>
            </w:pPr>
            <w:r w:rsidRPr="0001613C">
              <w:t>Cryoglobulins—characterisation by electrophoresis and immunoelectrophoresis or immunofixation or isoelectric focusing</w:t>
            </w:r>
          </w:p>
        </w:tc>
        <w:tc>
          <w:tcPr>
            <w:tcW w:w="942" w:type="pct"/>
            <w:shd w:val="clear" w:color="auto" w:fill="auto"/>
          </w:tcPr>
          <w:p w:rsidR="005C3423" w:rsidRPr="0001613C" w:rsidRDefault="005C3423" w:rsidP="00BF3323">
            <w:pPr>
              <w:pStyle w:val="Tabletext"/>
            </w:pPr>
            <w:r w:rsidRPr="0001613C">
              <w:t>RYO</w:t>
            </w:r>
          </w:p>
        </w:tc>
        <w:tc>
          <w:tcPr>
            <w:tcW w:w="974" w:type="pct"/>
            <w:shd w:val="clear" w:color="auto" w:fill="auto"/>
          </w:tcPr>
          <w:p w:rsidR="005C3423" w:rsidRPr="0001613C" w:rsidRDefault="005C3423" w:rsidP="00BF3323">
            <w:pPr>
              <w:pStyle w:val="Tabletext"/>
              <w:jc w:val="right"/>
            </w:pPr>
            <w:r w:rsidRPr="0001613C">
              <w:t>71059</w:t>
            </w:r>
          </w:p>
        </w:tc>
      </w:tr>
      <w:tr w:rsidR="005C3423" w:rsidRPr="0001613C" w:rsidTr="005C3423">
        <w:tc>
          <w:tcPr>
            <w:tcW w:w="3084" w:type="pct"/>
            <w:shd w:val="clear" w:color="auto" w:fill="auto"/>
          </w:tcPr>
          <w:p w:rsidR="005C3423" w:rsidRPr="0001613C" w:rsidRDefault="005C3423" w:rsidP="00BF3323">
            <w:pPr>
              <w:pStyle w:val="Tabletext"/>
            </w:pPr>
            <w:r w:rsidRPr="0001613C">
              <w:t>Cryoglobulins—detection and quantitation</w:t>
            </w:r>
          </w:p>
        </w:tc>
        <w:tc>
          <w:tcPr>
            <w:tcW w:w="942" w:type="pct"/>
            <w:shd w:val="clear" w:color="auto" w:fill="auto"/>
          </w:tcPr>
          <w:p w:rsidR="005C3423" w:rsidRPr="0001613C" w:rsidRDefault="005C3423" w:rsidP="00BF3323">
            <w:pPr>
              <w:pStyle w:val="Tabletext"/>
            </w:pPr>
            <w:r w:rsidRPr="0001613C">
              <w:t>CGLD</w:t>
            </w:r>
          </w:p>
        </w:tc>
        <w:tc>
          <w:tcPr>
            <w:tcW w:w="974" w:type="pct"/>
            <w:shd w:val="clear" w:color="auto" w:fill="auto"/>
          </w:tcPr>
          <w:p w:rsidR="005C3423" w:rsidRPr="0001613C" w:rsidRDefault="005C3423" w:rsidP="00BF3323">
            <w:pPr>
              <w:pStyle w:val="Tabletext"/>
              <w:jc w:val="right"/>
            </w:pPr>
            <w:r w:rsidRPr="0001613C">
              <w:t>71064</w:t>
            </w:r>
          </w:p>
        </w:tc>
      </w:tr>
      <w:tr w:rsidR="005C3423" w:rsidRPr="0001613C" w:rsidTr="005C3423">
        <w:tc>
          <w:tcPr>
            <w:tcW w:w="3084" w:type="pct"/>
            <w:shd w:val="clear" w:color="auto" w:fill="auto"/>
          </w:tcPr>
          <w:p w:rsidR="005C3423" w:rsidRPr="0001613C" w:rsidRDefault="005C3423" w:rsidP="00BF3323">
            <w:pPr>
              <w:pStyle w:val="Tabletext"/>
            </w:pPr>
            <w:r w:rsidRPr="0001613C">
              <w:t>Cryptococcal antigen—microbial antigen testing</w:t>
            </w:r>
          </w:p>
        </w:tc>
        <w:tc>
          <w:tcPr>
            <w:tcW w:w="942" w:type="pct"/>
            <w:shd w:val="clear" w:color="auto" w:fill="auto"/>
          </w:tcPr>
          <w:p w:rsidR="005C3423" w:rsidRPr="0001613C" w:rsidRDefault="005C3423" w:rsidP="00BF3323">
            <w:pPr>
              <w:pStyle w:val="Tabletext"/>
            </w:pPr>
            <w:r w:rsidRPr="0001613C">
              <w:t>CRYN</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Cryptococcus—microbial antibody testing</w:t>
            </w:r>
          </w:p>
        </w:tc>
        <w:tc>
          <w:tcPr>
            <w:tcW w:w="942" w:type="pct"/>
            <w:shd w:val="clear" w:color="auto" w:fill="auto"/>
          </w:tcPr>
          <w:p w:rsidR="005C3423" w:rsidRPr="0001613C" w:rsidRDefault="005C3423" w:rsidP="00BF3323">
            <w:pPr>
              <w:pStyle w:val="Tabletext"/>
            </w:pPr>
            <w:r w:rsidRPr="0001613C">
              <w:t>CRY</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CSF antigens—group B streptococcus</w:t>
            </w:r>
          </w:p>
        </w:tc>
        <w:tc>
          <w:tcPr>
            <w:tcW w:w="942" w:type="pct"/>
            <w:shd w:val="clear" w:color="auto" w:fill="auto"/>
          </w:tcPr>
          <w:p w:rsidR="005C3423" w:rsidRPr="0001613C" w:rsidRDefault="005C3423" w:rsidP="00BF3323">
            <w:pPr>
              <w:pStyle w:val="Tabletext"/>
            </w:pPr>
            <w:r w:rsidRPr="0001613C">
              <w:t>STB</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CSF antigens—Haemophilus influenzae</w:t>
            </w:r>
          </w:p>
        </w:tc>
        <w:tc>
          <w:tcPr>
            <w:tcW w:w="942" w:type="pct"/>
            <w:shd w:val="clear" w:color="auto" w:fill="auto"/>
          </w:tcPr>
          <w:p w:rsidR="005C3423" w:rsidRPr="0001613C" w:rsidRDefault="005C3423" w:rsidP="00BF3323">
            <w:pPr>
              <w:pStyle w:val="Tabletext"/>
            </w:pPr>
            <w:r w:rsidRPr="0001613C">
              <w:t>HI</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CSF antigens—Neisseria meningitidis</w:t>
            </w:r>
          </w:p>
        </w:tc>
        <w:tc>
          <w:tcPr>
            <w:tcW w:w="942" w:type="pct"/>
            <w:shd w:val="clear" w:color="auto" w:fill="auto"/>
          </w:tcPr>
          <w:p w:rsidR="005C3423" w:rsidRPr="0001613C" w:rsidRDefault="005C3423" w:rsidP="00BF3323">
            <w:pPr>
              <w:pStyle w:val="Tabletext"/>
            </w:pPr>
            <w:r w:rsidRPr="0001613C">
              <w:t>NMG</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CSF antigens—Streptococcus pneumoniae</w:t>
            </w:r>
          </w:p>
        </w:tc>
        <w:tc>
          <w:tcPr>
            <w:tcW w:w="942" w:type="pct"/>
            <w:shd w:val="clear" w:color="auto" w:fill="auto"/>
          </w:tcPr>
          <w:p w:rsidR="005C3423" w:rsidRPr="0001613C" w:rsidRDefault="005C3423" w:rsidP="00BF3323">
            <w:pPr>
              <w:pStyle w:val="Tabletext"/>
            </w:pPr>
            <w:r w:rsidRPr="0001613C">
              <w:t>SPN</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CSF—microscopy and culture of material from</w:t>
            </w:r>
          </w:p>
        </w:tc>
        <w:tc>
          <w:tcPr>
            <w:tcW w:w="942" w:type="pct"/>
            <w:shd w:val="clear" w:color="auto" w:fill="auto"/>
          </w:tcPr>
          <w:p w:rsidR="005C3423" w:rsidRPr="0001613C" w:rsidRDefault="005C3423" w:rsidP="00BF3323">
            <w:pPr>
              <w:pStyle w:val="Tabletext"/>
            </w:pPr>
            <w:r w:rsidRPr="0001613C">
              <w:t>MCPO</w:t>
            </w:r>
          </w:p>
        </w:tc>
        <w:tc>
          <w:tcPr>
            <w:tcW w:w="974" w:type="pct"/>
            <w:shd w:val="clear" w:color="auto" w:fill="auto"/>
          </w:tcPr>
          <w:p w:rsidR="005C3423" w:rsidRPr="0001613C" w:rsidRDefault="005C3423" w:rsidP="00BF3323">
            <w:pPr>
              <w:pStyle w:val="Tabletext"/>
              <w:jc w:val="right"/>
            </w:pPr>
            <w:r w:rsidRPr="0001613C">
              <w:t>69321</w:t>
            </w:r>
          </w:p>
        </w:tc>
      </w:tr>
      <w:tr w:rsidR="005C3423" w:rsidRPr="0001613C" w:rsidTr="005C3423">
        <w:tc>
          <w:tcPr>
            <w:tcW w:w="3084" w:type="pct"/>
            <w:shd w:val="clear" w:color="auto" w:fill="auto"/>
          </w:tcPr>
          <w:p w:rsidR="005C3423" w:rsidRPr="0001613C" w:rsidRDefault="005C3423" w:rsidP="00BF3323">
            <w:pPr>
              <w:pStyle w:val="Tabletext"/>
            </w:pPr>
            <w:r w:rsidRPr="0001613C">
              <w:t>Cultural examination of faeces</w:t>
            </w:r>
          </w:p>
        </w:tc>
        <w:tc>
          <w:tcPr>
            <w:tcW w:w="942" w:type="pct"/>
            <w:shd w:val="clear" w:color="auto" w:fill="auto"/>
          </w:tcPr>
          <w:p w:rsidR="005C3423" w:rsidRPr="0001613C" w:rsidRDefault="005C3423" w:rsidP="00BF3323">
            <w:pPr>
              <w:pStyle w:val="Tabletext"/>
            </w:pPr>
            <w:r w:rsidRPr="0001613C">
              <w:t>FCS</w:t>
            </w:r>
          </w:p>
        </w:tc>
        <w:tc>
          <w:tcPr>
            <w:tcW w:w="974" w:type="pct"/>
            <w:shd w:val="clear" w:color="auto" w:fill="auto"/>
          </w:tcPr>
          <w:p w:rsidR="005C3423" w:rsidRPr="0001613C" w:rsidRDefault="005C3423" w:rsidP="00BF3323">
            <w:pPr>
              <w:pStyle w:val="Tabletext"/>
              <w:jc w:val="right"/>
            </w:pPr>
            <w:r w:rsidRPr="0001613C">
              <w:t>69345</w:t>
            </w:r>
          </w:p>
        </w:tc>
      </w:tr>
      <w:tr w:rsidR="005C3423" w:rsidRPr="0001613C" w:rsidTr="005C3423">
        <w:tc>
          <w:tcPr>
            <w:tcW w:w="3084" w:type="pct"/>
            <w:shd w:val="clear" w:color="auto" w:fill="auto"/>
          </w:tcPr>
          <w:p w:rsidR="005C3423" w:rsidRPr="0001613C" w:rsidRDefault="005C3423" w:rsidP="00BF3323">
            <w:pPr>
              <w:pStyle w:val="Tabletext"/>
            </w:pPr>
            <w:r w:rsidRPr="0001613C">
              <w:t>Cyclic AMP</w:t>
            </w:r>
          </w:p>
        </w:tc>
        <w:tc>
          <w:tcPr>
            <w:tcW w:w="942" w:type="pct"/>
            <w:shd w:val="clear" w:color="auto" w:fill="auto"/>
          </w:tcPr>
          <w:p w:rsidR="005C3423" w:rsidRPr="0001613C" w:rsidRDefault="005C3423" w:rsidP="00BF3323">
            <w:pPr>
              <w:pStyle w:val="Tabletext"/>
            </w:pPr>
            <w:r w:rsidRPr="0001613C">
              <w:t>CAMP</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Cyclosporin A</w:t>
            </w:r>
          </w:p>
        </w:tc>
        <w:tc>
          <w:tcPr>
            <w:tcW w:w="942" w:type="pct"/>
            <w:shd w:val="clear" w:color="auto" w:fill="auto"/>
          </w:tcPr>
          <w:p w:rsidR="005C3423" w:rsidRPr="0001613C" w:rsidRDefault="005C3423" w:rsidP="00BF3323">
            <w:pPr>
              <w:pStyle w:val="Tabletext"/>
            </w:pPr>
            <w:r w:rsidRPr="0001613C">
              <w:t>CLSA</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Cystine—qualitative</w:t>
            </w:r>
          </w:p>
        </w:tc>
        <w:tc>
          <w:tcPr>
            <w:tcW w:w="942" w:type="pct"/>
            <w:shd w:val="clear" w:color="auto" w:fill="auto"/>
          </w:tcPr>
          <w:p w:rsidR="005C3423" w:rsidRPr="0001613C" w:rsidRDefault="005C3423" w:rsidP="00BF3323">
            <w:pPr>
              <w:pStyle w:val="Tabletext"/>
            </w:pPr>
            <w:r w:rsidRPr="0001613C">
              <w:t>UCYS</w:t>
            </w:r>
          </w:p>
        </w:tc>
        <w:tc>
          <w:tcPr>
            <w:tcW w:w="974" w:type="pct"/>
            <w:shd w:val="clear" w:color="auto" w:fill="auto"/>
          </w:tcPr>
          <w:p w:rsidR="005C3423" w:rsidRPr="0001613C" w:rsidRDefault="005C3423" w:rsidP="00BF3323">
            <w:pPr>
              <w:pStyle w:val="Tabletext"/>
              <w:jc w:val="right"/>
            </w:pPr>
            <w:r w:rsidRPr="0001613C">
              <w:t>66752</w:t>
            </w:r>
          </w:p>
        </w:tc>
      </w:tr>
      <w:tr w:rsidR="005C3423" w:rsidRPr="0001613C" w:rsidTr="005C3423">
        <w:tc>
          <w:tcPr>
            <w:tcW w:w="3084" w:type="pct"/>
            <w:shd w:val="clear" w:color="auto" w:fill="auto"/>
          </w:tcPr>
          <w:p w:rsidR="005C3423" w:rsidRPr="0001613C" w:rsidRDefault="005C3423" w:rsidP="00BF3323">
            <w:pPr>
              <w:pStyle w:val="Tabletext"/>
            </w:pPr>
            <w:r w:rsidRPr="0001613C">
              <w:t>Cystine—quantitative</w:t>
            </w:r>
          </w:p>
        </w:tc>
        <w:tc>
          <w:tcPr>
            <w:tcW w:w="942" w:type="pct"/>
            <w:shd w:val="clear" w:color="auto" w:fill="auto"/>
          </w:tcPr>
          <w:p w:rsidR="005C3423" w:rsidRPr="0001613C" w:rsidRDefault="005C3423" w:rsidP="00BF3323">
            <w:pPr>
              <w:pStyle w:val="Tabletext"/>
            </w:pPr>
            <w:r w:rsidRPr="0001613C">
              <w:t>CYST</w:t>
            </w:r>
          </w:p>
        </w:tc>
        <w:tc>
          <w:tcPr>
            <w:tcW w:w="974" w:type="pct"/>
            <w:shd w:val="clear" w:color="auto" w:fill="auto"/>
          </w:tcPr>
          <w:p w:rsidR="005C3423" w:rsidRPr="0001613C" w:rsidRDefault="005C3423" w:rsidP="00BF3323">
            <w:pPr>
              <w:pStyle w:val="Tabletext"/>
              <w:jc w:val="right"/>
            </w:pPr>
            <w:r w:rsidRPr="0001613C">
              <w:t>66752</w:t>
            </w:r>
          </w:p>
        </w:tc>
      </w:tr>
      <w:tr w:rsidR="005C3423" w:rsidRPr="0001613C" w:rsidTr="005C3423">
        <w:tc>
          <w:tcPr>
            <w:tcW w:w="3084" w:type="pct"/>
            <w:shd w:val="clear" w:color="auto" w:fill="auto"/>
          </w:tcPr>
          <w:p w:rsidR="005C3423" w:rsidRPr="0001613C" w:rsidRDefault="005C3423" w:rsidP="00BF3323">
            <w:pPr>
              <w:pStyle w:val="Tabletext"/>
            </w:pPr>
            <w:r w:rsidRPr="0001613C">
              <w:t>Cytology—fine needle aspiration of solid tissues</w:t>
            </w:r>
          </w:p>
        </w:tc>
        <w:tc>
          <w:tcPr>
            <w:tcW w:w="942" w:type="pct"/>
            <w:shd w:val="clear" w:color="auto" w:fill="auto"/>
          </w:tcPr>
          <w:p w:rsidR="005C3423" w:rsidRPr="0001613C" w:rsidRDefault="005C3423" w:rsidP="00BF3323">
            <w:pPr>
              <w:pStyle w:val="Tabletext"/>
            </w:pPr>
            <w:r w:rsidRPr="0001613C">
              <w:t>FNCY</w:t>
            </w:r>
          </w:p>
        </w:tc>
        <w:tc>
          <w:tcPr>
            <w:tcW w:w="974" w:type="pct"/>
            <w:shd w:val="clear" w:color="auto" w:fill="auto"/>
          </w:tcPr>
          <w:p w:rsidR="005C3423" w:rsidRPr="0001613C" w:rsidRDefault="005C3423" w:rsidP="00BF3323">
            <w:pPr>
              <w:pStyle w:val="Tabletext"/>
              <w:jc w:val="right"/>
            </w:pPr>
            <w:r w:rsidRPr="0001613C">
              <w:t>73049</w:t>
            </w:r>
          </w:p>
        </w:tc>
      </w:tr>
      <w:tr w:rsidR="005C3423" w:rsidRPr="0001613C" w:rsidTr="005C3423">
        <w:tc>
          <w:tcPr>
            <w:tcW w:w="3084" w:type="pct"/>
            <w:shd w:val="clear" w:color="auto" w:fill="auto"/>
          </w:tcPr>
          <w:p w:rsidR="005C3423" w:rsidRPr="0001613C" w:rsidRDefault="005C3423" w:rsidP="00BF3323">
            <w:pPr>
              <w:pStyle w:val="Tabletext"/>
            </w:pPr>
            <w:r w:rsidRPr="0001613C">
              <w:t>Cytology—fine needle aspiration of solid tissues—aspiration or attendance by a pathologist</w:t>
            </w:r>
          </w:p>
        </w:tc>
        <w:tc>
          <w:tcPr>
            <w:tcW w:w="942" w:type="pct"/>
            <w:shd w:val="clear" w:color="auto" w:fill="auto"/>
          </w:tcPr>
          <w:p w:rsidR="005C3423" w:rsidRPr="0001613C" w:rsidRDefault="005C3423" w:rsidP="00BF3323">
            <w:pPr>
              <w:pStyle w:val="Tabletext"/>
            </w:pPr>
            <w:r w:rsidRPr="0001613C">
              <w:t>FNCP</w:t>
            </w:r>
          </w:p>
        </w:tc>
        <w:tc>
          <w:tcPr>
            <w:tcW w:w="974" w:type="pct"/>
            <w:shd w:val="clear" w:color="auto" w:fill="auto"/>
          </w:tcPr>
          <w:p w:rsidR="005C3423" w:rsidRPr="0001613C" w:rsidRDefault="005C3423" w:rsidP="00BF3323">
            <w:pPr>
              <w:pStyle w:val="Tabletext"/>
              <w:jc w:val="right"/>
            </w:pPr>
            <w:r w:rsidRPr="0001613C">
              <w:t>73051</w:t>
            </w:r>
          </w:p>
        </w:tc>
      </w:tr>
      <w:tr w:rsidR="005C3423" w:rsidRPr="0001613C" w:rsidTr="005C3423">
        <w:tc>
          <w:tcPr>
            <w:tcW w:w="3084" w:type="pct"/>
            <w:shd w:val="clear" w:color="auto" w:fill="auto"/>
          </w:tcPr>
          <w:p w:rsidR="005C3423" w:rsidRPr="0001613C" w:rsidRDefault="005C3423" w:rsidP="00BF3323">
            <w:pPr>
              <w:pStyle w:val="Tabletext"/>
            </w:pPr>
            <w:r w:rsidRPr="0001613C">
              <w:t>Cytology—from 3 sputum or urine specimens</w:t>
            </w:r>
          </w:p>
        </w:tc>
        <w:tc>
          <w:tcPr>
            <w:tcW w:w="942" w:type="pct"/>
            <w:shd w:val="clear" w:color="auto" w:fill="auto"/>
          </w:tcPr>
          <w:p w:rsidR="005C3423" w:rsidRPr="0001613C" w:rsidRDefault="005C3423" w:rsidP="00BF3323">
            <w:pPr>
              <w:pStyle w:val="Tabletext"/>
            </w:pPr>
            <w:r w:rsidRPr="0001613C">
              <w:t>SPCY</w:t>
            </w:r>
          </w:p>
        </w:tc>
        <w:tc>
          <w:tcPr>
            <w:tcW w:w="974" w:type="pct"/>
            <w:shd w:val="clear" w:color="auto" w:fill="auto"/>
          </w:tcPr>
          <w:p w:rsidR="005C3423" w:rsidRPr="0001613C" w:rsidRDefault="005C3423" w:rsidP="00BF3323">
            <w:pPr>
              <w:pStyle w:val="Tabletext"/>
              <w:jc w:val="right"/>
            </w:pPr>
            <w:r w:rsidRPr="0001613C">
              <w:t>73047</w:t>
            </w:r>
          </w:p>
        </w:tc>
      </w:tr>
      <w:tr w:rsidR="005C3423" w:rsidRPr="0001613C" w:rsidTr="005C3423">
        <w:tc>
          <w:tcPr>
            <w:tcW w:w="3084" w:type="pct"/>
            <w:shd w:val="clear" w:color="auto" w:fill="auto"/>
          </w:tcPr>
          <w:p w:rsidR="005C3423" w:rsidRPr="0001613C" w:rsidRDefault="005C3423" w:rsidP="00BF3323">
            <w:pPr>
              <w:pStyle w:val="Tabletext"/>
            </w:pPr>
            <w:r w:rsidRPr="0001613C">
              <w:t>Cytology—from body fluids, sputum (one specimen), urine, washings or brushings</w:t>
            </w:r>
          </w:p>
        </w:tc>
        <w:tc>
          <w:tcPr>
            <w:tcW w:w="942" w:type="pct"/>
            <w:shd w:val="clear" w:color="auto" w:fill="auto"/>
          </w:tcPr>
          <w:p w:rsidR="005C3423" w:rsidRPr="0001613C" w:rsidRDefault="005C3423" w:rsidP="00BF3323">
            <w:pPr>
              <w:pStyle w:val="Tabletext"/>
            </w:pPr>
            <w:r w:rsidRPr="0001613C">
              <w:t>BFCY</w:t>
            </w:r>
          </w:p>
        </w:tc>
        <w:tc>
          <w:tcPr>
            <w:tcW w:w="974" w:type="pct"/>
            <w:shd w:val="clear" w:color="auto" w:fill="auto"/>
          </w:tcPr>
          <w:p w:rsidR="005C3423" w:rsidRPr="0001613C" w:rsidRDefault="005C3423" w:rsidP="00BF3323">
            <w:pPr>
              <w:pStyle w:val="Tabletext"/>
              <w:jc w:val="right"/>
            </w:pPr>
            <w:r w:rsidRPr="0001613C">
              <w:t>73045</w:t>
            </w:r>
          </w:p>
        </w:tc>
      </w:tr>
      <w:tr w:rsidR="005C3423" w:rsidRPr="0001613C" w:rsidTr="005C3423">
        <w:tc>
          <w:tcPr>
            <w:tcW w:w="3084" w:type="pct"/>
            <w:shd w:val="clear" w:color="auto" w:fill="auto"/>
          </w:tcPr>
          <w:p w:rsidR="005C3423" w:rsidRPr="0001613C" w:rsidRDefault="005C3423" w:rsidP="00BF3323">
            <w:pPr>
              <w:pStyle w:val="Tabletext"/>
            </w:pPr>
            <w:r w:rsidRPr="0001613C">
              <w:t>Cytology—from cervix—abnormalities</w:t>
            </w:r>
          </w:p>
        </w:tc>
        <w:tc>
          <w:tcPr>
            <w:tcW w:w="942" w:type="pct"/>
            <w:shd w:val="clear" w:color="auto" w:fill="auto"/>
          </w:tcPr>
          <w:p w:rsidR="005C3423" w:rsidRPr="0001613C" w:rsidRDefault="005C3423" w:rsidP="00BF3323">
            <w:pPr>
              <w:pStyle w:val="Tabletext"/>
            </w:pPr>
            <w:r w:rsidRPr="0001613C">
              <w:t>CCRA</w:t>
            </w:r>
          </w:p>
        </w:tc>
        <w:tc>
          <w:tcPr>
            <w:tcW w:w="974" w:type="pct"/>
            <w:shd w:val="clear" w:color="auto" w:fill="auto"/>
          </w:tcPr>
          <w:p w:rsidR="005C3423" w:rsidRPr="0001613C" w:rsidRDefault="005C3423" w:rsidP="00BF3323">
            <w:pPr>
              <w:pStyle w:val="Tabletext"/>
              <w:jc w:val="right"/>
            </w:pPr>
            <w:r w:rsidRPr="0001613C">
              <w:t>73055</w:t>
            </w:r>
          </w:p>
        </w:tc>
      </w:tr>
      <w:tr w:rsidR="005C3423" w:rsidRPr="0001613C" w:rsidTr="005C3423">
        <w:tc>
          <w:tcPr>
            <w:tcW w:w="3084" w:type="pct"/>
            <w:shd w:val="clear" w:color="auto" w:fill="auto"/>
          </w:tcPr>
          <w:p w:rsidR="005C3423" w:rsidRPr="0001613C" w:rsidRDefault="005C3423" w:rsidP="00BF3323">
            <w:pPr>
              <w:pStyle w:val="Tabletext"/>
            </w:pPr>
            <w:r w:rsidRPr="0001613C">
              <w:t>Cytology—from cervix—routine</w:t>
            </w:r>
          </w:p>
        </w:tc>
        <w:tc>
          <w:tcPr>
            <w:tcW w:w="942" w:type="pct"/>
            <w:shd w:val="clear" w:color="auto" w:fill="auto"/>
          </w:tcPr>
          <w:p w:rsidR="005C3423" w:rsidRPr="0001613C" w:rsidRDefault="005C3423" w:rsidP="00BF3323">
            <w:pPr>
              <w:pStyle w:val="Tabletext"/>
            </w:pPr>
            <w:r w:rsidRPr="0001613C">
              <w:t>CCR</w:t>
            </w:r>
          </w:p>
        </w:tc>
        <w:tc>
          <w:tcPr>
            <w:tcW w:w="974" w:type="pct"/>
            <w:shd w:val="clear" w:color="auto" w:fill="auto"/>
          </w:tcPr>
          <w:p w:rsidR="005C3423" w:rsidRPr="0001613C" w:rsidRDefault="005C3423" w:rsidP="00BF3323">
            <w:pPr>
              <w:pStyle w:val="Tabletext"/>
              <w:jc w:val="right"/>
            </w:pPr>
            <w:r w:rsidRPr="0001613C">
              <w:t>73053</w:t>
            </w:r>
          </w:p>
        </w:tc>
      </w:tr>
      <w:tr w:rsidR="005C3423" w:rsidRPr="0001613C" w:rsidTr="005C3423">
        <w:tc>
          <w:tcPr>
            <w:tcW w:w="3084" w:type="pct"/>
            <w:shd w:val="clear" w:color="auto" w:fill="auto"/>
          </w:tcPr>
          <w:p w:rsidR="005C3423" w:rsidRPr="0001613C" w:rsidRDefault="005C3423" w:rsidP="00BF3323">
            <w:pPr>
              <w:pStyle w:val="Tabletext"/>
            </w:pPr>
            <w:r w:rsidRPr="0001613C">
              <w:t>Cytology—from skin, nipple discharge, lip, mouth, nose or anus</w:t>
            </w:r>
          </w:p>
        </w:tc>
        <w:tc>
          <w:tcPr>
            <w:tcW w:w="942" w:type="pct"/>
            <w:shd w:val="clear" w:color="auto" w:fill="auto"/>
          </w:tcPr>
          <w:p w:rsidR="005C3423" w:rsidRPr="0001613C" w:rsidRDefault="005C3423" w:rsidP="00BF3323">
            <w:pPr>
              <w:pStyle w:val="Tabletext"/>
            </w:pPr>
            <w:r w:rsidRPr="0001613C">
              <w:t>SMCY</w:t>
            </w:r>
          </w:p>
        </w:tc>
        <w:tc>
          <w:tcPr>
            <w:tcW w:w="974" w:type="pct"/>
            <w:shd w:val="clear" w:color="auto" w:fill="auto"/>
          </w:tcPr>
          <w:p w:rsidR="005C3423" w:rsidRPr="0001613C" w:rsidRDefault="005C3423" w:rsidP="00BF3323">
            <w:pPr>
              <w:pStyle w:val="Tabletext"/>
              <w:jc w:val="right"/>
            </w:pPr>
            <w:r w:rsidRPr="0001613C">
              <w:t>73043</w:t>
            </w:r>
          </w:p>
        </w:tc>
      </w:tr>
      <w:tr w:rsidR="005C3423" w:rsidRPr="0001613C" w:rsidTr="005C3423">
        <w:tc>
          <w:tcPr>
            <w:tcW w:w="3084" w:type="pct"/>
            <w:shd w:val="clear" w:color="auto" w:fill="auto"/>
          </w:tcPr>
          <w:p w:rsidR="005C3423" w:rsidRPr="0001613C" w:rsidRDefault="005C3423" w:rsidP="00BF3323">
            <w:pPr>
              <w:pStyle w:val="Tabletext"/>
            </w:pPr>
            <w:r w:rsidRPr="0001613C">
              <w:t>Cytology—from vagina</w:t>
            </w:r>
          </w:p>
        </w:tc>
        <w:tc>
          <w:tcPr>
            <w:tcW w:w="942" w:type="pct"/>
            <w:shd w:val="clear" w:color="auto" w:fill="auto"/>
          </w:tcPr>
          <w:p w:rsidR="005C3423" w:rsidRPr="0001613C" w:rsidRDefault="005C3423" w:rsidP="00BF3323">
            <w:pPr>
              <w:pStyle w:val="Tabletext"/>
            </w:pPr>
            <w:r w:rsidRPr="0001613C">
              <w:t>CVO</w:t>
            </w:r>
          </w:p>
        </w:tc>
        <w:tc>
          <w:tcPr>
            <w:tcW w:w="974" w:type="pct"/>
            <w:shd w:val="clear" w:color="auto" w:fill="auto"/>
          </w:tcPr>
          <w:p w:rsidR="005C3423" w:rsidRPr="0001613C" w:rsidRDefault="005C3423" w:rsidP="00BF3323">
            <w:pPr>
              <w:pStyle w:val="Tabletext"/>
              <w:jc w:val="right"/>
            </w:pPr>
            <w:r w:rsidRPr="0001613C">
              <w:t>73057</w:t>
            </w:r>
          </w:p>
        </w:tc>
      </w:tr>
      <w:tr w:rsidR="005C3423" w:rsidRPr="0001613C" w:rsidTr="005C3423">
        <w:tc>
          <w:tcPr>
            <w:tcW w:w="3084" w:type="pct"/>
            <w:shd w:val="clear" w:color="auto" w:fill="auto"/>
          </w:tcPr>
          <w:p w:rsidR="005C3423" w:rsidRPr="0001613C" w:rsidRDefault="005C3423" w:rsidP="00BF3323">
            <w:pPr>
              <w:pStyle w:val="Tabletext"/>
            </w:pPr>
            <w:r w:rsidRPr="0001613C">
              <w:t>Cytomegalovirus—microbial antibody testing</w:t>
            </w:r>
          </w:p>
        </w:tc>
        <w:tc>
          <w:tcPr>
            <w:tcW w:w="942" w:type="pct"/>
            <w:shd w:val="clear" w:color="auto" w:fill="auto"/>
          </w:tcPr>
          <w:p w:rsidR="005C3423" w:rsidRPr="0001613C" w:rsidRDefault="005C3423" w:rsidP="00BF3323">
            <w:pPr>
              <w:pStyle w:val="Tabletext"/>
            </w:pPr>
            <w:r w:rsidRPr="0001613C">
              <w:t>CMV</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Cytomegalovirus serology in pregnancy—microbial antibody testing</w:t>
            </w:r>
          </w:p>
        </w:tc>
        <w:tc>
          <w:tcPr>
            <w:tcW w:w="942" w:type="pct"/>
            <w:shd w:val="clear" w:color="auto" w:fill="auto"/>
          </w:tcPr>
          <w:p w:rsidR="005C3423" w:rsidRPr="0001613C" w:rsidRDefault="005C3423" w:rsidP="00BF3323">
            <w:pPr>
              <w:pStyle w:val="Tabletext"/>
            </w:pPr>
            <w:r w:rsidRPr="0001613C">
              <w:t>CMVP</w:t>
            </w:r>
          </w:p>
        </w:tc>
        <w:tc>
          <w:tcPr>
            <w:tcW w:w="974" w:type="pct"/>
            <w:shd w:val="clear" w:color="auto" w:fill="auto"/>
          </w:tcPr>
          <w:p w:rsidR="005C3423" w:rsidRPr="0001613C" w:rsidRDefault="005C3423" w:rsidP="00BF3323">
            <w:pPr>
              <w:pStyle w:val="Tabletext"/>
              <w:jc w:val="right"/>
            </w:pPr>
            <w:r w:rsidRPr="0001613C">
              <w:t>69405–69411</w:t>
            </w:r>
          </w:p>
        </w:tc>
      </w:tr>
      <w:tr w:rsidR="005C3423" w:rsidRPr="0001613C" w:rsidTr="005C3423">
        <w:tc>
          <w:tcPr>
            <w:tcW w:w="3084" w:type="pct"/>
            <w:shd w:val="clear" w:color="auto" w:fill="auto"/>
          </w:tcPr>
          <w:p w:rsidR="005C3423" w:rsidRPr="0001613C" w:rsidRDefault="005C3423" w:rsidP="00BF3323">
            <w:pPr>
              <w:pStyle w:val="Tabletext"/>
            </w:pPr>
            <w:r w:rsidRPr="0001613C">
              <w:t>D</w:t>
            </w:r>
            <w:r w:rsidR="0001613C">
              <w:noBreakHyphen/>
            </w:r>
            <w:r w:rsidRPr="0001613C">
              <w:t>dimer test</w:t>
            </w:r>
          </w:p>
        </w:tc>
        <w:tc>
          <w:tcPr>
            <w:tcW w:w="942" w:type="pct"/>
            <w:shd w:val="clear" w:color="auto" w:fill="auto"/>
          </w:tcPr>
          <w:p w:rsidR="005C3423" w:rsidRPr="0001613C" w:rsidRDefault="005C3423" w:rsidP="00BF3323">
            <w:pPr>
              <w:pStyle w:val="Tabletext"/>
            </w:pPr>
            <w:r w:rsidRPr="0001613C">
              <w:t>DD</w:t>
            </w:r>
          </w:p>
        </w:tc>
        <w:tc>
          <w:tcPr>
            <w:tcW w:w="974" w:type="pct"/>
            <w:shd w:val="clear" w:color="auto" w:fill="auto"/>
          </w:tcPr>
          <w:p w:rsidR="005C3423" w:rsidRPr="0001613C" w:rsidRDefault="005C3423" w:rsidP="00BF3323">
            <w:pPr>
              <w:pStyle w:val="Tabletext"/>
              <w:jc w:val="right"/>
            </w:pPr>
            <w:r w:rsidRPr="0001613C">
              <w:t>65120</w:t>
            </w:r>
          </w:p>
        </w:tc>
      </w:tr>
      <w:tr w:rsidR="005C3423" w:rsidRPr="0001613C" w:rsidTr="005C3423">
        <w:tc>
          <w:tcPr>
            <w:tcW w:w="3084" w:type="pct"/>
            <w:shd w:val="clear" w:color="auto" w:fill="auto"/>
          </w:tcPr>
          <w:p w:rsidR="005C3423" w:rsidRPr="0001613C" w:rsidRDefault="005C3423" w:rsidP="00BF3323">
            <w:pPr>
              <w:pStyle w:val="Tabletext"/>
            </w:pPr>
            <w:r w:rsidRPr="0001613C">
              <w:t>D vitamin</w:t>
            </w:r>
          </w:p>
        </w:tc>
        <w:tc>
          <w:tcPr>
            <w:tcW w:w="942" w:type="pct"/>
            <w:shd w:val="clear" w:color="auto" w:fill="auto"/>
          </w:tcPr>
          <w:p w:rsidR="005C3423" w:rsidRPr="0001613C" w:rsidRDefault="005C3423" w:rsidP="00BF3323">
            <w:pPr>
              <w:pStyle w:val="Tabletext"/>
            </w:pPr>
            <w:r w:rsidRPr="0001613C">
              <w:t>VITD</w:t>
            </w:r>
          </w:p>
        </w:tc>
        <w:tc>
          <w:tcPr>
            <w:tcW w:w="974" w:type="pct"/>
            <w:shd w:val="clear" w:color="auto" w:fill="auto"/>
          </w:tcPr>
          <w:p w:rsidR="005C3423" w:rsidRPr="0001613C" w:rsidRDefault="005C3423" w:rsidP="00BF3323">
            <w:pPr>
              <w:pStyle w:val="Tabletext"/>
              <w:jc w:val="right"/>
            </w:pPr>
            <w:r w:rsidRPr="0001613C">
              <w:t>66833</w:t>
            </w:r>
          </w:p>
        </w:tc>
      </w:tr>
      <w:tr w:rsidR="005C3423" w:rsidRPr="0001613C" w:rsidTr="005C3423">
        <w:tc>
          <w:tcPr>
            <w:tcW w:w="3084" w:type="pct"/>
            <w:shd w:val="clear" w:color="auto" w:fill="auto"/>
          </w:tcPr>
          <w:p w:rsidR="005C3423" w:rsidRPr="0001613C" w:rsidRDefault="005C3423" w:rsidP="00BF3323">
            <w:pPr>
              <w:pStyle w:val="Tabletext"/>
            </w:pPr>
            <w:r w:rsidRPr="0001613C">
              <w:t>Dehydroepiandrosterone sulphate (DHEAS)</w:t>
            </w:r>
          </w:p>
        </w:tc>
        <w:tc>
          <w:tcPr>
            <w:tcW w:w="942" w:type="pct"/>
            <w:shd w:val="clear" w:color="auto" w:fill="auto"/>
          </w:tcPr>
          <w:p w:rsidR="005C3423" w:rsidRPr="0001613C" w:rsidRDefault="005C3423" w:rsidP="00BF3323">
            <w:pPr>
              <w:pStyle w:val="Tabletext"/>
            </w:pPr>
            <w:r w:rsidRPr="0001613C">
              <w:t>DHEA</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Dengue—microbial antibody testing</w:t>
            </w:r>
          </w:p>
        </w:tc>
        <w:tc>
          <w:tcPr>
            <w:tcW w:w="942" w:type="pct"/>
            <w:shd w:val="clear" w:color="auto" w:fill="auto"/>
          </w:tcPr>
          <w:p w:rsidR="005C3423" w:rsidRPr="0001613C" w:rsidRDefault="005C3423" w:rsidP="00BF3323">
            <w:pPr>
              <w:pStyle w:val="Tabletext"/>
            </w:pPr>
            <w:r w:rsidRPr="0001613C">
              <w:t>DEN</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11</w:t>
            </w:r>
            <w:r w:rsidR="0001613C">
              <w:noBreakHyphen/>
            </w:r>
            <w:r w:rsidRPr="0001613C">
              <w:t>Deoxycortisol</w:t>
            </w:r>
          </w:p>
        </w:tc>
        <w:tc>
          <w:tcPr>
            <w:tcW w:w="942" w:type="pct"/>
            <w:shd w:val="clear" w:color="auto" w:fill="auto"/>
          </w:tcPr>
          <w:p w:rsidR="005C3423" w:rsidRPr="0001613C" w:rsidRDefault="005C3423" w:rsidP="00BF3323">
            <w:pPr>
              <w:pStyle w:val="Tabletext"/>
            </w:pPr>
            <w:r w:rsidRPr="0001613C">
              <w:t>DCOR</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Desipramine</w:t>
            </w:r>
          </w:p>
        </w:tc>
        <w:tc>
          <w:tcPr>
            <w:tcW w:w="942" w:type="pct"/>
            <w:shd w:val="clear" w:color="auto" w:fill="auto"/>
          </w:tcPr>
          <w:p w:rsidR="005C3423" w:rsidRPr="0001613C" w:rsidRDefault="005C3423" w:rsidP="00BF3323">
            <w:pPr>
              <w:pStyle w:val="Tabletext"/>
            </w:pPr>
            <w:r w:rsidRPr="0001613C">
              <w:t>DESI</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Dexamethasone</w:t>
            </w:r>
          </w:p>
        </w:tc>
        <w:tc>
          <w:tcPr>
            <w:tcW w:w="942" w:type="pct"/>
            <w:shd w:val="clear" w:color="auto" w:fill="auto"/>
          </w:tcPr>
          <w:p w:rsidR="005C3423" w:rsidRPr="0001613C" w:rsidRDefault="005C3423" w:rsidP="00BF3323">
            <w:pPr>
              <w:pStyle w:val="Tabletext"/>
            </w:pPr>
            <w:r w:rsidRPr="0001613C">
              <w:t>DXST</w:t>
            </w:r>
          </w:p>
        </w:tc>
        <w:tc>
          <w:tcPr>
            <w:tcW w:w="974" w:type="pct"/>
            <w:shd w:val="clear" w:color="auto" w:fill="auto"/>
          </w:tcPr>
          <w:p w:rsidR="005C3423" w:rsidRPr="0001613C" w:rsidRDefault="005C3423" w:rsidP="00BF3323">
            <w:pPr>
              <w:pStyle w:val="Tabletext"/>
              <w:jc w:val="right"/>
            </w:pPr>
            <w:r w:rsidRPr="0001613C">
              <w:t>66686</w:t>
            </w:r>
          </w:p>
        </w:tc>
      </w:tr>
      <w:tr w:rsidR="005C3423" w:rsidRPr="0001613C" w:rsidTr="005C3423">
        <w:tc>
          <w:tcPr>
            <w:tcW w:w="3084" w:type="pct"/>
            <w:shd w:val="clear" w:color="auto" w:fill="auto"/>
          </w:tcPr>
          <w:p w:rsidR="005C3423" w:rsidRPr="0001613C" w:rsidRDefault="005C3423" w:rsidP="00BF3323">
            <w:pPr>
              <w:pStyle w:val="Tabletext"/>
            </w:pPr>
            <w:r w:rsidRPr="0001613C">
              <w:t>Dexamethasone—suppression test</w:t>
            </w:r>
          </w:p>
        </w:tc>
        <w:tc>
          <w:tcPr>
            <w:tcW w:w="942" w:type="pct"/>
            <w:shd w:val="clear" w:color="auto" w:fill="auto"/>
          </w:tcPr>
          <w:p w:rsidR="005C3423" w:rsidRPr="0001613C" w:rsidRDefault="005C3423" w:rsidP="00BF3323">
            <w:pPr>
              <w:pStyle w:val="Tabletext"/>
            </w:pPr>
            <w:r w:rsidRPr="0001613C">
              <w:t>DEXA</w:t>
            </w:r>
          </w:p>
        </w:tc>
        <w:tc>
          <w:tcPr>
            <w:tcW w:w="974" w:type="pct"/>
            <w:shd w:val="clear" w:color="auto" w:fill="auto"/>
          </w:tcPr>
          <w:p w:rsidR="005C3423" w:rsidRPr="0001613C" w:rsidRDefault="005C3423" w:rsidP="00BF3323">
            <w:pPr>
              <w:pStyle w:val="Tabletext"/>
              <w:jc w:val="right"/>
            </w:pPr>
            <w:r w:rsidRPr="0001613C">
              <w:t>66686</w:t>
            </w:r>
          </w:p>
        </w:tc>
      </w:tr>
      <w:tr w:rsidR="005C3423" w:rsidRPr="0001613C" w:rsidTr="005C3423">
        <w:tc>
          <w:tcPr>
            <w:tcW w:w="3084" w:type="pct"/>
            <w:shd w:val="clear" w:color="auto" w:fill="auto"/>
          </w:tcPr>
          <w:p w:rsidR="005C3423" w:rsidRPr="0001613C" w:rsidRDefault="005C3423" w:rsidP="00BF3323">
            <w:pPr>
              <w:pStyle w:val="Tabletext"/>
            </w:pPr>
            <w:r w:rsidRPr="0001613C">
              <w:t>DHEAS (Dehydroepiandrosterone sulphate)</w:t>
            </w:r>
          </w:p>
        </w:tc>
        <w:tc>
          <w:tcPr>
            <w:tcW w:w="942" w:type="pct"/>
            <w:shd w:val="clear" w:color="auto" w:fill="auto"/>
          </w:tcPr>
          <w:p w:rsidR="005C3423" w:rsidRPr="0001613C" w:rsidRDefault="005C3423" w:rsidP="00BF3323">
            <w:pPr>
              <w:pStyle w:val="Tabletext"/>
            </w:pPr>
            <w:r w:rsidRPr="0001613C">
              <w:t>DHEA</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Diazepam</w:t>
            </w:r>
          </w:p>
        </w:tc>
        <w:tc>
          <w:tcPr>
            <w:tcW w:w="942" w:type="pct"/>
            <w:shd w:val="clear" w:color="auto" w:fill="auto"/>
          </w:tcPr>
          <w:p w:rsidR="005C3423" w:rsidRPr="0001613C" w:rsidRDefault="005C3423" w:rsidP="00BF3323">
            <w:pPr>
              <w:pStyle w:val="Tabletext"/>
            </w:pPr>
            <w:r w:rsidRPr="0001613C">
              <w:t>DIAZ</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Differential cell count</w:t>
            </w:r>
          </w:p>
        </w:tc>
        <w:tc>
          <w:tcPr>
            <w:tcW w:w="942" w:type="pct"/>
            <w:shd w:val="clear" w:color="auto" w:fill="auto"/>
          </w:tcPr>
          <w:p w:rsidR="005C3423" w:rsidRPr="0001613C" w:rsidRDefault="005C3423" w:rsidP="00BF3323">
            <w:pPr>
              <w:pStyle w:val="Tabletext"/>
            </w:pPr>
            <w:r w:rsidRPr="0001613C">
              <w:t>DIFF</w:t>
            </w:r>
          </w:p>
        </w:tc>
        <w:tc>
          <w:tcPr>
            <w:tcW w:w="974" w:type="pct"/>
            <w:shd w:val="clear" w:color="auto" w:fill="auto"/>
          </w:tcPr>
          <w:p w:rsidR="005C3423" w:rsidRPr="0001613C" w:rsidRDefault="005C3423" w:rsidP="00BF3323">
            <w:pPr>
              <w:pStyle w:val="Tabletext"/>
              <w:jc w:val="right"/>
            </w:pPr>
            <w:r w:rsidRPr="0001613C">
              <w:t>65070</w:t>
            </w:r>
          </w:p>
        </w:tc>
      </w:tr>
      <w:tr w:rsidR="005C3423" w:rsidRPr="0001613C" w:rsidTr="005C3423">
        <w:tc>
          <w:tcPr>
            <w:tcW w:w="3084" w:type="pct"/>
            <w:shd w:val="clear" w:color="auto" w:fill="auto"/>
          </w:tcPr>
          <w:p w:rsidR="005C3423" w:rsidRPr="0001613C" w:rsidRDefault="005C3423" w:rsidP="00BF3323">
            <w:pPr>
              <w:pStyle w:val="Tabletext"/>
            </w:pPr>
            <w:r w:rsidRPr="0001613C">
              <w:t>Digoxin</w:t>
            </w:r>
          </w:p>
        </w:tc>
        <w:tc>
          <w:tcPr>
            <w:tcW w:w="942" w:type="pct"/>
            <w:shd w:val="clear" w:color="auto" w:fill="auto"/>
          </w:tcPr>
          <w:p w:rsidR="005C3423" w:rsidRPr="0001613C" w:rsidRDefault="005C3423" w:rsidP="00BF3323">
            <w:pPr>
              <w:pStyle w:val="Tabletext"/>
            </w:pPr>
            <w:r w:rsidRPr="0001613C">
              <w:t>DIG</w:t>
            </w:r>
          </w:p>
        </w:tc>
        <w:tc>
          <w:tcPr>
            <w:tcW w:w="974" w:type="pct"/>
            <w:shd w:val="clear" w:color="auto" w:fill="auto"/>
          </w:tcPr>
          <w:p w:rsidR="005C3423" w:rsidRPr="0001613C" w:rsidRDefault="005C3423" w:rsidP="00BF3323">
            <w:pPr>
              <w:pStyle w:val="Tabletext"/>
              <w:jc w:val="right"/>
            </w:pPr>
            <w:r w:rsidRPr="0001613C">
              <w:t>66800</w:t>
            </w:r>
          </w:p>
        </w:tc>
      </w:tr>
      <w:tr w:rsidR="005C3423" w:rsidRPr="0001613C" w:rsidTr="005C3423">
        <w:tc>
          <w:tcPr>
            <w:tcW w:w="3084" w:type="pct"/>
            <w:shd w:val="clear" w:color="auto" w:fill="auto"/>
          </w:tcPr>
          <w:p w:rsidR="005C3423" w:rsidRPr="0001613C" w:rsidRDefault="005C3423" w:rsidP="00BF3323">
            <w:pPr>
              <w:pStyle w:val="Tabletext"/>
            </w:pPr>
            <w:r w:rsidRPr="0001613C">
              <w:t>Dihydrotestosterone</w:t>
            </w:r>
          </w:p>
        </w:tc>
        <w:tc>
          <w:tcPr>
            <w:tcW w:w="942" w:type="pct"/>
            <w:shd w:val="clear" w:color="auto" w:fill="auto"/>
          </w:tcPr>
          <w:p w:rsidR="005C3423" w:rsidRPr="0001613C" w:rsidRDefault="005C3423" w:rsidP="00BF3323">
            <w:pPr>
              <w:pStyle w:val="Tabletext"/>
            </w:pPr>
            <w:r w:rsidRPr="0001613C">
              <w:t>DHTS</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Diphenylhydantoin (Dilantin)</w:t>
            </w:r>
          </w:p>
        </w:tc>
        <w:tc>
          <w:tcPr>
            <w:tcW w:w="942" w:type="pct"/>
            <w:shd w:val="clear" w:color="auto" w:fill="auto"/>
          </w:tcPr>
          <w:p w:rsidR="005C3423" w:rsidRPr="0001613C" w:rsidRDefault="005C3423" w:rsidP="00BF3323">
            <w:pPr>
              <w:pStyle w:val="Tabletext"/>
            </w:pPr>
            <w:r w:rsidRPr="0001613C">
              <w:t>DIL</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Diphtheria—microbial antibody testing</w:t>
            </w:r>
          </w:p>
        </w:tc>
        <w:tc>
          <w:tcPr>
            <w:tcW w:w="942" w:type="pct"/>
            <w:shd w:val="clear" w:color="auto" w:fill="auto"/>
          </w:tcPr>
          <w:p w:rsidR="005C3423" w:rsidRPr="0001613C" w:rsidRDefault="005C3423" w:rsidP="00BF3323">
            <w:pPr>
              <w:pStyle w:val="Tabletext"/>
            </w:pPr>
            <w:r w:rsidRPr="0001613C">
              <w:t>DIP</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Direct Coombs test</w:t>
            </w:r>
          </w:p>
        </w:tc>
        <w:tc>
          <w:tcPr>
            <w:tcW w:w="942" w:type="pct"/>
            <w:shd w:val="clear" w:color="auto" w:fill="auto"/>
          </w:tcPr>
          <w:p w:rsidR="005C3423" w:rsidRPr="0001613C" w:rsidRDefault="005C3423" w:rsidP="00BF3323">
            <w:pPr>
              <w:pStyle w:val="Tabletext"/>
            </w:pPr>
            <w:r w:rsidRPr="0001613C">
              <w:t>CMBS</w:t>
            </w:r>
          </w:p>
        </w:tc>
        <w:tc>
          <w:tcPr>
            <w:tcW w:w="974" w:type="pct"/>
            <w:shd w:val="clear" w:color="auto" w:fill="auto"/>
          </w:tcPr>
          <w:p w:rsidR="005C3423" w:rsidRPr="0001613C" w:rsidRDefault="005C3423" w:rsidP="00BF3323">
            <w:pPr>
              <w:pStyle w:val="Tabletext"/>
              <w:jc w:val="right"/>
            </w:pPr>
            <w:r w:rsidRPr="0001613C">
              <w:t>65114</w:t>
            </w:r>
          </w:p>
        </w:tc>
      </w:tr>
      <w:tr w:rsidR="005C3423" w:rsidRPr="0001613C" w:rsidTr="005C3423">
        <w:tc>
          <w:tcPr>
            <w:tcW w:w="3084" w:type="pct"/>
            <w:shd w:val="clear" w:color="auto" w:fill="auto"/>
          </w:tcPr>
          <w:p w:rsidR="005C3423" w:rsidRPr="0001613C" w:rsidRDefault="005C3423" w:rsidP="00BF3323">
            <w:pPr>
              <w:pStyle w:val="Tabletext"/>
            </w:pPr>
            <w:r w:rsidRPr="0001613C">
              <w:t>Disopyramide (Rythmodan)</w:t>
            </w:r>
          </w:p>
        </w:tc>
        <w:tc>
          <w:tcPr>
            <w:tcW w:w="942" w:type="pct"/>
            <w:shd w:val="clear" w:color="auto" w:fill="auto"/>
          </w:tcPr>
          <w:p w:rsidR="005C3423" w:rsidRPr="0001613C" w:rsidRDefault="005C3423" w:rsidP="00BF3323">
            <w:pPr>
              <w:pStyle w:val="Tabletext"/>
            </w:pPr>
            <w:r w:rsidRPr="0001613C">
              <w:t>DISO</w:t>
            </w:r>
          </w:p>
        </w:tc>
        <w:tc>
          <w:tcPr>
            <w:tcW w:w="974" w:type="pct"/>
            <w:shd w:val="clear" w:color="auto" w:fill="auto"/>
          </w:tcPr>
          <w:p w:rsidR="005C3423" w:rsidRPr="0001613C" w:rsidRDefault="005C3423" w:rsidP="00BF3323">
            <w:pPr>
              <w:pStyle w:val="Tabletext"/>
              <w:jc w:val="right"/>
            </w:pPr>
            <w:r w:rsidRPr="0001613C">
              <w:t>66800</w:t>
            </w:r>
          </w:p>
        </w:tc>
      </w:tr>
      <w:tr w:rsidR="005C3423" w:rsidRPr="0001613C" w:rsidTr="005C3423">
        <w:tc>
          <w:tcPr>
            <w:tcW w:w="3084" w:type="pct"/>
            <w:shd w:val="clear" w:color="auto" w:fill="auto"/>
          </w:tcPr>
          <w:p w:rsidR="005C3423" w:rsidRPr="0001613C" w:rsidRDefault="005C3423" w:rsidP="00BF3323">
            <w:pPr>
              <w:pStyle w:val="Tabletext"/>
            </w:pPr>
            <w:r w:rsidRPr="0001613C">
              <w:t>DNA binding—quantitation and measurement if positive ANA</w:t>
            </w:r>
          </w:p>
        </w:tc>
        <w:tc>
          <w:tcPr>
            <w:tcW w:w="942" w:type="pct"/>
            <w:shd w:val="clear" w:color="auto" w:fill="auto"/>
          </w:tcPr>
          <w:p w:rsidR="005C3423" w:rsidRPr="0001613C" w:rsidRDefault="005C3423" w:rsidP="00BF3323">
            <w:pPr>
              <w:pStyle w:val="Tabletext"/>
            </w:pPr>
            <w:r w:rsidRPr="0001613C">
              <w:t>ANAP</w:t>
            </w:r>
          </w:p>
        </w:tc>
        <w:tc>
          <w:tcPr>
            <w:tcW w:w="974" w:type="pct"/>
            <w:shd w:val="clear" w:color="auto" w:fill="auto"/>
          </w:tcPr>
          <w:p w:rsidR="005C3423" w:rsidRPr="0001613C" w:rsidRDefault="005C3423" w:rsidP="00BF3323">
            <w:pPr>
              <w:pStyle w:val="Tabletext"/>
              <w:jc w:val="right"/>
            </w:pPr>
            <w:r w:rsidRPr="0001613C">
              <w:t>71099</w:t>
            </w:r>
          </w:p>
        </w:tc>
      </w:tr>
      <w:tr w:rsidR="005C3423" w:rsidRPr="0001613C" w:rsidTr="005C3423">
        <w:tc>
          <w:tcPr>
            <w:tcW w:w="3084" w:type="pct"/>
            <w:shd w:val="clear" w:color="auto" w:fill="auto"/>
          </w:tcPr>
          <w:p w:rsidR="005C3423" w:rsidRPr="0001613C" w:rsidRDefault="005C3423" w:rsidP="00BF3323">
            <w:pPr>
              <w:pStyle w:val="Tabletext"/>
            </w:pPr>
            <w:r w:rsidRPr="0001613C">
              <w:t>DNA (double</w:t>
            </w:r>
            <w:r w:rsidR="0001613C">
              <w:noBreakHyphen/>
            </w:r>
            <w:r w:rsidRPr="0001613C">
              <w:t>stranded DNA) antibody</w:t>
            </w:r>
          </w:p>
        </w:tc>
        <w:tc>
          <w:tcPr>
            <w:tcW w:w="942" w:type="pct"/>
            <w:shd w:val="clear" w:color="auto" w:fill="auto"/>
          </w:tcPr>
          <w:p w:rsidR="005C3423" w:rsidRPr="0001613C" w:rsidRDefault="005C3423" w:rsidP="00BF3323">
            <w:pPr>
              <w:pStyle w:val="Tabletext"/>
            </w:pPr>
            <w:r w:rsidRPr="0001613C">
              <w:t>DSDNA</w:t>
            </w:r>
          </w:p>
        </w:tc>
        <w:tc>
          <w:tcPr>
            <w:tcW w:w="974" w:type="pct"/>
            <w:shd w:val="clear" w:color="auto" w:fill="auto"/>
          </w:tcPr>
          <w:p w:rsidR="005C3423" w:rsidRPr="0001613C" w:rsidRDefault="005C3423" w:rsidP="00BF3323">
            <w:pPr>
              <w:pStyle w:val="Tabletext"/>
              <w:jc w:val="right"/>
            </w:pPr>
            <w:r w:rsidRPr="0001613C">
              <w:t>71099</w:t>
            </w:r>
          </w:p>
        </w:tc>
      </w:tr>
      <w:tr w:rsidR="005C3423" w:rsidRPr="0001613C" w:rsidTr="005C3423">
        <w:tc>
          <w:tcPr>
            <w:tcW w:w="3084" w:type="pct"/>
            <w:shd w:val="clear" w:color="auto" w:fill="auto"/>
          </w:tcPr>
          <w:p w:rsidR="005C3423" w:rsidRPr="0001613C" w:rsidRDefault="005C3423" w:rsidP="00BF3323">
            <w:pPr>
              <w:pStyle w:val="Tabletext"/>
            </w:pPr>
            <w:r w:rsidRPr="0001613C">
              <w:t>Donath Landsteiner antibody test</w:t>
            </w:r>
          </w:p>
        </w:tc>
        <w:tc>
          <w:tcPr>
            <w:tcW w:w="942" w:type="pct"/>
            <w:shd w:val="clear" w:color="auto" w:fill="auto"/>
          </w:tcPr>
          <w:p w:rsidR="005C3423" w:rsidRPr="0001613C" w:rsidRDefault="005C3423" w:rsidP="00BF3323">
            <w:pPr>
              <w:pStyle w:val="Tabletext"/>
            </w:pPr>
            <w:r w:rsidRPr="0001613C">
              <w:t>DLAT</w:t>
            </w:r>
          </w:p>
        </w:tc>
        <w:tc>
          <w:tcPr>
            <w:tcW w:w="974" w:type="pct"/>
            <w:shd w:val="clear" w:color="auto" w:fill="auto"/>
          </w:tcPr>
          <w:p w:rsidR="005C3423" w:rsidRPr="0001613C" w:rsidRDefault="005C3423" w:rsidP="00BF3323">
            <w:pPr>
              <w:pStyle w:val="Tabletext"/>
              <w:jc w:val="right"/>
            </w:pPr>
            <w:r w:rsidRPr="0001613C">
              <w:t>65075</w:t>
            </w:r>
          </w:p>
        </w:tc>
      </w:tr>
      <w:tr w:rsidR="005C3423" w:rsidRPr="0001613C" w:rsidTr="005C3423">
        <w:tc>
          <w:tcPr>
            <w:tcW w:w="3084" w:type="pct"/>
            <w:shd w:val="clear" w:color="auto" w:fill="auto"/>
          </w:tcPr>
          <w:p w:rsidR="005C3423" w:rsidRPr="0001613C" w:rsidRDefault="005C3423" w:rsidP="00BF3323">
            <w:pPr>
              <w:pStyle w:val="Tabletext"/>
            </w:pPr>
            <w:r w:rsidRPr="0001613C">
              <w:t>Down’s syndrome and neural tube defects</w:t>
            </w:r>
          </w:p>
        </w:tc>
        <w:tc>
          <w:tcPr>
            <w:tcW w:w="942" w:type="pct"/>
            <w:shd w:val="clear" w:color="auto" w:fill="auto"/>
          </w:tcPr>
          <w:p w:rsidR="005C3423" w:rsidRPr="0001613C" w:rsidRDefault="005C3423" w:rsidP="00BF3323">
            <w:pPr>
              <w:pStyle w:val="Tabletext"/>
            </w:pPr>
            <w:r w:rsidRPr="0001613C">
              <w:t>NTDD</w:t>
            </w:r>
          </w:p>
        </w:tc>
        <w:tc>
          <w:tcPr>
            <w:tcW w:w="974" w:type="pct"/>
            <w:shd w:val="clear" w:color="auto" w:fill="auto"/>
          </w:tcPr>
          <w:p w:rsidR="005C3423" w:rsidRPr="0001613C" w:rsidRDefault="005C3423" w:rsidP="00BF3323">
            <w:pPr>
              <w:pStyle w:val="Tabletext"/>
              <w:jc w:val="right"/>
            </w:pPr>
            <w:r w:rsidRPr="0001613C">
              <w:t>66750, 66751</w:t>
            </w:r>
          </w:p>
        </w:tc>
      </w:tr>
      <w:tr w:rsidR="005C3423" w:rsidRPr="0001613C" w:rsidTr="005C3423">
        <w:tc>
          <w:tcPr>
            <w:tcW w:w="3084" w:type="pct"/>
            <w:shd w:val="clear" w:color="auto" w:fill="auto"/>
          </w:tcPr>
          <w:p w:rsidR="005C3423" w:rsidRPr="0001613C" w:rsidRDefault="005C3423" w:rsidP="00BF3323">
            <w:pPr>
              <w:pStyle w:val="Tabletext"/>
            </w:pPr>
            <w:r w:rsidRPr="0001613C">
              <w:t>Doxepin hydrochloride</w:t>
            </w:r>
          </w:p>
        </w:tc>
        <w:tc>
          <w:tcPr>
            <w:tcW w:w="942" w:type="pct"/>
            <w:shd w:val="clear" w:color="auto" w:fill="auto"/>
          </w:tcPr>
          <w:p w:rsidR="005C3423" w:rsidRPr="0001613C" w:rsidRDefault="005C3423" w:rsidP="00BF3323">
            <w:pPr>
              <w:pStyle w:val="Tabletext"/>
            </w:pPr>
            <w:r w:rsidRPr="0001613C">
              <w:t>DOXE</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Drugs—abuse treatment programme—assay</w:t>
            </w:r>
          </w:p>
        </w:tc>
        <w:tc>
          <w:tcPr>
            <w:tcW w:w="942" w:type="pct"/>
            <w:shd w:val="clear" w:color="auto" w:fill="auto"/>
          </w:tcPr>
          <w:p w:rsidR="005C3423" w:rsidRPr="0001613C" w:rsidRDefault="005C3423" w:rsidP="00BF3323">
            <w:pPr>
              <w:pStyle w:val="Tabletext"/>
            </w:pPr>
            <w:r w:rsidRPr="0001613C">
              <w:t>DATP</w:t>
            </w:r>
          </w:p>
        </w:tc>
        <w:tc>
          <w:tcPr>
            <w:tcW w:w="974" w:type="pct"/>
            <w:shd w:val="clear" w:color="auto" w:fill="auto"/>
          </w:tcPr>
          <w:p w:rsidR="005C3423" w:rsidRPr="0001613C" w:rsidRDefault="005C3423" w:rsidP="00BF3323">
            <w:pPr>
              <w:pStyle w:val="Tabletext"/>
              <w:jc w:val="right"/>
            </w:pPr>
            <w:r w:rsidRPr="0001613C">
              <w:t>66626</w:t>
            </w:r>
          </w:p>
        </w:tc>
      </w:tr>
      <w:tr w:rsidR="005C3423" w:rsidRPr="0001613C" w:rsidTr="005C3423">
        <w:tc>
          <w:tcPr>
            <w:tcW w:w="3084" w:type="pct"/>
            <w:shd w:val="clear" w:color="auto" w:fill="auto"/>
          </w:tcPr>
          <w:p w:rsidR="005C3423" w:rsidRPr="0001613C" w:rsidRDefault="005C3423" w:rsidP="00BF3323">
            <w:pPr>
              <w:pStyle w:val="Tabletext"/>
            </w:pPr>
            <w:r w:rsidRPr="0001613C">
              <w:t>Drugs—inappropriate dosage—assay</w:t>
            </w:r>
          </w:p>
        </w:tc>
        <w:tc>
          <w:tcPr>
            <w:tcW w:w="942" w:type="pct"/>
            <w:shd w:val="clear" w:color="auto" w:fill="auto"/>
          </w:tcPr>
          <w:p w:rsidR="005C3423" w:rsidRPr="0001613C" w:rsidRDefault="005C3423" w:rsidP="00BF3323">
            <w:pPr>
              <w:pStyle w:val="Tabletext"/>
            </w:pPr>
            <w:r w:rsidRPr="0001613C">
              <w:t>DRGO</w:t>
            </w:r>
          </w:p>
        </w:tc>
        <w:tc>
          <w:tcPr>
            <w:tcW w:w="974" w:type="pct"/>
            <w:shd w:val="clear" w:color="auto" w:fill="auto"/>
          </w:tcPr>
          <w:p w:rsidR="005C3423" w:rsidRPr="0001613C" w:rsidRDefault="005C3423" w:rsidP="00BF3323">
            <w:pPr>
              <w:pStyle w:val="Tabletext"/>
              <w:jc w:val="right"/>
            </w:pPr>
            <w:r w:rsidRPr="0001613C">
              <w:t>66623</w:t>
            </w:r>
          </w:p>
        </w:tc>
      </w:tr>
      <w:tr w:rsidR="005C3423" w:rsidRPr="0001613C" w:rsidTr="005C3423">
        <w:tc>
          <w:tcPr>
            <w:tcW w:w="3084" w:type="pct"/>
            <w:shd w:val="clear" w:color="auto" w:fill="auto"/>
          </w:tcPr>
          <w:p w:rsidR="005C3423" w:rsidRPr="0001613C" w:rsidRDefault="005C3423" w:rsidP="00BF3323">
            <w:pPr>
              <w:pStyle w:val="Tabletext"/>
            </w:pPr>
            <w:r w:rsidRPr="0001613C">
              <w:t>Drugs—therapeutic—assay (see individual drugs)</w:t>
            </w:r>
          </w:p>
        </w:tc>
        <w:tc>
          <w:tcPr>
            <w:tcW w:w="942" w:type="pct"/>
            <w:shd w:val="clear" w:color="auto" w:fill="auto"/>
          </w:tcPr>
          <w:p w:rsidR="005C3423" w:rsidRPr="0001613C" w:rsidRDefault="005C3423" w:rsidP="00BF3323">
            <w:pPr>
              <w:pStyle w:val="Tabletext"/>
            </w:pPr>
          </w:p>
        </w:tc>
        <w:tc>
          <w:tcPr>
            <w:tcW w:w="974" w:type="pct"/>
            <w:shd w:val="clear" w:color="auto" w:fill="auto"/>
          </w:tcPr>
          <w:p w:rsidR="005C3423" w:rsidRPr="0001613C" w:rsidRDefault="005C3423" w:rsidP="00BF3323">
            <w:pPr>
              <w:pStyle w:val="Tabletext"/>
              <w:jc w:val="right"/>
            </w:pPr>
            <w:r w:rsidRPr="0001613C">
              <w:t>66800, 66812</w:t>
            </w:r>
          </w:p>
        </w:tc>
      </w:tr>
      <w:tr w:rsidR="005C3423" w:rsidRPr="0001613C" w:rsidTr="005C3423">
        <w:tc>
          <w:tcPr>
            <w:tcW w:w="3084" w:type="pct"/>
            <w:shd w:val="clear" w:color="auto" w:fill="auto"/>
          </w:tcPr>
          <w:p w:rsidR="005C3423" w:rsidRPr="0001613C" w:rsidRDefault="005C3423" w:rsidP="00BF3323">
            <w:pPr>
              <w:pStyle w:val="Tabletext"/>
            </w:pPr>
            <w:r w:rsidRPr="0001613C">
              <w:t>Dynamic function tests</w:t>
            </w:r>
          </w:p>
        </w:tc>
        <w:tc>
          <w:tcPr>
            <w:tcW w:w="942" w:type="pct"/>
            <w:shd w:val="clear" w:color="auto" w:fill="auto"/>
          </w:tcPr>
          <w:p w:rsidR="005C3423" w:rsidRPr="0001613C" w:rsidRDefault="005C3423" w:rsidP="00BF3323">
            <w:pPr>
              <w:pStyle w:val="Tabletext"/>
            </w:pPr>
            <w:r w:rsidRPr="0001613C">
              <w:t>GHSE</w:t>
            </w:r>
          </w:p>
        </w:tc>
        <w:tc>
          <w:tcPr>
            <w:tcW w:w="974" w:type="pct"/>
            <w:shd w:val="clear" w:color="auto" w:fill="auto"/>
          </w:tcPr>
          <w:p w:rsidR="005C3423" w:rsidRPr="0001613C" w:rsidRDefault="005C3423" w:rsidP="00BF3323">
            <w:pPr>
              <w:pStyle w:val="Tabletext"/>
              <w:jc w:val="right"/>
            </w:pPr>
            <w:r w:rsidRPr="0001613C">
              <w:t>66686</w:t>
            </w:r>
          </w:p>
        </w:tc>
      </w:tr>
      <w:tr w:rsidR="005C3423" w:rsidRPr="0001613C" w:rsidTr="005C3423">
        <w:tc>
          <w:tcPr>
            <w:tcW w:w="3084" w:type="pct"/>
            <w:shd w:val="clear" w:color="auto" w:fill="auto"/>
          </w:tcPr>
          <w:p w:rsidR="005C3423" w:rsidRPr="0001613C" w:rsidRDefault="005C3423" w:rsidP="00BF3323">
            <w:pPr>
              <w:pStyle w:val="Tabletext"/>
            </w:pPr>
            <w:r w:rsidRPr="0001613C">
              <w:t>Ear—microscopy and culture of material from</w:t>
            </w:r>
          </w:p>
        </w:tc>
        <w:tc>
          <w:tcPr>
            <w:tcW w:w="942" w:type="pct"/>
            <w:shd w:val="clear" w:color="auto" w:fill="auto"/>
          </w:tcPr>
          <w:p w:rsidR="005C3423" w:rsidRPr="0001613C" w:rsidRDefault="005C3423" w:rsidP="00BF3323">
            <w:pPr>
              <w:pStyle w:val="Tabletext"/>
            </w:pPr>
            <w:r w:rsidRPr="0001613C">
              <w:t>MCSW</w:t>
            </w:r>
          </w:p>
        </w:tc>
        <w:tc>
          <w:tcPr>
            <w:tcW w:w="974" w:type="pct"/>
            <w:shd w:val="clear" w:color="auto" w:fill="auto"/>
          </w:tcPr>
          <w:p w:rsidR="005C3423" w:rsidRPr="0001613C" w:rsidRDefault="005C3423" w:rsidP="00BF3323">
            <w:pPr>
              <w:pStyle w:val="Tabletext"/>
              <w:jc w:val="right"/>
            </w:pPr>
            <w:r w:rsidRPr="0001613C">
              <w:t>69303</w:t>
            </w:r>
          </w:p>
        </w:tc>
      </w:tr>
      <w:tr w:rsidR="005C3423" w:rsidRPr="0001613C" w:rsidTr="005C3423">
        <w:trPr>
          <w:trHeight w:val="240"/>
        </w:trPr>
        <w:tc>
          <w:tcPr>
            <w:tcW w:w="3084" w:type="pct"/>
            <w:shd w:val="clear" w:color="auto" w:fill="auto"/>
          </w:tcPr>
          <w:p w:rsidR="005C3423" w:rsidRPr="0001613C" w:rsidRDefault="005C3423" w:rsidP="00BF3323">
            <w:pPr>
              <w:pStyle w:val="Tabletext"/>
            </w:pPr>
            <w:r w:rsidRPr="0001613C">
              <w:t>Echinococcus—microbial antibody testing</w:t>
            </w:r>
          </w:p>
        </w:tc>
        <w:tc>
          <w:tcPr>
            <w:tcW w:w="942" w:type="pct"/>
            <w:shd w:val="clear" w:color="auto" w:fill="auto"/>
          </w:tcPr>
          <w:p w:rsidR="005C3423" w:rsidRPr="0001613C" w:rsidRDefault="005C3423" w:rsidP="00BF3323">
            <w:pPr>
              <w:pStyle w:val="Tabletext"/>
            </w:pPr>
            <w:r w:rsidRPr="0001613C">
              <w:t>ECC</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Echis test</w:t>
            </w:r>
          </w:p>
        </w:tc>
        <w:tc>
          <w:tcPr>
            <w:tcW w:w="942" w:type="pct"/>
            <w:shd w:val="clear" w:color="auto" w:fill="auto"/>
          </w:tcPr>
          <w:p w:rsidR="005C3423" w:rsidRPr="0001613C" w:rsidRDefault="005C3423" w:rsidP="00BF3323">
            <w:pPr>
              <w:pStyle w:val="Tabletext"/>
            </w:pPr>
            <w:r w:rsidRPr="0001613C">
              <w:t>ECHI</w:t>
            </w:r>
          </w:p>
        </w:tc>
        <w:tc>
          <w:tcPr>
            <w:tcW w:w="974" w:type="pct"/>
            <w:shd w:val="clear" w:color="auto" w:fill="auto"/>
          </w:tcPr>
          <w:p w:rsidR="005C3423" w:rsidRPr="0001613C" w:rsidRDefault="005C3423" w:rsidP="00BF3323">
            <w:pPr>
              <w:pStyle w:val="Tabletext"/>
              <w:jc w:val="right"/>
            </w:pPr>
            <w:r w:rsidRPr="0001613C">
              <w:t>65120</w:t>
            </w:r>
          </w:p>
        </w:tc>
      </w:tr>
      <w:tr w:rsidR="005C3423" w:rsidRPr="0001613C" w:rsidTr="005C3423">
        <w:tc>
          <w:tcPr>
            <w:tcW w:w="3084" w:type="pct"/>
            <w:shd w:val="clear" w:color="auto" w:fill="auto"/>
          </w:tcPr>
          <w:p w:rsidR="005C3423" w:rsidRPr="0001613C" w:rsidRDefault="005C3423" w:rsidP="00BF3323">
            <w:pPr>
              <w:pStyle w:val="Tabletext"/>
            </w:pPr>
            <w:r w:rsidRPr="0001613C">
              <w:t>ECHO</w:t>
            </w:r>
            <w:r w:rsidR="0001613C">
              <w:noBreakHyphen/>
            </w:r>
            <w:r w:rsidRPr="0001613C">
              <w:t>coxsackie group—microbial antibody testing</w:t>
            </w:r>
          </w:p>
        </w:tc>
        <w:tc>
          <w:tcPr>
            <w:tcW w:w="942" w:type="pct"/>
            <w:shd w:val="clear" w:color="auto" w:fill="auto"/>
          </w:tcPr>
          <w:p w:rsidR="005C3423" w:rsidRPr="0001613C" w:rsidRDefault="005C3423" w:rsidP="00BF3323">
            <w:pPr>
              <w:pStyle w:val="Tabletext"/>
            </w:pPr>
            <w:r w:rsidRPr="0001613C">
              <w:t>ECH</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Electrolytes</w:t>
            </w:r>
          </w:p>
        </w:tc>
        <w:tc>
          <w:tcPr>
            <w:tcW w:w="942" w:type="pct"/>
            <w:shd w:val="clear" w:color="auto" w:fill="auto"/>
          </w:tcPr>
          <w:p w:rsidR="005C3423" w:rsidRPr="0001613C" w:rsidRDefault="005C3423" w:rsidP="00BF3323">
            <w:pPr>
              <w:pStyle w:val="Tabletext"/>
            </w:pPr>
            <w:r w:rsidRPr="0001613C">
              <w:t>E</w:t>
            </w:r>
          </w:p>
        </w:tc>
        <w:tc>
          <w:tcPr>
            <w:tcW w:w="974" w:type="pct"/>
            <w:shd w:val="clear" w:color="auto" w:fill="auto"/>
          </w:tcPr>
          <w:p w:rsidR="005C3423" w:rsidRPr="0001613C" w:rsidRDefault="005C3423" w:rsidP="00BF3323">
            <w:pPr>
              <w:pStyle w:val="Tabletext"/>
              <w:jc w:val="right"/>
            </w:pPr>
            <w:r w:rsidRPr="0001613C">
              <w:t>66509</w:t>
            </w:r>
          </w:p>
        </w:tc>
      </w:tr>
      <w:tr w:rsidR="005C3423" w:rsidRPr="0001613C" w:rsidTr="005C3423">
        <w:tc>
          <w:tcPr>
            <w:tcW w:w="3084" w:type="pct"/>
            <w:shd w:val="clear" w:color="auto" w:fill="auto"/>
          </w:tcPr>
          <w:p w:rsidR="005C3423" w:rsidRPr="0001613C" w:rsidRDefault="005C3423" w:rsidP="00BF3323">
            <w:pPr>
              <w:pStyle w:val="Tabletext"/>
            </w:pPr>
            <w:r w:rsidRPr="0001613C">
              <w:t>Electron microscopy of biopsy material</w:t>
            </w:r>
          </w:p>
        </w:tc>
        <w:tc>
          <w:tcPr>
            <w:tcW w:w="942" w:type="pct"/>
            <w:shd w:val="clear" w:color="auto" w:fill="auto"/>
          </w:tcPr>
          <w:p w:rsidR="005C3423" w:rsidRPr="0001613C" w:rsidRDefault="005C3423" w:rsidP="00BF3323">
            <w:pPr>
              <w:pStyle w:val="Tabletext"/>
            </w:pPr>
            <w:r w:rsidRPr="0001613C">
              <w:t>EM</w:t>
            </w:r>
          </w:p>
        </w:tc>
        <w:tc>
          <w:tcPr>
            <w:tcW w:w="974" w:type="pct"/>
            <w:shd w:val="clear" w:color="auto" w:fill="auto"/>
          </w:tcPr>
          <w:p w:rsidR="005C3423" w:rsidRPr="0001613C" w:rsidRDefault="005C3423" w:rsidP="00BF3323">
            <w:pPr>
              <w:pStyle w:val="Tabletext"/>
              <w:jc w:val="right"/>
            </w:pPr>
            <w:r w:rsidRPr="0001613C">
              <w:t>72851, 72852</w:t>
            </w:r>
          </w:p>
        </w:tc>
      </w:tr>
      <w:tr w:rsidR="005C3423" w:rsidRPr="0001613C" w:rsidTr="005C3423">
        <w:tc>
          <w:tcPr>
            <w:tcW w:w="3084" w:type="pct"/>
            <w:shd w:val="clear" w:color="auto" w:fill="auto"/>
          </w:tcPr>
          <w:p w:rsidR="005C3423" w:rsidRPr="0001613C" w:rsidRDefault="005C3423" w:rsidP="00BF3323">
            <w:pPr>
              <w:pStyle w:val="Tabletext"/>
            </w:pPr>
            <w:r w:rsidRPr="0001613C">
              <w:t>Electrophoresis, and immunofixation or immunoelectrophoresis or isoelectric focusing—characterisation of cryoglobulins</w:t>
            </w:r>
          </w:p>
        </w:tc>
        <w:tc>
          <w:tcPr>
            <w:tcW w:w="942" w:type="pct"/>
            <w:shd w:val="clear" w:color="auto" w:fill="auto"/>
          </w:tcPr>
          <w:p w:rsidR="005C3423" w:rsidRPr="0001613C" w:rsidRDefault="005C3423" w:rsidP="00BF3323">
            <w:pPr>
              <w:pStyle w:val="Tabletext"/>
            </w:pPr>
            <w:r w:rsidRPr="0001613C">
              <w:t>RYO</w:t>
            </w:r>
          </w:p>
        </w:tc>
        <w:tc>
          <w:tcPr>
            <w:tcW w:w="974" w:type="pct"/>
            <w:shd w:val="clear" w:color="auto" w:fill="auto"/>
          </w:tcPr>
          <w:p w:rsidR="005C3423" w:rsidRPr="0001613C" w:rsidRDefault="005C3423" w:rsidP="00BF3323">
            <w:pPr>
              <w:pStyle w:val="Tabletext"/>
              <w:jc w:val="right"/>
            </w:pPr>
            <w:r w:rsidRPr="0001613C">
              <w:t>71059</w:t>
            </w:r>
          </w:p>
        </w:tc>
      </w:tr>
      <w:tr w:rsidR="005C3423" w:rsidRPr="0001613C" w:rsidTr="005C3423">
        <w:trPr>
          <w:cantSplit/>
        </w:trPr>
        <w:tc>
          <w:tcPr>
            <w:tcW w:w="3084" w:type="pct"/>
            <w:shd w:val="clear" w:color="auto" w:fill="auto"/>
          </w:tcPr>
          <w:p w:rsidR="005C3423" w:rsidRPr="0001613C" w:rsidRDefault="005C3423" w:rsidP="00BF3323">
            <w:pPr>
              <w:pStyle w:val="Tabletext"/>
            </w:pPr>
            <w:r w:rsidRPr="0001613C">
              <w:t>Electrophoresis, and immunofixation or immunoelectrophoresis or isoelectric focusing—characterisation of paraprotein</w:t>
            </w:r>
          </w:p>
        </w:tc>
        <w:tc>
          <w:tcPr>
            <w:tcW w:w="942" w:type="pct"/>
            <w:shd w:val="clear" w:color="auto" w:fill="auto"/>
          </w:tcPr>
          <w:p w:rsidR="005C3423" w:rsidRPr="0001613C" w:rsidRDefault="005C3423" w:rsidP="00BF3323">
            <w:pPr>
              <w:pStyle w:val="Tabletext"/>
            </w:pPr>
            <w:r w:rsidRPr="0001613C">
              <w:t>PRYO</w:t>
            </w:r>
          </w:p>
        </w:tc>
        <w:tc>
          <w:tcPr>
            <w:tcW w:w="974" w:type="pct"/>
            <w:shd w:val="clear" w:color="auto" w:fill="auto"/>
          </w:tcPr>
          <w:p w:rsidR="005C3423" w:rsidRPr="0001613C" w:rsidRDefault="005C3423" w:rsidP="00BF3323">
            <w:pPr>
              <w:pStyle w:val="Tabletext"/>
              <w:jc w:val="right"/>
            </w:pPr>
            <w:r w:rsidRPr="0001613C">
              <w:t>71059</w:t>
            </w:r>
          </w:p>
        </w:tc>
      </w:tr>
      <w:tr w:rsidR="005C3423" w:rsidRPr="0001613C" w:rsidTr="005C3423">
        <w:tc>
          <w:tcPr>
            <w:tcW w:w="3084" w:type="pct"/>
            <w:shd w:val="clear" w:color="auto" w:fill="auto"/>
          </w:tcPr>
          <w:p w:rsidR="005C3423" w:rsidRPr="0001613C" w:rsidRDefault="005C3423" w:rsidP="00BF3323">
            <w:pPr>
              <w:pStyle w:val="Tabletext"/>
            </w:pPr>
            <w:r w:rsidRPr="0001613C">
              <w:t>Electrophoresis, to demonstrate—creatine kinase isoenzymes</w:t>
            </w:r>
          </w:p>
        </w:tc>
        <w:tc>
          <w:tcPr>
            <w:tcW w:w="942" w:type="pct"/>
            <w:shd w:val="clear" w:color="auto" w:fill="auto"/>
          </w:tcPr>
          <w:p w:rsidR="005C3423" w:rsidRPr="0001613C" w:rsidRDefault="005C3423" w:rsidP="00BF3323">
            <w:pPr>
              <w:pStyle w:val="Tabletext"/>
            </w:pPr>
            <w:r w:rsidRPr="0001613C">
              <w:t>CKIE</w:t>
            </w:r>
          </w:p>
        </w:tc>
        <w:tc>
          <w:tcPr>
            <w:tcW w:w="974" w:type="pct"/>
            <w:shd w:val="clear" w:color="auto" w:fill="auto"/>
          </w:tcPr>
          <w:p w:rsidR="005C3423" w:rsidRPr="0001613C" w:rsidRDefault="005C3423" w:rsidP="00BF3323">
            <w:pPr>
              <w:pStyle w:val="Tabletext"/>
              <w:jc w:val="right"/>
            </w:pPr>
            <w:r w:rsidRPr="0001613C">
              <w:t>66518</w:t>
            </w:r>
          </w:p>
        </w:tc>
      </w:tr>
      <w:tr w:rsidR="005C3423" w:rsidRPr="0001613C" w:rsidTr="005C3423">
        <w:tc>
          <w:tcPr>
            <w:tcW w:w="3084" w:type="pct"/>
            <w:shd w:val="clear" w:color="auto" w:fill="auto"/>
          </w:tcPr>
          <w:p w:rsidR="005C3423" w:rsidRPr="0001613C" w:rsidRDefault="005C3423" w:rsidP="00BF3323">
            <w:pPr>
              <w:pStyle w:val="Tabletext"/>
            </w:pPr>
            <w:r w:rsidRPr="0001613C">
              <w:t>Electrophoresis, to demonstrate—lactate dehydrogenase isoenzymes</w:t>
            </w:r>
          </w:p>
        </w:tc>
        <w:tc>
          <w:tcPr>
            <w:tcW w:w="942" w:type="pct"/>
            <w:shd w:val="clear" w:color="auto" w:fill="auto"/>
          </w:tcPr>
          <w:p w:rsidR="005C3423" w:rsidRPr="0001613C" w:rsidRDefault="005C3423" w:rsidP="00BF3323">
            <w:pPr>
              <w:pStyle w:val="Tabletext"/>
            </w:pPr>
            <w:r w:rsidRPr="0001613C">
              <w:t>LDI</w:t>
            </w:r>
          </w:p>
        </w:tc>
        <w:tc>
          <w:tcPr>
            <w:tcW w:w="974" w:type="pct"/>
            <w:shd w:val="clear" w:color="auto" w:fill="auto"/>
          </w:tcPr>
          <w:p w:rsidR="005C3423" w:rsidRPr="0001613C" w:rsidRDefault="005C3423" w:rsidP="00BF3323">
            <w:pPr>
              <w:pStyle w:val="Tabletext"/>
              <w:jc w:val="right"/>
            </w:pPr>
            <w:r w:rsidRPr="0001613C">
              <w:t>66641</w:t>
            </w:r>
          </w:p>
        </w:tc>
      </w:tr>
      <w:tr w:rsidR="005C3423" w:rsidRPr="0001613C" w:rsidTr="005C3423">
        <w:tc>
          <w:tcPr>
            <w:tcW w:w="3084" w:type="pct"/>
            <w:shd w:val="clear" w:color="auto" w:fill="auto"/>
          </w:tcPr>
          <w:p w:rsidR="005C3423" w:rsidRPr="0001613C" w:rsidRDefault="005C3423" w:rsidP="00BF3323">
            <w:pPr>
              <w:pStyle w:val="Tabletext"/>
            </w:pPr>
            <w:r w:rsidRPr="0001613C">
              <w:t>Electrophoresis, to demonstrate—lipoprotein subclasses</w:t>
            </w:r>
          </w:p>
        </w:tc>
        <w:tc>
          <w:tcPr>
            <w:tcW w:w="942" w:type="pct"/>
            <w:shd w:val="clear" w:color="auto" w:fill="auto"/>
          </w:tcPr>
          <w:p w:rsidR="005C3423" w:rsidRPr="0001613C" w:rsidRDefault="005C3423" w:rsidP="00BF3323">
            <w:pPr>
              <w:pStyle w:val="Tabletext"/>
            </w:pPr>
            <w:r w:rsidRPr="0001613C">
              <w:t>LEPG</w:t>
            </w:r>
          </w:p>
        </w:tc>
        <w:tc>
          <w:tcPr>
            <w:tcW w:w="974" w:type="pct"/>
            <w:shd w:val="clear" w:color="auto" w:fill="auto"/>
          </w:tcPr>
          <w:p w:rsidR="005C3423" w:rsidRPr="0001613C" w:rsidRDefault="005C3423" w:rsidP="00BF3323">
            <w:pPr>
              <w:pStyle w:val="Tabletext"/>
              <w:jc w:val="right"/>
            </w:pPr>
            <w:r w:rsidRPr="0001613C">
              <w:t>66539</w:t>
            </w:r>
          </w:p>
        </w:tc>
      </w:tr>
      <w:tr w:rsidR="005C3423" w:rsidRPr="0001613C" w:rsidTr="005C3423">
        <w:tc>
          <w:tcPr>
            <w:tcW w:w="3084" w:type="pct"/>
            <w:shd w:val="clear" w:color="auto" w:fill="auto"/>
          </w:tcPr>
          <w:p w:rsidR="005C3423" w:rsidRPr="0001613C" w:rsidRDefault="005C3423" w:rsidP="00BF3323">
            <w:pPr>
              <w:pStyle w:val="Tabletext"/>
            </w:pPr>
            <w:r w:rsidRPr="0001613C">
              <w:t>Electrophoresis, to demonstrate—quantitation of protein classes, or paraprotein</w:t>
            </w:r>
          </w:p>
        </w:tc>
        <w:tc>
          <w:tcPr>
            <w:tcW w:w="942" w:type="pct"/>
            <w:shd w:val="clear" w:color="auto" w:fill="auto"/>
          </w:tcPr>
          <w:p w:rsidR="005C3423" w:rsidRPr="0001613C" w:rsidRDefault="005C3423" w:rsidP="00BF3323">
            <w:pPr>
              <w:pStyle w:val="Tabletext"/>
            </w:pPr>
            <w:r w:rsidRPr="0001613C">
              <w:t>EPPI</w:t>
            </w:r>
          </w:p>
        </w:tc>
        <w:tc>
          <w:tcPr>
            <w:tcW w:w="974" w:type="pct"/>
            <w:shd w:val="clear" w:color="auto" w:fill="auto"/>
          </w:tcPr>
          <w:p w:rsidR="005C3423" w:rsidRPr="0001613C" w:rsidRDefault="005C3423" w:rsidP="00BF3323">
            <w:pPr>
              <w:pStyle w:val="Tabletext"/>
              <w:jc w:val="right"/>
            </w:pPr>
            <w:r w:rsidRPr="0001613C">
              <w:t>71057, 71058</w:t>
            </w:r>
          </w:p>
        </w:tc>
      </w:tr>
      <w:tr w:rsidR="005C3423" w:rsidRPr="0001613C" w:rsidTr="005C3423">
        <w:tc>
          <w:tcPr>
            <w:tcW w:w="3084" w:type="pct"/>
            <w:shd w:val="clear" w:color="auto" w:fill="auto"/>
          </w:tcPr>
          <w:p w:rsidR="005C3423" w:rsidRPr="0001613C" w:rsidRDefault="005C3423" w:rsidP="00BF3323">
            <w:pPr>
              <w:pStyle w:val="Tabletext"/>
            </w:pPr>
            <w:r w:rsidRPr="0001613C">
              <w:t>Elements (see individual elements)</w:t>
            </w:r>
          </w:p>
        </w:tc>
        <w:tc>
          <w:tcPr>
            <w:tcW w:w="942" w:type="pct"/>
            <w:shd w:val="clear" w:color="auto" w:fill="auto"/>
          </w:tcPr>
          <w:p w:rsidR="005C3423" w:rsidRPr="0001613C" w:rsidRDefault="005C3423" w:rsidP="00BF3323">
            <w:pPr>
              <w:pStyle w:val="Tabletext"/>
            </w:pPr>
          </w:p>
        </w:tc>
        <w:tc>
          <w:tcPr>
            <w:tcW w:w="974" w:type="pct"/>
            <w:shd w:val="clear" w:color="auto" w:fill="auto"/>
          </w:tcPr>
          <w:p w:rsidR="005C3423" w:rsidRPr="0001613C" w:rsidRDefault="005C3423" w:rsidP="00BF3323">
            <w:pPr>
              <w:pStyle w:val="Tabletext"/>
              <w:jc w:val="right"/>
            </w:pPr>
          </w:p>
        </w:tc>
      </w:tr>
      <w:tr w:rsidR="005C3423" w:rsidRPr="0001613C" w:rsidTr="005C3423">
        <w:tc>
          <w:tcPr>
            <w:tcW w:w="3084" w:type="pct"/>
            <w:shd w:val="clear" w:color="auto" w:fill="auto"/>
          </w:tcPr>
          <w:p w:rsidR="005C3423" w:rsidRPr="0001613C" w:rsidRDefault="005C3423" w:rsidP="00BF3323">
            <w:pPr>
              <w:pStyle w:val="Tabletext"/>
            </w:pPr>
            <w:r w:rsidRPr="0001613C">
              <w:t>Endomysium antibodies</w:t>
            </w:r>
          </w:p>
        </w:tc>
        <w:tc>
          <w:tcPr>
            <w:tcW w:w="942" w:type="pct"/>
            <w:shd w:val="clear" w:color="auto" w:fill="auto"/>
          </w:tcPr>
          <w:p w:rsidR="005C3423" w:rsidRPr="0001613C" w:rsidRDefault="005C3423" w:rsidP="00BF3323">
            <w:pPr>
              <w:pStyle w:val="Tabletext"/>
            </w:pPr>
            <w:r w:rsidRPr="0001613C">
              <w:t>EMA</w:t>
            </w:r>
          </w:p>
        </w:tc>
        <w:tc>
          <w:tcPr>
            <w:tcW w:w="974" w:type="pct"/>
            <w:shd w:val="clear" w:color="auto" w:fill="auto"/>
          </w:tcPr>
          <w:p w:rsidR="005C3423" w:rsidRPr="0001613C" w:rsidRDefault="005C3423" w:rsidP="00BF3323">
            <w:pPr>
              <w:pStyle w:val="Tabletext"/>
              <w:jc w:val="right"/>
            </w:pPr>
            <w:r w:rsidRPr="0001613C">
              <w:t>71163</w:t>
            </w:r>
          </w:p>
        </w:tc>
      </w:tr>
      <w:tr w:rsidR="005C3423" w:rsidRPr="0001613C" w:rsidTr="005C3423">
        <w:tc>
          <w:tcPr>
            <w:tcW w:w="3084" w:type="pct"/>
            <w:shd w:val="clear" w:color="auto" w:fill="auto"/>
          </w:tcPr>
          <w:p w:rsidR="005C3423" w:rsidRPr="0001613C" w:rsidRDefault="005C3423" w:rsidP="00BF3323">
            <w:pPr>
              <w:pStyle w:val="Tabletext"/>
            </w:pPr>
            <w:r w:rsidRPr="0001613C">
              <w:t>Entamoeba histolytica—microbial antibody testing</w:t>
            </w:r>
          </w:p>
        </w:tc>
        <w:tc>
          <w:tcPr>
            <w:tcW w:w="942" w:type="pct"/>
            <w:shd w:val="clear" w:color="auto" w:fill="auto"/>
          </w:tcPr>
          <w:p w:rsidR="005C3423" w:rsidRPr="0001613C" w:rsidRDefault="005C3423" w:rsidP="00BF3323">
            <w:pPr>
              <w:pStyle w:val="Tabletext"/>
            </w:pPr>
            <w:r w:rsidRPr="0001613C">
              <w:t>AMO</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Enzyme assays of solid tissue or tissues</w:t>
            </w:r>
          </w:p>
        </w:tc>
        <w:tc>
          <w:tcPr>
            <w:tcW w:w="942" w:type="pct"/>
            <w:shd w:val="clear" w:color="auto" w:fill="auto"/>
          </w:tcPr>
          <w:p w:rsidR="005C3423" w:rsidRPr="0001613C" w:rsidRDefault="005C3423" w:rsidP="00BF3323">
            <w:pPr>
              <w:pStyle w:val="Tabletext"/>
            </w:pPr>
            <w:r w:rsidRPr="0001613C">
              <w:t>ENZS</w:t>
            </w:r>
          </w:p>
        </w:tc>
        <w:tc>
          <w:tcPr>
            <w:tcW w:w="974" w:type="pct"/>
            <w:shd w:val="clear" w:color="auto" w:fill="auto"/>
          </w:tcPr>
          <w:p w:rsidR="005C3423" w:rsidRPr="0001613C" w:rsidRDefault="005C3423" w:rsidP="00BF3323">
            <w:pPr>
              <w:pStyle w:val="Tabletext"/>
              <w:jc w:val="right"/>
            </w:pPr>
            <w:r w:rsidRPr="0001613C">
              <w:t>66683</w:t>
            </w:r>
          </w:p>
        </w:tc>
      </w:tr>
      <w:tr w:rsidR="005C3423" w:rsidRPr="0001613C" w:rsidTr="005C3423">
        <w:tc>
          <w:tcPr>
            <w:tcW w:w="3084" w:type="pct"/>
            <w:shd w:val="clear" w:color="auto" w:fill="auto"/>
          </w:tcPr>
          <w:p w:rsidR="005C3423" w:rsidRPr="0001613C" w:rsidRDefault="005C3423" w:rsidP="00BF3323">
            <w:pPr>
              <w:pStyle w:val="Tabletext"/>
            </w:pPr>
            <w:r w:rsidRPr="0001613C">
              <w:t>Enzyme histochemistry of skeletal muscle</w:t>
            </w:r>
          </w:p>
        </w:tc>
        <w:tc>
          <w:tcPr>
            <w:tcW w:w="942" w:type="pct"/>
            <w:shd w:val="clear" w:color="auto" w:fill="auto"/>
          </w:tcPr>
          <w:p w:rsidR="005C3423" w:rsidRPr="0001613C" w:rsidRDefault="005C3423" w:rsidP="00BF3323">
            <w:pPr>
              <w:pStyle w:val="Tabletext"/>
            </w:pPr>
            <w:r w:rsidRPr="0001613C">
              <w:t>EHSK</w:t>
            </w:r>
          </w:p>
        </w:tc>
        <w:tc>
          <w:tcPr>
            <w:tcW w:w="974" w:type="pct"/>
            <w:shd w:val="clear" w:color="auto" w:fill="auto"/>
          </w:tcPr>
          <w:p w:rsidR="005C3423" w:rsidRPr="0001613C" w:rsidRDefault="005C3423" w:rsidP="00BF3323">
            <w:pPr>
              <w:pStyle w:val="Tabletext"/>
              <w:jc w:val="right"/>
            </w:pPr>
            <w:r w:rsidRPr="0001613C">
              <w:t>72844</w:t>
            </w:r>
          </w:p>
        </w:tc>
      </w:tr>
      <w:tr w:rsidR="005C3423" w:rsidRPr="0001613C" w:rsidTr="005C3423">
        <w:tc>
          <w:tcPr>
            <w:tcW w:w="3084" w:type="pct"/>
            <w:shd w:val="clear" w:color="auto" w:fill="auto"/>
          </w:tcPr>
          <w:p w:rsidR="005C3423" w:rsidRPr="0001613C" w:rsidRDefault="005C3423" w:rsidP="00BF3323">
            <w:pPr>
              <w:pStyle w:val="Tabletext"/>
            </w:pPr>
            <w:r w:rsidRPr="0001613C">
              <w:t>Eosinophil cationic protein</w:t>
            </w:r>
          </w:p>
        </w:tc>
        <w:tc>
          <w:tcPr>
            <w:tcW w:w="942" w:type="pct"/>
            <w:shd w:val="clear" w:color="auto" w:fill="auto"/>
          </w:tcPr>
          <w:p w:rsidR="005C3423" w:rsidRPr="0001613C" w:rsidRDefault="005C3423" w:rsidP="00BF3323">
            <w:pPr>
              <w:pStyle w:val="Tabletext"/>
            </w:pPr>
            <w:r w:rsidRPr="0001613C">
              <w:t>ECP</w:t>
            </w:r>
          </w:p>
        </w:tc>
        <w:tc>
          <w:tcPr>
            <w:tcW w:w="974" w:type="pct"/>
            <w:shd w:val="clear" w:color="auto" w:fill="auto"/>
          </w:tcPr>
          <w:p w:rsidR="005C3423" w:rsidRPr="0001613C" w:rsidRDefault="005C3423" w:rsidP="00BF3323">
            <w:pPr>
              <w:pStyle w:val="Tabletext"/>
              <w:jc w:val="right"/>
            </w:pPr>
            <w:r w:rsidRPr="0001613C">
              <w:t>71095</w:t>
            </w:r>
          </w:p>
        </w:tc>
      </w:tr>
      <w:tr w:rsidR="005C3423" w:rsidRPr="0001613C" w:rsidTr="005C3423">
        <w:tc>
          <w:tcPr>
            <w:tcW w:w="3084" w:type="pct"/>
            <w:shd w:val="clear" w:color="auto" w:fill="auto"/>
          </w:tcPr>
          <w:p w:rsidR="005C3423" w:rsidRPr="0001613C" w:rsidRDefault="005C3423" w:rsidP="00BF3323">
            <w:pPr>
              <w:pStyle w:val="Tabletext"/>
            </w:pPr>
            <w:r w:rsidRPr="0001613C">
              <w:t>Epstein Barr virus—microbial antibody testing</w:t>
            </w:r>
          </w:p>
        </w:tc>
        <w:tc>
          <w:tcPr>
            <w:tcW w:w="942" w:type="pct"/>
            <w:shd w:val="clear" w:color="auto" w:fill="auto"/>
          </w:tcPr>
          <w:p w:rsidR="005C3423" w:rsidRPr="0001613C" w:rsidRDefault="005C3423" w:rsidP="00BF3323">
            <w:pPr>
              <w:pStyle w:val="Tabletext"/>
            </w:pPr>
            <w:r w:rsidRPr="0001613C">
              <w:t>EBV</w:t>
            </w:r>
          </w:p>
        </w:tc>
        <w:tc>
          <w:tcPr>
            <w:tcW w:w="974" w:type="pct"/>
            <w:shd w:val="clear" w:color="auto" w:fill="auto"/>
          </w:tcPr>
          <w:p w:rsidR="005C3423" w:rsidRPr="0001613C" w:rsidRDefault="005C3423" w:rsidP="00BF3323">
            <w:pPr>
              <w:pStyle w:val="Tabletext"/>
              <w:jc w:val="right"/>
            </w:pPr>
            <w:r w:rsidRPr="0001613C">
              <w:t>69472–69474</w:t>
            </w:r>
          </w:p>
        </w:tc>
      </w:tr>
      <w:tr w:rsidR="005C3423" w:rsidRPr="0001613C" w:rsidTr="005C3423">
        <w:tc>
          <w:tcPr>
            <w:tcW w:w="3084" w:type="pct"/>
            <w:shd w:val="clear" w:color="auto" w:fill="auto"/>
          </w:tcPr>
          <w:p w:rsidR="005C3423" w:rsidRPr="0001613C" w:rsidRDefault="005C3423" w:rsidP="00BF3323">
            <w:pPr>
              <w:pStyle w:val="Tabletext"/>
            </w:pPr>
            <w:r w:rsidRPr="0001613C">
              <w:t>Erythrocyte—assessment of haemolysis</w:t>
            </w:r>
          </w:p>
        </w:tc>
        <w:tc>
          <w:tcPr>
            <w:tcW w:w="942" w:type="pct"/>
            <w:shd w:val="clear" w:color="auto" w:fill="auto"/>
          </w:tcPr>
          <w:p w:rsidR="005C3423" w:rsidRPr="0001613C" w:rsidRDefault="005C3423" w:rsidP="00BF3323">
            <w:pPr>
              <w:pStyle w:val="Tabletext"/>
            </w:pPr>
            <w:r w:rsidRPr="0001613C">
              <w:t>ERYH</w:t>
            </w:r>
          </w:p>
        </w:tc>
        <w:tc>
          <w:tcPr>
            <w:tcW w:w="974" w:type="pct"/>
            <w:shd w:val="clear" w:color="auto" w:fill="auto"/>
          </w:tcPr>
          <w:p w:rsidR="005C3423" w:rsidRPr="0001613C" w:rsidRDefault="005C3423" w:rsidP="00BF3323">
            <w:pPr>
              <w:pStyle w:val="Tabletext"/>
              <w:jc w:val="right"/>
            </w:pPr>
            <w:r w:rsidRPr="0001613C">
              <w:t>65075</w:t>
            </w:r>
          </w:p>
        </w:tc>
      </w:tr>
      <w:tr w:rsidR="005C3423" w:rsidRPr="0001613C" w:rsidTr="005C3423">
        <w:tc>
          <w:tcPr>
            <w:tcW w:w="3084" w:type="pct"/>
            <w:shd w:val="clear" w:color="auto" w:fill="auto"/>
          </w:tcPr>
          <w:p w:rsidR="005C3423" w:rsidRPr="0001613C" w:rsidRDefault="005C3423" w:rsidP="00BF3323">
            <w:pPr>
              <w:pStyle w:val="Tabletext"/>
            </w:pPr>
            <w:r w:rsidRPr="0001613C">
              <w:t>Erythrocyte—assessment of metabolic enzymes</w:t>
            </w:r>
          </w:p>
        </w:tc>
        <w:tc>
          <w:tcPr>
            <w:tcW w:w="942" w:type="pct"/>
            <w:shd w:val="clear" w:color="auto" w:fill="auto"/>
          </w:tcPr>
          <w:p w:rsidR="005C3423" w:rsidRPr="0001613C" w:rsidRDefault="005C3423" w:rsidP="00BF3323">
            <w:pPr>
              <w:pStyle w:val="Tabletext"/>
            </w:pPr>
            <w:r w:rsidRPr="0001613C">
              <w:t>ERYM</w:t>
            </w:r>
          </w:p>
        </w:tc>
        <w:tc>
          <w:tcPr>
            <w:tcW w:w="974" w:type="pct"/>
            <w:shd w:val="clear" w:color="auto" w:fill="auto"/>
          </w:tcPr>
          <w:p w:rsidR="005C3423" w:rsidRPr="0001613C" w:rsidRDefault="005C3423" w:rsidP="00BF3323">
            <w:pPr>
              <w:pStyle w:val="Tabletext"/>
              <w:jc w:val="right"/>
            </w:pPr>
            <w:r w:rsidRPr="0001613C">
              <w:t>65075</w:t>
            </w:r>
          </w:p>
        </w:tc>
      </w:tr>
      <w:tr w:rsidR="005C3423" w:rsidRPr="0001613C" w:rsidTr="005C3423">
        <w:tc>
          <w:tcPr>
            <w:tcW w:w="3084" w:type="pct"/>
            <w:shd w:val="clear" w:color="auto" w:fill="auto"/>
          </w:tcPr>
          <w:p w:rsidR="005C3423" w:rsidRPr="0001613C" w:rsidRDefault="005C3423" w:rsidP="00BF3323">
            <w:pPr>
              <w:pStyle w:val="Tabletext"/>
            </w:pPr>
            <w:r w:rsidRPr="0001613C">
              <w:t>Erythrocyte—count</w:t>
            </w:r>
          </w:p>
        </w:tc>
        <w:tc>
          <w:tcPr>
            <w:tcW w:w="942" w:type="pct"/>
            <w:shd w:val="clear" w:color="auto" w:fill="auto"/>
          </w:tcPr>
          <w:p w:rsidR="005C3423" w:rsidRPr="0001613C" w:rsidRDefault="005C3423" w:rsidP="00BF3323">
            <w:pPr>
              <w:pStyle w:val="Tabletext"/>
            </w:pPr>
            <w:r w:rsidRPr="0001613C">
              <w:t>RCC</w:t>
            </w:r>
          </w:p>
        </w:tc>
        <w:tc>
          <w:tcPr>
            <w:tcW w:w="974" w:type="pct"/>
            <w:shd w:val="clear" w:color="auto" w:fill="auto"/>
          </w:tcPr>
          <w:p w:rsidR="005C3423" w:rsidRPr="0001613C" w:rsidRDefault="005C3423" w:rsidP="00BF3323">
            <w:pPr>
              <w:pStyle w:val="Tabletext"/>
              <w:jc w:val="right"/>
            </w:pPr>
            <w:r w:rsidRPr="0001613C">
              <w:t>65070</w:t>
            </w:r>
          </w:p>
        </w:tc>
      </w:tr>
      <w:tr w:rsidR="005C3423" w:rsidRPr="0001613C" w:rsidTr="005C3423">
        <w:tc>
          <w:tcPr>
            <w:tcW w:w="3084" w:type="pct"/>
            <w:shd w:val="clear" w:color="auto" w:fill="auto"/>
          </w:tcPr>
          <w:p w:rsidR="005C3423" w:rsidRPr="0001613C" w:rsidRDefault="005C3423" w:rsidP="00BF3323">
            <w:pPr>
              <w:pStyle w:val="Tabletext"/>
            </w:pPr>
            <w:r w:rsidRPr="0001613C">
              <w:t>Erythrocyte—sedimentation rate</w:t>
            </w:r>
          </w:p>
        </w:tc>
        <w:tc>
          <w:tcPr>
            <w:tcW w:w="942" w:type="pct"/>
            <w:shd w:val="clear" w:color="auto" w:fill="auto"/>
          </w:tcPr>
          <w:p w:rsidR="005C3423" w:rsidRPr="0001613C" w:rsidRDefault="005C3423" w:rsidP="00BF3323">
            <w:pPr>
              <w:pStyle w:val="Tabletext"/>
            </w:pPr>
            <w:r w:rsidRPr="0001613C">
              <w:t>ESR</w:t>
            </w:r>
          </w:p>
        </w:tc>
        <w:tc>
          <w:tcPr>
            <w:tcW w:w="974" w:type="pct"/>
            <w:shd w:val="clear" w:color="auto" w:fill="auto"/>
          </w:tcPr>
          <w:p w:rsidR="005C3423" w:rsidRPr="0001613C" w:rsidRDefault="005C3423" w:rsidP="00BF3323">
            <w:pPr>
              <w:pStyle w:val="Tabletext"/>
              <w:jc w:val="right"/>
            </w:pPr>
            <w:r w:rsidRPr="0001613C">
              <w:t>65060</w:t>
            </w:r>
          </w:p>
        </w:tc>
      </w:tr>
      <w:tr w:rsidR="005C3423" w:rsidRPr="0001613C" w:rsidTr="005C3423">
        <w:tc>
          <w:tcPr>
            <w:tcW w:w="3084" w:type="pct"/>
            <w:shd w:val="clear" w:color="auto" w:fill="auto"/>
          </w:tcPr>
          <w:p w:rsidR="005C3423" w:rsidRPr="0001613C" w:rsidRDefault="005C3423" w:rsidP="00BF3323">
            <w:pPr>
              <w:pStyle w:val="Tabletext"/>
            </w:pPr>
            <w:r w:rsidRPr="0001613C">
              <w:t>Ethanol (alcohol)</w:t>
            </w:r>
          </w:p>
        </w:tc>
        <w:tc>
          <w:tcPr>
            <w:tcW w:w="942" w:type="pct"/>
            <w:shd w:val="clear" w:color="auto" w:fill="auto"/>
          </w:tcPr>
          <w:p w:rsidR="005C3423" w:rsidRPr="0001613C" w:rsidRDefault="005C3423" w:rsidP="00BF3323">
            <w:pPr>
              <w:pStyle w:val="Tabletext"/>
            </w:pPr>
            <w:r w:rsidRPr="0001613C">
              <w:t>ETOH</w:t>
            </w:r>
          </w:p>
        </w:tc>
        <w:tc>
          <w:tcPr>
            <w:tcW w:w="974" w:type="pct"/>
            <w:shd w:val="clear" w:color="auto" w:fill="auto"/>
          </w:tcPr>
          <w:p w:rsidR="005C3423" w:rsidRPr="0001613C" w:rsidRDefault="005C3423" w:rsidP="00BF3323">
            <w:pPr>
              <w:pStyle w:val="Tabletext"/>
              <w:jc w:val="right"/>
            </w:pPr>
            <w:r w:rsidRPr="0001613C">
              <w:t>66626, 66800</w:t>
            </w:r>
          </w:p>
        </w:tc>
      </w:tr>
      <w:tr w:rsidR="005C3423" w:rsidRPr="0001613C" w:rsidTr="005C3423">
        <w:tc>
          <w:tcPr>
            <w:tcW w:w="3084" w:type="pct"/>
            <w:shd w:val="clear" w:color="auto" w:fill="auto"/>
          </w:tcPr>
          <w:p w:rsidR="005C3423" w:rsidRPr="0001613C" w:rsidRDefault="005C3423" w:rsidP="00BF3323">
            <w:pPr>
              <w:pStyle w:val="Tabletext"/>
            </w:pPr>
            <w:r w:rsidRPr="0001613C">
              <w:t>Ethosuximide (Zarontin)</w:t>
            </w:r>
          </w:p>
        </w:tc>
        <w:tc>
          <w:tcPr>
            <w:tcW w:w="942" w:type="pct"/>
            <w:shd w:val="clear" w:color="auto" w:fill="auto"/>
          </w:tcPr>
          <w:p w:rsidR="005C3423" w:rsidRPr="0001613C" w:rsidRDefault="005C3423" w:rsidP="00BF3323">
            <w:pPr>
              <w:pStyle w:val="Tabletext"/>
            </w:pPr>
            <w:r w:rsidRPr="0001613C">
              <w:t>ETHO</w:t>
            </w:r>
          </w:p>
        </w:tc>
        <w:tc>
          <w:tcPr>
            <w:tcW w:w="974" w:type="pct"/>
            <w:shd w:val="clear" w:color="auto" w:fill="auto"/>
          </w:tcPr>
          <w:p w:rsidR="005C3423" w:rsidRPr="0001613C" w:rsidRDefault="005C3423" w:rsidP="00BF3323">
            <w:pPr>
              <w:pStyle w:val="Tabletext"/>
              <w:jc w:val="right"/>
            </w:pPr>
            <w:r w:rsidRPr="0001613C">
              <w:t>66800</w:t>
            </w:r>
          </w:p>
        </w:tc>
      </w:tr>
      <w:tr w:rsidR="005C3423" w:rsidRPr="0001613C" w:rsidTr="005C3423">
        <w:tc>
          <w:tcPr>
            <w:tcW w:w="3084" w:type="pct"/>
            <w:shd w:val="clear" w:color="auto" w:fill="auto"/>
          </w:tcPr>
          <w:p w:rsidR="005C3423" w:rsidRPr="0001613C" w:rsidRDefault="005C3423" w:rsidP="00BF3323">
            <w:pPr>
              <w:pStyle w:val="Tabletext"/>
            </w:pPr>
            <w:r w:rsidRPr="0001613C">
              <w:t>Extractable nuclear antigens—detection of antibodies to</w:t>
            </w:r>
          </w:p>
        </w:tc>
        <w:tc>
          <w:tcPr>
            <w:tcW w:w="942" w:type="pct"/>
            <w:shd w:val="clear" w:color="auto" w:fill="auto"/>
          </w:tcPr>
          <w:p w:rsidR="005C3423" w:rsidRPr="0001613C" w:rsidRDefault="005C3423" w:rsidP="00BF3323">
            <w:pPr>
              <w:pStyle w:val="Tabletext"/>
            </w:pPr>
            <w:r w:rsidRPr="0001613C">
              <w:t>ENA</w:t>
            </w:r>
          </w:p>
        </w:tc>
        <w:tc>
          <w:tcPr>
            <w:tcW w:w="974" w:type="pct"/>
            <w:shd w:val="clear" w:color="auto" w:fill="auto"/>
          </w:tcPr>
          <w:p w:rsidR="005C3423" w:rsidRPr="0001613C" w:rsidRDefault="005C3423" w:rsidP="00BF3323">
            <w:pPr>
              <w:pStyle w:val="Tabletext"/>
              <w:jc w:val="right"/>
            </w:pPr>
            <w:r w:rsidRPr="0001613C">
              <w:t>71101</w:t>
            </w:r>
          </w:p>
        </w:tc>
      </w:tr>
      <w:tr w:rsidR="005C3423" w:rsidRPr="0001613C" w:rsidTr="005C3423">
        <w:tc>
          <w:tcPr>
            <w:tcW w:w="3084" w:type="pct"/>
            <w:shd w:val="clear" w:color="auto" w:fill="auto"/>
          </w:tcPr>
          <w:p w:rsidR="005C3423" w:rsidRPr="0001613C" w:rsidRDefault="005C3423" w:rsidP="00BF3323">
            <w:pPr>
              <w:pStyle w:val="Tabletext"/>
            </w:pPr>
            <w:r w:rsidRPr="0001613C">
              <w:t>Eye—microscopy and culture of material from</w:t>
            </w:r>
          </w:p>
        </w:tc>
        <w:tc>
          <w:tcPr>
            <w:tcW w:w="942" w:type="pct"/>
            <w:shd w:val="clear" w:color="auto" w:fill="auto"/>
          </w:tcPr>
          <w:p w:rsidR="005C3423" w:rsidRPr="0001613C" w:rsidRDefault="005C3423" w:rsidP="00BF3323">
            <w:pPr>
              <w:pStyle w:val="Tabletext"/>
            </w:pPr>
            <w:r w:rsidRPr="0001613C">
              <w:t>MCSW</w:t>
            </w:r>
          </w:p>
        </w:tc>
        <w:tc>
          <w:tcPr>
            <w:tcW w:w="974" w:type="pct"/>
            <w:shd w:val="clear" w:color="auto" w:fill="auto"/>
          </w:tcPr>
          <w:p w:rsidR="005C3423" w:rsidRPr="0001613C" w:rsidRDefault="005C3423" w:rsidP="00BF3323">
            <w:pPr>
              <w:pStyle w:val="Tabletext"/>
              <w:jc w:val="right"/>
            </w:pPr>
            <w:r w:rsidRPr="0001613C">
              <w:t>69303</w:t>
            </w:r>
          </w:p>
        </w:tc>
      </w:tr>
      <w:tr w:rsidR="005C3423" w:rsidRPr="0001613C" w:rsidTr="005C3423">
        <w:tc>
          <w:tcPr>
            <w:tcW w:w="3084" w:type="pct"/>
            <w:shd w:val="clear" w:color="auto" w:fill="auto"/>
          </w:tcPr>
          <w:p w:rsidR="005C3423" w:rsidRPr="0001613C" w:rsidRDefault="005C3423" w:rsidP="00BF3323">
            <w:pPr>
              <w:pStyle w:val="Tabletext"/>
            </w:pPr>
            <w:r w:rsidRPr="0001613C">
              <w:t>Factor II</w:t>
            </w:r>
          </w:p>
        </w:tc>
        <w:tc>
          <w:tcPr>
            <w:tcW w:w="942" w:type="pct"/>
            <w:shd w:val="clear" w:color="auto" w:fill="auto"/>
          </w:tcPr>
          <w:p w:rsidR="005C3423" w:rsidRPr="0001613C" w:rsidRDefault="005C3423" w:rsidP="00BF3323">
            <w:pPr>
              <w:pStyle w:val="Tabletext"/>
            </w:pPr>
            <w:r w:rsidRPr="0001613C">
              <w:t>FII</w:t>
            </w:r>
          </w:p>
        </w:tc>
        <w:tc>
          <w:tcPr>
            <w:tcW w:w="974" w:type="pct"/>
            <w:shd w:val="clear" w:color="auto" w:fill="auto"/>
          </w:tcPr>
          <w:p w:rsidR="005C3423" w:rsidRPr="0001613C" w:rsidRDefault="005C3423" w:rsidP="00BF3323">
            <w:pPr>
              <w:pStyle w:val="Tabletext"/>
              <w:jc w:val="right"/>
            </w:pPr>
            <w:r w:rsidRPr="0001613C">
              <w:t>65150</w:t>
            </w:r>
          </w:p>
        </w:tc>
      </w:tr>
      <w:tr w:rsidR="005C3423" w:rsidRPr="0001613C" w:rsidTr="005C3423">
        <w:tc>
          <w:tcPr>
            <w:tcW w:w="3084" w:type="pct"/>
            <w:shd w:val="clear" w:color="auto" w:fill="auto"/>
          </w:tcPr>
          <w:p w:rsidR="005C3423" w:rsidRPr="0001613C" w:rsidRDefault="005C3423" w:rsidP="00BF3323">
            <w:pPr>
              <w:pStyle w:val="Tabletext"/>
            </w:pPr>
            <w:r w:rsidRPr="0001613C">
              <w:t>Factor V</w:t>
            </w:r>
          </w:p>
        </w:tc>
        <w:tc>
          <w:tcPr>
            <w:tcW w:w="942" w:type="pct"/>
            <w:shd w:val="clear" w:color="auto" w:fill="auto"/>
          </w:tcPr>
          <w:p w:rsidR="005C3423" w:rsidRPr="0001613C" w:rsidRDefault="005C3423" w:rsidP="00BF3323">
            <w:pPr>
              <w:pStyle w:val="Tabletext"/>
            </w:pPr>
            <w:r w:rsidRPr="0001613C">
              <w:t>FV</w:t>
            </w:r>
          </w:p>
        </w:tc>
        <w:tc>
          <w:tcPr>
            <w:tcW w:w="974" w:type="pct"/>
            <w:shd w:val="clear" w:color="auto" w:fill="auto"/>
          </w:tcPr>
          <w:p w:rsidR="005C3423" w:rsidRPr="0001613C" w:rsidRDefault="005C3423" w:rsidP="00BF3323">
            <w:pPr>
              <w:pStyle w:val="Tabletext"/>
              <w:jc w:val="right"/>
            </w:pPr>
            <w:r w:rsidRPr="0001613C">
              <w:t>65150</w:t>
            </w:r>
          </w:p>
        </w:tc>
      </w:tr>
      <w:tr w:rsidR="005C3423" w:rsidRPr="0001613C" w:rsidTr="005C3423">
        <w:tc>
          <w:tcPr>
            <w:tcW w:w="3084" w:type="pct"/>
            <w:shd w:val="clear" w:color="auto" w:fill="auto"/>
          </w:tcPr>
          <w:p w:rsidR="005C3423" w:rsidRPr="0001613C" w:rsidRDefault="005C3423" w:rsidP="00BF3323">
            <w:pPr>
              <w:pStyle w:val="Tabletext"/>
            </w:pPr>
            <w:r w:rsidRPr="0001613C">
              <w:t>Factor V Leiden mutation</w:t>
            </w:r>
          </w:p>
        </w:tc>
        <w:tc>
          <w:tcPr>
            <w:tcW w:w="942" w:type="pct"/>
            <w:shd w:val="clear" w:color="auto" w:fill="auto"/>
          </w:tcPr>
          <w:p w:rsidR="005C3423" w:rsidRPr="0001613C" w:rsidRDefault="005C3423" w:rsidP="00BF3323">
            <w:pPr>
              <w:pStyle w:val="Tabletext"/>
            </w:pPr>
            <w:r w:rsidRPr="0001613C">
              <w:t>FVLM</w:t>
            </w:r>
          </w:p>
        </w:tc>
        <w:tc>
          <w:tcPr>
            <w:tcW w:w="974" w:type="pct"/>
            <w:shd w:val="clear" w:color="auto" w:fill="auto"/>
          </w:tcPr>
          <w:p w:rsidR="005C3423" w:rsidRPr="0001613C" w:rsidRDefault="005C3423" w:rsidP="00BF3323">
            <w:pPr>
              <w:pStyle w:val="Tabletext"/>
              <w:jc w:val="right"/>
            </w:pPr>
            <w:r w:rsidRPr="0001613C">
              <w:t>73308, 73311</w:t>
            </w:r>
          </w:p>
        </w:tc>
      </w:tr>
      <w:tr w:rsidR="005C3423" w:rsidRPr="0001613C" w:rsidTr="005C3423">
        <w:tc>
          <w:tcPr>
            <w:tcW w:w="3084" w:type="pct"/>
            <w:shd w:val="clear" w:color="auto" w:fill="auto"/>
          </w:tcPr>
          <w:p w:rsidR="005C3423" w:rsidRPr="0001613C" w:rsidRDefault="005C3423" w:rsidP="00BF3323">
            <w:pPr>
              <w:pStyle w:val="Tabletext"/>
            </w:pPr>
            <w:r w:rsidRPr="0001613C">
              <w:t>Factor VII</w:t>
            </w:r>
          </w:p>
        </w:tc>
        <w:tc>
          <w:tcPr>
            <w:tcW w:w="942" w:type="pct"/>
            <w:shd w:val="clear" w:color="auto" w:fill="auto"/>
          </w:tcPr>
          <w:p w:rsidR="005C3423" w:rsidRPr="0001613C" w:rsidRDefault="005C3423" w:rsidP="00BF3323">
            <w:pPr>
              <w:pStyle w:val="Tabletext"/>
            </w:pPr>
            <w:r w:rsidRPr="0001613C">
              <w:t>FVII</w:t>
            </w:r>
          </w:p>
        </w:tc>
        <w:tc>
          <w:tcPr>
            <w:tcW w:w="974" w:type="pct"/>
            <w:shd w:val="clear" w:color="auto" w:fill="auto"/>
          </w:tcPr>
          <w:p w:rsidR="005C3423" w:rsidRPr="0001613C" w:rsidRDefault="005C3423" w:rsidP="00BF3323">
            <w:pPr>
              <w:pStyle w:val="Tabletext"/>
              <w:jc w:val="right"/>
            </w:pPr>
            <w:r w:rsidRPr="0001613C">
              <w:t>65150</w:t>
            </w:r>
          </w:p>
        </w:tc>
      </w:tr>
      <w:tr w:rsidR="005C3423" w:rsidRPr="0001613C" w:rsidTr="005C3423">
        <w:tc>
          <w:tcPr>
            <w:tcW w:w="3084" w:type="pct"/>
            <w:shd w:val="clear" w:color="auto" w:fill="auto"/>
          </w:tcPr>
          <w:p w:rsidR="005C3423" w:rsidRPr="0001613C" w:rsidRDefault="005C3423" w:rsidP="00BF3323">
            <w:pPr>
              <w:pStyle w:val="Tabletext"/>
            </w:pPr>
            <w:r w:rsidRPr="0001613C">
              <w:t>Factor VIII</w:t>
            </w:r>
          </w:p>
        </w:tc>
        <w:tc>
          <w:tcPr>
            <w:tcW w:w="942" w:type="pct"/>
            <w:shd w:val="clear" w:color="auto" w:fill="auto"/>
          </w:tcPr>
          <w:p w:rsidR="005C3423" w:rsidRPr="0001613C" w:rsidRDefault="005C3423" w:rsidP="00BF3323">
            <w:pPr>
              <w:pStyle w:val="Tabletext"/>
            </w:pPr>
            <w:r w:rsidRPr="0001613C">
              <w:t>VIII</w:t>
            </w:r>
          </w:p>
        </w:tc>
        <w:tc>
          <w:tcPr>
            <w:tcW w:w="974" w:type="pct"/>
            <w:shd w:val="clear" w:color="auto" w:fill="auto"/>
          </w:tcPr>
          <w:p w:rsidR="005C3423" w:rsidRPr="0001613C" w:rsidRDefault="005C3423" w:rsidP="00BF3323">
            <w:pPr>
              <w:pStyle w:val="Tabletext"/>
              <w:jc w:val="right"/>
            </w:pPr>
            <w:r w:rsidRPr="0001613C">
              <w:t>65150</w:t>
            </w:r>
          </w:p>
        </w:tc>
      </w:tr>
      <w:tr w:rsidR="005C3423" w:rsidRPr="0001613C" w:rsidTr="005C3423">
        <w:tc>
          <w:tcPr>
            <w:tcW w:w="3084" w:type="pct"/>
            <w:shd w:val="clear" w:color="auto" w:fill="auto"/>
          </w:tcPr>
          <w:p w:rsidR="005C3423" w:rsidRPr="0001613C" w:rsidRDefault="005C3423" w:rsidP="00BF3323">
            <w:pPr>
              <w:pStyle w:val="Tabletext"/>
            </w:pPr>
            <w:r w:rsidRPr="0001613C">
              <w:t>Factor IX</w:t>
            </w:r>
          </w:p>
        </w:tc>
        <w:tc>
          <w:tcPr>
            <w:tcW w:w="942" w:type="pct"/>
            <w:shd w:val="clear" w:color="auto" w:fill="auto"/>
          </w:tcPr>
          <w:p w:rsidR="005C3423" w:rsidRPr="0001613C" w:rsidRDefault="005C3423" w:rsidP="00BF3323">
            <w:pPr>
              <w:pStyle w:val="Tabletext"/>
            </w:pPr>
            <w:r w:rsidRPr="0001613C">
              <w:t>FIX</w:t>
            </w:r>
          </w:p>
        </w:tc>
        <w:tc>
          <w:tcPr>
            <w:tcW w:w="974" w:type="pct"/>
            <w:shd w:val="clear" w:color="auto" w:fill="auto"/>
          </w:tcPr>
          <w:p w:rsidR="005C3423" w:rsidRPr="0001613C" w:rsidRDefault="005C3423" w:rsidP="00BF3323">
            <w:pPr>
              <w:pStyle w:val="Tabletext"/>
              <w:jc w:val="right"/>
            </w:pPr>
            <w:r w:rsidRPr="0001613C">
              <w:t>65150</w:t>
            </w:r>
          </w:p>
        </w:tc>
      </w:tr>
      <w:tr w:rsidR="005C3423" w:rsidRPr="0001613C" w:rsidTr="005C3423">
        <w:tc>
          <w:tcPr>
            <w:tcW w:w="3084" w:type="pct"/>
            <w:shd w:val="clear" w:color="auto" w:fill="auto"/>
          </w:tcPr>
          <w:p w:rsidR="005C3423" w:rsidRPr="0001613C" w:rsidRDefault="005C3423" w:rsidP="00BF3323">
            <w:pPr>
              <w:pStyle w:val="Tabletext"/>
            </w:pPr>
            <w:r w:rsidRPr="0001613C">
              <w:t>Factor X</w:t>
            </w:r>
          </w:p>
        </w:tc>
        <w:tc>
          <w:tcPr>
            <w:tcW w:w="942" w:type="pct"/>
            <w:shd w:val="clear" w:color="auto" w:fill="auto"/>
          </w:tcPr>
          <w:p w:rsidR="005C3423" w:rsidRPr="0001613C" w:rsidRDefault="005C3423" w:rsidP="00BF3323">
            <w:pPr>
              <w:pStyle w:val="Tabletext"/>
            </w:pPr>
            <w:r w:rsidRPr="0001613C">
              <w:t>FX</w:t>
            </w:r>
          </w:p>
        </w:tc>
        <w:tc>
          <w:tcPr>
            <w:tcW w:w="974" w:type="pct"/>
            <w:shd w:val="clear" w:color="auto" w:fill="auto"/>
          </w:tcPr>
          <w:p w:rsidR="005C3423" w:rsidRPr="0001613C" w:rsidRDefault="005C3423" w:rsidP="00BF3323">
            <w:pPr>
              <w:pStyle w:val="Tabletext"/>
              <w:jc w:val="right"/>
            </w:pPr>
            <w:r w:rsidRPr="0001613C">
              <w:t>65150</w:t>
            </w:r>
          </w:p>
        </w:tc>
      </w:tr>
      <w:tr w:rsidR="005C3423" w:rsidRPr="0001613C" w:rsidTr="005C3423">
        <w:tc>
          <w:tcPr>
            <w:tcW w:w="3084" w:type="pct"/>
            <w:shd w:val="clear" w:color="auto" w:fill="auto"/>
          </w:tcPr>
          <w:p w:rsidR="005C3423" w:rsidRPr="0001613C" w:rsidRDefault="005C3423" w:rsidP="00BF3323">
            <w:pPr>
              <w:pStyle w:val="Tabletext"/>
            </w:pPr>
            <w:r w:rsidRPr="0001613C">
              <w:t>Factor XI</w:t>
            </w:r>
          </w:p>
        </w:tc>
        <w:tc>
          <w:tcPr>
            <w:tcW w:w="942" w:type="pct"/>
            <w:shd w:val="clear" w:color="auto" w:fill="auto"/>
          </w:tcPr>
          <w:p w:rsidR="005C3423" w:rsidRPr="0001613C" w:rsidRDefault="005C3423" w:rsidP="00BF3323">
            <w:pPr>
              <w:pStyle w:val="Tabletext"/>
            </w:pPr>
            <w:r w:rsidRPr="0001613C">
              <w:t>FXI</w:t>
            </w:r>
          </w:p>
        </w:tc>
        <w:tc>
          <w:tcPr>
            <w:tcW w:w="974" w:type="pct"/>
            <w:shd w:val="clear" w:color="auto" w:fill="auto"/>
          </w:tcPr>
          <w:p w:rsidR="005C3423" w:rsidRPr="0001613C" w:rsidRDefault="005C3423" w:rsidP="00BF3323">
            <w:pPr>
              <w:pStyle w:val="Tabletext"/>
              <w:jc w:val="right"/>
            </w:pPr>
            <w:r w:rsidRPr="0001613C">
              <w:t>65150</w:t>
            </w:r>
          </w:p>
        </w:tc>
      </w:tr>
      <w:tr w:rsidR="005C3423" w:rsidRPr="0001613C" w:rsidTr="005C3423">
        <w:tc>
          <w:tcPr>
            <w:tcW w:w="3084" w:type="pct"/>
            <w:shd w:val="clear" w:color="auto" w:fill="auto"/>
          </w:tcPr>
          <w:p w:rsidR="005C3423" w:rsidRPr="0001613C" w:rsidRDefault="005C3423" w:rsidP="00BF3323">
            <w:pPr>
              <w:pStyle w:val="Tabletext"/>
            </w:pPr>
            <w:r w:rsidRPr="0001613C">
              <w:t>Factor XII</w:t>
            </w:r>
          </w:p>
        </w:tc>
        <w:tc>
          <w:tcPr>
            <w:tcW w:w="942" w:type="pct"/>
            <w:shd w:val="clear" w:color="auto" w:fill="auto"/>
          </w:tcPr>
          <w:p w:rsidR="005C3423" w:rsidRPr="0001613C" w:rsidRDefault="005C3423" w:rsidP="00BF3323">
            <w:pPr>
              <w:pStyle w:val="Tabletext"/>
            </w:pPr>
            <w:r w:rsidRPr="0001613C">
              <w:t>FXII</w:t>
            </w:r>
          </w:p>
        </w:tc>
        <w:tc>
          <w:tcPr>
            <w:tcW w:w="974" w:type="pct"/>
            <w:shd w:val="clear" w:color="auto" w:fill="auto"/>
          </w:tcPr>
          <w:p w:rsidR="005C3423" w:rsidRPr="0001613C" w:rsidRDefault="005C3423" w:rsidP="00BF3323">
            <w:pPr>
              <w:pStyle w:val="Tabletext"/>
              <w:jc w:val="right"/>
            </w:pPr>
            <w:r w:rsidRPr="0001613C">
              <w:t>65150</w:t>
            </w:r>
          </w:p>
        </w:tc>
      </w:tr>
      <w:tr w:rsidR="005C3423" w:rsidRPr="0001613C" w:rsidTr="005C3423">
        <w:tc>
          <w:tcPr>
            <w:tcW w:w="3084" w:type="pct"/>
            <w:shd w:val="clear" w:color="auto" w:fill="auto"/>
          </w:tcPr>
          <w:p w:rsidR="005C3423" w:rsidRPr="0001613C" w:rsidRDefault="005C3423" w:rsidP="00BF3323">
            <w:pPr>
              <w:pStyle w:val="Tabletext"/>
            </w:pPr>
            <w:r w:rsidRPr="0001613C">
              <w:t>Factor XIII</w:t>
            </w:r>
          </w:p>
        </w:tc>
        <w:tc>
          <w:tcPr>
            <w:tcW w:w="942" w:type="pct"/>
            <w:shd w:val="clear" w:color="auto" w:fill="auto"/>
          </w:tcPr>
          <w:p w:rsidR="005C3423" w:rsidRPr="0001613C" w:rsidRDefault="005C3423" w:rsidP="00BF3323">
            <w:pPr>
              <w:pStyle w:val="Tabletext"/>
            </w:pPr>
            <w:r w:rsidRPr="0001613C">
              <w:t>XIII</w:t>
            </w:r>
          </w:p>
        </w:tc>
        <w:tc>
          <w:tcPr>
            <w:tcW w:w="974" w:type="pct"/>
            <w:shd w:val="clear" w:color="auto" w:fill="auto"/>
          </w:tcPr>
          <w:p w:rsidR="005C3423" w:rsidRPr="0001613C" w:rsidRDefault="005C3423" w:rsidP="00BF3323">
            <w:pPr>
              <w:pStyle w:val="Tabletext"/>
              <w:jc w:val="right"/>
            </w:pPr>
            <w:r w:rsidRPr="0001613C">
              <w:t>65150</w:t>
            </w:r>
          </w:p>
        </w:tc>
      </w:tr>
      <w:tr w:rsidR="005C3423" w:rsidRPr="0001613C" w:rsidTr="005C3423">
        <w:tc>
          <w:tcPr>
            <w:tcW w:w="3084" w:type="pct"/>
            <w:shd w:val="clear" w:color="auto" w:fill="auto"/>
          </w:tcPr>
          <w:p w:rsidR="005C3423" w:rsidRPr="0001613C" w:rsidRDefault="005C3423" w:rsidP="00BF3323">
            <w:pPr>
              <w:pStyle w:val="Tabletext"/>
            </w:pPr>
            <w:r w:rsidRPr="0001613C">
              <w:t>Factor XIII deficiency test</w:t>
            </w:r>
          </w:p>
        </w:tc>
        <w:tc>
          <w:tcPr>
            <w:tcW w:w="942" w:type="pct"/>
            <w:shd w:val="clear" w:color="auto" w:fill="auto"/>
          </w:tcPr>
          <w:p w:rsidR="005C3423" w:rsidRPr="0001613C" w:rsidRDefault="005C3423" w:rsidP="00BF3323">
            <w:pPr>
              <w:pStyle w:val="Tabletext"/>
            </w:pPr>
            <w:r w:rsidRPr="0001613C">
              <w:t>F13D</w:t>
            </w:r>
          </w:p>
        </w:tc>
        <w:tc>
          <w:tcPr>
            <w:tcW w:w="974" w:type="pct"/>
            <w:shd w:val="clear" w:color="auto" w:fill="auto"/>
          </w:tcPr>
          <w:p w:rsidR="005C3423" w:rsidRPr="0001613C" w:rsidRDefault="005C3423" w:rsidP="00BF3323">
            <w:pPr>
              <w:pStyle w:val="Tabletext"/>
              <w:jc w:val="right"/>
            </w:pPr>
            <w:r w:rsidRPr="0001613C">
              <w:t>65120</w:t>
            </w:r>
          </w:p>
        </w:tc>
      </w:tr>
      <w:tr w:rsidR="005C3423" w:rsidRPr="0001613C" w:rsidTr="005C3423">
        <w:tc>
          <w:tcPr>
            <w:tcW w:w="3084" w:type="pct"/>
            <w:shd w:val="clear" w:color="auto" w:fill="auto"/>
          </w:tcPr>
          <w:p w:rsidR="005C3423" w:rsidRPr="0001613C" w:rsidRDefault="005C3423" w:rsidP="00BF3323">
            <w:pPr>
              <w:pStyle w:val="Tabletext"/>
            </w:pPr>
            <w:r w:rsidRPr="0001613C">
              <w:t>Faecal antigen test for Helicobacter pylori</w:t>
            </w:r>
          </w:p>
        </w:tc>
        <w:tc>
          <w:tcPr>
            <w:tcW w:w="942" w:type="pct"/>
            <w:shd w:val="clear" w:color="auto" w:fill="auto"/>
          </w:tcPr>
          <w:p w:rsidR="005C3423" w:rsidRPr="0001613C" w:rsidRDefault="005C3423" w:rsidP="00BF3323">
            <w:pPr>
              <w:pStyle w:val="Tabletext"/>
            </w:pPr>
            <w:r w:rsidRPr="0001613C">
              <w:t>FAHP</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Faecal blood</w:t>
            </w:r>
          </w:p>
        </w:tc>
        <w:tc>
          <w:tcPr>
            <w:tcW w:w="942" w:type="pct"/>
            <w:shd w:val="clear" w:color="auto" w:fill="auto"/>
          </w:tcPr>
          <w:p w:rsidR="005C3423" w:rsidRPr="0001613C" w:rsidRDefault="005C3423" w:rsidP="00BF3323">
            <w:pPr>
              <w:pStyle w:val="Tabletext"/>
            </w:pPr>
            <w:r w:rsidRPr="0001613C">
              <w:t>FOB</w:t>
            </w:r>
          </w:p>
        </w:tc>
        <w:tc>
          <w:tcPr>
            <w:tcW w:w="974" w:type="pct"/>
            <w:shd w:val="clear" w:color="auto" w:fill="auto"/>
          </w:tcPr>
          <w:p w:rsidR="005C3423" w:rsidRPr="0001613C" w:rsidRDefault="005C3423" w:rsidP="00BF3323">
            <w:pPr>
              <w:pStyle w:val="Tabletext"/>
              <w:jc w:val="right"/>
            </w:pPr>
            <w:r w:rsidRPr="0001613C">
              <w:t>66764–66770</w:t>
            </w:r>
          </w:p>
        </w:tc>
      </w:tr>
      <w:tr w:rsidR="005C3423" w:rsidRPr="0001613C" w:rsidTr="005C3423">
        <w:tc>
          <w:tcPr>
            <w:tcW w:w="3084" w:type="pct"/>
            <w:shd w:val="clear" w:color="auto" w:fill="auto"/>
          </w:tcPr>
          <w:p w:rsidR="005C3423" w:rsidRPr="0001613C" w:rsidRDefault="005C3423" w:rsidP="00BF3323">
            <w:pPr>
              <w:pStyle w:val="Tabletext"/>
            </w:pPr>
            <w:r w:rsidRPr="0001613C">
              <w:t>Faecal fat</w:t>
            </w:r>
          </w:p>
        </w:tc>
        <w:tc>
          <w:tcPr>
            <w:tcW w:w="942" w:type="pct"/>
            <w:shd w:val="clear" w:color="auto" w:fill="auto"/>
          </w:tcPr>
          <w:p w:rsidR="005C3423" w:rsidRPr="0001613C" w:rsidRDefault="005C3423" w:rsidP="00BF3323">
            <w:pPr>
              <w:pStyle w:val="Tabletext"/>
            </w:pPr>
            <w:r w:rsidRPr="0001613C">
              <w:t>FFAT</w:t>
            </w:r>
          </w:p>
        </w:tc>
        <w:tc>
          <w:tcPr>
            <w:tcW w:w="974" w:type="pct"/>
            <w:shd w:val="clear" w:color="auto" w:fill="auto"/>
          </w:tcPr>
          <w:p w:rsidR="005C3423" w:rsidRPr="0001613C" w:rsidRDefault="005C3423" w:rsidP="00BF3323">
            <w:pPr>
              <w:pStyle w:val="Tabletext"/>
              <w:jc w:val="right"/>
            </w:pPr>
            <w:r w:rsidRPr="0001613C">
              <w:t>66674</w:t>
            </w:r>
          </w:p>
        </w:tc>
      </w:tr>
      <w:tr w:rsidR="005C3423" w:rsidRPr="0001613C" w:rsidTr="005C3423">
        <w:tc>
          <w:tcPr>
            <w:tcW w:w="3084" w:type="pct"/>
            <w:shd w:val="clear" w:color="auto" w:fill="auto"/>
          </w:tcPr>
          <w:p w:rsidR="005C3423" w:rsidRPr="0001613C" w:rsidRDefault="005C3423" w:rsidP="00BF3323">
            <w:pPr>
              <w:pStyle w:val="Tabletext"/>
            </w:pPr>
            <w:r w:rsidRPr="0001613C">
              <w:t>Faecal fat—haemoglobin</w:t>
            </w:r>
          </w:p>
        </w:tc>
        <w:tc>
          <w:tcPr>
            <w:tcW w:w="942" w:type="pct"/>
            <w:shd w:val="clear" w:color="auto" w:fill="auto"/>
          </w:tcPr>
          <w:p w:rsidR="005C3423" w:rsidRPr="0001613C" w:rsidRDefault="005C3423" w:rsidP="00BF3323">
            <w:pPr>
              <w:pStyle w:val="Tabletext"/>
            </w:pPr>
            <w:r w:rsidRPr="0001613C">
              <w:t>FFH</w:t>
            </w:r>
          </w:p>
        </w:tc>
        <w:tc>
          <w:tcPr>
            <w:tcW w:w="974" w:type="pct"/>
            <w:shd w:val="clear" w:color="auto" w:fill="auto"/>
          </w:tcPr>
          <w:p w:rsidR="005C3423" w:rsidRPr="0001613C" w:rsidRDefault="005C3423" w:rsidP="00BF3323">
            <w:pPr>
              <w:pStyle w:val="Tabletext"/>
              <w:jc w:val="right"/>
            </w:pPr>
            <w:r w:rsidRPr="0001613C">
              <w:t>66764</w:t>
            </w:r>
          </w:p>
        </w:tc>
      </w:tr>
      <w:tr w:rsidR="005C3423" w:rsidRPr="0001613C" w:rsidTr="005C3423">
        <w:tc>
          <w:tcPr>
            <w:tcW w:w="3084" w:type="pct"/>
            <w:shd w:val="clear" w:color="auto" w:fill="auto"/>
          </w:tcPr>
          <w:p w:rsidR="005C3423" w:rsidRPr="0001613C" w:rsidRDefault="005C3423" w:rsidP="00BF3323">
            <w:pPr>
              <w:pStyle w:val="Tabletext"/>
            </w:pPr>
            <w:r w:rsidRPr="0001613C">
              <w:t>Faecal fat—reducing substances</w:t>
            </w:r>
          </w:p>
        </w:tc>
        <w:tc>
          <w:tcPr>
            <w:tcW w:w="942" w:type="pct"/>
            <w:shd w:val="clear" w:color="auto" w:fill="auto"/>
          </w:tcPr>
          <w:p w:rsidR="005C3423" w:rsidRPr="0001613C" w:rsidRDefault="005C3423" w:rsidP="00BF3323">
            <w:pPr>
              <w:pStyle w:val="Tabletext"/>
            </w:pPr>
            <w:r w:rsidRPr="0001613C">
              <w:t>FRS</w:t>
            </w:r>
          </w:p>
        </w:tc>
        <w:tc>
          <w:tcPr>
            <w:tcW w:w="974" w:type="pct"/>
            <w:shd w:val="clear" w:color="auto" w:fill="auto"/>
          </w:tcPr>
          <w:p w:rsidR="005C3423" w:rsidRPr="0001613C" w:rsidRDefault="005C3423" w:rsidP="00BF3323">
            <w:pPr>
              <w:pStyle w:val="Tabletext"/>
              <w:jc w:val="right"/>
            </w:pPr>
            <w:r w:rsidRPr="0001613C">
              <w:t>66761</w:t>
            </w:r>
          </w:p>
        </w:tc>
      </w:tr>
      <w:tr w:rsidR="005C3423" w:rsidRPr="0001613C" w:rsidTr="005C3423">
        <w:tc>
          <w:tcPr>
            <w:tcW w:w="3084" w:type="pct"/>
            <w:shd w:val="clear" w:color="auto" w:fill="auto"/>
          </w:tcPr>
          <w:p w:rsidR="005C3423" w:rsidRPr="0001613C" w:rsidRDefault="005C3423" w:rsidP="00BF3323">
            <w:pPr>
              <w:pStyle w:val="Tabletext"/>
            </w:pPr>
            <w:r w:rsidRPr="0001613C">
              <w:t>Faeces—culture</w:t>
            </w:r>
          </w:p>
        </w:tc>
        <w:tc>
          <w:tcPr>
            <w:tcW w:w="942" w:type="pct"/>
            <w:shd w:val="clear" w:color="auto" w:fill="auto"/>
          </w:tcPr>
          <w:p w:rsidR="005C3423" w:rsidRPr="0001613C" w:rsidRDefault="005C3423" w:rsidP="00BF3323">
            <w:pPr>
              <w:pStyle w:val="Tabletext"/>
            </w:pPr>
            <w:r w:rsidRPr="0001613C">
              <w:t>FCS</w:t>
            </w:r>
          </w:p>
        </w:tc>
        <w:tc>
          <w:tcPr>
            <w:tcW w:w="974" w:type="pct"/>
            <w:shd w:val="clear" w:color="auto" w:fill="auto"/>
          </w:tcPr>
          <w:p w:rsidR="005C3423" w:rsidRPr="0001613C" w:rsidRDefault="005C3423" w:rsidP="00BF3323">
            <w:pPr>
              <w:pStyle w:val="Tabletext"/>
              <w:jc w:val="right"/>
            </w:pPr>
            <w:r w:rsidRPr="0001613C">
              <w:t>69345</w:t>
            </w:r>
          </w:p>
        </w:tc>
      </w:tr>
      <w:tr w:rsidR="005C3423" w:rsidRPr="0001613C" w:rsidTr="005C3423">
        <w:tc>
          <w:tcPr>
            <w:tcW w:w="3084" w:type="pct"/>
            <w:shd w:val="clear" w:color="auto" w:fill="auto"/>
          </w:tcPr>
          <w:p w:rsidR="005C3423" w:rsidRPr="0001613C" w:rsidRDefault="005C3423" w:rsidP="00BF3323">
            <w:pPr>
              <w:pStyle w:val="Tabletext"/>
            </w:pPr>
            <w:r w:rsidRPr="0001613C">
              <w:t>Faeces—microscopy for parasites</w:t>
            </w:r>
          </w:p>
        </w:tc>
        <w:tc>
          <w:tcPr>
            <w:tcW w:w="942" w:type="pct"/>
            <w:shd w:val="clear" w:color="auto" w:fill="auto"/>
          </w:tcPr>
          <w:p w:rsidR="005C3423" w:rsidRPr="0001613C" w:rsidRDefault="005C3423" w:rsidP="00BF3323">
            <w:pPr>
              <w:pStyle w:val="Tabletext"/>
            </w:pPr>
            <w:r w:rsidRPr="0001613C">
              <w:t>OCP</w:t>
            </w:r>
          </w:p>
        </w:tc>
        <w:tc>
          <w:tcPr>
            <w:tcW w:w="974" w:type="pct"/>
            <w:shd w:val="clear" w:color="auto" w:fill="auto"/>
          </w:tcPr>
          <w:p w:rsidR="005C3423" w:rsidRPr="0001613C" w:rsidRDefault="005C3423" w:rsidP="00BF3323">
            <w:pPr>
              <w:pStyle w:val="Tabletext"/>
              <w:jc w:val="right"/>
            </w:pPr>
            <w:r w:rsidRPr="0001613C">
              <w:t>69336–69339</w:t>
            </w:r>
          </w:p>
        </w:tc>
      </w:tr>
      <w:tr w:rsidR="005C3423" w:rsidRPr="0001613C" w:rsidTr="005C3423">
        <w:tc>
          <w:tcPr>
            <w:tcW w:w="3084" w:type="pct"/>
            <w:shd w:val="clear" w:color="auto" w:fill="auto"/>
          </w:tcPr>
          <w:p w:rsidR="005C3423" w:rsidRPr="0001613C" w:rsidRDefault="005C3423" w:rsidP="00BF3323">
            <w:pPr>
              <w:pStyle w:val="Tabletext"/>
            </w:pPr>
            <w:r w:rsidRPr="0001613C">
              <w:t>Ferritin (see also Iron studies)</w:t>
            </w:r>
          </w:p>
        </w:tc>
        <w:tc>
          <w:tcPr>
            <w:tcW w:w="942" w:type="pct"/>
            <w:shd w:val="clear" w:color="auto" w:fill="auto"/>
          </w:tcPr>
          <w:p w:rsidR="005C3423" w:rsidRPr="0001613C" w:rsidRDefault="005C3423" w:rsidP="00BF3323">
            <w:pPr>
              <w:pStyle w:val="Tabletext"/>
            </w:pPr>
            <w:r w:rsidRPr="0001613C">
              <w:t>FERR</w:t>
            </w:r>
          </w:p>
        </w:tc>
        <w:tc>
          <w:tcPr>
            <w:tcW w:w="974" w:type="pct"/>
            <w:shd w:val="clear" w:color="auto" w:fill="auto"/>
          </w:tcPr>
          <w:p w:rsidR="005C3423" w:rsidRPr="0001613C" w:rsidRDefault="005C3423" w:rsidP="00BF3323">
            <w:pPr>
              <w:pStyle w:val="Tabletext"/>
              <w:jc w:val="right"/>
            </w:pPr>
            <w:r w:rsidRPr="0001613C">
              <w:t>66593</w:t>
            </w:r>
          </w:p>
        </w:tc>
      </w:tr>
      <w:tr w:rsidR="005C3423" w:rsidRPr="0001613C" w:rsidTr="005C3423">
        <w:tc>
          <w:tcPr>
            <w:tcW w:w="3084" w:type="pct"/>
            <w:shd w:val="clear" w:color="auto" w:fill="auto"/>
          </w:tcPr>
          <w:p w:rsidR="005C3423" w:rsidRPr="0001613C" w:rsidRDefault="005C3423" w:rsidP="00BF3323">
            <w:pPr>
              <w:pStyle w:val="Tabletext"/>
            </w:pPr>
            <w:r w:rsidRPr="0001613C">
              <w:t>Fibrin monomer</w:t>
            </w:r>
          </w:p>
        </w:tc>
        <w:tc>
          <w:tcPr>
            <w:tcW w:w="942" w:type="pct"/>
            <w:shd w:val="clear" w:color="auto" w:fill="auto"/>
          </w:tcPr>
          <w:p w:rsidR="005C3423" w:rsidRPr="0001613C" w:rsidRDefault="005C3423" w:rsidP="00BF3323">
            <w:pPr>
              <w:pStyle w:val="Tabletext"/>
            </w:pPr>
            <w:r w:rsidRPr="0001613C">
              <w:t>FM</w:t>
            </w:r>
          </w:p>
        </w:tc>
        <w:tc>
          <w:tcPr>
            <w:tcW w:w="974" w:type="pct"/>
            <w:shd w:val="clear" w:color="auto" w:fill="auto"/>
          </w:tcPr>
          <w:p w:rsidR="005C3423" w:rsidRPr="0001613C" w:rsidRDefault="005C3423" w:rsidP="00BF3323">
            <w:pPr>
              <w:pStyle w:val="Tabletext"/>
              <w:jc w:val="right"/>
            </w:pPr>
            <w:r w:rsidRPr="0001613C">
              <w:t>65120</w:t>
            </w:r>
          </w:p>
        </w:tc>
      </w:tr>
      <w:tr w:rsidR="005C3423" w:rsidRPr="0001613C" w:rsidTr="005C3423">
        <w:tc>
          <w:tcPr>
            <w:tcW w:w="3084" w:type="pct"/>
            <w:shd w:val="clear" w:color="auto" w:fill="auto"/>
          </w:tcPr>
          <w:p w:rsidR="005C3423" w:rsidRPr="0001613C" w:rsidRDefault="005C3423" w:rsidP="00BF3323">
            <w:pPr>
              <w:pStyle w:val="Tabletext"/>
            </w:pPr>
            <w:r w:rsidRPr="0001613C">
              <w:t>Fibrinogen</w:t>
            </w:r>
          </w:p>
        </w:tc>
        <w:tc>
          <w:tcPr>
            <w:tcW w:w="942" w:type="pct"/>
            <w:shd w:val="clear" w:color="auto" w:fill="auto"/>
          </w:tcPr>
          <w:p w:rsidR="005C3423" w:rsidRPr="0001613C" w:rsidRDefault="005C3423" w:rsidP="00BF3323">
            <w:pPr>
              <w:pStyle w:val="Tabletext"/>
            </w:pPr>
            <w:r w:rsidRPr="0001613C">
              <w:t>FIB</w:t>
            </w:r>
          </w:p>
        </w:tc>
        <w:tc>
          <w:tcPr>
            <w:tcW w:w="974" w:type="pct"/>
            <w:shd w:val="clear" w:color="auto" w:fill="auto"/>
          </w:tcPr>
          <w:p w:rsidR="005C3423" w:rsidRPr="0001613C" w:rsidRDefault="005C3423" w:rsidP="00BF3323">
            <w:pPr>
              <w:pStyle w:val="Tabletext"/>
              <w:jc w:val="right"/>
            </w:pPr>
            <w:r w:rsidRPr="0001613C">
              <w:t>65120</w:t>
            </w:r>
          </w:p>
        </w:tc>
      </w:tr>
      <w:tr w:rsidR="005C3423" w:rsidRPr="0001613C" w:rsidTr="005C3423">
        <w:tc>
          <w:tcPr>
            <w:tcW w:w="3084" w:type="pct"/>
            <w:shd w:val="clear" w:color="auto" w:fill="auto"/>
          </w:tcPr>
          <w:p w:rsidR="005C3423" w:rsidRPr="0001613C" w:rsidRDefault="005C3423" w:rsidP="00BF3323">
            <w:pPr>
              <w:pStyle w:val="Tabletext"/>
            </w:pPr>
            <w:r w:rsidRPr="0001613C">
              <w:t>Fibrinogen—degradation products</w:t>
            </w:r>
          </w:p>
        </w:tc>
        <w:tc>
          <w:tcPr>
            <w:tcW w:w="942" w:type="pct"/>
            <w:shd w:val="clear" w:color="auto" w:fill="auto"/>
          </w:tcPr>
          <w:p w:rsidR="005C3423" w:rsidRPr="0001613C" w:rsidRDefault="005C3423" w:rsidP="00BF3323">
            <w:pPr>
              <w:pStyle w:val="Tabletext"/>
            </w:pPr>
            <w:r w:rsidRPr="0001613C">
              <w:t>FDP</w:t>
            </w:r>
          </w:p>
        </w:tc>
        <w:tc>
          <w:tcPr>
            <w:tcW w:w="974" w:type="pct"/>
            <w:shd w:val="clear" w:color="auto" w:fill="auto"/>
          </w:tcPr>
          <w:p w:rsidR="005C3423" w:rsidRPr="0001613C" w:rsidRDefault="005C3423" w:rsidP="00BF3323">
            <w:pPr>
              <w:pStyle w:val="Tabletext"/>
              <w:jc w:val="right"/>
            </w:pPr>
            <w:r w:rsidRPr="0001613C">
              <w:t>65120</w:t>
            </w:r>
          </w:p>
        </w:tc>
      </w:tr>
      <w:tr w:rsidR="005C3423" w:rsidRPr="0001613C" w:rsidTr="005C3423">
        <w:tc>
          <w:tcPr>
            <w:tcW w:w="3084" w:type="pct"/>
            <w:shd w:val="clear" w:color="auto" w:fill="auto"/>
          </w:tcPr>
          <w:p w:rsidR="005C3423" w:rsidRPr="0001613C" w:rsidRDefault="005C3423" w:rsidP="00BF3323">
            <w:pPr>
              <w:pStyle w:val="Tabletext"/>
            </w:pPr>
            <w:r w:rsidRPr="0001613C">
              <w:t>Fitzgerald factor</w:t>
            </w:r>
          </w:p>
        </w:tc>
        <w:tc>
          <w:tcPr>
            <w:tcW w:w="942" w:type="pct"/>
            <w:shd w:val="clear" w:color="auto" w:fill="auto"/>
          </w:tcPr>
          <w:p w:rsidR="005C3423" w:rsidRPr="0001613C" w:rsidRDefault="005C3423" w:rsidP="00BF3323">
            <w:pPr>
              <w:pStyle w:val="Tabletext"/>
            </w:pPr>
            <w:r w:rsidRPr="0001613C">
              <w:t>FGF</w:t>
            </w:r>
          </w:p>
        </w:tc>
        <w:tc>
          <w:tcPr>
            <w:tcW w:w="974" w:type="pct"/>
            <w:shd w:val="clear" w:color="auto" w:fill="auto"/>
          </w:tcPr>
          <w:p w:rsidR="005C3423" w:rsidRPr="0001613C" w:rsidRDefault="005C3423" w:rsidP="00BF3323">
            <w:pPr>
              <w:pStyle w:val="Tabletext"/>
              <w:jc w:val="right"/>
            </w:pPr>
            <w:r w:rsidRPr="0001613C">
              <w:t>65150</w:t>
            </w:r>
          </w:p>
        </w:tc>
      </w:tr>
      <w:tr w:rsidR="005C3423" w:rsidRPr="0001613C" w:rsidTr="005C3423">
        <w:tc>
          <w:tcPr>
            <w:tcW w:w="3084" w:type="pct"/>
            <w:shd w:val="clear" w:color="auto" w:fill="auto"/>
          </w:tcPr>
          <w:p w:rsidR="005C3423" w:rsidRPr="0001613C" w:rsidRDefault="005C3423" w:rsidP="00BF3323">
            <w:pPr>
              <w:pStyle w:val="Tabletext"/>
            </w:pPr>
            <w:r w:rsidRPr="0001613C">
              <w:t>Flecainide</w:t>
            </w:r>
          </w:p>
        </w:tc>
        <w:tc>
          <w:tcPr>
            <w:tcW w:w="942" w:type="pct"/>
            <w:shd w:val="clear" w:color="auto" w:fill="auto"/>
          </w:tcPr>
          <w:p w:rsidR="005C3423" w:rsidRPr="0001613C" w:rsidRDefault="005C3423" w:rsidP="00BF3323">
            <w:pPr>
              <w:pStyle w:val="Tabletext"/>
            </w:pPr>
            <w:r w:rsidRPr="0001613C">
              <w:t>FLEC</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Fletcher factor</w:t>
            </w:r>
          </w:p>
        </w:tc>
        <w:tc>
          <w:tcPr>
            <w:tcW w:w="942" w:type="pct"/>
            <w:shd w:val="clear" w:color="auto" w:fill="auto"/>
          </w:tcPr>
          <w:p w:rsidR="005C3423" w:rsidRPr="0001613C" w:rsidRDefault="005C3423" w:rsidP="00BF3323">
            <w:pPr>
              <w:pStyle w:val="Tabletext"/>
            </w:pPr>
            <w:r w:rsidRPr="0001613C">
              <w:t>FF</w:t>
            </w:r>
          </w:p>
        </w:tc>
        <w:tc>
          <w:tcPr>
            <w:tcW w:w="974" w:type="pct"/>
            <w:shd w:val="clear" w:color="auto" w:fill="auto"/>
          </w:tcPr>
          <w:p w:rsidR="005C3423" w:rsidRPr="0001613C" w:rsidRDefault="005C3423" w:rsidP="00BF3323">
            <w:pPr>
              <w:pStyle w:val="Tabletext"/>
              <w:jc w:val="right"/>
            </w:pPr>
            <w:r w:rsidRPr="0001613C">
              <w:t>65150</w:t>
            </w:r>
          </w:p>
        </w:tc>
      </w:tr>
      <w:tr w:rsidR="005C3423" w:rsidRPr="0001613C" w:rsidTr="005C3423">
        <w:tc>
          <w:tcPr>
            <w:tcW w:w="3084" w:type="pct"/>
            <w:shd w:val="clear" w:color="auto" w:fill="auto"/>
          </w:tcPr>
          <w:p w:rsidR="005C3423" w:rsidRPr="0001613C" w:rsidRDefault="005C3423" w:rsidP="00BF3323">
            <w:pPr>
              <w:pStyle w:val="Tabletext"/>
            </w:pPr>
            <w:r w:rsidRPr="0001613C">
              <w:t>Fluorescent treponemal antibody—absorption test (FTA</w:t>
            </w:r>
            <w:r w:rsidR="0001613C">
              <w:noBreakHyphen/>
            </w:r>
            <w:r w:rsidRPr="0001613C">
              <w:t>ABS)—microbial antibody testing</w:t>
            </w:r>
          </w:p>
        </w:tc>
        <w:tc>
          <w:tcPr>
            <w:tcW w:w="942" w:type="pct"/>
            <w:shd w:val="clear" w:color="auto" w:fill="auto"/>
          </w:tcPr>
          <w:p w:rsidR="005C3423" w:rsidRPr="0001613C" w:rsidRDefault="005C3423" w:rsidP="00BF3323">
            <w:pPr>
              <w:pStyle w:val="Tabletext"/>
            </w:pPr>
            <w:r w:rsidRPr="0001613C">
              <w:t>FTA</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Fluoxetine</w:t>
            </w:r>
          </w:p>
        </w:tc>
        <w:tc>
          <w:tcPr>
            <w:tcW w:w="942" w:type="pct"/>
            <w:shd w:val="clear" w:color="auto" w:fill="auto"/>
          </w:tcPr>
          <w:p w:rsidR="005C3423" w:rsidRPr="0001613C" w:rsidRDefault="005C3423" w:rsidP="00BF3323">
            <w:pPr>
              <w:pStyle w:val="Tabletext"/>
            </w:pPr>
            <w:r w:rsidRPr="0001613C">
              <w:t>FLUX</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Foetal red blood cells—Kliehauer</w:t>
            </w:r>
          </w:p>
        </w:tc>
        <w:tc>
          <w:tcPr>
            <w:tcW w:w="942" w:type="pct"/>
            <w:shd w:val="clear" w:color="auto" w:fill="auto"/>
          </w:tcPr>
          <w:p w:rsidR="005C3423" w:rsidRPr="0001613C" w:rsidRDefault="005C3423" w:rsidP="00BF3323">
            <w:pPr>
              <w:pStyle w:val="Tabletext"/>
            </w:pPr>
            <w:r w:rsidRPr="0001613C">
              <w:t>KLEI</w:t>
            </w:r>
          </w:p>
        </w:tc>
        <w:tc>
          <w:tcPr>
            <w:tcW w:w="974" w:type="pct"/>
            <w:shd w:val="clear" w:color="auto" w:fill="auto"/>
          </w:tcPr>
          <w:p w:rsidR="005C3423" w:rsidRPr="0001613C" w:rsidRDefault="005C3423" w:rsidP="00BF3323">
            <w:pPr>
              <w:pStyle w:val="Tabletext"/>
              <w:jc w:val="right"/>
            </w:pPr>
            <w:r w:rsidRPr="0001613C">
              <w:t>65162</w:t>
            </w:r>
          </w:p>
        </w:tc>
      </w:tr>
      <w:tr w:rsidR="005C3423" w:rsidRPr="0001613C" w:rsidTr="005C3423">
        <w:tc>
          <w:tcPr>
            <w:tcW w:w="3084" w:type="pct"/>
            <w:shd w:val="clear" w:color="auto" w:fill="auto"/>
          </w:tcPr>
          <w:p w:rsidR="005C3423" w:rsidRPr="0001613C" w:rsidRDefault="005C3423" w:rsidP="00BF3323">
            <w:pPr>
              <w:pStyle w:val="Tabletext"/>
            </w:pPr>
            <w:r w:rsidRPr="0001613C">
              <w:t>Folate—serum</w:t>
            </w:r>
          </w:p>
        </w:tc>
        <w:tc>
          <w:tcPr>
            <w:tcW w:w="942" w:type="pct"/>
            <w:shd w:val="clear" w:color="auto" w:fill="auto"/>
          </w:tcPr>
          <w:p w:rsidR="005C3423" w:rsidRPr="0001613C" w:rsidRDefault="005C3423" w:rsidP="00BF3323">
            <w:pPr>
              <w:pStyle w:val="Tabletext"/>
            </w:pPr>
            <w:r w:rsidRPr="0001613C">
              <w:t>SF</w:t>
            </w:r>
          </w:p>
        </w:tc>
        <w:tc>
          <w:tcPr>
            <w:tcW w:w="974" w:type="pct"/>
            <w:shd w:val="clear" w:color="auto" w:fill="auto"/>
          </w:tcPr>
          <w:p w:rsidR="005C3423" w:rsidRPr="0001613C" w:rsidRDefault="005C3423" w:rsidP="00BF3323">
            <w:pPr>
              <w:pStyle w:val="Tabletext"/>
              <w:jc w:val="right"/>
            </w:pPr>
            <w:r w:rsidRPr="0001613C">
              <w:t>66840</w:t>
            </w:r>
          </w:p>
        </w:tc>
      </w:tr>
      <w:tr w:rsidR="005C3423" w:rsidRPr="0001613C" w:rsidTr="005C3423">
        <w:tc>
          <w:tcPr>
            <w:tcW w:w="3084" w:type="pct"/>
            <w:shd w:val="clear" w:color="auto" w:fill="auto"/>
          </w:tcPr>
          <w:p w:rsidR="005C3423" w:rsidRPr="0001613C" w:rsidRDefault="005C3423" w:rsidP="00BF3323">
            <w:pPr>
              <w:pStyle w:val="Tabletext"/>
            </w:pPr>
            <w:r w:rsidRPr="0001613C">
              <w:t>Follicle stimulating hormone (FSH)</w:t>
            </w:r>
          </w:p>
        </w:tc>
        <w:tc>
          <w:tcPr>
            <w:tcW w:w="942" w:type="pct"/>
            <w:shd w:val="clear" w:color="auto" w:fill="auto"/>
          </w:tcPr>
          <w:p w:rsidR="005C3423" w:rsidRPr="0001613C" w:rsidRDefault="005C3423" w:rsidP="00BF3323">
            <w:pPr>
              <w:pStyle w:val="Tabletext"/>
            </w:pPr>
            <w:r w:rsidRPr="0001613C">
              <w:t>FSH</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Fragile X</w:t>
            </w:r>
          </w:p>
        </w:tc>
        <w:tc>
          <w:tcPr>
            <w:tcW w:w="942" w:type="pct"/>
            <w:shd w:val="clear" w:color="auto" w:fill="auto"/>
          </w:tcPr>
          <w:p w:rsidR="005C3423" w:rsidRPr="0001613C" w:rsidRDefault="005C3423" w:rsidP="00BF3323">
            <w:pPr>
              <w:pStyle w:val="Tabletext"/>
            </w:pPr>
            <w:r w:rsidRPr="0001613C">
              <w:t>FXS</w:t>
            </w:r>
          </w:p>
        </w:tc>
        <w:tc>
          <w:tcPr>
            <w:tcW w:w="974" w:type="pct"/>
            <w:shd w:val="clear" w:color="auto" w:fill="auto"/>
          </w:tcPr>
          <w:p w:rsidR="005C3423" w:rsidRPr="0001613C" w:rsidRDefault="005C3423" w:rsidP="00BF3323">
            <w:pPr>
              <w:pStyle w:val="Tabletext"/>
              <w:jc w:val="right"/>
            </w:pPr>
            <w:r w:rsidRPr="0001613C">
              <w:t>73300, 73305</w:t>
            </w:r>
          </w:p>
        </w:tc>
      </w:tr>
      <w:tr w:rsidR="005C3423" w:rsidRPr="0001613C" w:rsidTr="005C3423">
        <w:tc>
          <w:tcPr>
            <w:tcW w:w="3084" w:type="pct"/>
            <w:shd w:val="clear" w:color="auto" w:fill="auto"/>
          </w:tcPr>
          <w:p w:rsidR="005C3423" w:rsidRPr="0001613C" w:rsidRDefault="005C3423" w:rsidP="00BF3323">
            <w:pPr>
              <w:pStyle w:val="Tabletext"/>
            </w:pPr>
            <w:r w:rsidRPr="0001613C">
              <w:t>Frozen section diagnosis of biopsy material</w:t>
            </w:r>
          </w:p>
        </w:tc>
        <w:tc>
          <w:tcPr>
            <w:tcW w:w="942" w:type="pct"/>
            <w:shd w:val="clear" w:color="auto" w:fill="auto"/>
          </w:tcPr>
          <w:p w:rsidR="005C3423" w:rsidRPr="0001613C" w:rsidRDefault="005C3423" w:rsidP="00BF3323">
            <w:pPr>
              <w:pStyle w:val="Tabletext"/>
            </w:pPr>
            <w:r w:rsidRPr="0001613C">
              <w:t>FS</w:t>
            </w:r>
          </w:p>
        </w:tc>
        <w:tc>
          <w:tcPr>
            <w:tcW w:w="974" w:type="pct"/>
            <w:shd w:val="clear" w:color="auto" w:fill="auto"/>
          </w:tcPr>
          <w:p w:rsidR="005C3423" w:rsidRPr="0001613C" w:rsidRDefault="005C3423" w:rsidP="00BF3323">
            <w:pPr>
              <w:pStyle w:val="Tabletext"/>
              <w:jc w:val="right"/>
            </w:pPr>
            <w:r w:rsidRPr="0001613C">
              <w:t>72855, 72856</w:t>
            </w:r>
          </w:p>
        </w:tc>
      </w:tr>
      <w:tr w:rsidR="005C3423" w:rsidRPr="0001613C" w:rsidTr="005C3423">
        <w:tc>
          <w:tcPr>
            <w:tcW w:w="3084" w:type="pct"/>
            <w:shd w:val="clear" w:color="auto" w:fill="auto"/>
          </w:tcPr>
          <w:p w:rsidR="005C3423" w:rsidRPr="0001613C" w:rsidRDefault="005C3423" w:rsidP="00BF3323">
            <w:pPr>
              <w:pStyle w:val="Tabletext"/>
            </w:pPr>
            <w:r w:rsidRPr="0001613C">
              <w:t>Fructosamine</w:t>
            </w:r>
          </w:p>
        </w:tc>
        <w:tc>
          <w:tcPr>
            <w:tcW w:w="942" w:type="pct"/>
            <w:shd w:val="clear" w:color="auto" w:fill="auto"/>
          </w:tcPr>
          <w:p w:rsidR="005C3423" w:rsidRPr="0001613C" w:rsidRDefault="005C3423" w:rsidP="00BF3323">
            <w:pPr>
              <w:pStyle w:val="Tabletext"/>
            </w:pPr>
            <w:r w:rsidRPr="0001613C">
              <w:t>FRUC</w:t>
            </w:r>
          </w:p>
        </w:tc>
        <w:tc>
          <w:tcPr>
            <w:tcW w:w="974" w:type="pct"/>
            <w:shd w:val="clear" w:color="auto" w:fill="auto"/>
          </w:tcPr>
          <w:p w:rsidR="005C3423" w:rsidRPr="0001613C" w:rsidRDefault="005C3423" w:rsidP="00BF3323">
            <w:pPr>
              <w:pStyle w:val="Tabletext"/>
              <w:jc w:val="right"/>
            </w:pPr>
            <w:r w:rsidRPr="0001613C">
              <w:t>66557</w:t>
            </w:r>
          </w:p>
        </w:tc>
      </w:tr>
      <w:tr w:rsidR="005C3423" w:rsidRPr="0001613C" w:rsidTr="005C3423">
        <w:tc>
          <w:tcPr>
            <w:tcW w:w="3084" w:type="pct"/>
            <w:shd w:val="clear" w:color="auto" w:fill="auto"/>
          </w:tcPr>
          <w:p w:rsidR="005C3423" w:rsidRPr="0001613C" w:rsidRDefault="005C3423" w:rsidP="00BF3323">
            <w:pPr>
              <w:pStyle w:val="Tabletext"/>
            </w:pPr>
            <w:r w:rsidRPr="0001613C">
              <w:t>Full blood examination</w:t>
            </w:r>
          </w:p>
        </w:tc>
        <w:tc>
          <w:tcPr>
            <w:tcW w:w="942" w:type="pct"/>
            <w:shd w:val="clear" w:color="auto" w:fill="auto"/>
          </w:tcPr>
          <w:p w:rsidR="005C3423" w:rsidRPr="0001613C" w:rsidRDefault="005C3423" w:rsidP="00BF3323">
            <w:pPr>
              <w:pStyle w:val="Tabletext"/>
            </w:pPr>
            <w:r w:rsidRPr="0001613C">
              <w:t>FBE</w:t>
            </w:r>
          </w:p>
        </w:tc>
        <w:tc>
          <w:tcPr>
            <w:tcW w:w="974" w:type="pct"/>
            <w:shd w:val="clear" w:color="auto" w:fill="auto"/>
          </w:tcPr>
          <w:p w:rsidR="005C3423" w:rsidRPr="0001613C" w:rsidRDefault="005C3423" w:rsidP="00BF3323">
            <w:pPr>
              <w:pStyle w:val="Tabletext"/>
              <w:jc w:val="right"/>
            </w:pPr>
            <w:r w:rsidRPr="0001613C">
              <w:t>65070</w:t>
            </w:r>
          </w:p>
        </w:tc>
      </w:tr>
      <w:tr w:rsidR="005C3423" w:rsidRPr="0001613C" w:rsidTr="005C3423">
        <w:tc>
          <w:tcPr>
            <w:tcW w:w="3084" w:type="pct"/>
            <w:shd w:val="clear" w:color="auto" w:fill="auto"/>
          </w:tcPr>
          <w:p w:rsidR="005C3423" w:rsidRPr="0001613C" w:rsidRDefault="005C3423" w:rsidP="00BF3323">
            <w:pPr>
              <w:pStyle w:val="Tabletext"/>
            </w:pPr>
            <w:r w:rsidRPr="0001613C">
              <w:t>Gamma glutamyl transpeptidase</w:t>
            </w:r>
          </w:p>
        </w:tc>
        <w:tc>
          <w:tcPr>
            <w:tcW w:w="942" w:type="pct"/>
            <w:shd w:val="clear" w:color="auto" w:fill="auto"/>
          </w:tcPr>
          <w:p w:rsidR="005C3423" w:rsidRPr="0001613C" w:rsidRDefault="005C3423" w:rsidP="00BF3323">
            <w:pPr>
              <w:pStyle w:val="Tabletext"/>
            </w:pPr>
            <w:r w:rsidRPr="0001613C">
              <w:t>GGT</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Gastric parietal cell—tissue antigens—antibodies</w:t>
            </w:r>
          </w:p>
        </w:tc>
        <w:tc>
          <w:tcPr>
            <w:tcW w:w="942" w:type="pct"/>
            <w:shd w:val="clear" w:color="auto" w:fill="auto"/>
          </w:tcPr>
          <w:p w:rsidR="005C3423" w:rsidRPr="0001613C" w:rsidRDefault="005C3423" w:rsidP="00BF3323">
            <w:pPr>
              <w:pStyle w:val="Tabletext"/>
            </w:pPr>
            <w:r w:rsidRPr="0001613C">
              <w:t>PCA</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Gastrin</w:t>
            </w:r>
          </w:p>
        </w:tc>
        <w:tc>
          <w:tcPr>
            <w:tcW w:w="942" w:type="pct"/>
            <w:shd w:val="clear" w:color="auto" w:fill="auto"/>
          </w:tcPr>
          <w:p w:rsidR="005C3423" w:rsidRPr="0001613C" w:rsidRDefault="005C3423" w:rsidP="00BF3323">
            <w:pPr>
              <w:pStyle w:val="Tabletext"/>
            </w:pPr>
            <w:r w:rsidRPr="0001613C">
              <w:t>GAST</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Gentamicin</w:t>
            </w:r>
          </w:p>
        </w:tc>
        <w:tc>
          <w:tcPr>
            <w:tcW w:w="942" w:type="pct"/>
            <w:shd w:val="clear" w:color="auto" w:fill="auto"/>
          </w:tcPr>
          <w:p w:rsidR="005C3423" w:rsidRPr="0001613C" w:rsidRDefault="005C3423" w:rsidP="00BF3323">
            <w:pPr>
              <w:pStyle w:val="Tabletext"/>
            </w:pPr>
          </w:p>
        </w:tc>
        <w:tc>
          <w:tcPr>
            <w:tcW w:w="974" w:type="pct"/>
            <w:shd w:val="clear" w:color="auto" w:fill="auto"/>
          </w:tcPr>
          <w:p w:rsidR="005C3423" w:rsidRPr="0001613C" w:rsidRDefault="005C3423" w:rsidP="00BF3323">
            <w:pPr>
              <w:pStyle w:val="Tabletext"/>
              <w:jc w:val="right"/>
            </w:pPr>
            <w:r w:rsidRPr="0001613C">
              <w:t>66800</w:t>
            </w:r>
          </w:p>
        </w:tc>
      </w:tr>
      <w:tr w:rsidR="005C3423" w:rsidRPr="0001613C" w:rsidTr="005C3423">
        <w:tc>
          <w:tcPr>
            <w:tcW w:w="3084" w:type="pct"/>
            <w:shd w:val="clear" w:color="auto" w:fill="auto"/>
          </w:tcPr>
          <w:p w:rsidR="005C3423" w:rsidRPr="0001613C" w:rsidRDefault="005C3423" w:rsidP="00BF3323">
            <w:pPr>
              <w:pStyle w:val="Tabletext"/>
            </w:pPr>
            <w:r w:rsidRPr="0001613C">
              <w:t>Gliadin IgA—tissue antigens—antibodies</w:t>
            </w:r>
          </w:p>
        </w:tc>
        <w:tc>
          <w:tcPr>
            <w:tcW w:w="942" w:type="pct"/>
            <w:shd w:val="clear" w:color="auto" w:fill="auto"/>
          </w:tcPr>
          <w:p w:rsidR="005C3423" w:rsidRPr="0001613C" w:rsidRDefault="005C3423" w:rsidP="00BF3323">
            <w:pPr>
              <w:pStyle w:val="Tabletext"/>
            </w:pPr>
            <w:r w:rsidRPr="0001613C">
              <w:t>GLIA</w:t>
            </w:r>
          </w:p>
        </w:tc>
        <w:tc>
          <w:tcPr>
            <w:tcW w:w="974" w:type="pct"/>
            <w:shd w:val="clear" w:color="auto" w:fill="auto"/>
          </w:tcPr>
          <w:p w:rsidR="005C3423" w:rsidRPr="0001613C" w:rsidRDefault="005C3423" w:rsidP="00BF3323">
            <w:pPr>
              <w:pStyle w:val="Tabletext"/>
              <w:jc w:val="right"/>
            </w:pPr>
            <w:r w:rsidRPr="0001613C">
              <w:t>71163</w:t>
            </w:r>
          </w:p>
        </w:tc>
      </w:tr>
      <w:tr w:rsidR="005C3423" w:rsidRPr="0001613C" w:rsidTr="005C3423">
        <w:tc>
          <w:tcPr>
            <w:tcW w:w="3084" w:type="pct"/>
            <w:shd w:val="clear" w:color="auto" w:fill="auto"/>
          </w:tcPr>
          <w:p w:rsidR="005C3423" w:rsidRPr="0001613C" w:rsidRDefault="005C3423" w:rsidP="00BF3323">
            <w:pPr>
              <w:pStyle w:val="Tabletext"/>
            </w:pPr>
            <w:r w:rsidRPr="0001613C">
              <w:t>Globulin</w:t>
            </w:r>
          </w:p>
        </w:tc>
        <w:tc>
          <w:tcPr>
            <w:tcW w:w="942" w:type="pct"/>
            <w:shd w:val="clear" w:color="auto" w:fill="auto"/>
          </w:tcPr>
          <w:p w:rsidR="005C3423" w:rsidRPr="0001613C" w:rsidRDefault="005C3423" w:rsidP="00BF3323">
            <w:pPr>
              <w:pStyle w:val="Tabletext"/>
            </w:pPr>
            <w:r w:rsidRPr="0001613C">
              <w:t>GLOB</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Glomerular basement membrane—tissue antigens—antibodies</w:t>
            </w:r>
          </w:p>
        </w:tc>
        <w:tc>
          <w:tcPr>
            <w:tcW w:w="942" w:type="pct"/>
            <w:shd w:val="clear" w:color="auto" w:fill="auto"/>
          </w:tcPr>
          <w:p w:rsidR="005C3423" w:rsidRPr="0001613C" w:rsidRDefault="005C3423" w:rsidP="00BF3323">
            <w:pPr>
              <w:pStyle w:val="Tabletext"/>
            </w:pPr>
            <w:r w:rsidRPr="0001613C">
              <w:t>GBA</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Glucagon</w:t>
            </w:r>
          </w:p>
        </w:tc>
        <w:tc>
          <w:tcPr>
            <w:tcW w:w="942" w:type="pct"/>
            <w:shd w:val="clear" w:color="auto" w:fill="auto"/>
          </w:tcPr>
          <w:p w:rsidR="005C3423" w:rsidRPr="0001613C" w:rsidRDefault="005C3423" w:rsidP="00BF3323">
            <w:pPr>
              <w:pStyle w:val="Tabletext"/>
            </w:pPr>
            <w:r w:rsidRPr="0001613C">
              <w:t>GLGO</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Glucose</w:t>
            </w:r>
          </w:p>
        </w:tc>
        <w:tc>
          <w:tcPr>
            <w:tcW w:w="942" w:type="pct"/>
            <w:shd w:val="clear" w:color="auto" w:fill="auto"/>
          </w:tcPr>
          <w:p w:rsidR="005C3423" w:rsidRPr="0001613C" w:rsidRDefault="005C3423" w:rsidP="00BF3323">
            <w:pPr>
              <w:pStyle w:val="Tabletext"/>
            </w:pPr>
            <w:r w:rsidRPr="0001613C">
              <w:t>GLUC</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Glucose—tolerance test</w:t>
            </w:r>
          </w:p>
        </w:tc>
        <w:tc>
          <w:tcPr>
            <w:tcW w:w="942" w:type="pct"/>
            <w:shd w:val="clear" w:color="auto" w:fill="auto"/>
          </w:tcPr>
          <w:p w:rsidR="005C3423" w:rsidRPr="0001613C" w:rsidRDefault="005C3423" w:rsidP="00BF3323">
            <w:pPr>
              <w:pStyle w:val="Tabletext"/>
            </w:pPr>
            <w:r w:rsidRPr="0001613C">
              <w:t>GTT</w:t>
            </w:r>
          </w:p>
        </w:tc>
        <w:tc>
          <w:tcPr>
            <w:tcW w:w="974" w:type="pct"/>
            <w:shd w:val="clear" w:color="auto" w:fill="auto"/>
          </w:tcPr>
          <w:p w:rsidR="005C3423" w:rsidRPr="0001613C" w:rsidRDefault="005C3423" w:rsidP="00BF3323">
            <w:pPr>
              <w:pStyle w:val="Tabletext"/>
              <w:jc w:val="right"/>
            </w:pPr>
            <w:r w:rsidRPr="0001613C">
              <w:t>66542</w:t>
            </w:r>
          </w:p>
        </w:tc>
      </w:tr>
      <w:tr w:rsidR="005C3423" w:rsidRPr="0001613C" w:rsidTr="005C3423">
        <w:tc>
          <w:tcPr>
            <w:tcW w:w="3084" w:type="pct"/>
            <w:shd w:val="clear" w:color="auto" w:fill="auto"/>
          </w:tcPr>
          <w:p w:rsidR="005C3423" w:rsidRPr="0001613C" w:rsidRDefault="005C3423" w:rsidP="00BF3323">
            <w:pPr>
              <w:pStyle w:val="Tabletext"/>
            </w:pPr>
            <w:r w:rsidRPr="0001613C">
              <w:t>Glycosylated haemoglobin (Hb Alc)</w:t>
            </w:r>
          </w:p>
        </w:tc>
        <w:tc>
          <w:tcPr>
            <w:tcW w:w="942" w:type="pct"/>
            <w:shd w:val="clear" w:color="auto" w:fill="auto"/>
          </w:tcPr>
          <w:p w:rsidR="005C3423" w:rsidRPr="0001613C" w:rsidRDefault="005C3423" w:rsidP="00BF3323">
            <w:pPr>
              <w:pStyle w:val="Tabletext"/>
            </w:pPr>
            <w:r w:rsidRPr="0001613C">
              <w:t>GHB</w:t>
            </w:r>
          </w:p>
        </w:tc>
        <w:tc>
          <w:tcPr>
            <w:tcW w:w="974" w:type="pct"/>
            <w:shd w:val="clear" w:color="auto" w:fill="auto"/>
          </w:tcPr>
          <w:p w:rsidR="005C3423" w:rsidRPr="0001613C" w:rsidRDefault="005C3423" w:rsidP="00BF3323">
            <w:pPr>
              <w:pStyle w:val="Tabletext"/>
              <w:jc w:val="right"/>
            </w:pPr>
            <w:r w:rsidRPr="0001613C">
              <w:t>66551</w:t>
            </w:r>
          </w:p>
        </w:tc>
      </w:tr>
      <w:tr w:rsidR="005C3423" w:rsidRPr="0001613C" w:rsidTr="005C3423">
        <w:tc>
          <w:tcPr>
            <w:tcW w:w="3084" w:type="pct"/>
            <w:shd w:val="clear" w:color="auto" w:fill="auto"/>
          </w:tcPr>
          <w:p w:rsidR="005C3423" w:rsidRPr="0001613C" w:rsidRDefault="005C3423" w:rsidP="00BF3323">
            <w:pPr>
              <w:pStyle w:val="Tabletext"/>
            </w:pPr>
            <w:r w:rsidRPr="0001613C">
              <w:t>Gold</w:t>
            </w:r>
          </w:p>
        </w:tc>
        <w:tc>
          <w:tcPr>
            <w:tcW w:w="942" w:type="pct"/>
            <w:shd w:val="clear" w:color="auto" w:fill="auto"/>
          </w:tcPr>
          <w:p w:rsidR="005C3423" w:rsidRPr="0001613C" w:rsidRDefault="005C3423" w:rsidP="00BF3323">
            <w:pPr>
              <w:pStyle w:val="Tabletext"/>
            </w:pPr>
            <w:r w:rsidRPr="0001613C">
              <w:t>AU</w:t>
            </w:r>
          </w:p>
        </w:tc>
        <w:tc>
          <w:tcPr>
            <w:tcW w:w="974" w:type="pct"/>
            <w:shd w:val="clear" w:color="auto" w:fill="auto"/>
          </w:tcPr>
          <w:p w:rsidR="005C3423" w:rsidRPr="0001613C" w:rsidRDefault="005C3423" w:rsidP="00BF3323">
            <w:pPr>
              <w:pStyle w:val="Tabletext"/>
              <w:jc w:val="right"/>
            </w:pPr>
            <w:r w:rsidRPr="0001613C">
              <w:t>66825, 66828</w:t>
            </w:r>
          </w:p>
        </w:tc>
      </w:tr>
      <w:tr w:rsidR="005C3423" w:rsidRPr="0001613C" w:rsidTr="005C3423">
        <w:tc>
          <w:tcPr>
            <w:tcW w:w="3084" w:type="pct"/>
            <w:shd w:val="clear" w:color="auto" w:fill="auto"/>
          </w:tcPr>
          <w:p w:rsidR="005C3423" w:rsidRPr="0001613C" w:rsidRDefault="005C3423" w:rsidP="00BF3323">
            <w:pPr>
              <w:pStyle w:val="Tabletext"/>
            </w:pPr>
            <w:r w:rsidRPr="0001613C">
              <w:t>Group B streptococcus—CSF antigens</w:t>
            </w:r>
          </w:p>
        </w:tc>
        <w:tc>
          <w:tcPr>
            <w:tcW w:w="942" w:type="pct"/>
            <w:shd w:val="clear" w:color="auto" w:fill="auto"/>
          </w:tcPr>
          <w:p w:rsidR="005C3423" w:rsidRPr="0001613C" w:rsidRDefault="005C3423" w:rsidP="00BF3323">
            <w:pPr>
              <w:pStyle w:val="Tabletext"/>
            </w:pPr>
            <w:r w:rsidRPr="0001613C">
              <w:t>STB</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Group B streptococcus—microbial antigen testing</w:t>
            </w:r>
          </w:p>
        </w:tc>
        <w:tc>
          <w:tcPr>
            <w:tcW w:w="942" w:type="pct"/>
            <w:shd w:val="clear" w:color="auto" w:fill="auto"/>
          </w:tcPr>
          <w:p w:rsidR="005C3423" w:rsidRPr="0001613C" w:rsidRDefault="005C3423" w:rsidP="00BF3323">
            <w:pPr>
              <w:pStyle w:val="Tabletext"/>
            </w:pPr>
            <w:r w:rsidRPr="0001613C">
              <w:t>STB</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Group P9—simple basic pathology tests</w:t>
            </w:r>
          </w:p>
        </w:tc>
        <w:tc>
          <w:tcPr>
            <w:tcW w:w="942" w:type="pct"/>
            <w:shd w:val="clear" w:color="auto" w:fill="auto"/>
          </w:tcPr>
          <w:p w:rsidR="005C3423" w:rsidRPr="0001613C" w:rsidRDefault="005C3423" w:rsidP="00BF3323">
            <w:pPr>
              <w:pStyle w:val="Tabletext"/>
            </w:pPr>
          </w:p>
        </w:tc>
        <w:tc>
          <w:tcPr>
            <w:tcW w:w="974" w:type="pct"/>
            <w:shd w:val="clear" w:color="auto" w:fill="auto"/>
          </w:tcPr>
          <w:p w:rsidR="005C3423" w:rsidRPr="0001613C" w:rsidRDefault="005C3423" w:rsidP="00BF3323">
            <w:pPr>
              <w:pStyle w:val="Tabletext"/>
              <w:jc w:val="right"/>
            </w:pPr>
            <w:r w:rsidRPr="0001613C">
              <w:t>73801–73811</w:t>
            </w:r>
          </w:p>
        </w:tc>
      </w:tr>
      <w:tr w:rsidR="005C3423" w:rsidRPr="0001613C" w:rsidTr="005C3423">
        <w:tc>
          <w:tcPr>
            <w:tcW w:w="3084" w:type="pct"/>
            <w:shd w:val="clear" w:color="auto" w:fill="auto"/>
          </w:tcPr>
          <w:p w:rsidR="005C3423" w:rsidRPr="0001613C" w:rsidRDefault="005C3423" w:rsidP="00BF3323">
            <w:pPr>
              <w:pStyle w:val="Tabletext"/>
            </w:pPr>
            <w:r w:rsidRPr="0001613C">
              <w:t>Growth hormone</w:t>
            </w:r>
          </w:p>
        </w:tc>
        <w:tc>
          <w:tcPr>
            <w:tcW w:w="942" w:type="pct"/>
            <w:shd w:val="clear" w:color="auto" w:fill="auto"/>
          </w:tcPr>
          <w:p w:rsidR="005C3423" w:rsidRPr="0001613C" w:rsidRDefault="005C3423" w:rsidP="00BF3323">
            <w:pPr>
              <w:pStyle w:val="Tabletext"/>
            </w:pPr>
            <w:r w:rsidRPr="0001613C">
              <w:t>GH</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Growth hormone—stimulation by exercise or L</w:t>
            </w:r>
            <w:r w:rsidR="0001613C">
              <w:noBreakHyphen/>
            </w:r>
            <w:r w:rsidRPr="0001613C">
              <w:t>dopa</w:t>
            </w:r>
          </w:p>
        </w:tc>
        <w:tc>
          <w:tcPr>
            <w:tcW w:w="942" w:type="pct"/>
            <w:shd w:val="clear" w:color="auto" w:fill="auto"/>
          </w:tcPr>
          <w:p w:rsidR="005C3423" w:rsidRPr="0001613C" w:rsidRDefault="005C3423" w:rsidP="00BF3323">
            <w:pPr>
              <w:pStyle w:val="Tabletext"/>
            </w:pPr>
            <w:r w:rsidRPr="0001613C">
              <w:t>GHSE</w:t>
            </w:r>
          </w:p>
        </w:tc>
        <w:tc>
          <w:tcPr>
            <w:tcW w:w="974" w:type="pct"/>
            <w:shd w:val="clear" w:color="auto" w:fill="auto"/>
          </w:tcPr>
          <w:p w:rsidR="005C3423" w:rsidRPr="0001613C" w:rsidRDefault="005C3423" w:rsidP="00BF3323">
            <w:pPr>
              <w:pStyle w:val="Tabletext"/>
              <w:jc w:val="right"/>
            </w:pPr>
            <w:r w:rsidRPr="0001613C">
              <w:t>66686</w:t>
            </w:r>
          </w:p>
        </w:tc>
      </w:tr>
      <w:tr w:rsidR="005C3423" w:rsidRPr="0001613C" w:rsidTr="005C3423">
        <w:tc>
          <w:tcPr>
            <w:tcW w:w="3084" w:type="pct"/>
            <w:shd w:val="clear" w:color="auto" w:fill="auto"/>
          </w:tcPr>
          <w:p w:rsidR="005C3423" w:rsidRPr="0001613C" w:rsidRDefault="005C3423" w:rsidP="00BF3323">
            <w:pPr>
              <w:pStyle w:val="Tabletext"/>
            </w:pPr>
            <w:r w:rsidRPr="0001613C">
              <w:t>Growth hormone—suppression by dexamethasone or glucose</w:t>
            </w:r>
          </w:p>
        </w:tc>
        <w:tc>
          <w:tcPr>
            <w:tcW w:w="942" w:type="pct"/>
            <w:shd w:val="clear" w:color="auto" w:fill="auto"/>
          </w:tcPr>
          <w:p w:rsidR="005C3423" w:rsidRPr="0001613C" w:rsidRDefault="005C3423" w:rsidP="00BF3323">
            <w:pPr>
              <w:pStyle w:val="Tabletext"/>
            </w:pPr>
            <w:r w:rsidRPr="0001613C">
              <w:t>GHSG</w:t>
            </w:r>
          </w:p>
        </w:tc>
        <w:tc>
          <w:tcPr>
            <w:tcW w:w="974" w:type="pct"/>
            <w:shd w:val="clear" w:color="auto" w:fill="auto"/>
          </w:tcPr>
          <w:p w:rsidR="005C3423" w:rsidRPr="0001613C" w:rsidRDefault="005C3423" w:rsidP="00BF3323">
            <w:pPr>
              <w:pStyle w:val="Tabletext"/>
              <w:jc w:val="right"/>
            </w:pPr>
            <w:r w:rsidRPr="0001613C">
              <w:t>66686</w:t>
            </w:r>
          </w:p>
        </w:tc>
      </w:tr>
      <w:tr w:rsidR="005C3423" w:rsidRPr="0001613C" w:rsidTr="005C3423">
        <w:tc>
          <w:tcPr>
            <w:tcW w:w="3084" w:type="pct"/>
            <w:shd w:val="clear" w:color="auto" w:fill="auto"/>
          </w:tcPr>
          <w:p w:rsidR="005C3423" w:rsidRPr="0001613C" w:rsidRDefault="005C3423" w:rsidP="00BF3323">
            <w:pPr>
              <w:pStyle w:val="Tabletext"/>
            </w:pPr>
            <w:r w:rsidRPr="0001613C">
              <w:t>Haematocrit</w:t>
            </w:r>
          </w:p>
        </w:tc>
        <w:tc>
          <w:tcPr>
            <w:tcW w:w="942" w:type="pct"/>
            <w:shd w:val="clear" w:color="auto" w:fill="auto"/>
          </w:tcPr>
          <w:p w:rsidR="005C3423" w:rsidRPr="0001613C" w:rsidRDefault="005C3423" w:rsidP="00BF3323">
            <w:pPr>
              <w:pStyle w:val="Tabletext"/>
            </w:pPr>
            <w:r w:rsidRPr="0001613C">
              <w:t>HCT</w:t>
            </w:r>
          </w:p>
        </w:tc>
        <w:tc>
          <w:tcPr>
            <w:tcW w:w="974" w:type="pct"/>
            <w:shd w:val="clear" w:color="auto" w:fill="auto"/>
          </w:tcPr>
          <w:p w:rsidR="005C3423" w:rsidRPr="0001613C" w:rsidRDefault="005C3423" w:rsidP="00BF3323">
            <w:pPr>
              <w:pStyle w:val="Tabletext"/>
              <w:jc w:val="right"/>
            </w:pPr>
            <w:r w:rsidRPr="0001613C">
              <w:t>65070</w:t>
            </w:r>
          </w:p>
        </w:tc>
      </w:tr>
      <w:tr w:rsidR="005C3423" w:rsidRPr="0001613C" w:rsidTr="005C3423">
        <w:tc>
          <w:tcPr>
            <w:tcW w:w="3084" w:type="pct"/>
            <w:shd w:val="clear" w:color="auto" w:fill="auto"/>
          </w:tcPr>
          <w:p w:rsidR="005C3423" w:rsidRPr="0001613C" w:rsidRDefault="005C3423" w:rsidP="00BF3323">
            <w:pPr>
              <w:pStyle w:val="Tabletext"/>
            </w:pPr>
            <w:r w:rsidRPr="0001613C">
              <w:t>Haemochromatosis</w:t>
            </w:r>
          </w:p>
        </w:tc>
        <w:tc>
          <w:tcPr>
            <w:tcW w:w="942" w:type="pct"/>
            <w:shd w:val="clear" w:color="auto" w:fill="auto"/>
          </w:tcPr>
          <w:p w:rsidR="005C3423" w:rsidRPr="0001613C" w:rsidRDefault="005C3423" w:rsidP="00BF3323">
            <w:pPr>
              <w:pStyle w:val="Tabletext"/>
            </w:pPr>
            <w:r w:rsidRPr="0001613C">
              <w:t>FEUP</w:t>
            </w:r>
          </w:p>
        </w:tc>
        <w:tc>
          <w:tcPr>
            <w:tcW w:w="974" w:type="pct"/>
            <w:shd w:val="clear" w:color="auto" w:fill="auto"/>
          </w:tcPr>
          <w:p w:rsidR="005C3423" w:rsidRPr="0001613C" w:rsidRDefault="005C3423" w:rsidP="00BF3323">
            <w:pPr>
              <w:pStyle w:val="Tabletext"/>
              <w:jc w:val="right"/>
            </w:pPr>
            <w:r w:rsidRPr="0001613C">
              <w:t>73317</w:t>
            </w:r>
          </w:p>
        </w:tc>
      </w:tr>
      <w:tr w:rsidR="005C3423" w:rsidRPr="0001613C" w:rsidTr="005C3423">
        <w:tc>
          <w:tcPr>
            <w:tcW w:w="3084" w:type="pct"/>
            <w:shd w:val="clear" w:color="auto" w:fill="auto"/>
          </w:tcPr>
          <w:p w:rsidR="005C3423" w:rsidRPr="0001613C" w:rsidRDefault="005C3423" w:rsidP="00BF3323">
            <w:pPr>
              <w:pStyle w:val="Tabletext"/>
            </w:pPr>
            <w:r w:rsidRPr="0001613C">
              <w:t>Haemoglobin</w:t>
            </w:r>
          </w:p>
        </w:tc>
        <w:tc>
          <w:tcPr>
            <w:tcW w:w="942" w:type="pct"/>
            <w:shd w:val="clear" w:color="auto" w:fill="auto"/>
          </w:tcPr>
          <w:p w:rsidR="005C3423" w:rsidRPr="0001613C" w:rsidRDefault="005C3423" w:rsidP="00BF3323">
            <w:pPr>
              <w:pStyle w:val="Tabletext"/>
            </w:pPr>
            <w:r w:rsidRPr="0001613C">
              <w:t>HB</w:t>
            </w:r>
          </w:p>
        </w:tc>
        <w:tc>
          <w:tcPr>
            <w:tcW w:w="974" w:type="pct"/>
            <w:shd w:val="clear" w:color="auto" w:fill="auto"/>
          </w:tcPr>
          <w:p w:rsidR="005C3423" w:rsidRPr="0001613C" w:rsidRDefault="005C3423" w:rsidP="00BF3323">
            <w:pPr>
              <w:pStyle w:val="Tabletext"/>
              <w:jc w:val="right"/>
            </w:pPr>
            <w:r w:rsidRPr="0001613C">
              <w:t>65060</w:t>
            </w:r>
          </w:p>
        </w:tc>
      </w:tr>
      <w:tr w:rsidR="005C3423" w:rsidRPr="0001613C" w:rsidTr="005C3423">
        <w:tc>
          <w:tcPr>
            <w:tcW w:w="3084" w:type="pct"/>
            <w:shd w:val="clear" w:color="auto" w:fill="auto"/>
          </w:tcPr>
          <w:p w:rsidR="005C3423" w:rsidRPr="0001613C" w:rsidRDefault="005C3423" w:rsidP="00BF3323">
            <w:pPr>
              <w:pStyle w:val="Tabletext"/>
            </w:pPr>
            <w:r w:rsidRPr="0001613C">
              <w:t>Haemoglobinopathy tests</w:t>
            </w:r>
          </w:p>
        </w:tc>
        <w:tc>
          <w:tcPr>
            <w:tcW w:w="942" w:type="pct"/>
            <w:shd w:val="clear" w:color="auto" w:fill="auto"/>
          </w:tcPr>
          <w:p w:rsidR="005C3423" w:rsidRPr="0001613C" w:rsidRDefault="005C3423" w:rsidP="00BF3323">
            <w:pPr>
              <w:pStyle w:val="Tabletext"/>
            </w:pPr>
            <w:r w:rsidRPr="0001613C">
              <w:t>HMGP</w:t>
            </w:r>
          </w:p>
        </w:tc>
        <w:tc>
          <w:tcPr>
            <w:tcW w:w="974" w:type="pct"/>
            <w:shd w:val="clear" w:color="auto" w:fill="auto"/>
          </w:tcPr>
          <w:p w:rsidR="005C3423" w:rsidRPr="0001613C" w:rsidRDefault="005C3423" w:rsidP="00BF3323">
            <w:pPr>
              <w:pStyle w:val="Tabletext"/>
              <w:jc w:val="right"/>
            </w:pPr>
            <w:r w:rsidRPr="0001613C">
              <w:t>65081</w:t>
            </w:r>
          </w:p>
        </w:tc>
      </w:tr>
      <w:tr w:rsidR="005C3423" w:rsidRPr="0001613C" w:rsidTr="005C3423">
        <w:tc>
          <w:tcPr>
            <w:tcW w:w="3084" w:type="pct"/>
            <w:shd w:val="clear" w:color="auto" w:fill="auto"/>
          </w:tcPr>
          <w:p w:rsidR="005C3423" w:rsidRPr="0001613C" w:rsidRDefault="005C3423" w:rsidP="00BF3323">
            <w:pPr>
              <w:pStyle w:val="Tabletext"/>
            </w:pPr>
            <w:r w:rsidRPr="0001613C">
              <w:t>Haemophilus influenzae—CSF antigens</w:t>
            </w:r>
          </w:p>
        </w:tc>
        <w:tc>
          <w:tcPr>
            <w:tcW w:w="942" w:type="pct"/>
            <w:shd w:val="clear" w:color="auto" w:fill="auto"/>
          </w:tcPr>
          <w:p w:rsidR="005C3423" w:rsidRPr="0001613C" w:rsidRDefault="005C3423" w:rsidP="00BF3323">
            <w:pPr>
              <w:pStyle w:val="Tabletext"/>
            </w:pPr>
            <w:r w:rsidRPr="0001613C">
              <w:t>HI</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Haemophilus influenzae—microbial antibody testing</w:t>
            </w:r>
          </w:p>
        </w:tc>
        <w:tc>
          <w:tcPr>
            <w:tcW w:w="942" w:type="pct"/>
            <w:shd w:val="clear" w:color="auto" w:fill="auto"/>
          </w:tcPr>
          <w:p w:rsidR="005C3423" w:rsidRPr="0001613C" w:rsidRDefault="005C3423" w:rsidP="00BF3323">
            <w:pPr>
              <w:pStyle w:val="Tabletext"/>
            </w:pPr>
            <w:r w:rsidRPr="0001613C">
              <w:t>HUS</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Haemophilus influenzae—microbial antigen testing</w:t>
            </w:r>
          </w:p>
        </w:tc>
        <w:tc>
          <w:tcPr>
            <w:tcW w:w="942" w:type="pct"/>
            <w:shd w:val="clear" w:color="auto" w:fill="auto"/>
          </w:tcPr>
          <w:p w:rsidR="005C3423" w:rsidRPr="0001613C" w:rsidRDefault="005C3423" w:rsidP="00BF3323">
            <w:pPr>
              <w:pStyle w:val="Tabletext"/>
            </w:pPr>
            <w:r w:rsidRPr="0001613C">
              <w:t>HI</w:t>
            </w:r>
          </w:p>
        </w:tc>
        <w:tc>
          <w:tcPr>
            <w:tcW w:w="974" w:type="pct"/>
            <w:shd w:val="clear" w:color="auto" w:fill="auto"/>
          </w:tcPr>
          <w:p w:rsidR="005C3423" w:rsidRPr="0001613C"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Haloperidol</w:t>
            </w:r>
          </w:p>
        </w:tc>
        <w:tc>
          <w:tcPr>
            <w:tcW w:w="942" w:type="pct"/>
            <w:shd w:val="clear" w:color="auto" w:fill="auto"/>
          </w:tcPr>
          <w:p w:rsidR="005C3423" w:rsidRPr="0001613C" w:rsidRDefault="005C3423" w:rsidP="00BF3323">
            <w:pPr>
              <w:pStyle w:val="Tabletext"/>
            </w:pPr>
            <w:r w:rsidRPr="0001613C">
              <w:t>HALO</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Haptoglobins</w:t>
            </w:r>
          </w:p>
        </w:tc>
        <w:tc>
          <w:tcPr>
            <w:tcW w:w="942" w:type="pct"/>
            <w:shd w:val="clear" w:color="auto" w:fill="auto"/>
          </w:tcPr>
          <w:p w:rsidR="005C3423" w:rsidRPr="0001613C" w:rsidRDefault="005C3423" w:rsidP="00BF3323">
            <w:pPr>
              <w:pStyle w:val="Tabletext"/>
            </w:pPr>
            <w:r w:rsidRPr="0001613C">
              <w:t>HGLB</w:t>
            </w:r>
          </w:p>
        </w:tc>
        <w:tc>
          <w:tcPr>
            <w:tcW w:w="974" w:type="pct"/>
            <w:shd w:val="clear" w:color="auto" w:fill="auto"/>
          </w:tcPr>
          <w:p w:rsidR="005C3423" w:rsidRPr="0001613C" w:rsidRDefault="005C3423" w:rsidP="00BF3323">
            <w:pPr>
              <w:pStyle w:val="Tabletext"/>
              <w:jc w:val="right"/>
            </w:pPr>
            <w:r w:rsidRPr="0001613C">
              <w:t>66632</w:t>
            </w:r>
          </w:p>
        </w:tc>
      </w:tr>
      <w:tr w:rsidR="005C3423" w:rsidRPr="0001613C" w:rsidTr="005C3423">
        <w:tc>
          <w:tcPr>
            <w:tcW w:w="3084" w:type="pct"/>
            <w:shd w:val="clear" w:color="auto" w:fill="auto"/>
          </w:tcPr>
          <w:p w:rsidR="005C3423" w:rsidRPr="0001613C" w:rsidRDefault="005C3423" w:rsidP="00BF3323">
            <w:pPr>
              <w:pStyle w:val="Tabletext"/>
            </w:pPr>
            <w:r w:rsidRPr="0001613C">
              <w:t>HDL cholesterol</w:t>
            </w:r>
          </w:p>
        </w:tc>
        <w:tc>
          <w:tcPr>
            <w:tcW w:w="942" w:type="pct"/>
            <w:shd w:val="clear" w:color="auto" w:fill="auto"/>
          </w:tcPr>
          <w:p w:rsidR="005C3423" w:rsidRPr="0001613C" w:rsidRDefault="005C3423" w:rsidP="00BF3323">
            <w:pPr>
              <w:pStyle w:val="Tabletext"/>
            </w:pPr>
            <w:r w:rsidRPr="0001613C">
              <w:t>HDLC</w:t>
            </w:r>
          </w:p>
        </w:tc>
        <w:tc>
          <w:tcPr>
            <w:tcW w:w="974" w:type="pct"/>
            <w:shd w:val="clear" w:color="auto" w:fill="auto"/>
          </w:tcPr>
          <w:p w:rsidR="005C3423" w:rsidRPr="0001613C" w:rsidRDefault="005C3423" w:rsidP="00BF3323">
            <w:pPr>
              <w:pStyle w:val="Tabletext"/>
              <w:jc w:val="right"/>
            </w:pPr>
            <w:r w:rsidRPr="0001613C">
              <w:t>66536</w:t>
            </w:r>
          </w:p>
        </w:tc>
      </w:tr>
      <w:tr w:rsidR="005C3423" w:rsidRPr="0001613C" w:rsidTr="005C3423">
        <w:tc>
          <w:tcPr>
            <w:tcW w:w="3084" w:type="pct"/>
            <w:shd w:val="clear" w:color="auto" w:fill="auto"/>
          </w:tcPr>
          <w:p w:rsidR="005C3423" w:rsidRPr="0001613C" w:rsidRDefault="005C3423" w:rsidP="00BF3323">
            <w:pPr>
              <w:pStyle w:val="Tabletext"/>
            </w:pPr>
            <w:r w:rsidRPr="0001613C">
              <w:t>Heart—tissue antigens—antibodies</w:t>
            </w:r>
          </w:p>
        </w:tc>
        <w:tc>
          <w:tcPr>
            <w:tcW w:w="942" w:type="pct"/>
            <w:shd w:val="clear" w:color="auto" w:fill="auto"/>
          </w:tcPr>
          <w:p w:rsidR="005C3423" w:rsidRPr="0001613C" w:rsidRDefault="005C3423" w:rsidP="00BF3323">
            <w:pPr>
              <w:pStyle w:val="Tabletext"/>
            </w:pPr>
            <w:r w:rsidRPr="0001613C">
              <w:t>AHE</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Heparin—test</w:t>
            </w:r>
          </w:p>
        </w:tc>
        <w:tc>
          <w:tcPr>
            <w:tcW w:w="942" w:type="pct"/>
            <w:shd w:val="clear" w:color="auto" w:fill="auto"/>
          </w:tcPr>
          <w:p w:rsidR="005C3423" w:rsidRPr="0001613C" w:rsidRDefault="005C3423" w:rsidP="00BF3323">
            <w:pPr>
              <w:pStyle w:val="Tabletext"/>
            </w:pPr>
            <w:r w:rsidRPr="0001613C">
              <w:t>HEPR</w:t>
            </w:r>
          </w:p>
        </w:tc>
        <w:tc>
          <w:tcPr>
            <w:tcW w:w="974" w:type="pct"/>
            <w:shd w:val="clear" w:color="auto" w:fill="auto"/>
          </w:tcPr>
          <w:p w:rsidR="005C3423" w:rsidRPr="0001613C" w:rsidRDefault="005C3423" w:rsidP="00BF3323">
            <w:pPr>
              <w:pStyle w:val="Tabletext"/>
              <w:jc w:val="right"/>
            </w:pPr>
            <w:r w:rsidRPr="0001613C">
              <w:t>65144</w:t>
            </w:r>
          </w:p>
        </w:tc>
      </w:tr>
      <w:tr w:rsidR="005C3423" w:rsidRPr="0001613C" w:rsidTr="005C3423">
        <w:tc>
          <w:tcPr>
            <w:tcW w:w="3084" w:type="pct"/>
            <w:shd w:val="clear" w:color="auto" w:fill="auto"/>
          </w:tcPr>
          <w:p w:rsidR="005C3423" w:rsidRPr="0001613C" w:rsidRDefault="005C3423" w:rsidP="00BF3323">
            <w:pPr>
              <w:pStyle w:val="Tabletext"/>
            </w:pPr>
            <w:r w:rsidRPr="0001613C">
              <w:t>Hepatitis B or C confirmatory test</w:t>
            </w:r>
          </w:p>
        </w:tc>
        <w:tc>
          <w:tcPr>
            <w:tcW w:w="942" w:type="pct"/>
            <w:shd w:val="clear" w:color="auto" w:fill="auto"/>
          </w:tcPr>
          <w:p w:rsidR="005C3423" w:rsidRPr="0001613C" w:rsidRDefault="005C3423" w:rsidP="00BF3323">
            <w:pPr>
              <w:pStyle w:val="Tabletext"/>
            </w:pPr>
            <w:r w:rsidRPr="0001613C">
              <w:t>HSVP</w:t>
            </w:r>
          </w:p>
        </w:tc>
        <w:tc>
          <w:tcPr>
            <w:tcW w:w="974" w:type="pct"/>
            <w:shd w:val="clear" w:color="auto" w:fill="auto"/>
          </w:tcPr>
          <w:p w:rsidR="005C3423" w:rsidRPr="0001613C" w:rsidRDefault="005C3423" w:rsidP="00BF3323">
            <w:pPr>
              <w:pStyle w:val="Tabletext"/>
              <w:jc w:val="right"/>
            </w:pPr>
            <w:r w:rsidRPr="0001613C">
              <w:t>69484</w:t>
            </w:r>
          </w:p>
        </w:tc>
      </w:tr>
      <w:tr w:rsidR="005C3423" w:rsidRPr="0001613C" w:rsidTr="005C3423">
        <w:tc>
          <w:tcPr>
            <w:tcW w:w="3084" w:type="pct"/>
            <w:shd w:val="clear" w:color="auto" w:fill="auto"/>
          </w:tcPr>
          <w:p w:rsidR="005C3423" w:rsidRPr="0001613C" w:rsidRDefault="005C3423" w:rsidP="00BF3323">
            <w:pPr>
              <w:pStyle w:val="Tabletext"/>
            </w:pPr>
            <w:r w:rsidRPr="0001613C">
              <w:t>Hepatitis C—detection</w:t>
            </w:r>
          </w:p>
        </w:tc>
        <w:tc>
          <w:tcPr>
            <w:tcW w:w="942" w:type="pct"/>
            <w:shd w:val="clear" w:color="auto" w:fill="auto"/>
          </w:tcPr>
          <w:p w:rsidR="005C3423" w:rsidRPr="0001613C" w:rsidRDefault="005C3423" w:rsidP="00BF3323">
            <w:pPr>
              <w:pStyle w:val="Tabletext"/>
            </w:pPr>
            <w:r w:rsidRPr="0001613C">
              <w:t>RNAC</w:t>
            </w:r>
          </w:p>
        </w:tc>
        <w:tc>
          <w:tcPr>
            <w:tcW w:w="974" w:type="pct"/>
            <w:shd w:val="clear" w:color="auto" w:fill="auto"/>
          </w:tcPr>
          <w:p w:rsidR="005C3423" w:rsidRPr="0001613C" w:rsidRDefault="005C3423" w:rsidP="00BF3323">
            <w:pPr>
              <w:pStyle w:val="Tabletext"/>
              <w:jc w:val="right"/>
            </w:pPr>
            <w:r w:rsidRPr="0001613C">
              <w:t>69499</w:t>
            </w:r>
          </w:p>
        </w:tc>
      </w:tr>
      <w:tr w:rsidR="005C3423" w:rsidRPr="0001613C" w:rsidTr="005C3423">
        <w:tc>
          <w:tcPr>
            <w:tcW w:w="3084" w:type="pct"/>
            <w:shd w:val="clear" w:color="auto" w:fill="auto"/>
          </w:tcPr>
          <w:p w:rsidR="005C3423" w:rsidRPr="0001613C" w:rsidRDefault="005C3423" w:rsidP="00BF3323">
            <w:pPr>
              <w:pStyle w:val="Tabletext"/>
            </w:pPr>
            <w:r w:rsidRPr="0001613C">
              <w:t>Hepatitis C—genotype</w:t>
            </w:r>
          </w:p>
        </w:tc>
        <w:tc>
          <w:tcPr>
            <w:tcW w:w="942" w:type="pct"/>
            <w:shd w:val="clear" w:color="auto" w:fill="auto"/>
          </w:tcPr>
          <w:p w:rsidR="005C3423" w:rsidRPr="0001613C" w:rsidRDefault="005C3423" w:rsidP="00BF3323">
            <w:pPr>
              <w:pStyle w:val="Tabletext"/>
            </w:pPr>
            <w:r w:rsidRPr="0001613C">
              <w:t>GHCV</w:t>
            </w:r>
          </w:p>
        </w:tc>
        <w:tc>
          <w:tcPr>
            <w:tcW w:w="974" w:type="pct"/>
            <w:shd w:val="clear" w:color="auto" w:fill="auto"/>
          </w:tcPr>
          <w:p w:rsidR="005C3423" w:rsidRPr="0001613C" w:rsidRDefault="005C3423" w:rsidP="00BF3323">
            <w:pPr>
              <w:pStyle w:val="Tabletext"/>
              <w:jc w:val="right"/>
            </w:pPr>
            <w:r w:rsidRPr="0001613C">
              <w:t>69491</w:t>
            </w:r>
          </w:p>
        </w:tc>
      </w:tr>
      <w:tr w:rsidR="005C3423" w:rsidRPr="0001613C" w:rsidTr="005C3423">
        <w:tc>
          <w:tcPr>
            <w:tcW w:w="3084" w:type="pct"/>
            <w:shd w:val="clear" w:color="auto" w:fill="auto"/>
          </w:tcPr>
          <w:p w:rsidR="005C3423" w:rsidRPr="0001613C" w:rsidRDefault="005C3423" w:rsidP="00BF3323">
            <w:pPr>
              <w:pStyle w:val="Tabletext"/>
            </w:pPr>
            <w:r w:rsidRPr="0001613C">
              <w:t>Hepatitis C—quantitation</w:t>
            </w:r>
          </w:p>
        </w:tc>
        <w:tc>
          <w:tcPr>
            <w:tcW w:w="942" w:type="pct"/>
            <w:shd w:val="clear" w:color="auto" w:fill="auto"/>
          </w:tcPr>
          <w:p w:rsidR="005C3423" w:rsidRPr="0001613C" w:rsidRDefault="005C3423" w:rsidP="00BF3323">
            <w:pPr>
              <w:pStyle w:val="Tabletext"/>
            </w:pPr>
            <w:r w:rsidRPr="0001613C">
              <w:t>THCV</w:t>
            </w:r>
          </w:p>
        </w:tc>
        <w:tc>
          <w:tcPr>
            <w:tcW w:w="974" w:type="pct"/>
            <w:shd w:val="clear" w:color="auto" w:fill="auto"/>
          </w:tcPr>
          <w:p w:rsidR="005C3423" w:rsidRPr="0001613C" w:rsidRDefault="005C3423" w:rsidP="00BF3323">
            <w:pPr>
              <w:pStyle w:val="Tabletext"/>
              <w:jc w:val="right"/>
            </w:pPr>
            <w:r w:rsidRPr="0001613C">
              <w:t>69488</w:t>
            </w:r>
          </w:p>
        </w:tc>
      </w:tr>
      <w:tr w:rsidR="005C3423" w:rsidRPr="0001613C" w:rsidTr="005C3423">
        <w:tc>
          <w:tcPr>
            <w:tcW w:w="3084" w:type="pct"/>
            <w:shd w:val="clear" w:color="auto" w:fill="auto"/>
          </w:tcPr>
          <w:p w:rsidR="005C3423" w:rsidRPr="0001613C" w:rsidRDefault="005C3423" w:rsidP="00BF3323">
            <w:pPr>
              <w:pStyle w:val="Tabletext"/>
            </w:pPr>
            <w:r w:rsidRPr="0001613C">
              <w:t>Hepatitis investigation—3 markers</w:t>
            </w:r>
          </w:p>
        </w:tc>
        <w:tc>
          <w:tcPr>
            <w:tcW w:w="942" w:type="pct"/>
            <w:shd w:val="clear" w:color="auto" w:fill="auto"/>
          </w:tcPr>
          <w:p w:rsidR="005C3423" w:rsidRPr="0001613C" w:rsidRDefault="005C3423" w:rsidP="00BF3323">
            <w:pPr>
              <w:pStyle w:val="Tabletext"/>
            </w:pPr>
            <w:r w:rsidRPr="0001613C">
              <w:t>HEP3</w:t>
            </w:r>
          </w:p>
        </w:tc>
        <w:tc>
          <w:tcPr>
            <w:tcW w:w="974" w:type="pct"/>
            <w:shd w:val="clear" w:color="auto" w:fill="auto"/>
          </w:tcPr>
          <w:p w:rsidR="005C3423" w:rsidRPr="0001613C" w:rsidRDefault="005C3423" w:rsidP="00BF3323">
            <w:pPr>
              <w:pStyle w:val="Tabletext"/>
              <w:jc w:val="right"/>
            </w:pPr>
            <w:r w:rsidRPr="0001613C">
              <w:t>69481</w:t>
            </w:r>
          </w:p>
        </w:tc>
      </w:tr>
      <w:tr w:rsidR="005C3423" w:rsidRPr="0001613C" w:rsidTr="005C3423">
        <w:tc>
          <w:tcPr>
            <w:tcW w:w="3084" w:type="pct"/>
            <w:shd w:val="clear" w:color="auto" w:fill="auto"/>
          </w:tcPr>
          <w:p w:rsidR="005C3423" w:rsidRPr="0001613C" w:rsidRDefault="005C3423" w:rsidP="00BF3323">
            <w:pPr>
              <w:pStyle w:val="Tabletext"/>
            </w:pPr>
            <w:r w:rsidRPr="0001613C">
              <w:t>Hepatitis serology—in pregnancy</w:t>
            </w:r>
          </w:p>
        </w:tc>
        <w:tc>
          <w:tcPr>
            <w:tcW w:w="942" w:type="pct"/>
            <w:shd w:val="clear" w:color="auto" w:fill="auto"/>
          </w:tcPr>
          <w:p w:rsidR="005C3423" w:rsidRPr="0001613C" w:rsidRDefault="005C3423" w:rsidP="00BF3323">
            <w:pPr>
              <w:pStyle w:val="Tabletext"/>
            </w:pPr>
            <w:r w:rsidRPr="0001613C">
              <w:t>HEPP</w:t>
            </w:r>
          </w:p>
        </w:tc>
        <w:tc>
          <w:tcPr>
            <w:tcW w:w="974" w:type="pct"/>
            <w:shd w:val="clear" w:color="auto" w:fill="auto"/>
          </w:tcPr>
          <w:p w:rsidR="005C3423" w:rsidRPr="0001613C" w:rsidRDefault="005C3423" w:rsidP="00BF3323">
            <w:pPr>
              <w:pStyle w:val="Tabletext"/>
              <w:jc w:val="right"/>
            </w:pPr>
            <w:r w:rsidRPr="0001613C">
              <w:t>69405–69413</w:t>
            </w:r>
          </w:p>
        </w:tc>
      </w:tr>
      <w:tr w:rsidR="005C3423" w:rsidRPr="0001613C" w:rsidTr="005C3423">
        <w:tc>
          <w:tcPr>
            <w:tcW w:w="3084" w:type="pct"/>
            <w:shd w:val="clear" w:color="auto" w:fill="auto"/>
          </w:tcPr>
          <w:p w:rsidR="005C3423" w:rsidRPr="0001613C" w:rsidRDefault="005C3423" w:rsidP="00BF3323">
            <w:pPr>
              <w:pStyle w:val="Tabletext"/>
            </w:pPr>
            <w:r w:rsidRPr="0001613C">
              <w:t>Hepatitis status or carriage—one marker</w:t>
            </w:r>
          </w:p>
        </w:tc>
        <w:tc>
          <w:tcPr>
            <w:tcW w:w="942" w:type="pct"/>
            <w:shd w:val="clear" w:color="auto" w:fill="auto"/>
          </w:tcPr>
          <w:p w:rsidR="005C3423" w:rsidRPr="0001613C" w:rsidRDefault="005C3423" w:rsidP="00BF3323">
            <w:pPr>
              <w:pStyle w:val="Tabletext"/>
            </w:pPr>
            <w:r w:rsidRPr="0001613C">
              <w:t>HEP1</w:t>
            </w:r>
          </w:p>
        </w:tc>
        <w:tc>
          <w:tcPr>
            <w:tcW w:w="974" w:type="pct"/>
            <w:shd w:val="clear" w:color="auto" w:fill="auto"/>
          </w:tcPr>
          <w:p w:rsidR="005C3423" w:rsidRPr="0001613C" w:rsidRDefault="005C3423" w:rsidP="00BF3323">
            <w:pPr>
              <w:pStyle w:val="Tabletext"/>
              <w:jc w:val="right"/>
            </w:pPr>
            <w:r w:rsidRPr="0001613C">
              <w:t>69475</w:t>
            </w:r>
          </w:p>
        </w:tc>
      </w:tr>
      <w:tr w:rsidR="005C3423" w:rsidRPr="0001613C" w:rsidTr="005C3423">
        <w:tc>
          <w:tcPr>
            <w:tcW w:w="3084" w:type="pct"/>
            <w:shd w:val="clear" w:color="auto" w:fill="auto"/>
          </w:tcPr>
          <w:p w:rsidR="005C3423" w:rsidRPr="0001613C" w:rsidRDefault="005C3423" w:rsidP="00BF3323">
            <w:pPr>
              <w:pStyle w:val="Tabletext"/>
            </w:pPr>
            <w:r w:rsidRPr="0001613C">
              <w:t>Hepatitis status or carriage—2 markers</w:t>
            </w:r>
          </w:p>
        </w:tc>
        <w:tc>
          <w:tcPr>
            <w:tcW w:w="942" w:type="pct"/>
            <w:shd w:val="clear" w:color="auto" w:fill="auto"/>
          </w:tcPr>
          <w:p w:rsidR="005C3423" w:rsidRPr="0001613C" w:rsidRDefault="005C3423" w:rsidP="00BF3323">
            <w:pPr>
              <w:pStyle w:val="Tabletext"/>
            </w:pPr>
            <w:r w:rsidRPr="0001613C">
              <w:t>HEP2</w:t>
            </w:r>
          </w:p>
        </w:tc>
        <w:tc>
          <w:tcPr>
            <w:tcW w:w="974" w:type="pct"/>
            <w:shd w:val="clear" w:color="auto" w:fill="auto"/>
          </w:tcPr>
          <w:p w:rsidR="005C3423" w:rsidRPr="0001613C" w:rsidRDefault="005C3423" w:rsidP="00BF3323">
            <w:pPr>
              <w:pStyle w:val="Tabletext"/>
              <w:jc w:val="right"/>
            </w:pPr>
            <w:r w:rsidRPr="0001613C">
              <w:t>69478</w:t>
            </w:r>
          </w:p>
        </w:tc>
      </w:tr>
      <w:tr w:rsidR="005C3423" w:rsidRPr="0001613C" w:rsidTr="005C3423">
        <w:tc>
          <w:tcPr>
            <w:tcW w:w="3084" w:type="pct"/>
            <w:shd w:val="clear" w:color="auto" w:fill="auto"/>
          </w:tcPr>
          <w:p w:rsidR="005C3423" w:rsidRPr="0001613C" w:rsidRDefault="005C3423" w:rsidP="00BF3323">
            <w:pPr>
              <w:pStyle w:val="Tabletext"/>
            </w:pPr>
            <w:r w:rsidRPr="0001613C">
              <w:t>Hepatitis status or carriage—3 markers</w:t>
            </w:r>
          </w:p>
        </w:tc>
        <w:tc>
          <w:tcPr>
            <w:tcW w:w="942" w:type="pct"/>
            <w:shd w:val="clear" w:color="auto" w:fill="auto"/>
          </w:tcPr>
          <w:p w:rsidR="005C3423" w:rsidRPr="0001613C" w:rsidRDefault="005C3423" w:rsidP="00BF3323">
            <w:pPr>
              <w:pStyle w:val="Tabletext"/>
            </w:pPr>
            <w:r w:rsidRPr="0001613C">
              <w:t>HEP3</w:t>
            </w:r>
          </w:p>
        </w:tc>
        <w:tc>
          <w:tcPr>
            <w:tcW w:w="974" w:type="pct"/>
            <w:shd w:val="clear" w:color="auto" w:fill="auto"/>
          </w:tcPr>
          <w:p w:rsidR="005C3423" w:rsidRPr="0001613C" w:rsidRDefault="005C3423" w:rsidP="00BF3323">
            <w:pPr>
              <w:pStyle w:val="Tabletext"/>
              <w:jc w:val="right"/>
            </w:pPr>
            <w:r w:rsidRPr="0001613C">
              <w:t>69481</w:t>
            </w:r>
          </w:p>
        </w:tc>
      </w:tr>
      <w:tr w:rsidR="005C3423" w:rsidRPr="0001613C" w:rsidDel="0025314E" w:rsidTr="005C3423">
        <w:tc>
          <w:tcPr>
            <w:tcW w:w="3084" w:type="pct"/>
            <w:shd w:val="clear" w:color="auto" w:fill="auto"/>
          </w:tcPr>
          <w:p w:rsidR="005C3423" w:rsidRPr="0001613C" w:rsidDel="0025314E" w:rsidRDefault="005C3423" w:rsidP="00BF3323">
            <w:pPr>
              <w:pStyle w:val="Tabletext"/>
            </w:pPr>
            <w:r w:rsidRPr="0001613C">
              <w:t>Herpes simplex virus—direct detection from clinical material</w:t>
            </w:r>
          </w:p>
        </w:tc>
        <w:tc>
          <w:tcPr>
            <w:tcW w:w="942" w:type="pct"/>
            <w:shd w:val="clear" w:color="auto" w:fill="auto"/>
          </w:tcPr>
          <w:p w:rsidR="005C3423" w:rsidRPr="0001613C" w:rsidDel="0025314E" w:rsidRDefault="005C3423" w:rsidP="00BF3323">
            <w:pPr>
              <w:pStyle w:val="Tabletext"/>
            </w:pPr>
            <w:r w:rsidRPr="0001613C">
              <w:t>HSV</w:t>
            </w:r>
          </w:p>
        </w:tc>
        <w:tc>
          <w:tcPr>
            <w:tcW w:w="974" w:type="pct"/>
            <w:shd w:val="clear" w:color="auto" w:fill="auto"/>
          </w:tcPr>
          <w:p w:rsidR="005C3423" w:rsidRPr="0001613C" w:rsidDel="0025314E" w:rsidRDefault="005C3423" w:rsidP="00BF3323">
            <w:pPr>
              <w:pStyle w:val="Tabletext"/>
              <w:jc w:val="right"/>
            </w:pPr>
            <w:r w:rsidRPr="0001613C">
              <w:t>69494</w:t>
            </w:r>
          </w:p>
        </w:tc>
      </w:tr>
      <w:tr w:rsidR="005C3423" w:rsidRPr="0001613C" w:rsidDel="0025314E" w:rsidTr="005C3423">
        <w:tc>
          <w:tcPr>
            <w:tcW w:w="3084" w:type="pct"/>
            <w:shd w:val="clear" w:color="auto" w:fill="auto"/>
          </w:tcPr>
          <w:p w:rsidR="005C3423" w:rsidRPr="0001613C" w:rsidDel="0025314E" w:rsidRDefault="005C3423" w:rsidP="00BF3323">
            <w:pPr>
              <w:pStyle w:val="Tabletext"/>
            </w:pPr>
            <w:r w:rsidRPr="0001613C">
              <w:t>Herpes simplex virus—investigation by culture</w:t>
            </w:r>
          </w:p>
        </w:tc>
        <w:tc>
          <w:tcPr>
            <w:tcW w:w="942" w:type="pct"/>
            <w:shd w:val="clear" w:color="auto" w:fill="auto"/>
          </w:tcPr>
          <w:p w:rsidR="005C3423" w:rsidRPr="0001613C" w:rsidDel="0025314E" w:rsidRDefault="005C3423" w:rsidP="00BF3323">
            <w:pPr>
              <w:pStyle w:val="Tabletext"/>
            </w:pPr>
            <w:r w:rsidRPr="0001613C">
              <w:t>HSVC</w:t>
            </w:r>
          </w:p>
        </w:tc>
        <w:tc>
          <w:tcPr>
            <w:tcW w:w="974" w:type="pct"/>
            <w:shd w:val="clear" w:color="auto" w:fill="auto"/>
          </w:tcPr>
          <w:p w:rsidR="005C3423" w:rsidRPr="0001613C" w:rsidDel="0025314E" w:rsidRDefault="005C3423" w:rsidP="00BF3323">
            <w:pPr>
              <w:pStyle w:val="Tabletext"/>
              <w:jc w:val="right"/>
            </w:pPr>
            <w:r w:rsidRPr="0001613C">
              <w:t>69494</w:t>
            </w:r>
          </w:p>
        </w:tc>
      </w:tr>
      <w:tr w:rsidR="005C3423" w:rsidRPr="0001613C" w:rsidDel="0025314E" w:rsidTr="005C3423">
        <w:tc>
          <w:tcPr>
            <w:tcW w:w="3084" w:type="pct"/>
            <w:shd w:val="clear" w:color="auto" w:fill="auto"/>
          </w:tcPr>
          <w:p w:rsidR="005C3423" w:rsidRPr="0001613C" w:rsidDel="0025314E" w:rsidRDefault="005C3423" w:rsidP="00BF3323">
            <w:pPr>
              <w:pStyle w:val="Tabletext"/>
            </w:pPr>
            <w:r w:rsidRPr="0001613C">
              <w:t>Herpes simplex virus—microbial antibody testing</w:t>
            </w:r>
          </w:p>
        </w:tc>
        <w:tc>
          <w:tcPr>
            <w:tcW w:w="942" w:type="pct"/>
            <w:shd w:val="clear" w:color="auto" w:fill="auto"/>
          </w:tcPr>
          <w:p w:rsidR="005C3423" w:rsidRPr="0001613C" w:rsidDel="0025314E" w:rsidRDefault="005C3423" w:rsidP="00BF3323">
            <w:pPr>
              <w:pStyle w:val="Tabletext"/>
            </w:pPr>
            <w:r w:rsidRPr="0001613C">
              <w:t>HPA</w:t>
            </w:r>
          </w:p>
        </w:tc>
        <w:tc>
          <w:tcPr>
            <w:tcW w:w="974" w:type="pct"/>
            <w:shd w:val="clear" w:color="auto" w:fill="auto"/>
          </w:tcPr>
          <w:p w:rsidR="005C3423" w:rsidRPr="0001613C" w:rsidDel="0025314E" w:rsidRDefault="005C3423" w:rsidP="00BF3323">
            <w:pPr>
              <w:pStyle w:val="Tabletext"/>
              <w:jc w:val="right"/>
            </w:pPr>
            <w:r w:rsidRPr="0001613C">
              <w:t>69384</w:t>
            </w:r>
          </w:p>
        </w:tc>
      </w:tr>
      <w:tr w:rsidR="005C3423" w:rsidRPr="0001613C" w:rsidDel="0025314E" w:rsidTr="005C3423">
        <w:tc>
          <w:tcPr>
            <w:tcW w:w="3084" w:type="pct"/>
            <w:shd w:val="clear" w:color="auto" w:fill="auto"/>
          </w:tcPr>
          <w:p w:rsidR="005C3423" w:rsidRPr="0001613C" w:rsidDel="0025314E" w:rsidRDefault="005C3423" w:rsidP="00BF3323">
            <w:pPr>
              <w:pStyle w:val="Tabletext"/>
            </w:pPr>
            <w:r w:rsidRPr="0001613C">
              <w:t>Herpes simplex virus—microbial antigen testing</w:t>
            </w:r>
          </w:p>
        </w:tc>
        <w:tc>
          <w:tcPr>
            <w:tcW w:w="942" w:type="pct"/>
            <w:shd w:val="clear" w:color="auto" w:fill="auto"/>
          </w:tcPr>
          <w:p w:rsidR="005C3423" w:rsidRPr="0001613C" w:rsidDel="0025314E" w:rsidRDefault="005C3423" w:rsidP="00BF3323">
            <w:pPr>
              <w:pStyle w:val="Tabletext"/>
            </w:pPr>
            <w:r w:rsidRPr="0001613C">
              <w:t>HSV</w:t>
            </w:r>
          </w:p>
        </w:tc>
        <w:tc>
          <w:tcPr>
            <w:tcW w:w="974" w:type="pct"/>
            <w:shd w:val="clear" w:color="auto" w:fill="auto"/>
          </w:tcPr>
          <w:p w:rsidR="005C3423" w:rsidRPr="0001613C" w:rsidDel="0025314E" w:rsidRDefault="005C3423" w:rsidP="00BF3323">
            <w:pPr>
              <w:pStyle w:val="Tabletext"/>
              <w:jc w:val="right"/>
            </w:pPr>
            <w:r w:rsidRPr="0001613C">
              <w:t>69494</w:t>
            </w:r>
          </w:p>
        </w:tc>
      </w:tr>
      <w:tr w:rsidR="005C3423" w:rsidRPr="0001613C" w:rsidTr="005C3423">
        <w:tc>
          <w:tcPr>
            <w:tcW w:w="3084" w:type="pct"/>
            <w:shd w:val="clear" w:color="auto" w:fill="auto"/>
          </w:tcPr>
          <w:p w:rsidR="005C3423" w:rsidRPr="0001613C" w:rsidRDefault="005C3423" w:rsidP="00BF3323">
            <w:pPr>
              <w:pStyle w:val="Tabletext"/>
            </w:pPr>
            <w:r w:rsidRPr="0001613C">
              <w:t>Heterophil antibodies</w:t>
            </w:r>
          </w:p>
        </w:tc>
        <w:tc>
          <w:tcPr>
            <w:tcW w:w="942" w:type="pct"/>
            <w:shd w:val="clear" w:color="auto" w:fill="auto"/>
          </w:tcPr>
          <w:p w:rsidR="005C3423" w:rsidRPr="0001613C" w:rsidRDefault="005C3423" w:rsidP="00BF3323">
            <w:pPr>
              <w:pStyle w:val="Tabletext"/>
            </w:pPr>
            <w:r w:rsidRPr="0001613C">
              <w:t>IM</w:t>
            </w:r>
          </w:p>
        </w:tc>
        <w:tc>
          <w:tcPr>
            <w:tcW w:w="974" w:type="pct"/>
            <w:shd w:val="clear" w:color="auto" w:fill="auto"/>
          </w:tcPr>
          <w:p w:rsidR="005C3423" w:rsidRPr="0001613C" w:rsidRDefault="005C3423" w:rsidP="00BF3323">
            <w:pPr>
              <w:pStyle w:val="Tabletext"/>
              <w:jc w:val="right"/>
            </w:pPr>
            <w:r w:rsidRPr="0001613C">
              <w:t>65114</w:t>
            </w:r>
          </w:p>
        </w:tc>
      </w:tr>
      <w:tr w:rsidR="005C3423" w:rsidRPr="0001613C" w:rsidTr="005C3423">
        <w:tc>
          <w:tcPr>
            <w:tcW w:w="3084" w:type="pct"/>
            <w:shd w:val="clear" w:color="auto" w:fill="auto"/>
          </w:tcPr>
          <w:p w:rsidR="005C3423" w:rsidRPr="0001613C" w:rsidRDefault="005C3423" w:rsidP="00BF3323">
            <w:pPr>
              <w:pStyle w:val="Tabletext"/>
            </w:pPr>
            <w:r w:rsidRPr="0001613C">
              <w:t>HIAA (hydroxyindoleacetic acid)</w:t>
            </w:r>
          </w:p>
        </w:tc>
        <w:tc>
          <w:tcPr>
            <w:tcW w:w="942" w:type="pct"/>
            <w:shd w:val="clear" w:color="auto" w:fill="auto"/>
          </w:tcPr>
          <w:p w:rsidR="005C3423" w:rsidRPr="0001613C" w:rsidRDefault="005C3423" w:rsidP="00BF3323">
            <w:pPr>
              <w:pStyle w:val="Tabletext"/>
            </w:pPr>
            <w:r w:rsidRPr="0001613C">
              <w:t>HIAA</w:t>
            </w:r>
          </w:p>
        </w:tc>
        <w:tc>
          <w:tcPr>
            <w:tcW w:w="974" w:type="pct"/>
            <w:shd w:val="clear" w:color="auto" w:fill="auto"/>
          </w:tcPr>
          <w:p w:rsidR="005C3423" w:rsidRPr="0001613C" w:rsidRDefault="005C3423" w:rsidP="00BF3323">
            <w:pPr>
              <w:pStyle w:val="Tabletext"/>
              <w:jc w:val="right"/>
            </w:pPr>
            <w:r w:rsidRPr="0001613C">
              <w:t>66779</w:t>
            </w:r>
          </w:p>
        </w:tc>
      </w:tr>
      <w:tr w:rsidR="005C3423" w:rsidRPr="0001613C" w:rsidTr="005C3423">
        <w:tc>
          <w:tcPr>
            <w:tcW w:w="3084" w:type="pct"/>
            <w:shd w:val="clear" w:color="auto" w:fill="auto"/>
          </w:tcPr>
          <w:p w:rsidR="005C3423" w:rsidRPr="0001613C" w:rsidRDefault="005C3423" w:rsidP="00BF3323">
            <w:pPr>
              <w:pStyle w:val="Tabletext"/>
            </w:pPr>
            <w:r w:rsidRPr="0001613C">
              <w:t>Histamine</w:t>
            </w:r>
          </w:p>
        </w:tc>
        <w:tc>
          <w:tcPr>
            <w:tcW w:w="942" w:type="pct"/>
            <w:shd w:val="clear" w:color="auto" w:fill="auto"/>
          </w:tcPr>
          <w:p w:rsidR="005C3423" w:rsidRPr="0001613C" w:rsidRDefault="005C3423" w:rsidP="00BF3323">
            <w:pPr>
              <w:pStyle w:val="Tabletext"/>
            </w:pPr>
            <w:r w:rsidRPr="0001613C">
              <w:t>HIAM</w:t>
            </w:r>
          </w:p>
        </w:tc>
        <w:tc>
          <w:tcPr>
            <w:tcW w:w="974" w:type="pct"/>
            <w:shd w:val="clear" w:color="auto" w:fill="auto"/>
          </w:tcPr>
          <w:p w:rsidR="005C3423" w:rsidRPr="0001613C" w:rsidRDefault="005C3423" w:rsidP="00BF3323">
            <w:pPr>
              <w:pStyle w:val="Tabletext"/>
              <w:jc w:val="right"/>
            </w:pPr>
            <w:r w:rsidRPr="0001613C">
              <w:t>66779</w:t>
            </w:r>
          </w:p>
        </w:tc>
      </w:tr>
      <w:tr w:rsidR="005C3423" w:rsidRPr="0001613C" w:rsidTr="005C3423">
        <w:tc>
          <w:tcPr>
            <w:tcW w:w="3084" w:type="pct"/>
            <w:shd w:val="clear" w:color="auto" w:fill="auto"/>
          </w:tcPr>
          <w:p w:rsidR="005C3423" w:rsidRPr="0001613C" w:rsidRDefault="005C3423" w:rsidP="00BF3323">
            <w:pPr>
              <w:pStyle w:val="Tabletext"/>
            </w:pPr>
            <w:r w:rsidRPr="0001613C">
              <w:t>Histone—tissue antigens—antibodies</w:t>
            </w:r>
          </w:p>
        </w:tc>
        <w:tc>
          <w:tcPr>
            <w:tcW w:w="942" w:type="pct"/>
            <w:shd w:val="clear" w:color="auto" w:fill="auto"/>
          </w:tcPr>
          <w:p w:rsidR="005C3423" w:rsidRPr="0001613C" w:rsidRDefault="005C3423" w:rsidP="00BF3323">
            <w:pPr>
              <w:pStyle w:val="Tabletext"/>
            </w:pPr>
            <w:r w:rsidRPr="0001613C">
              <w:t>AHI</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Histopathology of biopsy material</w:t>
            </w:r>
          </w:p>
        </w:tc>
        <w:tc>
          <w:tcPr>
            <w:tcW w:w="942" w:type="pct"/>
            <w:shd w:val="clear" w:color="auto" w:fill="auto"/>
          </w:tcPr>
          <w:p w:rsidR="005C3423" w:rsidRPr="0001613C" w:rsidRDefault="005C3423" w:rsidP="00BF3323">
            <w:pPr>
              <w:pStyle w:val="Tabletext"/>
            </w:pPr>
            <w:r w:rsidRPr="0001613C">
              <w:t>HIST</w:t>
            </w:r>
          </w:p>
        </w:tc>
        <w:tc>
          <w:tcPr>
            <w:tcW w:w="974" w:type="pct"/>
            <w:shd w:val="clear" w:color="auto" w:fill="auto"/>
          </w:tcPr>
          <w:p w:rsidR="005C3423" w:rsidRPr="0001613C" w:rsidRDefault="005C3423" w:rsidP="00BF3323">
            <w:pPr>
              <w:pStyle w:val="Tabletext"/>
              <w:jc w:val="right"/>
            </w:pPr>
            <w:r w:rsidRPr="0001613C">
              <w:t>72813–72836</w:t>
            </w:r>
          </w:p>
        </w:tc>
      </w:tr>
      <w:tr w:rsidR="005C3423" w:rsidRPr="0001613C" w:rsidTr="005C3423">
        <w:tc>
          <w:tcPr>
            <w:tcW w:w="3084" w:type="pct"/>
            <w:shd w:val="clear" w:color="auto" w:fill="auto"/>
          </w:tcPr>
          <w:p w:rsidR="005C3423" w:rsidRPr="0001613C" w:rsidRDefault="005C3423" w:rsidP="00BF3323">
            <w:pPr>
              <w:pStyle w:val="Tabletext"/>
            </w:pPr>
            <w:r w:rsidRPr="0001613C">
              <w:t>Histoplasma—microbial antibody testing</w:t>
            </w:r>
          </w:p>
        </w:tc>
        <w:tc>
          <w:tcPr>
            <w:tcW w:w="942" w:type="pct"/>
            <w:shd w:val="clear" w:color="auto" w:fill="auto"/>
          </w:tcPr>
          <w:p w:rsidR="005C3423" w:rsidRPr="0001613C" w:rsidRDefault="005C3423" w:rsidP="00BF3323">
            <w:pPr>
              <w:pStyle w:val="Tabletext"/>
            </w:pPr>
            <w:r w:rsidRPr="0001613C">
              <w:t>HIP</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HIV—antiretroviral therapy</w:t>
            </w:r>
          </w:p>
        </w:tc>
        <w:tc>
          <w:tcPr>
            <w:tcW w:w="942" w:type="pct"/>
            <w:shd w:val="clear" w:color="auto" w:fill="auto"/>
          </w:tcPr>
          <w:p w:rsidR="005C3423" w:rsidRPr="0001613C" w:rsidRDefault="005C3423" w:rsidP="00BF3323">
            <w:pPr>
              <w:pStyle w:val="Tabletext"/>
            </w:pPr>
            <w:r w:rsidRPr="0001613C">
              <w:t>TVLT</w:t>
            </w:r>
          </w:p>
        </w:tc>
        <w:tc>
          <w:tcPr>
            <w:tcW w:w="974" w:type="pct"/>
            <w:shd w:val="clear" w:color="auto" w:fill="auto"/>
          </w:tcPr>
          <w:p w:rsidR="005C3423" w:rsidRPr="0001613C" w:rsidRDefault="005C3423" w:rsidP="00BF3323">
            <w:pPr>
              <w:pStyle w:val="Tabletext"/>
              <w:jc w:val="right"/>
            </w:pPr>
            <w:r w:rsidRPr="0001613C">
              <w:t>69381</w:t>
            </w:r>
          </w:p>
        </w:tc>
      </w:tr>
      <w:tr w:rsidR="005C3423" w:rsidRPr="0001613C" w:rsidTr="005C3423">
        <w:tc>
          <w:tcPr>
            <w:tcW w:w="3084" w:type="pct"/>
            <w:shd w:val="clear" w:color="auto" w:fill="auto"/>
          </w:tcPr>
          <w:p w:rsidR="005C3423" w:rsidRPr="0001613C" w:rsidRDefault="005C3423" w:rsidP="00BF3323">
            <w:pPr>
              <w:pStyle w:val="Tabletext"/>
            </w:pPr>
            <w:r w:rsidRPr="0001613C">
              <w:t>HIV—cerebrospinal fluid</w:t>
            </w:r>
          </w:p>
        </w:tc>
        <w:tc>
          <w:tcPr>
            <w:tcW w:w="942" w:type="pct"/>
            <w:shd w:val="clear" w:color="auto" w:fill="auto"/>
          </w:tcPr>
          <w:p w:rsidR="005C3423" w:rsidRPr="0001613C" w:rsidRDefault="005C3423" w:rsidP="00BF3323">
            <w:pPr>
              <w:pStyle w:val="Tabletext"/>
            </w:pPr>
            <w:r w:rsidRPr="0001613C">
              <w:t>CVLT</w:t>
            </w:r>
          </w:p>
        </w:tc>
        <w:tc>
          <w:tcPr>
            <w:tcW w:w="974" w:type="pct"/>
            <w:shd w:val="clear" w:color="auto" w:fill="auto"/>
          </w:tcPr>
          <w:p w:rsidR="005C3423" w:rsidRPr="0001613C" w:rsidRDefault="005C3423" w:rsidP="00BF3323">
            <w:pPr>
              <w:pStyle w:val="Tabletext"/>
              <w:jc w:val="right"/>
            </w:pPr>
            <w:r w:rsidRPr="0001613C">
              <w:t>69382</w:t>
            </w:r>
          </w:p>
        </w:tc>
      </w:tr>
      <w:tr w:rsidR="005C3423" w:rsidRPr="0001613C" w:rsidTr="005C3423">
        <w:tc>
          <w:tcPr>
            <w:tcW w:w="3084" w:type="pct"/>
            <w:shd w:val="clear" w:color="auto" w:fill="auto"/>
          </w:tcPr>
          <w:p w:rsidR="005C3423" w:rsidRPr="0001613C" w:rsidRDefault="005C3423" w:rsidP="00BF3323">
            <w:pPr>
              <w:pStyle w:val="Tabletext"/>
            </w:pPr>
            <w:r w:rsidRPr="0001613C">
              <w:t>HIV—monitoring</w:t>
            </w:r>
          </w:p>
        </w:tc>
        <w:tc>
          <w:tcPr>
            <w:tcW w:w="942" w:type="pct"/>
            <w:shd w:val="clear" w:color="auto" w:fill="auto"/>
          </w:tcPr>
          <w:p w:rsidR="005C3423" w:rsidRPr="0001613C" w:rsidRDefault="005C3423" w:rsidP="00BF3323">
            <w:pPr>
              <w:pStyle w:val="Tabletext"/>
            </w:pPr>
            <w:r w:rsidRPr="0001613C">
              <w:t>MVLT</w:t>
            </w:r>
          </w:p>
        </w:tc>
        <w:tc>
          <w:tcPr>
            <w:tcW w:w="974" w:type="pct"/>
            <w:shd w:val="clear" w:color="auto" w:fill="auto"/>
          </w:tcPr>
          <w:p w:rsidR="005C3423" w:rsidRPr="0001613C" w:rsidRDefault="005C3423" w:rsidP="00BF3323">
            <w:pPr>
              <w:pStyle w:val="Tabletext"/>
              <w:jc w:val="right"/>
            </w:pPr>
            <w:r w:rsidRPr="0001613C">
              <w:t>69378</w:t>
            </w:r>
          </w:p>
        </w:tc>
      </w:tr>
      <w:tr w:rsidR="005C3423" w:rsidRPr="0001613C" w:rsidTr="005C3423">
        <w:tc>
          <w:tcPr>
            <w:tcW w:w="3084" w:type="pct"/>
            <w:shd w:val="clear" w:color="auto" w:fill="auto"/>
          </w:tcPr>
          <w:p w:rsidR="005C3423" w:rsidRPr="0001613C" w:rsidRDefault="005C3423" w:rsidP="00BF3323">
            <w:pPr>
              <w:pStyle w:val="Tabletext"/>
            </w:pPr>
            <w:r w:rsidRPr="0001613C">
              <w:t>HLA typing—HLA class 1</w:t>
            </w:r>
          </w:p>
        </w:tc>
        <w:tc>
          <w:tcPr>
            <w:tcW w:w="942" w:type="pct"/>
            <w:shd w:val="clear" w:color="auto" w:fill="auto"/>
          </w:tcPr>
          <w:p w:rsidR="005C3423" w:rsidRPr="0001613C" w:rsidRDefault="005C3423" w:rsidP="00BF3323">
            <w:pPr>
              <w:pStyle w:val="Tabletext"/>
            </w:pPr>
            <w:r w:rsidRPr="0001613C">
              <w:t>HLA1</w:t>
            </w:r>
          </w:p>
        </w:tc>
        <w:tc>
          <w:tcPr>
            <w:tcW w:w="974" w:type="pct"/>
            <w:shd w:val="clear" w:color="auto" w:fill="auto"/>
          </w:tcPr>
          <w:p w:rsidR="005C3423" w:rsidRPr="0001613C" w:rsidRDefault="005C3423" w:rsidP="00BF3323">
            <w:pPr>
              <w:pStyle w:val="Tabletext"/>
              <w:jc w:val="right"/>
            </w:pPr>
            <w:r w:rsidRPr="0001613C">
              <w:t>71149</w:t>
            </w:r>
          </w:p>
        </w:tc>
      </w:tr>
      <w:tr w:rsidR="005C3423" w:rsidRPr="0001613C" w:rsidTr="005C3423">
        <w:tc>
          <w:tcPr>
            <w:tcW w:w="3084" w:type="pct"/>
            <w:shd w:val="clear" w:color="auto" w:fill="auto"/>
          </w:tcPr>
          <w:p w:rsidR="005C3423" w:rsidRPr="0001613C" w:rsidRDefault="005C3423" w:rsidP="00BF3323">
            <w:pPr>
              <w:pStyle w:val="Tabletext"/>
            </w:pPr>
            <w:r w:rsidRPr="0001613C">
              <w:t>HLA typing—HLA class 2</w:t>
            </w:r>
          </w:p>
        </w:tc>
        <w:tc>
          <w:tcPr>
            <w:tcW w:w="942" w:type="pct"/>
            <w:shd w:val="clear" w:color="auto" w:fill="auto"/>
          </w:tcPr>
          <w:p w:rsidR="005C3423" w:rsidRPr="0001613C" w:rsidRDefault="005C3423" w:rsidP="00BF3323">
            <w:pPr>
              <w:pStyle w:val="Tabletext"/>
            </w:pPr>
            <w:r w:rsidRPr="0001613C">
              <w:t>HLA2</w:t>
            </w:r>
          </w:p>
        </w:tc>
        <w:tc>
          <w:tcPr>
            <w:tcW w:w="974" w:type="pct"/>
            <w:shd w:val="clear" w:color="auto" w:fill="auto"/>
          </w:tcPr>
          <w:p w:rsidR="005C3423" w:rsidRPr="0001613C" w:rsidRDefault="005C3423" w:rsidP="00BF3323">
            <w:pPr>
              <w:pStyle w:val="Tabletext"/>
              <w:jc w:val="right"/>
            </w:pPr>
            <w:r w:rsidRPr="0001613C">
              <w:t>71151</w:t>
            </w:r>
          </w:p>
        </w:tc>
      </w:tr>
      <w:tr w:rsidR="005C3423" w:rsidRPr="0001613C" w:rsidTr="005C3423">
        <w:tc>
          <w:tcPr>
            <w:tcW w:w="3084" w:type="pct"/>
            <w:shd w:val="clear" w:color="auto" w:fill="auto"/>
          </w:tcPr>
          <w:p w:rsidR="005C3423" w:rsidRPr="0001613C" w:rsidRDefault="005C3423" w:rsidP="00BF3323">
            <w:pPr>
              <w:pStyle w:val="Tabletext"/>
            </w:pPr>
            <w:r w:rsidRPr="0001613C">
              <w:t>HLA typing—HLA</w:t>
            </w:r>
            <w:r w:rsidR="0001613C">
              <w:noBreakHyphen/>
            </w:r>
            <w:r w:rsidRPr="0001613C">
              <w:t>B27</w:t>
            </w:r>
          </w:p>
        </w:tc>
        <w:tc>
          <w:tcPr>
            <w:tcW w:w="942" w:type="pct"/>
            <w:shd w:val="clear" w:color="auto" w:fill="auto"/>
          </w:tcPr>
          <w:p w:rsidR="005C3423" w:rsidRPr="0001613C" w:rsidRDefault="005C3423" w:rsidP="00BF3323">
            <w:pPr>
              <w:pStyle w:val="Tabletext"/>
            </w:pPr>
            <w:r w:rsidRPr="0001613C">
              <w:t>HLAB</w:t>
            </w:r>
          </w:p>
        </w:tc>
        <w:tc>
          <w:tcPr>
            <w:tcW w:w="974" w:type="pct"/>
            <w:shd w:val="clear" w:color="auto" w:fill="auto"/>
          </w:tcPr>
          <w:p w:rsidR="005C3423" w:rsidRPr="0001613C" w:rsidRDefault="005C3423" w:rsidP="00BF3323">
            <w:pPr>
              <w:pStyle w:val="Tabletext"/>
              <w:jc w:val="right"/>
            </w:pPr>
            <w:r w:rsidRPr="0001613C">
              <w:t>71147</w:t>
            </w:r>
          </w:p>
        </w:tc>
      </w:tr>
      <w:tr w:rsidR="005C3423" w:rsidRPr="0001613C" w:rsidTr="005C3423">
        <w:tc>
          <w:tcPr>
            <w:tcW w:w="3084" w:type="pct"/>
            <w:shd w:val="clear" w:color="auto" w:fill="auto"/>
          </w:tcPr>
          <w:p w:rsidR="005C3423" w:rsidRPr="0001613C" w:rsidRDefault="005C3423" w:rsidP="00BF3323">
            <w:pPr>
              <w:pStyle w:val="Tabletext"/>
            </w:pPr>
            <w:r w:rsidRPr="0001613C">
              <w:t>HMMA (hydroxy</w:t>
            </w:r>
            <w:r w:rsidR="0001613C">
              <w:noBreakHyphen/>
            </w:r>
            <w:r w:rsidRPr="0001613C">
              <w:t>3</w:t>
            </w:r>
            <w:r w:rsidR="0001613C">
              <w:noBreakHyphen/>
            </w:r>
            <w:r w:rsidRPr="0001613C">
              <w:t>methoxymandelic acid, previously known as VMA)</w:t>
            </w:r>
          </w:p>
        </w:tc>
        <w:tc>
          <w:tcPr>
            <w:tcW w:w="942" w:type="pct"/>
            <w:shd w:val="clear" w:color="auto" w:fill="auto"/>
          </w:tcPr>
          <w:p w:rsidR="005C3423" w:rsidRPr="0001613C" w:rsidRDefault="005C3423" w:rsidP="00BF3323">
            <w:pPr>
              <w:pStyle w:val="Tabletext"/>
            </w:pPr>
            <w:r w:rsidRPr="0001613C">
              <w:t>HMMA</w:t>
            </w:r>
          </w:p>
        </w:tc>
        <w:tc>
          <w:tcPr>
            <w:tcW w:w="974" w:type="pct"/>
            <w:shd w:val="clear" w:color="auto" w:fill="auto"/>
          </w:tcPr>
          <w:p w:rsidR="005C3423" w:rsidRPr="0001613C" w:rsidRDefault="005C3423" w:rsidP="00BF3323">
            <w:pPr>
              <w:pStyle w:val="Tabletext"/>
              <w:jc w:val="right"/>
            </w:pPr>
            <w:r w:rsidRPr="0001613C">
              <w:t>66779</w:t>
            </w:r>
          </w:p>
        </w:tc>
      </w:tr>
      <w:tr w:rsidR="005C3423" w:rsidRPr="0001613C" w:rsidTr="005C3423">
        <w:tc>
          <w:tcPr>
            <w:tcW w:w="3084" w:type="pct"/>
            <w:shd w:val="clear" w:color="auto" w:fill="auto"/>
          </w:tcPr>
          <w:p w:rsidR="005C3423" w:rsidRPr="0001613C" w:rsidRDefault="005C3423" w:rsidP="00BF3323">
            <w:pPr>
              <w:pStyle w:val="Tabletext"/>
            </w:pPr>
            <w:r w:rsidRPr="0001613C">
              <w:t>HMPG (hydroxy</w:t>
            </w:r>
            <w:r w:rsidR="0001613C">
              <w:noBreakHyphen/>
            </w:r>
            <w:r w:rsidRPr="0001613C">
              <w:t>methoxy phenylethylene glycol)</w:t>
            </w:r>
          </w:p>
        </w:tc>
        <w:tc>
          <w:tcPr>
            <w:tcW w:w="942" w:type="pct"/>
            <w:shd w:val="clear" w:color="auto" w:fill="auto"/>
          </w:tcPr>
          <w:p w:rsidR="005C3423" w:rsidRPr="0001613C" w:rsidRDefault="005C3423" w:rsidP="00BF3323">
            <w:pPr>
              <w:pStyle w:val="Tabletext"/>
            </w:pPr>
            <w:r w:rsidRPr="0001613C">
              <w:t>HMPG</w:t>
            </w:r>
          </w:p>
        </w:tc>
        <w:tc>
          <w:tcPr>
            <w:tcW w:w="974" w:type="pct"/>
            <w:shd w:val="clear" w:color="auto" w:fill="auto"/>
          </w:tcPr>
          <w:p w:rsidR="005C3423" w:rsidRPr="0001613C" w:rsidRDefault="005C3423" w:rsidP="00BF3323">
            <w:pPr>
              <w:pStyle w:val="Tabletext"/>
              <w:jc w:val="right"/>
            </w:pPr>
            <w:r w:rsidRPr="0001613C">
              <w:t>66779</w:t>
            </w:r>
          </w:p>
        </w:tc>
      </w:tr>
      <w:tr w:rsidR="005C3423" w:rsidRPr="0001613C" w:rsidTr="005C3423">
        <w:tc>
          <w:tcPr>
            <w:tcW w:w="3084" w:type="pct"/>
            <w:shd w:val="clear" w:color="auto" w:fill="auto"/>
          </w:tcPr>
          <w:p w:rsidR="005C3423" w:rsidRPr="0001613C" w:rsidRDefault="005C3423" w:rsidP="00BF3323">
            <w:pPr>
              <w:pStyle w:val="Tabletext"/>
            </w:pPr>
            <w:r w:rsidRPr="0001613C">
              <w:t>Homovanillic acid</w:t>
            </w:r>
          </w:p>
        </w:tc>
        <w:tc>
          <w:tcPr>
            <w:tcW w:w="942" w:type="pct"/>
            <w:shd w:val="clear" w:color="auto" w:fill="auto"/>
          </w:tcPr>
          <w:p w:rsidR="005C3423" w:rsidRPr="0001613C" w:rsidRDefault="005C3423" w:rsidP="00BF3323">
            <w:pPr>
              <w:pStyle w:val="Tabletext"/>
            </w:pPr>
            <w:r w:rsidRPr="0001613C">
              <w:t>HVA</w:t>
            </w:r>
          </w:p>
        </w:tc>
        <w:tc>
          <w:tcPr>
            <w:tcW w:w="974" w:type="pct"/>
            <w:shd w:val="clear" w:color="auto" w:fill="auto"/>
          </w:tcPr>
          <w:p w:rsidR="005C3423" w:rsidRPr="0001613C" w:rsidRDefault="005C3423" w:rsidP="00BF3323">
            <w:pPr>
              <w:pStyle w:val="Tabletext"/>
              <w:jc w:val="right"/>
            </w:pPr>
            <w:r w:rsidRPr="0001613C">
              <w:t>66779</w:t>
            </w:r>
          </w:p>
        </w:tc>
      </w:tr>
      <w:tr w:rsidR="005C3423" w:rsidRPr="0001613C" w:rsidTr="005C3423">
        <w:tc>
          <w:tcPr>
            <w:tcW w:w="3084" w:type="pct"/>
            <w:shd w:val="clear" w:color="auto" w:fill="auto"/>
          </w:tcPr>
          <w:p w:rsidR="005C3423" w:rsidRPr="0001613C" w:rsidRDefault="005C3423" w:rsidP="00BF3323">
            <w:pPr>
              <w:pStyle w:val="Tabletext"/>
            </w:pPr>
            <w:r w:rsidRPr="0001613C">
              <w:t>Hormone receptor assay—breast</w:t>
            </w:r>
          </w:p>
        </w:tc>
        <w:tc>
          <w:tcPr>
            <w:tcW w:w="942" w:type="pct"/>
            <w:shd w:val="clear" w:color="auto" w:fill="auto"/>
          </w:tcPr>
          <w:p w:rsidR="005C3423" w:rsidRPr="0001613C" w:rsidRDefault="005C3423" w:rsidP="00BF3323">
            <w:pPr>
              <w:pStyle w:val="Tabletext"/>
            </w:pPr>
            <w:r w:rsidRPr="0001613C">
              <w:t>HRA</w:t>
            </w:r>
          </w:p>
        </w:tc>
        <w:tc>
          <w:tcPr>
            <w:tcW w:w="974" w:type="pct"/>
            <w:shd w:val="clear" w:color="auto" w:fill="auto"/>
          </w:tcPr>
          <w:p w:rsidR="005C3423" w:rsidRPr="0001613C" w:rsidRDefault="005C3423" w:rsidP="00BF3323">
            <w:pPr>
              <w:pStyle w:val="Tabletext"/>
              <w:jc w:val="right"/>
            </w:pPr>
            <w:r w:rsidRPr="0001613C">
              <w:t>66662</w:t>
            </w:r>
          </w:p>
        </w:tc>
      </w:tr>
      <w:tr w:rsidR="005C3423" w:rsidRPr="0001613C" w:rsidTr="005C3423">
        <w:tc>
          <w:tcPr>
            <w:tcW w:w="3084" w:type="pct"/>
            <w:shd w:val="clear" w:color="auto" w:fill="auto"/>
          </w:tcPr>
          <w:p w:rsidR="005C3423" w:rsidRPr="0001613C" w:rsidRDefault="005C3423" w:rsidP="00BF3323">
            <w:pPr>
              <w:pStyle w:val="Tabletext"/>
            </w:pPr>
            <w:r w:rsidRPr="0001613C">
              <w:t>Hormone receptor assay—ovary</w:t>
            </w:r>
          </w:p>
        </w:tc>
        <w:tc>
          <w:tcPr>
            <w:tcW w:w="942" w:type="pct"/>
            <w:shd w:val="clear" w:color="auto" w:fill="auto"/>
          </w:tcPr>
          <w:p w:rsidR="005C3423" w:rsidRPr="0001613C" w:rsidRDefault="005C3423" w:rsidP="00BF3323">
            <w:pPr>
              <w:pStyle w:val="Tabletext"/>
            </w:pPr>
            <w:r w:rsidRPr="0001613C">
              <w:t>HRO</w:t>
            </w:r>
          </w:p>
        </w:tc>
        <w:tc>
          <w:tcPr>
            <w:tcW w:w="974" w:type="pct"/>
            <w:shd w:val="clear" w:color="auto" w:fill="auto"/>
          </w:tcPr>
          <w:p w:rsidR="005C3423" w:rsidRPr="0001613C" w:rsidRDefault="005C3423" w:rsidP="00BF3323">
            <w:pPr>
              <w:pStyle w:val="Tabletext"/>
              <w:jc w:val="right"/>
            </w:pPr>
            <w:r w:rsidRPr="0001613C">
              <w:t>66662</w:t>
            </w:r>
          </w:p>
        </w:tc>
      </w:tr>
      <w:tr w:rsidR="005C3423" w:rsidRPr="0001613C" w:rsidTr="005C3423">
        <w:tc>
          <w:tcPr>
            <w:tcW w:w="3084" w:type="pct"/>
            <w:shd w:val="clear" w:color="auto" w:fill="auto"/>
          </w:tcPr>
          <w:p w:rsidR="005C3423" w:rsidRPr="0001613C" w:rsidRDefault="005C3423" w:rsidP="00BF3323">
            <w:pPr>
              <w:pStyle w:val="Tabletext"/>
            </w:pPr>
            <w:r w:rsidRPr="0001613C">
              <w:t>Hormones—11 deoxycortisol</w:t>
            </w:r>
          </w:p>
        </w:tc>
        <w:tc>
          <w:tcPr>
            <w:tcW w:w="942" w:type="pct"/>
            <w:shd w:val="clear" w:color="auto" w:fill="auto"/>
          </w:tcPr>
          <w:p w:rsidR="005C3423" w:rsidRPr="0001613C" w:rsidRDefault="005C3423" w:rsidP="00BF3323">
            <w:pPr>
              <w:pStyle w:val="Tabletext"/>
            </w:pPr>
            <w:r w:rsidRPr="0001613C">
              <w:t>DCOR</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Hormones—adrenocorticotrophic hormone</w:t>
            </w:r>
          </w:p>
        </w:tc>
        <w:tc>
          <w:tcPr>
            <w:tcW w:w="942" w:type="pct"/>
            <w:shd w:val="clear" w:color="auto" w:fill="auto"/>
          </w:tcPr>
          <w:p w:rsidR="005C3423" w:rsidRPr="0001613C" w:rsidRDefault="005C3423" w:rsidP="00BF3323">
            <w:pPr>
              <w:pStyle w:val="Tabletext"/>
            </w:pPr>
            <w:r w:rsidRPr="0001613C">
              <w:t>ACTH</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Hormones—aldosterone</w:t>
            </w:r>
          </w:p>
        </w:tc>
        <w:tc>
          <w:tcPr>
            <w:tcW w:w="942" w:type="pct"/>
            <w:shd w:val="clear" w:color="auto" w:fill="auto"/>
          </w:tcPr>
          <w:p w:rsidR="005C3423" w:rsidRPr="0001613C" w:rsidRDefault="005C3423" w:rsidP="00BF3323">
            <w:pPr>
              <w:pStyle w:val="Tabletext"/>
            </w:pPr>
            <w:r w:rsidRPr="0001613C">
              <w:t>ALDS</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 and hormone binding proteins (see individual hormones and proteins)</w:t>
            </w:r>
          </w:p>
        </w:tc>
        <w:tc>
          <w:tcPr>
            <w:tcW w:w="942" w:type="pct"/>
            <w:shd w:val="clear" w:color="auto" w:fill="auto"/>
          </w:tcPr>
          <w:p w:rsidR="005C3423" w:rsidRPr="0001613C" w:rsidRDefault="005C3423" w:rsidP="00BF3323">
            <w:pPr>
              <w:pStyle w:val="Tabletext"/>
            </w:pP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Hormones—androstenedione</w:t>
            </w:r>
          </w:p>
        </w:tc>
        <w:tc>
          <w:tcPr>
            <w:tcW w:w="942" w:type="pct"/>
            <w:shd w:val="clear" w:color="auto" w:fill="auto"/>
          </w:tcPr>
          <w:p w:rsidR="005C3423" w:rsidRPr="0001613C" w:rsidRDefault="005C3423" w:rsidP="00BF3323">
            <w:pPr>
              <w:pStyle w:val="Tabletext"/>
            </w:pPr>
            <w:r w:rsidRPr="0001613C">
              <w:t>ANDR</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Hormones—calcitonin</w:t>
            </w:r>
          </w:p>
        </w:tc>
        <w:tc>
          <w:tcPr>
            <w:tcW w:w="942" w:type="pct"/>
            <w:shd w:val="clear" w:color="auto" w:fill="auto"/>
          </w:tcPr>
          <w:p w:rsidR="005C3423" w:rsidRPr="0001613C" w:rsidRDefault="005C3423" w:rsidP="00BF3323">
            <w:pPr>
              <w:pStyle w:val="Tabletext"/>
            </w:pPr>
            <w:r w:rsidRPr="0001613C">
              <w:t>CALT</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Hormones—cortisol</w:t>
            </w:r>
          </w:p>
        </w:tc>
        <w:tc>
          <w:tcPr>
            <w:tcW w:w="942" w:type="pct"/>
            <w:shd w:val="clear" w:color="auto" w:fill="auto"/>
          </w:tcPr>
          <w:p w:rsidR="005C3423" w:rsidRPr="0001613C" w:rsidRDefault="005C3423" w:rsidP="00BF3323">
            <w:pPr>
              <w:pStyle w:val="Tabletext"/>
            </w:pPr>
            <w:r w:rsidRPr="0001613C">
              <w:t>CORT</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Hormones—C</w:t>
            </w:r>
            <w:r w:rsidR="0001613C">
              <w:noBreakHyphen/>
            </w:r>
            <w:r w:rsidRPr="0001613C">
              <w:t>Peptide</w:t>
            </w:r>
          </w:p>
        </w:tc>
        <w:tc>
          <w:tcPr>
            <w:tcW w:w="942" w:type="pct"/>
            <w:shd w:val="clear" w:color="auto" w:fill="auto"/>
          </w:tcPr>
          <w:p w:rsidR="005C3423" w:rsidRPr="0001613C" w:rsidRDefault="005C3423" w:rsidP="00BF3323">
            <w:pPr>
              <w:pStyle w:val="Tabletext"/>
            </w:pPr>
            <w:r w:rsidRPr="0001613C">
              <w:t>CPEP</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Hormones—cyclic AMP</w:t>
            </w:r>
          </w:p>
        </w:tc>
        <w:tc>
          <w:tcPr>
            <w:tcW w:w="942" w:type="pct"/>
            <w:shd w:val="clear" w:color="auto" w:fill="auto"/>
          </w:tcPr>
          <w:p w:rsidR="005C3423" w:rsidRPr="0001613C" w:rsidRDefault="005C3423" w:rsidP="00BF3323">
            <w:pPr>
              <w:pStyle w:val="Tabletext"/>
            </w:pPr>
            <w:r w:rsidRPr="0001613C">
              <w:t>CAMP</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Hormones—dehydroepiandrosterone sulphate (DHEAS)</w:t>
            </w:r>
          </w:p>
        </w:tc>
        <w:tc>
          <w:tcPr>
            <w:tcW w:w="942" w:type="pct"/>
            <w:shd w:val="clear" w:color="auto" w:fill="auto"/>
          </w:tcPr>
          <w:p w:rsidR="005C3423" w:rsidRPr="0001613C" w:rsidRDefault="005C3423" w:rsidP="00BF3323">
            <w:pPr>
              <w:pStyle w:val="Tabletext"/>
            </w:pPr>
            <w:r w:rsidRPr="0001613C">
              <w:t>DHEA</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Hormones—dihydrotestosterone</w:t>
            </w:r>
          </w:p>
        </w:tc>
        <w:tc>
          <w:tcPr>
            <w:tcW w:w="942" w:type="pct"/>
            <w:shd w:val="clear" w:color="auto" w:fill="auto"/>
          </w:tcPr>
          <w:p w:rsidR="005C3423" w:rsidRPr="0001613C" w:rsidRDefault="005C3423" w:rsidP="00BF3323">
            <w:pPr>
              <w:pStyle w:val="Tabletext"/>
            </w:pPr>
            <w:r w:rsidRPr="0001613C">
              <w:t>DHTS</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Hormones—follicle stimulating hormone</w:t>
            </w:r>
          </w:p>
        </w:tc>
        <w:tc>
          <w:tcPr>
            <w:tcW w:w="942" w:type="pct"/>
            <w:shd w:val="clear" w:color="auto" w:fill="auto"/>
          </w:tcPr>
          <w:p w:rsidR="005C3423" w:rsidRPr="0001613C" w:rsidRDefault="005C3423" w:rsidP="00BF3323">
            <w:pPr>
              <w:pStyle w:val="Tabletext"/>
            </w:pPr>
            <w:r w:rsidRPr="0001613C">
              <w:t>FSH</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Hormones—gastrin</w:t>
            </w:r>
          </w:p>
        </w:tc>
        <w:tc>
          <w:tcPr>
            <w:tcW w:w="942" w:type="pct"/>
            <w:shd w:val="clear" w:color="auto" w:fill="auto"/>
          </w:tcPr>
          <w:p w:rsidR="005C3423" w:rsidRPr="0001613C" w:rsidRDefault="005C3423" w:rsidP="00BF3323">
            <w:pPr>
              <w:pStyle w:val="Tabletext"/>
            </w:pPr>
            <w:r w:rsidRPr="0001613C">
              <w:t>GAST</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Hormones—glucagon</w:t>
            </w:r>
          </w:p>
        </w:tc>
        <w:tc>
          <w:tcPr>
            <w:tcW w:w="942" w:type="pct"/>
            <w:shd w:val="clear" w:color="auto" w:fill="auto"/>
          </w:tcPr>
          <w:p w:rsidR="005C3423" w:rsidRPr="0001613C" w:rsidRDefault="005C3423" w:rsidP="00BF3323">
            <w:pPr>
              <w:pStyle w:val="Tabletext"/>
            </w:pPr>
            <w:r w:rsidRPr="0001613C">
              <w:t>GLGO</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Hormones—growth hormone</w:t>
            </w:r>
          </w:p>
        </w:tc>
        <w:tc>
          <w:tcPr>
            <w:tcW w:w="942" w:type="pct"/>
            <w:shd w:val="clear" w:color="auto" w:fill="auto"/>
          </w:tcPr>
          <w:p w:rsidR="005C3423" w:rsidRPr="0001613C" w:rsidRDefault="005C3423" w:rsidP="00BF3323">
            <w:pPr>
              <w:pStyle w:val="Tabletext"/>
            </w:pPr>
            <w:r w:rsidRPr="0001613C">
              <w:t>GH</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Hormones—growth hormone—stimulation by exercise or L</w:t>
            </w:r>
            <w:r w:rsidR="0001613C">
              <w:noBreakHyphen/>
            </w:r>
            <w:r w:rsidRPr="0001613C">
              <w:t>dopa</w:t>
            </w:r>
          </w:p>
        </w:tc>
        <w:tc>
          <w:tcPr>
            <w:tcW w:w="942" w:type="pct"/>
            <w:shd w:val="clear" w:color="auto" w:fill="auto"/>
          </w:tcPr>
          <w:p w:rsidR="005C3423" w:rsidRPr="0001613C" w:rsidRDefault="005C3423" w:rsidP="00BF3323">
            <w:pPr>
              <w:pStyle w:val="Tabletext"/>
            </w:pPr>
            <w:r w:rsidRPr="0001613C">
              <w:t>GHSE</w:t>
            </w:r>
          </w:p>
        </w:tc>
        <w:tc>
          <w:tcPr>
            <w:tcW w:w="974" w:type="pct"/>
            <w:shd w:val="clear" w:color="auto" w:fill="auto"/>
          </w:tcPr>
          <w:p w:rsidR="005C3423" w:rsidRPr="0001613C" w:rsidRDefault="005C3423" w:rsidP="00BF3323">
            <w:pPr>
              <w:pStyle w:val="Tabletext"/>
              <w:jc w:val="right"/>
            </w:pPr>
            <w:r w:rsidRPr="0001613C">
              <w:t>66686</w:t>
            </w:r>
          </w:p>
        </w:tc>
      </w:tr>
      <w:tr w:rsidR="005C3423" w:rsidRPr="0001613C" w:rsidTr="005C3423">
        <w:tc>
          <w:tcPr>
            <w:tcW w:w="3084" w:type="pct"/>
            <w:shd w:val="clear" w:color="auto" w:fill="auto"/>
          </w:tcPr>
          <w:p w:rsidR="005C3423" w:rsidRPr="0001613C" w:rsidRDefault="005C3423" w:rsidP="00BF3323">
            <w:pPr>
              <w:pStyle w:val="Tabletext"/>
            </w:pPr>
            <w:r w:rsidRPr="0001613C">
              <w:t>Hormones—growth hormone—suppression by dexamethasone or glucose</w:t>
            </w:r>
          </w:p>
        </w:tc>
        <w:tc>
          <w:tcPr>
            <w:tcW w:w="942" w:type="pct"/>
            <w:shd w:val="clear" w:color="auto" w:fill="auto"/>
          </w:tcPr>
          <w:p w:rsidR="005C3423" w:rsidRPr="0001613C" w:rsidRDefault="005C3423" w:rsidP="00BF3323">
            <w:pPr>
              <w:pStyle w:val="Tabletext"/>
            </w:pPr>
            <w:r w:rsidRPr="0001613C">
              <w:t>GHSG</w:t>
            </w:r>
          </w:p>
        </w:tc>
        <w:tc>
          <w:tcPr>
            <w:tcW w:w="974" w:type="pct"/>
            <w:shd w:val="clear" w:color="auto" w:fill="auto"/>
          </w:tcPr>
          <w:p w:rsidR="005C3423" w:rsidRPr="0001613C" w:rsidRDefault="005C3423" w:rsidP="00BF3323">
            <w:pPr>
              <w:pStyle w:val="Tabletext"/>
              <w:jc w:val="right"/>
            </w:pPr>
            <w:r w:rsidRPr="0001613C">
              <w:t>66686</w:t>
            </w:r>
          </w:p>
        </w:tc>
      </w:tr>
      <w:tr w:rsidR="005C3423" w:rsidRPr="0001613C" w:rsidTr="005C3423">
        <w:tc>
          <w:tcPr>
            <w:tcW w:w="3084" w:type="pct"/>
            <w:shd w:val="clear" w:color="auto" w:fill="auto"/>
          </w:tcPr>
          <w:p w:rsidR="005C3423" w:rsidRPr="0001613C" w:rsidRDefault="005C3423" w:rsidP="00BF3323">
            <w:pPr>
              <w:pStyle w:val="Tabletext"/>
            </w:pPr>
            <w:r w:rsidRPr="0001613C">
              <w:t>Hormones—hormone receptor assay—breast</w:t>
            </w:r>
          </w:p>
        </w:tc>
        <w:tc>
          <w:tcPr>
            <w:tcW w:w="942" w:type="pct"/>
            <w:shd w:val="clear" w:color="auto" w:fill="auto"/>
          </w:tcPr>
          <w:p w:rsidR="005C3423" w:rsidRPr="0001613C" w:rsidRDefault="005C3423" w:rsidP="00BF3323">
            <w:pPr>
              <w:pStyle w:val="Tabletext"/>
            </w:pPr>
            <w:r w:rsidRPr="0001613C">
              <w:t>HRA</w:t>
            </w:r>
          </w:p>
        </w:tc>
        <w:tc>
          <w:tcPr>
            <w:tcW w:w="974" w:type="pct"/>
            <w:shd w:val="clear" w:color="auto" w:fill="auto"/>
          </w:tcPr>
          <w:p w:rsidR="005C3423" w:rsidRPr="0001613C" w:rsidRDefault="005C3423" w:rsidP="00BF3323">
            <w:pPr>
              <w:pStyle w:val="Tabletext"/>
              <w:jc w:val="right"/>
            </w:pPr>
            <w:r w:rsidRPr="0001613C">
              <w:t>66662</w:t>
            </w:r>
          </w:p>
        </w:tc>
      </w:tr>
      <w:tr w:rsidR="005C3423" w:rsidRPr="0001613C" w:rsidTr="005C3423">
        <w:tc>
          <w:tcPr>
            <w:tcW w:w="3084" w:type="pct"/>
            <w:shd w:val="clear" w:color="auto" w:fill="auto"/>
          </w:tcPr>
          <w:p w:rsidR="005C3423" w:rsidRPr="0001613C" w:rsidRDefault="005C3423" w:rsidP="00BF3323">
            <w:pPr>
              <w:pStyle w:val="Tabletext"/>
            </w:pPr>
            <w:r w:rsidRPr="0001613C">
              <w:t>Hormones—hormone receptor assay—ovary</w:t>
            </w:r>
          </w:p>
        </w:tc>
        <w:tc>
          <w:tcPr>
            <w:tcW w:w="942" w:type="pct"/>
            <w:shd w:val="clear" w:color="auto" w:fill="auto"/>
          </w:tcPr>
          <w:p w:rsidR="005C3423" w:rsidRPr="0001613C" w:rsidRDefault="005C3423" w:rsidP="00BF3323">
            <w:pPr>
              <w:pStyle w:val="Tabletext"/>
            </w:pPr>
            <w:r w:rsidRPr="0001613C">
              <w:t>HRO</w:t>
            </w:r>
          </w:p>
        </w:tc>
        <w:tc>
          <w:tcPr>
            <w:tcW w:w="974" w:type="pct"/>
            <w:shd w:val="clear" w:color="auto" w:fill="auto"/>
          </w:tcPr>
          <w:p w:rsidR="005C3423" w:rsidRPr="0001613C" w:rsidRDefault="005C3423" w:rsidP="00BF3323">
            <w:pPr>
              <w:pStyle w:val="Tabletext"/>
              <w:jc w:val="right"/>
            </w:pPr>
            <w:r w:rsidRPr="0001613C">
              <w:t>66662</w:t>
            </w:r>
          </w:p>
        </w:tc>
      </w:tr>
      <w:tr w:rsidR="005C3423" w:rsidRPr="0001613C" w:rsidTr="005C3423">
        <w:tc>
          <w:tcPr>
            <w:tcW w:w="3084" w:type="pct"/>
            <w:shd w:val="clear" w:color="auto" w:fill="auto"/>
          </w:tcPr>
          <w:p w:rsidR="005C3423" w:rsidRPr="0001613C" w:rsidRDefault="005C3423" w:rsidP="00BF3323">
            <w:pPr>
              <w:pStyle w:val="Tabletext"/>
            </w:pPr>
            <w:r w:rsidRPr="0001613C">
              <w:t>Hormones—human chorionic gonadotrophin—detection for pregnancy diagnosis</w:t>
            </w:r>
          </w:p>
        </w:tc>
        <w:tc>
          <w:tcPr>
            <w:tcW w:w="942" w:type="pct"/>
            <w:shd w:val="clear" w:color="auto" w:fill="auto"/>
          </w:tcPr>
          <w:p w:rsidR="005C3423" w:rsidRPr="0001613C" w:rsidRDefault="005C3423" w:rsidP="00BF3323">
            <w:pPr>
              <w:pStyle w:val="Tabletext"/>
            </w:pPr>
            <w:r w:rsidRPr="0001613C">
              <w:t>HCGP</w:t>
            </w:r>
          </w:p>
        </w:tc>
        <w:tc>
          <w:tcPr>
            <w:tcW w:w="974" w:type="pct"/>
            <w:shd w:val="clear" w:color="auto" w:fill="auto"/>
          </w:tcPr>
          <w:p w:rsidR="005C3423" w:rsidRPr="0001613C" w:rsidRDefault="005C3423" w:rsidP="00BF3323">
            <w:pPr>
              <w:pStyle w:val="Tabletext"/>
              <w:jc w:val="right"/>
            </w:pPr>
            <w:r w:rsidRPr="0001613C">
              <w:t>73527, 73529</w:t>
            </w:r>
          </w:p>
        </w:tc>
      </w:tr>
      <w:tr w:rsidR="005C3423" w:rsidRPr="0001613C" w:rsidTr="005C3423">
        <w:tc>
          <w:tcPr>
            <w:tcW w:w="3084" w:type="pct"/>
            <w:shd w:val="clear" w:color="auto" w:fill="auto"/>
          </w:tcPr>
          <w:p w:rsidR="005C3423" w:rsidRPr="0001613C" w:rsidRDefault="005C3423" w:rsidP="00BF3323">
            <w:pPr>
              <w:pStyle w:val="Tabletext"/>
            </w:pPr>
            <w:r w:rsidRPr="0001613C">
              <w:t>Hormones—human chorionic gonadotrophin—quantitation</w:t>
            </w:r>
          </w:p>
        </w:tc>
        <w:tc>
          <w:tcPr>
            <w:tcW w:w="942" w:type="pct"/>
            <w:shd w:val="clear" w:color="auto" w:fill="auto"/>
          </w:tcPr>
          <w:p w:rsidR="005C3423" w:rsidRPr="0001613C" w:rsidRDefault="005C3423" w:rsidP="00BF3323">
            <w:pPr>
              <w:pStyle w:val="Tabletext"/>
            </w:pPr>
            <w:r w:rsidRPr="0001613C">
              <w:t>HCG</w:t>
            </w:r>
          </w:p>
        </w:tc>
        <w:tc>
          <w:tcPr>
            <w:tcW w:w="974" w:type="pct"/>
            <w:shd w:val="clear" w:color="auto" w:fill="auto"/>
          </w:tcPr>
          <w:p w:rsidR="005C3423" w:rsidRPr="0001613C" w:rsidRDefault="005C3423" w:rsidP="00BF3323">
            <w:pPr>
              <w:pStyle w:val="Tabletext"/>
              <w:jc w:val="right"/>
            </w:pPr>
            <w:r w:rsidRPr="0001613C">
              <w:t>66650–66653, 66750, 66751, 73529</w:t>
            </w:r>
          </w:p>
        </w:tc>
      </w:tr>
      <w:tr w:rsidR="005C3423" w:rsidRPr="0001613C" w:rsidTr="005C3423">
        <w:tc>
          <w:tcPr>
            <w:tcW w:w="3084" w:type="pct"/>
            <w:shd w:val="clear" w:color="auto" w:fill="auto"/>
          </w:tcPr>
          <w:p w:rsidR="005C3423" w:rsidRPr="0001613C" w:rsidRDefault="005C3423" w:rsidP="00BF3323">
            <w:pPr>
              <w:pStyle w:val="Tabletext"/>
            </w:pPr>
            <w:r w:rsidRPr="0001613C">
              <w:t>Hormones—hydroxyprogesterone</w:t>
            </w:r>
          </w:p>
        </w:tc>
        <w:tc>
          <w:tcPr>
            <w:tcW w:w="942" w:type="pct"/>
            <w:shd w:val="clear" w:color="auto" w:fill="auto"/>
          </w:tcPr>
          <w:p w:rsidR="005C3423" w:rsidRPr="0001613C" w:rsidRDefault="005C3423" w:rsidP="00BF3323">
            <w:pPr>
              <w:pStyle w:val="Tabletext"/>
            </w:pPr>
            <w:r w:rsidRPr="0001613C">
              <w:t>OHP</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Hormones—insulin</w:t>
            </w:r>
          </w:p>
        </w:tc>
        <w:tc>
          <w:tcPr>
            <w:tcW w:w="942" w:type="pct"/>
            <w:shd w:val="clear" w:color="auto" w:fill="auto"/>
          </w:tcPr>
          <w:p w:rsidR="005C3423" w:rsidRPr="0001613C" w:rsidRDefault="005C3423" w:rsidP="00BF3323">
            <w:pPr>
              <w:pStyle w:val="Tabletext"/>
            </w:pPr>
            <w:r w:rsidRPr="0001613C">
              <w:t>INS</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Hormones—luteinizing hormone</w:t>
            </w:r>
          </w:p>
        </w:tc>
        <w:tc>
          <w:tcPr>
            <w:tcW w:w="942" w:type="pct"/>
            <w:shd w:val="clear" w:color="auto" w:fill="auto"/>
          </w:tcPr>
          <w:p w:rsidR="005C3423" w:rsidRPr="0001613C" w:rsidRDefault="005C3423" w:rsidP="00BF3323">
            <w:pPr>
              <w:pStyle w:val="Tabletext"/>
            </w:pPr>
            <w:r w:rsidRPr="0001613C">
              <w:t>LH</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Hormones—oestradiol</w:t>
            </w:r>
          </w:p>
        </w:tc>
        <w:tc>
          <w:tcPr>
            <w:tcW w:w="942" w:type="pct"/>
            <w:shd w:val="clear" w:color="auto" w:fill="auto"/>
          </w:tcPr>
          <w:p w:rsidR="005C3423" w:rsidRPr="0001613C" w:rsidRDefault="005C3423" w:rsidP="00BF3323">
            <w:pPr>
              <w:pStyle w:val="Tabletext"/>
            </w:pPr>
            <w:r w:rsidRPr="0001613C">
              <w:t>E2</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Hormones—oestriol</w:t>
            </w:r>
          </w:p>
        </w:tc>
        <w:tc>
          <w:tcPr>
            <w:tcW w:w="942" w:type="pct"/>
            <w:shd w:val="clear" w:color="auto" w:fill="auto"/>
          </w:tcPr>
          <w:p w:rsidR="005C3423" w:rsidRPr="0001613C" w:rsidRDefault="005C3423" w:rsidP="00BF3323">
            <w:pPr>
              <w:pStyle w:val="Tabletext"/>
            </w:pPr>
            <w:r w:rsidRPr="0001613C">
              <w:t>E3</w:t>
            </w:r>
          </w:p>
        </w:tc>
        <w:tc>
          <w:tcPr>
            <w:tcW w:w="974" w:type="pct"/>
            <w:shd w:val="clear" w:color="auto" w:fill="auto"/>
          </w:tcPr>
          <w:p w:rsidR="005C3423" w:rsidRPr="0001613C" w:rsidRDefault="005C3423" w:rsidP="00BF3323">
            <w:pPr>
              <w:pStyle w:val="Tabletext"/>
              <w:jc w:val="right"/>
            </w:pPr>
            <w:r w:rsidRPr="0001613C">
              <w:t>66750, 66751</w:t>
            </w:r>
          </w:p>
        </w:tc>
      </w:tr>
      <w:tr w:rsidR="005C3423" w:rsidRPr="0001613C" w:rsidTr="005C3423">
        <w:tc>
          <w:tcPr>
            <w:tcW w:w="3084" w:type="pct"/>
            <w:shd w:val="clear" w:color="auto" w:fill="auto"/>
          </w:tcPr>
          <w:p w:rsidR="005C3423" w:rsidRPr="0001613C" w:rsidRDefault="005C3423" w:rsidP="00BF3323">
            <w:pPr>
              <w:pStyle w:val="Tabletext"/>
            </w:pPr>
            <w:r w:rsidRPr="0001613C">
              <w:t>Hormones—oestrone</w:t>
            </w:r>
          </w:p>
        </w:tc>
        <w:tc>
          <w:tcPr>
            <w:tcW w:w="942" w:type="pct"/>
            <w:shd w:val="clear" w:color="auto" w:fill="auto"/>
          </w:tcPr>
          <w:p w:rsidR="005C3423" w:rsidRPr="0001613C" w:rsidRDefault="005C3423" w:rsidP="00BF3323">
            <w:pPr>
              <w:pStyle w:val="Tabletext"/>
            </w:pPr>
            <w:r w:rsidRPr="0001613C">
              <w:t>E1</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Hormones—parathyroid hormone</w:t>
            </w:r>
          </w:p>
        </w:tc>
        <w:tc>
          <w:tcPr>
            <w:tcW w:w="942" w:type="pct"/>
            <w:shd w:val="clear" w:color="auto" w:fill="auto"/>
          </w:tcPr>
          <w:p w:rsidR="005C3423" w:rsidRPr="0001613C" w:rsidRDefault="005C3423" w:rsidP="00BF3323">
            <w:pPr>
              <w:pStyle w:val="Tabletext"/>
            </w:pPr>
            <w:r w:rsidRPr="0001613C">
              <w:t>PTH</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Hormones—progesterone</w:t>
            </w:r>
          </w:p>
        </w:tc>
        <w:tc>
          <w:tcPr>
            <w:tcW w:w="942" w:type="pct"/>
            <w:shd w:val="clear" w:color="auto" w:fill="auto"/>
          </w:tcPr>
          <w:p w:rsidR="005C3423" w:rsidRPr="0001613C" w:rsidRDefault="005C3423" w:rsidP="00BF3323">
            <w:pPr>
              <w:pStyle w:val="Tabletext"/>
            </w:pPr>
            <w:r w:rsidRPr="0001613C">
              <w:t>PROG</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Hormones—prolactin</w:t>
            </w:r>
          </w:p>
        </w:tc>
        <w:tc>
          <w:tcPr>
            <w:tcW w:w="942" w:type="pct"/>
            <w:shd w:val="clear" w:color="auto" w:fill="auto"/>
          </w:tcPr>
          <w:p w:rsidR="005C3423" w:rsidRPr="0001613C" w:rsidRDefault="005C3423" w:rsidP="00BF3323">
            <w:pPr>
              <w:pStyle w:val="Tabletext"/>
            </w:pPr>
            <w:r w:rsidRPr="0001613C">
              <w:t>PROL</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Hormones—renin</w:t>
            </w:r>
          </w:p>
        </w:tc>
        <w:tc>
          <w:tcPr>
            <w:tcW w:w="942" w:type="pct"/>
            <w:shd w:val="clear" w:color="auto" w:fill="auto"/>
          </w:tcPr>
          <w:p w:rsidR="005C3423" w:rsidRPr="0001613C" w:rsidRDefault="005C3423" w:rsidP="00BF3323">
            <w:pPr>
              <w:pStyle w:val="Tabletext"/>
            </w:pPr>
            <w:r w:rsidRPr="0001613C">
              <w:t>REN</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Hormones—sex hormone binding globulin</w:t>
            </w:r>
          </w:p>
        </w:tc>
        <w:tc>
          <w:tcPr>
            <w:tcW w:w="942" w:type="pct"/>
            <w:shd w:val="clear" w:color="auto" w:fill="auto"/>
          </w:tcPr>
          <w:p w:rsidR="005C3423" w:rsidRPr="0001613C" w:rsidRDefault="005C3423" w:rsidP="00BF3323">
            <w:pPr>
              <w:pStyle w:val="Tabletext"/>
            </w:pPr>
            <w:r w:rsidRPr="0001613C">
              <w:t>SHBG</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Hormones—somatomedin</w:t>
            </w:r>
          </w:p>
        </w:tc>
        <w:tc>
          <w:tcPr>
            <w:tcW w:w="942" w:type="pct"/>
            <w:shd w:val="clear" w:color="auto" w:fill="auto"/>
          </w:tcPr>
          <w:p w:rsidR="005C3423" w:rsidRPr="0001613C" w:rsidRDefault="005C3423" w:rsidP="00BF3323">
            <w:pPr>
              <w:pStyle w:val="Tabletext"/>
            </w:pPr>
            <w:r w:rsidRPr="0001613C">
              <w:t>SOMA</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Hormones—stimulation by exercise or L</w:t>
            </w:r>
            <w:r w:rsidR="0001613C">
              <w:noBreakHyphen/>
            </w:r>
            <w:r w:rsidRPr="0001613C">
              <w:t>dopa</w:t>
            </w:r>
          </w:p>
        </w:tc>
        <w:tc>
          <w:tcPr>
            <w:tcW w:w="942" w:type="pct"/>
            <w:shd w:val="clear" w:color="auto" w:fill="auto"/>
          </w:tcPr>
          <w:p w:rsidR="005C3423" w:rsidRPr="0001613C" w:rsidRDefault="005C3423" w:rsidP="00BF3323">
            <w:pPr>
              <w:pStyle w:val="Tabletext"/>
            </w:pPr>
            <w:r w:rsidRPr="0001613C">
              <w:t>GHSE</w:t>
            </w:r>
          </w:p>
        </w:tc>
        <w:tc>
          <w:tcPr>
            <w:tcW w:w="974" w:type="pct"/>
            <w:shd w:val="clear" w:color="auto" w:fill="auto"/>
          </w:tcPr>
          <w:p w:rsidR="005C3423" w:rsidRPr="0001613C" w:rsidRDefault="005C3423" w:rsidP="00BF3323">
            <w:pPr>
              <w:pStyle w:val="Tabletext"/>
              <w:jc w:val="right"/>
            </w:pPr>
            <w:r w:rsidRPr="0001613C">
              <w:t>66686</w:t>
            </w:r>
          </w:p>
        </w:tc>
      </w:tr>
      <w:tr w:rsidR="005C3423" w:rsidRPr="0001613C" w:rsidTr="005C3423">
        <w:tc>
          <w:tcPr>
            <w:tcW w:w="3084" w:type="pct"/>
            <w:shd w:val="clear" w:color="auto" w:fill="auto"/>
          </w:tcPr>
          <w:p w:rsidR="005C3423" w:rsidRPr="0001613C" w:rsidRDefault="005C3423" w:rsidP="00BF3323">
            <w:pPr>
              <w:pStyle w:val="Tabletext"/>
            </w:pPr>
            <w:r w:rsidRPr="0001613C">
              <w:t>Hormones—suppression by dexamethasone or glucose</w:t>
            </w:r>
          </w:p>
        </w:tc>
        <w:tc>
          <w:tcPr>
            <w:tcW w:w="942" w:type="pct"/>
            <w:shd w:val="clear" w:color="auto" w:fill="auto"/>
          </w:tcPr>
          <w:p w:rsidR="005C3423" w:rsidRPr="0001613C" w:rsidRDefault="005C3423" w:rsidP="00BF3323">
            <w:pPr>
              <w:pStyle w:val="Tabletext"/>
            </w:pPr>
            <w:r w:rsidRPr="0001613C">
              <w:t>GHSG</w:t>
            </w:r>
          </w:p>
        </w:tc>
        <w:tc>
          <w:tcPr>
            <w:tcW w:w="974" w:type="pct"/>
            <w:shd w:val="clear" w:color="auto" w:fill="auto"/>
          </w:tcPr>
          <w:p w:rsidR="005C3423" w:rsidRPr="0001613C" w:rsidRDefault="005C3423" w:rsidP="00BF3323">
            <w:pPr>
              <w:pStyle w:val="Tabletext"/>
              <w:jc w:val="right"/>
            </w:pPr>
            <w:r w:rsidRPr="0001613C">
              <w:t>66686</w:t>
            </w:r>
          </w:p>
        </w:tc>
      </w:tr>
      <w:tr w:rsidR="005C3423" w:rsidRPr="0001613C" w:rsidTr="005C3423">
        <w:tc>
          <w:tcPr>
            <w:tcW w:w="3084" w:type="pct"/>
            <w:shd w:val="clear" w:color="auto" w:fill="auto"/>
          </w:tcPr>
          <w:p w:rsidR="005C3423" w:rsidRPr="0001613C" w:rsidRDefault="005C3423" w:rsidP="00BF3323">
            <w:pPr>
              <w:pStyle w:val="Tabletext"/>
            </w:pPr>
            <w:r w:rsidRPr="0001613C">
              <w:t>Hormones—testosterone</w:t>
            </w:r>
          </w:p>
        </w:tc>
        <w:tc>
          <w:tcPr>
            <w:tcW w:w="942" w:type="pct"/>
            <w:shd w:val="clear" w:color="auto" w:fill="auto"/>
          </w:tcPr>
          <w:p w:rsidR="005C3423" w:rsidRPr="0001613C" w:rsidRDefault="005C3423" w:rsidP="00BF3323">
            <w:pPr>
              <w:pStyle w:val="Tabletext"/>
            </w:pPr>
            <w:r w:rsidRPr="0001613C">
              <w:t>TES</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Hormones—urine steroid fraction or fractions</w:t>
            </w:r>
          </w:p>
        </w:tc>
        <w:tc>
          <w:tcPr>
            <w:tcW w:w="942" w:type="pct"/>
            <w:shd w:val="clear" w:color="auto" w:fill="auto"/>
          </w:tcPr>
          <w:p w:rsidR="005C3423" w:rsidRPr="0001613C" w:rsidRDefault="005C3423" w:rsidP="00BF3323">
            <w:pPr>
              <w:pStyle w:val="Tabletext"/>
            </w:pPr>
            <w:r w:rsidRPr="0001613C">
              <w:t>USF</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Hormones—vasoactive intestinal peptide</w:t>
            </w:r>
          </w:p>
        </w:tc>
        <w:tc>
          <w:tcPr>
            <w:tcW w:w="942" w:type="pct"/>
            <w:shd w:val="clear" w:color="auto" w:fill="auto"/>
          </w:tcPr>
          <w:p w:rsidR="005C3423" w:rsidRPr="0001613C" w:rsidRDefault="005C3423" w:rsidP="00BF3323">
            <w:pPr>
              <w:pStyle w:val="Tabletext"/>
            </w:pPr>
            <w:r w:rsidRPr="0001613C">
              <w:t>VIP</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Hormones—vasopressin</w:t>
            </w:r>
          </w:p>
        </w:tc>
        <w:tc>
          <w:tcPr>
            <w:tcW w:w="942" w:type="pct"/>
            <w:shd w:val="clear" w:color="auto" w:fill="auto"/>
          </w:tcPr>
          <w:p w:rsidR="005C3423" w:rsidRPr="0001613C" w:rsidRDefault="005C3423" w:rsidP="00BF3323">
            <w:pPr>
              <w:pStyle w:val="Tabletext"/>
            </w:pPr>
            <w:r w:rsidRPr="0001613C">
              <w:t>ADH</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Huhner’s test</w:t>
            </w:r>
          </w:p>
        </w:tc>
        <w:tc>
          <w:tcPr>
            <w:tcW w:w="942" w:type="pct"/>
            <w:shd w:val="clear" w:color="auto" w:fill="auto"/>
          </w:tcPr>
          <w:p w:rsidR="005C3423" w:rsidRPr="0001613C" w:rsidRDefault="005C3423" w:rsidP="00BF3323">
            <w:pPr>
              <w:pStyle w:val="Tabletext"/>
            </w:pPr>
            <w:r w:rsidRPr="0001613C">
              <w:t>HT</w:t>
            </w:r>
          </w:p>
        </w:tc>
        <w:tc>
          <w:tcPr>
            <w:tcW w:w="974" w:type="pct"/>
            <w:shd w:val="clear" w:color="auto" w:fill="auto"/>
          </w:tcPr>
          <w:p w:rsidR="005C3423" w:rsidRPr="0001613C" w:rsidRDefault="005C3423" w:rsidP="00BF3323">
            <w:pPr>
              <w:pStyle w:val="Tabletext"/>
              <w:jc w:val="right"/>
            </w:pPr>
            <w:r w:rsidRPr="0001613C">
              <w:t>73521</w:t>
            </w:r>
          </w:p>
        </w:tc>
      </w:tr>
      <w:tr w:rsidR="005C3423" w:rsidRPr="0001613C" w:rsidTr="005C3423">
        <w:trPr>
          <w:cantSplit/>
        </w:trPr>
        <w:tc>
          <w:tcPr>
            <w:tcW w:w="3084" w:type="pct"/>
            <w:shd w:val="clear" w:color="auto" w:fill="auto"/>
          </w:tcPr>
          <w:p w:rsidR="005C3423" w:rsidRPr="0001613C" w:rsidRDefault="005C3423" w:rsidP="00BF3323">
            <w:pPr>
              <w:pStyle w:val="Tabletext"/>
            </w:pPr>
            <w:r w:rsidRPr="0001613C">
              <w:t>Human chorionic gonadotrophin—detection for pregnancy diagnosis</w:t>
            </w:r>
          </w:p>
        </w:tc>
        <w:tc>
          <w:tcPr>
            <w:tcW w:w="942" w:type="pct"/>
            <w:shd w:val="clear" w:color="auto" w:fill="auto"/>
          </w:tcPr>
          <w:p w:rsidR="005C3423" w:rsidRPr="0001613C" w:rsidRDefault="005C3423" w:rsidP="00BF3323">
            <w:pPr>
              <w:pStyle w:val="Tabletext"/>
            </w:pPr>
            <w:r w:rsidRPr="0001613C">
              <w:t>HCGP</w:t>
            </w:r>
          </w:p>
        </w:tc>
        <w:tc>
          <w:tcPr>
            <w:tcW w:w="974" w:type="pct"/>
            <w:shd w:val="clear" w:color="auto" w:fill="auto"/>
          </w:tcPr>
          <w:p w:rsidR="005C3423" w:rsidRPr="0001613C" w:rsidRDefault="005C3423" w:rsidP="00BF3323">
            <w:pPr>
              <w:pStyle w:val="Tabletext"/>
              <w:jc w:val="right"/>
            </w:pPr>
            <w:r w:rsidRPr="0001613C">
              <w:t>73527, 73529</w:t>
            </w:r>
          </w:p>
        </w:tc>
      </w:tr>
      <w:tr w:rsidR="005C3423" w:rsidRPr="0001613C" w:rsidTr="005C3423">
        <w:tc>
          <w:tcPr>
            <w:tcW w:w="3084" w:type="pct"/>
            <w:shd w:val="clear" w:color="auto" w:fill="auto"/>
          </w:tcPr>
          <w:p w:rsidR="005C3423" w:rsidRPr="0001613C" w:rsidRDefault="005C3423" w:rsidP="00BF3323">
            <w:pPr>
              <w:pStyle w:val="Tabletext"/>
            </w:pPr>
            <w:r w:rsidRPr="0001613C">
              <w:t>Human chorionic gonadotrophin—quantitation</w:t>
            </w:r>
          </w:p>
        </w:tc>
        <w:tc>
          <w:tcPr>
            <w:tcW w:w="942" w:type="pct"/>
            <w:shd w:val="clear" w:color="auto" w:fill="auto"/>
          </w:tcPr>
          <w:p w:rsidR="005C3423" w:rsidRPr="0001613C" w:rsidRDefault="005C3423" w:rsidP="00BF3323">
            <w:pPr>
              <w:pStyle w:val="Tabletext"/>
            </w:pPr>
            <w:r w:rsidRPr="0001613C">
              <w:t>HCG</w:t>
            </w:r>
          </w:p>
        </w:tc>
        <w:tc>
          <w:tcPr>
            <w:tcW w:w="974" w:type="pct"/>
            <w:shd w:val="clear" w:color="auto" w:fill="auto"/>
          </w:tcPr>
          <w:p w:rsidR="005C3423" w:rsidRPr="0001613C" w:rsidRDefault="005C3423" w:rsidP="00BF3323">
            <w:pPr>
              <w:pStyle w:val="Tabletext"/>
              <w:jc w:val="right"/>
            </w:pPr>
            <w:r w:rsidRPr="0001613C">
              <w:t>66650–66653, 66750, 66751, 73529</w:t>
            </w:r>
          </w:p>
        </w:tc>
      </w:tr>
      <w:tr w:rsidR="005C3423" w:rsidRPr="0001613C" w:rsidTr="005C3423">
        <w:tc>
          <w:tcPr>
            <w:tcW w:w="3084" w:type="pct"/>
            <w:shd w:val="clear" w:color="auto" w:fill="auto"/>
          </w:tcPr>
          <w:p w:rsidR="005C3423" w:rsidRPr="0001613C" w:rsidRDefault="005C3423" w:rsidP="00BF3323">
            <w:pPr>
              <w:pStyle w:val="Tabletext"/>
            </w:pPr>
            <w:r w:rsidRPr="0001613C">
              <w:t>Human papillomaviruses</w:t>
            </w:r>
          </w:p>
        </w:tc>
        <w:tc>
          <w:tcPr>
            <w:tcW w:w="942" w:type="pct"/>
            <w:shd w:val="clear" w:color="auto" w:fill="auto"/>
          </w:tcPr>
          <w:p w:rsidR="005C3423" w:rsidRPr="0001613C" w:rsidRDefault="005C3423" w:rsidP="00BF3323">
            <w:pPr>
              <w:pStyle w:val="Tabletext"/>
            </w:pPr>
            <w:r w:rsidRPr="0001613C">
              <w:t>HPV</w:t>
            </w:r>
          </w:p>
        </w:tc>
        <w:tc>
          <w:tcPr>
            <w:tcW w:w="974" w:type="pct"/>
            <w:shd w:val="clear" w:color="auto" w:fill="auto"/>
          </w:tcPr>
          <w:p w:rsidR="005C3423" w:rsidRPr="0001613C" w:rsidRDefault="005C3423" w:rsidP="00BF3323">
            <w:pPr>
              <w:pStyle w:val="Tabletext"/>
              <w:jc w:val="right"/>
            </w:pPr>
            <w:r w:rsidRPr="0001613C">
              <w:t>69418</w:t>
            </w:r>
          </w:p>
        </w:tc>
      </w:tr>
      <w:tr w:rsidR="005C3423" w:rsidRPr="0001613C" w:rsidTr="005C3423">
        <w:tc>
          <w:tcPr>
            <w:tcW w:w="3084" w:type="pct"/>
            <w:shd w:val="clear" w:color="auto" w:fill="auto"/>
          </w:tcPr>
          <w:p w:rsidR="005C3423" w:rsidRPr="0001613C" w:rsidRDefault="005C3423" w:rsidP="00BF3323">
            <w:pPr>
              <w:pStyle w:val="Tabletext"/>
            </w:pPr>
            <w:r w:rsidRPr="0001613C">
              <w:t>HVA (homovanillic acid)</w:t>
            </w:r>
          </w:p>
        </w:tc>
        <w:tc>
          <w:tcPr>
            <w:tcW w:w="942" w:type="pct"/>
            <w:shd w:val="clear" w:color="auto" w:fill="auto"/>
          </w:tcPr>
          <w:p w:rsidR="005C3423" w:rsidRPr="0001613C" w:rsidRDefault="005C3423" w:rsidP="00BF3323">
            <w:pPr>
              <w:pStyle w:val="Tabletext"/>
            </w:pPr>
            <w:r w:rsidRPr="0001613C">
              <w:t>HVA</w:t>
            </w:r>
          </w:p>
        </w:tc>
        <w:tc>
          <w:tcPr>
            <w:tcW w:w="974" w:type="pct"/>
            <w:shd w:val="clear" w:color="auto" w:fill="auto"/>
          </w:tcPr>
          <w:p w:rsidR="005C3423" w:rsidRPr="0001613C" w:rsidRDefault="005C3423" w:rsidP="00BF3323">
            <w:pPr>
              <w:pStyle w:val="Tabletext"/>
              <w:jc w:val="right"/>
            </w:pPr>
            <w:r w:rsidRPr="0001613C">
              <w:t>66779</w:t>
            </w:r>
          </w:p>
        </w:tc>
      </w:tr>
      <w:tr w:rsidR="005C3423" w:rsidRPr="0001613C" w:rsidTr="005C3423">
        <w:tc>
          <w:tcPr>
            <w:tcW w:w="3084" w:type="pct"/>
            <w:shd w:val="clear" w:color="auto" w:fill="auto"/>
          </w:tcPr>
          <w:p w:rsidR="005C3423" w:rsidRPr="0001613C" w:rsidRDefault="005C3423" w:rsidP="00BF3323">
            <w:pPr>
              <w:pStyle w:val="Tabletext"/>
            </w:pPr>
            <w:r w:rsidRPr="0001613C">
              <w:t>Hydatid—microbial antibody testing</w:t>
            </w:r>
          </w:p>
        </w:tc>
        <w:tc>
          <w:tcPr>
            <w:tcW w:w="942" w:type="pct"/>
            <w:shd w:val="clear" w:color="auto" w:fill="auto"/>
          </w:tcPr>
          <w:p w:rsidR="005C3423" w:rsidRPr="0001613C" w:rsidRDefault="005C3423" w:rsidP="00BF3323">
            <w:pPr>
              <w:pStyle w:val="Tabletext"/>
            </w:pPr>
            <w:r w:rsidRPr="0001613C">
              <w:t>HYD</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Hydroxy</w:t>
            </w:r>
            <w:r w:rsidR="0001613C">
              <w:noBreakHyphen/>
            </w:r>
            <w:r w:rsidRPr="0001613C">
              <w:t>3</w:t>
            </w:r>
            <w:r w:rsidR="0001613C">
              <w:noBreakHyphen/>
            </w:r>
            <w:r w:rsidRPr="0001613C">
              <w:t>methoxymandelic acid (previously known as VMA)</w:t>
            </w:r>
          </w:p>
        </w:tc>
        <w:tc>
          <w:tcPr>
            <w:tcW w:w="942" w:type="pct"/>
            <w:shd w:val="clear" w:color="auto" w:fill="auto"/>
          </w:tcPr>
          <w:p w:rsidR="005C3423" w:rsidRPr="0001613C" w:rsidRDefault="005C3423" w:rsidP="00BF3323">
            <w:pPr>
              <w:pStyle w:val="Tabletext"/>
            </w:pPr>
            <w:r w:rsidRPr="0001613C">
              <w:t>HMMA</w:t>
            </w:r>
          </w:p>
        </w:tc>
        <w:tc>
          <w:tcPr>
            <w:tcW w:w="974" w:type="pct"/>
            <w:shd w:val="clear" w:color="auto" w:fill="auto"/>
          </w:tcPr>
          <w:p w:rsidR="005C3423" w:rsidRPr="0001613C" w:rsidRDefault="005C3423" w:rsidP="00BF3323">
            <w:pPr>
              <w:pStyle w:val="Tabletext"/>
              <w:jc w:val="right"/>
            </w:pPr>
            <w:r w:rsidRPr="0001613C">
              <w:t>66779</w:t>
            </w:r>
          </w:p>
        </w:tc>
      </w:tr>
      <w:tr w:rsidR="005C3423" w:rsidRPr="0001613C" w:rsidTr="005C3423">
        <w:tc>
          <w:tcPr>
            <w:tcW w:w="3084" w:type="pct"/>
            <w:shd w:val="clear" w:color="auto" w:fill="auto"/>
          </w:tcPr>
          <w:p w:rsidR="005C3423" w:rsidRPr="0001613C" w:rsidRDefault="005C3423" w:rsidP="00BF3323">
            <w:pPr>
              <w:pStyle w:val="Tabletext"/>
            </w:pPr>
            <w:r w:rsidRPr="0001613C">
              <w:t>Hydroxychloroquine</w:t>
            </w:r>
          </w:p>
        </w:tc>
        <w:tc>
          <w:tcPr>
            <w:tcW w:w="942" w:type="pct"/>
            <w:shd w:val="clear" w:color="auto" w:fill="auto"/>
          </w:tcPr>
          <w:p w:rsidR="005C3423" w:rsidRPr="0001613C" w:rsidRDefault="005C3423" w:rsidP="00BF3323">
            <w:pPr>
              <w:pStyle w:val="Tabletext"/>
            </w:pPr>
            <w:r w:rsidRPr="0001613C">
              <w:t>HOCQ</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c>
          <w:tcPr>
            <w:tcW w:w="3084" w:type="pct"/>
            <w:shd w:val="clear" w:color="auto" w:fill="auto"/>
          </w:tcPr>
          <w:p w:rsidR="005C3423" w:rsidRPr="0001613C" w:rsidRDefault="005C3423" w:rsidP="00BF3323">
            <w:pPr>
              <w:pStyle w:val="Tabletext"/>
            </w:pPr>
            <w:r w:rsidRPr="0001613C">
              <w:t>Hydroxyindoleacetic acid</w:t>
            </w:r>
          </w:p>
        </w:tc>
        <w:tc>
          <w:tcPr>
            <w:tcW w:w="942" w:type="pct"/>
            <w:shd w:val="clear" w:color="auto" w:fill="auto"/>
          </w:tcPr>
          <w:p w:rsidR="005C3423" w:rsidRPr="0001613C" w:rsidRDefault="005C3423" w:rsidP="00BF3323">
            <w:pPr>
              <w:pStyle w:val="Tabletext"/>
            </w:pPr>
            <w:r w:rsidRPr="0001613C">
              <w:t>HIAA</w:t>
            </w:r>
          </w:p>
        </w:tc>
        <w:tc>
          <w:tcPr>
            <w:tcW w:w="974" w:type="pct"/>
            <w:shd w:val="clear" w:color="auto" w:fill="auto"/>
          </w:tcPr>
          <w:p w:rsidR="005C3423" w:rsidRPr="0001613C" w:rsidRDefault="005C3423" w:rsidP="00BF3323">
            <w:pPr>
              <w:pStyle w:val="Tabletext"/>
              <w:jc w:val="right"/>
            </w:pPr>
            <w:r w:rsidRPr="0001613C">
              <w:t>66779</w:t>
            </w:r>
          </w:p>
        </w:tc>
      </w:tr>
      <w:tr w:rsidR="005C3423" w:rsidRPr="0001613C" w:rsidTr="005C3423">
        <w:tc>
          <w:tcPr>
            <w:tcW w:w="3084" w:type="pct"/>
            <w:shd w:val="clear" w:color="auto" w:fill="auto"/>
          </w:tcPr>
          <w:p w:rsidR="005C3423" w:rsidRPr="0001613C" w:rsidRDefault="005C3423" w:rsidP="00BF3323">
            <w:pPr>
              <w:pStyle w:val="Tabletext"/>
            </w:pPr>
            <w:r w:rsidRPr="0001613C">
              <w:t>Hydroxy methoxy phenylethylene glycol</w:t>
            </w:r>
          </w:p>
        </w:tc>
        <w:tc>
          <w:tcPr>
            <w:tcW w:w="942" w:type="pct"/>
            <w:shd w:val="clear" w:color="auto" w:fill="auto"/>
          </w:tcPr>
          <w:p w:rsidR="005C3423" w:rsidRPr="0001613C" w:rsidRDefault="005C3423" w:rsidP="00BF3323">
            <w:pPr>
              <w:pStyle w:val="Tabletext"/>
            </w:pPr>
            <w:r w:rsidRPr="0001613C">
              <w:t>HMPG</w:t>
            </w:r>
          </w:p>
        </w:tc>
        <w:tc>
          <w:tcPr>
            <w:tcW w:w="974" w:type="pct"/>
            <w:shd w:val="clear" w:color="auto" w:fill="auto"/>
          </w:tcPr>
          <w:p w:rsidR="005C3423" w:rsidRPr="0001613C" w:rsidRDefault="005C3423" w:rsidP="00BF3323">
            <w:pPr>
              <w:pStyle w:val="Tabletext"/>
              <w:jc w:val="right"/>
            </w:pPr>
            <w:r w:rsidRPr="0001613C">
              <w:t>66779</w:t>
            </w:r>
          </w:p>
        </w:tc>
      </w:tr>
      <w:tr w:rsidR="005C3423" w:rsidRPr="0001613C" w:rsidTr="005C3423">
        <w:tc>
          <w:tcPr>
            <w:tcW w:w="3084" w:type="pct"/>
            <w:shd w:val="clear" w:color="auto" w:fill="auto"/>
          </w:tcPr>
          <w:p w:rsidR="005C3423" w:rsidRPr="0001613C" w:rsidRDefault="005C3423" w:rsidP="00BF3323">
            <w:pPr>
              <w:pStyle w:val="Tabletext"/>
            </w:pPr>
            <w:r w:rsidRPr="0001613C">
              <w:t>Hydroxyprogesterone</w:t>
            </w:r>
          </w:p>
        </w:tc>
        <w:tc>
          <w:tcPr>
            <w:tcW w:w="942" w:type="pct"/>
            <w:shd w:val="clear" w:color="auto" w:fill="auto"/>
          </w:tcPr>
          <w:p w:rsidR="005C3423" w:rsidRPr="0001613C" w:rsidRDefault="005C3423" w:rsidP="00BF3323">
            <w:pPr>
              <w:pStyle w:val="Tabletext"/>
            </w:pPr>
            <w:r w:rsidRPr="0001613C">
              <w:t>OHP</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Hydroxyproline</w:t>
            </w:r>
          </w:p>
        </w:tc>
        <w:tc>
          <w:tcPr>
            <w:tcW w:w="942" w:type="pct"/>
            <w:shd w:val="clear" w:color="auto" w:fill="auto"/>
          </w:tcPr>
          <w:p w:rsidR="005C3423" w:rsidRPr="0001613C" w:rsidRDefault="005C3423" w:rsidP="00BF3323">
            <w:pPr>
              <w:pStyle w:val="Tabletext"/>
            </w:pPr>
            <w:r w:rsidRPr="0001613C">
              <w:t>HYDP</w:t>
            </w:r>
          </w:p>
        </w:tc>
        <w:tc>
          <w:tcPr>
            <w:tcW w:w="974" w:type="pct"/>
            <w:shd w:val="clear" w:color="auto" w:fill="auto"/>
          </w:tcPr>
          <w:p w:rsidR="005C3423" w:rsidRPr="0001613C" w:rsidRDefault="005C3423" w:rsidP="00BF3323">
            <w:pPr>
              <w:pStyle w:val="Tabletext"/>
              <w:jc w:val="right"/>
            </w:pPr>
            <w:r w:rsidRPr="0001613C">
              <w:t>66752</w:t>
            </w:r>
          </w:p>
        </w:tc>
      </w:tr>
      <w:tr w:rsidR="005C3423" w:rsidRPr="0001613C" w:rsidTr="005C3423">
        <w:tc>
          <w:tcPr>
            <w:tcW w:w="3084" w:type="pct"/>
            <w:shd w:val="clear" w:color="auto" w:fill="auto"/>
          </w:tcPr>
          <w:p w:rsidR="005C3423" w:rsidRPr="0001613C" w:rsidRDefault="005C3423" w:rsidP="00BF3323">
            <w:pPr>
              <w:pStyle w:val="Tabletext"/>
            </w:pPr>
            <w:r w:rsidRPr="0001613C">
              <w:t>Imipramine</w:t>
            </w:r>
          </w:p>
        </w:tc>
        <w:tc>
          <w:tcPr>
            <w:tcW w:w="942" w:type="pct"/>
            <w:shd w:val="clear" w:color="auto" w:fill="auto"/>
          </w:tcPr>
          <w:p w:rsidR="005C3423" w:rsidRPr="0001613C" w:rsidRDefault="005C3423" w:rsidP="00BF3323">
            <w:pPr>
              <w:pStyle w:val="Tabletext"/>
            </w:pPr>
            <w:r w:rsidRPr="0001613C">
              <w:t>IMIP</w:t>
            </w:r>
          </w:p>
        </w:tc>
        <w:tc>
          <w:tcPr>
            <w:tcW w:w="974" w:type="pct"/>
            <w:shd w:val="clear" w:color="auto" w:fill="auto"/>
          </w:tcPr>
          <w:p w:rsidR="005C3423" w:rsidRPr="0001613C" w:rsidRDefault="005C3423" w:rsidP="00BF3323">
            <w:pPr>
              <w:pStyle w:val="Tabletext"/>
              <w:jc w:val="right"/>
            </w:pPr>
            <w:r w:rsidRPr="0001613C">
              <w:t>66812</w:t>
            </w:r>
          </w:p>
        </w:tc>
      </w:tr>
      <w:tr w:rsidR="005C3423" w:rsidRPr="0001613C" w:rsidTr="005C3423">
        <w:trPr>
          <w:cantSplit/>
        </w:trPr>
        <w:tc>
          <w:tcPr>
            <w:tcW w:w="3084" w:type="pct"/>
            <w:shd w:val="clear" w:color="auto" w:fill="auto"/>
          </w:tcPr>
          <w:p w:rsidR="005C3423" w:rsidRPr="0001613C" w:rsidRDefault="005C3423" w:rsidP="00BF3323">
            <w:pPr>
              <w:pStyle w:val="Tabletext"/>
            </w:pPr>
            <w:r w:rsidRPr="0001613C">
              <w:t>Immediate frozen section diagnosis of biopsy material</w:t>
            </w:r>
          </w:p>
        </w:tc>
        <w:tc>
          <w:tcPr>
            <w:tcW w:w="942" w:type="pct"/>
            <w:shd w:val="clear" w:color="auto" w:fill="auto"/>
          </w:tcPr>
          <w:p w:rsidR="005C3423" w:rsidRPr="0001613C" w:rsidRDefault="005C3423" w:rsidP="00BF3323">
            <w:pPr>
              <w:pStyle w:val="Tabletext"/>
            </w:pPr>
            <w:r w:rsidRPr="0001613C">
              <w:t>FS</w:t>
            </w:r>
          </w:p>
        </w:tc>
        <w:tc>
          <w:tcPr>
            <w:tcW w:w="974" w:type="pct"/>
            <w:shd w:val="clear" w:color="auto" w:fill="auto"/>
          </w:tcPr>
          <w:p w:rsidR="005C3423" w:rsidRPr="0001613C" w:rsidRDefault="005C3423" w:rsidP="00BF3323">
            <w:pPr>
              <w:pStyle w:val="Tabletext"/>
              <w:jc w:val="right"/>
            </w:pPr>
            <w:r w:rsidRPr="0001613C">
              <w:t>72855–72856</w:t>
            </w:r>
          </w:p>
        </w:tc>
      </w:tr>
      <w:tr w:rsidR="005C3423" w:rsidRPr="0001613C" w:rsidTr="005C3423">
        <w:tc>
          <w:tcPr>
            <w:tcW w:w="3084" w:type="pct"/>
            <w:shd w:val="clear" w:color="auto" w:fill="auto"/>
          </w:tcPr>
          <w:p w:rsidR="005C3423" w:rsidRPr="0001613C" w:rsidRDefault="005C3423" w:rsidP="00BF3323">
            <w:pPr>
              <w:pStyle w:val="Tabletext"/>
            </w:pPr>
            <w:r w:rsidRPr="0001613C">
              <w:t>Immunocyto. one</w:t>
            </w:r>
            <w:r w:rsidR="0001613C">
              <w:noBreakHyphen/>
            </w:r>
            <w:r w:rsidRPr="0001613C">
              <w:t>3 antibodies</w:t>
            </w:r>
          </w:p>
        </w:tc>
        <w:tc>
          <w:tcPr>
            <w:tcW w:w="942" w:type="pct"/>
            <w:shd w:val="clear" w:color="auto" w:fill="auto"/>
          </w:tcPr>
          <w:p w:rsidR="005C3423" w:rsidRPr="0001613C" w:rsidRDefault="005C3423" w:rsidP="00BF3323">
            <w:pPr>
              <w:pStyle w:val="Tabletext"/>
            </w:pPr>
            <w:r w:rsidRPr="0001613C">
              <w:t>ICC</w:t>
            </w:r>
          </w:p>
        </w:tc>
        <w:tc>
          <w:tcPr>
            <w:tcW w:w="974" w:type="pct"/>
            <w:shd w:val="clear" w:color="auto" w:fill="auto"/>
          </w:tcPr>
          <w:p w:rsidR="005C3423" w:rsidRPr="0001613C" w:rsidRDefault="005C3423" w:rsidP="00BF3323">
            <w:pPr>
              <w:pStyle w:val="Tabletext"/>
              <w:jc w:val="right"/>
            </w:pPr>
            <w:r w:rsidRPr="0001613C">
              <w:t>73059, 73061</w:t>
            </w:r>
          </w:p>
        </w:tc>
      </w:tr>
      <w:tr w:rsidR="005C3423" w:rsidRPr="0001613C" w:rsidTr="005C3423">
        <w:tc>
          <w:tcPr>
            <w:tcW w:w="3084" w:type="pct"/>
            <w:shd w:val="clear" w:color="auto" w:fill="auto"/>
          </w:tcPr>
          <w:p w:rsidR="005C3423" w:rsidRPr="0001613C" w:rsidRDefault="005C3423" w:rsidP="00BF3323">
            <w:pPr>
              <w:pStyle w:val="Tabletext"/>
            </w:pPr>
            <w:r w:rsidRPr="0001613C">
              <w:t>Immunocyto. 4+ antibodies</w:t>
            </w:r>
          </w:p>
        </w:tc>
        <w:tc>
          <w:tcPr>
            <w:tcW w:w="942" w:type="pct"/>
            <w:shd w:val="clear" w:color="auto" w:fill="auto"/>
          </w:tcPr>
          <w:p w:rsidR="005C3423" w:rsidRPr="0001613C" w:rsidRDefault="005C3423" w:rsidP="00BF3323">
            <w:pPr>
              <w:pStyle w:val="Tabletext"/>
            </w:pPr>
            <w:r w:rsidRPr="0001613C">
              <w:t>ICC1</w:t>
            </w:r>
          </w:p>
        </w:tc>
        <w:tc>
          <w:tcPr>
            <w:tcW w:w="974" w:type="pct"/>
            <w:shd w:val="clear" w:color="auto" w:fill="auto"/>
          </w:tcPr>
          <w:p w:rsidR="005C3423" w:rsidRPr="0001613C" w:rsidRDefault="005C3423" w:rsidP="00BF3323">
            <w:pPr>
              <w:pStyle w:val="Tabletext"/>
              <w:jc w:val="right"/>
            </w:pPr>
            <w:r w:rsidRPr="0001613C">
              <w:t>73060</w:t>
            </w:r>
          </w:p>
        </w:tc>
      </w:tr>
      <w:tr w:rsidR="005C3423" w:rsidRPr="0001613C" w:rsidTr="005C3423">
        <w:tc>
          <w:tcPr>
            <w:tcW w:w="3084" w:type="pct"/>
            <w:shd w:val="clear" w:color="auto" w:fill="auto"/>
          </w:tcPr>
          <w:p w:rsidR="005C3423" w:rsidRPr="0001613C" w:rsidRDefault="005C3423" w:rsidP="00BF3323">
            <w:pPr>
              <w:pStyle w:val="Tabletext"/>
            </w:pPr>
            <w:r w:rsidRPr="0001613C">
              <w:t>Immunoelectrophoresis and electrophoresis—characterisation of cryoglobulins</w:t>
            </w:r>
          </w:p>
        </w:tc>
        <w:tc>
          <w:tcPr>
            <w:tcW w:w="942" w:type="pct"/>
            <w:shd w:val="clear" w:color="auto" w:fill="auto"/>
          </w:tcPr>
          <w:p w:rsidR="005C3423" w:rsidRPr="0001613C" w:rsidRDefault="005C3423" w:rsidP="00BF3323">
            <w:pPr>
              <w:pStyle w:val="Tabletext"/>
            </w:pPr>
            <w:r w:rsidRPr="0001613C">
              <w:t>RYO</w:t>
            </w:r>
          </w:p>
        </w:tc>
        <w:tc>
          <w:tcPr>
            <w:tcW w:w="974" w:type="pct"/>
            <w:shd w:val="clear" w:color="auto" w:fill="auto"/>
          </w:tcPr>
          <w:p w:rsidR="005C3423" w:rsidRPr="0001613C" w:rsidRDefault="005C3423" w:rsidP="00BF3323">
            <w:pPr>
              <w:pStyle w:val="Tabletext"/>
              <w:jc w:val="right"/>
            </w:pPr>
            <w:r w:rsidRPr="0001613C">
              <w:t>71059</w:t>
            </w:r>
          </w:p>
        </w:tc>
      </w:tr>
      <w:tr w:rsidR="005C3423" w:rsidRPr="0001613C" w:rsidTr="005C3423">
        <w:tc>
          <w:tcPr>
            <w:tcW w:w="3084" w:type="pct"/>
            <w:shd w:val="clear" w:color="auto" w:fill="auto"/>
          </w:tcPr>
          <w:p w:rsidR="005C3423" w:rsidRPr="0001613C" w:rsidRDefault="005C3423" w:rsidP="00BF3323">
            <w:pPr>
              <w:pStyle w:val="Tabletext"/>
            </w:pPr>
            <w:r w:rsidRPr="0001613C">
              <w:t>Immunoelectrophoresis and electrophoresis—characterisation of paraprotein</w:t>
            </w:r>
          </w:p>
        </w:tc>
        <w:tc>
          <w:tcPr>
            <w:tcW w:w="942" w:type="pct"/>
            <w:shd w:val="clear" w:color="auto" w:fill="auto"/>
          </w:tcPr>
          <w:p w:rsidR="005C3423" w:rsidRPr="0001613C" w:rsidRDefault="005C3423" w:rsidP="00BF3323">
            <w:pPr>
              <w:pStyle w:val="Tabletext"/>
            </w:pPr>
            <w:r w:rsidRPr="0001613C">
              <w:t>PPRO</w:t>
            </w:r>
          </w:p>
        </w:tc>
        <w:tc>
          <w:tcPr>
            <w:tcW w:w="974" w:type="pct"/>
            <w:shd w:val="clear" w:color="auto" w:fill="auto"/>
          </w:tcPr>
          <w:p w:rsidR="005C3423" w:rsidRPr="0001613C" w:rsidRDefault="005C3423" w:rsidP="00BF3323">
            <w:pPr>
              <w:pStyle w:val="Tabletext"/>
              <w:jc w:val="right"/>
            </w:pPr>
            <w:r w:rsidRPr="0001613C">
              <w:t>71059</w:t>
            </w:r>
          </w:p>
        </w:tc>
      </w:tr>
      <w:tr w:rsidR="005C3423" w:rsidRPr="0001613C" w:rsidTr="005C3423">
        <w:tc>
          <w:tcPr>
            <w:tcW w:w="3084" w:type="pct"/>
            <w:shd w:val="clear" w:color="auto" w:fill="auto"/>
          </w:tcPr>
          <w:p w:rsidR="005C3423" w:rsidRPr="0001613C" w:rsidRDefault="005C3423" w:rsidP="00BF3323">
            <w:pPr>
              <w:pStyle w:val="Tabletext"/>
            </w:pPr>
            <w:r w:rsidRPr="0001613C">
              <w:t>Immunoglobulins—A</w:t>
            </w:r>
          </w:p>
        </w:tc>
        <w:tc>
          <w:tcPr>
            <w:tcW w:w="942" w:type="pct"/>
            <w:shd w:val="clear" w:color="auto" w:fill="auto"/>
          </w:tcPr>
          <w:p w:rsidR="005C3423" w:rsidRPr="0001613C" w:rsidRDefault="005C3423" w:rsidP="00BF3323">
            <w:pPr>
              <w:pStyle w:val="Tabletext"/>
            </w:pPr>
            <w:r w:rsidRPr="0001613C">
              <w:t>IGA</w:t>
            </w:r>
          </w:p>
        </w:tc>
        <w:tc>
          <w:tcPr>
            <w:tcW w:w="974" w:type="pct"/>
            <w:shd w:val="clear" w:color="auto" w:fill="auto"/>
          </w:tcPr>
          <w:p w:rsidR="005C3423" w:rsidRPr="0001613C" w:rsidRDefault="005C3423" w:rsidP="00BF3323">
            <w:pPr>
              <w:pStyle w:val="Tabletext"/>
              <w:jc w:val="right"/>
            </w:pPr>
            <w:r w:rsidRPr="0001613C">
              <w:t>71066</w:t>
            </w:r>
          </w:p>
        </w:tc>
      </w:tr>
      <w:tr w:rsidR="005C3423" w:rsidRPr="0001613C" w:rsidTr="005C3423">
        <w:tc>
          <w:tcPr>
            <w:tcW w:w="3084" w:type="pct"/>
            <w:shd w:val="clear" w:color="auto" w:fill="auto"/>
          </w:tcPr>
          <w:p w:rsidR="005C3423" w:rsidRPr="0001613C" w:rsidRDefault="005C3423" w:rsidP="00BF3323">
            <w:pPr>
              <w:pStyle w:val="Tabletext"/>
            </w:pPr>
            <w:r w:rsidRPr="0001613C">
              <w:t>Immunoglobulins—D</w:t>
            </w:r>
          </w:p>
        </w:tc>
        <w:tc>
          <w:tcPr>
            <w:tcW w:w="942" w:type="pct"/>
            <w:shd w:val="clear" w:color="auto" w:fill="auto"/>
          </w:tcPr>
          <w:p w:rsidR="005C3423" w:rsidRPr="0001613C" w:rsidRDefault="005C3423" w:rsidP="00BF3323">
            <w:pPr>
              <w:pStyle w:val="Tabletext"/>
            </w:pPr>
            <w:r w:rsidRPr="0001613C">
              <w:t>IGD</w:t>
            </w:r>
          </w:p>
        </w:tc>
        <w:tc>
          <w:tcPr>
            <w:tcW w:w="974" w:type="pct"/>
            <w:shd w:val="clear" w:color="auto" w:fill="auto"/>
          </w:tcPr>
          <w:p w:rsidR="005C3423" w:rsidRPr="0001613C" w:rsidRDefault="005C3423" w:rsidP="00BF3323">
            <w:pPr>
              <w:pStyle w:val="Tabletext"/>
              <w:jc w:val="right"/>
            </w:pPr>
            <w:r w:rsidRPr="0001613C">
              <w:t>71074</w:t>
            </w:r>
          </w:p>
        </w:tc>
      </w:tr>
      <w:tr w:rsidR="005C3423" w:rsidRPr="0001613C" w:rsidTr="005C3423">
        <w:tc>
          <w:tcPr>
            <w:tcW w:w="3084" w:type="pct"/>
            <w:shd w:val="clear" w:color="auto" w:fill="auto"/>
          </w:tcPr>
          <w:p w:rsidR="005C3423" w:rsidRPr="0001613C" w:rsidRDefault="005C3423" w:rsidP="00BF3323">
            <w:pPr>
              <w:pStyle w:val="Tabletext"/>
            </w:pPr>
            <w:r w:rsidRPr="0001613C">
              <w:t>Immunoglobulins—E (total)</w:t>
            </w:r>
          </w:p>
        </w:tc>
        <w:tc>
          <w:tcPr>
            <w:tcW w:w="942" w:type="pct"/>
            <w:shd w:val="clear" w:color="auto" w:fill="auto"/>
          </w:tcPr>
          <w:p w:rsidR="005C3423" w:rsidRPr="0001613C" w:rsidRDefault="005C3423" w:rsidP="00BF3323">
            <w:pPr>
              <w:pStyle w:val="Tabletext"/>
            </w:pPr>
            <w:r w:rsidRPr="0001613C">
              <w:t>IGE</w:t>
            </w:r>
          </w:p>
        </w:tc>
        <w:tc>
          <w:tcPr>
            <w:tcW w:w="974" w:type="pct"/>
            <w:shd w:val="clear" w:color="auto" w:fill="auto"/>
          </w:tcPr>
          <w:p w:rsidR="005C3423" w:rsidRPr="0001613C" w:rsidRDefault="005C3423" w:rsidP="00BF3323">
            <w:pPr>
              <w:pStyle w:val="Tabletext"/>
              <w:jc w:val="right"/>
            </w:pPr>
            <w:r w:rsidRPr="0001613C">
              <w:t>71075–71079</w:t>
            </w:r>
          </w:p>
        </w:tc>
      </w:tr>
      <w:tr w:rsidR="005C3423" w:rsidRPr="0001613C" w:rsidTr="005C3423">
        <w:tc>
          <w:tcPr>
            <w:tcW w:w="3084" w:type="pct"/>
            <w:shd w:val="clear" w:color="auto" w:fill="auto"/>
          </w:tcPr>
          <w:p w:rsidR="005C3423" w:rsidRPr="0001613C" w:rsidRDefault="005C3423" w:rsidP="00BF3323">
            <w:pPr>
              <w:pStyle w:val="Tabletext"/>
            </w:pPr>
            <w:r w:rsidRPr="0001613C">
              <w:t>Immunoglobulins—G</w:t>
            </w:r>
          </w:p>
        </w:tc>
        <w:tc>
          <w:tcPr>
            <w:tcW w:w="942" w:type="pct"/>
            <w:shd w:val="clear" w:color="auto" w:fill="auto"/>
          </w:tcPr>
          <w:p w:rsidR="005C3423" w:rsidRPr="0001613C" w:rsidRDefault="005C3423" w:rsidP="00BF3323">
            <w:pPr>
              <w:pStyle w:val="Tabletext"/>
            </w:pPr>
            <w:r w:rsidRPr="0001613C">
              <w:t>IGG</w:t>
            </w:r>
          </w:p>
        </w:tc>
        <w:tc>
          <w:tcPr>
            <w:tcW w:w="974" w:type="pct"/>
            <w:shd w:val="clear" w:color="auto" w:fill="auto"/>
          </w:tcPr>
          <w:p w:rsidR="005C3423" w:rsidRPr="0001613C" w:rsidRDefault="005C3423" w:rsidP="00BF3323">
            <w:pPr>
              <w:pStyle w:val="Tabletext"/>
              <w:jc w:val="right"/>
            </w:pPr>
            <w:r w:rsidRPr="0001613C">
              <w:t>71068</w:t>
            </w:r>
          </w:p>
        </w:tc>
      </w:tr>
      <w:tr w:rsidR="005C3423" w:rsidRPr="0001613C" w:rsidTr="005C3423">
        <w:tc>
          <w:tcPr>
            <w:tcW w:w="3084" w:type="pct"/>
            <w:shd w:val="clear" w:color="auto" w:fill="auto"/>
          </w:tcPr>
          <w:p w:rsidR="005C3423" w:rsidRPr="0001613C" w:rsidRDefault="005C3423" w:rsidP="00BF3323">
            <w:pPr>
              <w:pStyle w:val="Tabletext"/>
            </w:pPr>
            <w:r w:rsidRPr="0001613C">
              <w:t>Immunoglobulins—G, 4 subclasses</w:t>
            </w:r>
          </w:p>
        </w:tc>
        <w:tc>
          <w:tcPr>
            <w:tcW w:w="942" w:type="pct"/>
            <w:shd w:val="clear" w:color="auto" w:fill="auto"/>
          </w:tcPr>
          <w:p w:rsidR="005C3423" w:rsidRPr="0001613C" w:rsidRDefault="005C3423" w:rsidP="00BF3323">
            <w:pPr>
              <w:pStyle w:val="Tabletext"/>
            </w:pPr>
            <w:r w:rsidRPr="0001613C">
              <w:t>SIGG</w:t>
            </w:r>
          </w:p>
        </w:tc>
        <w:tc>
          <w:tcPr>
            <w:tcW w:w="974" w:type="pct"/>
            <w:shd w:val="clear" w:color="auto" w:fill="auto"/>
          </w:tcPr>
          <w:p w:rsidR="005C3423" w:rsidRPr="0001613C" w:rsidRDefault="005C3423" w:rsidP="00BF3323">
            <w:pPr>
              <w:pStyle w:val="Tabletext"/>
              <w:jc w:val="right"/>
            </w:pPr>
            <w:r w:rsidRPr="0001613C">
              <w:t>71073</w:t>
            </w:r>
          </w:p>
        </w:tc>
      </w:tr>
      <w:tr w:rsidR="005C3423" w:rsidRPr="0001613C" w:rsidTr="005C3423">
        <w:tc>
          <w:tcPr>
            <w:tcW w:w="3084" w:type="pct"/>
            <w:shd w:val="clear" w:color="auto" w:fill="auto"/>
          </w:tcPr>
          <w:p w:rsidR="005C3423" w:rsidRPr="0001613C" w:rsidRDefault="005C3423" w:rsidP="00BF3323">
            <w:pPr>
              <w:pStyle w:val="Tabletext"/>
            </w:pPr>
            <w:r w:rsidRPr="0001613C">
              <w:t>Immunoglobulins—M</w:t>
            </w:r>
          </w:p>
        </w:tc>
        <w:tc>
          <w:tcPr>
            <w:tcW w:w="942" w:type="pct"/>
            <w:shd w:val="clear" w:color="auto" w:fill="auto"/>
          </w:tcPr>
          <w:p w:rsidR="005C3423" w:rsidRPr="0001613C" w:rsidRDefault="005C3423" w:rsidP="00BF3323">
            <w:pPr>
              <w:pStyle w:val="Tabletext"/>
            </w:pPr>
            <w:r w:rsidRPr="0001613C">
              <w:t>IGM</w:t>
            </w:r>
          </w:p>
        </w:tc>
        <w:tc>
          <w:tcPr>
            <w:tcW w:w="974" w:type="pct"/>
            <w:shd w:val="clear" w:color="auto" w:fill="auto"/>
          </w:tcPr>
          <w:p w:rsidR="005C3423" w:rsidRPr="0001613C" w:rsidRDefault="005C3423" w:rsidP="00BF3323">
            <w:pPr>
              <w:pStyle w:val="Tabletext"/>
              <w:jc w:val="right"/>
            </w:pPr>
            <w:r w:rsidRPr="0001613C">
              <w:t>71072</w:t>
            </w:r>
          </w:p>
        </w:tc>
      </w:tr>
      <w:tr w:rsidR="005C3423" w:rsidRPr="0001613C" w:rsidTr="005C3423">
        <w:tc>
          <w:tcPr>
            <w:tcW w:w="3084" w:type="pct"/>
            <w:shd w:val="clear" w:color="auto" w:fill="auto"/>
          </w:tcPr>
          <w:p w:rsidR="005C3423" w:rsidRPr="0001613C" w:rsidRDefault="005C3423" w:rsidP="00BF3323">
            <w:pPr>
              <w:pStyle w:val="Tabletext"/>
            </w:pPr>
            <w:r w:rsidRPr="0001613C">
              <w:t>Immunohistochemical investigation of biopsy material</w:t>
            </w:r>
          </w:p>
        </w:tc>
        <w:tc>
          <w:tcPr>
            <w:tcW w:w="942" w:type="pct"/>
            <w:shd w:val="clear" w:color="auto" w:fill="auto"/>
          </w:tcPr>
          <w:p w:rsidR="005C3423" w:rsidRPr="0001613C" w:rsidRDefault="005C3423" w:rsidP="00BF3323">
            <w:pPr>
              <w:pStyle w:val="Tabletext"/>
            </w:pPr>
            <w:r w:rsidRPr="0001613C">
              <w:t>HIS</w:t>
            </w:r>
          </w:p>
        </w:tc>
        <w:tc>
          <w:tcPr>
            <w:tcW w:w="974" w:type="pct"/>
            <w:shd w:val="clear" w:color="auto" w:fill="auto"/>
          </w:tcPr>
          <w:p w:rsidR="005C3423" w:rsidRPr="0001613C" w:rsidRDefault="005C3423" w:rsidP="00BF3323">
            <w:pPr>
              <w:pStyle w:val="Tabletext"/>
              <w:jc w:val="right"/>
            </w:pPr>
            <w:r w:rsidRPr="0001613C">
              <w:t>72846–72848</w:t>
            </w:r>
          </w:p>
        </w:tc>
      </w:tr>
      <w:tr w:rsidR="005C3423" w:rsidRPr="0001613C" w:rsidTr="005C3423">
        <w:tc>
          <w:tcPr>
            <w:tcW w:w="3084" w:type="pct"/>
            <w:shd w:val="clear" w:color="auto" w:fill="auto"/>
          </w:tcPr>
          <w:p w:rsidR="005C3423" w:rsidRPr="0001613C" w:rsidRDefault="005C3423" w:rsidP="00BF3323">
            <w:pPr>
              <w:pStyle w:val="Tabletext"/>
            </w:pPr>
            <w:r w:rsidRPr="0001613C">
              <w:t>Infectious mononucleosis</w:t>
            </w:r>
          </w:p>
        </w:tc>
        <w:tc>
          <w:tcPr>
            <w:tcW w:w="942" w:type="pct"/>
            <w:shd w:val="clear" w:color="auto" w:fill="auto"/>
          </w:tcPr>
          <w:p w:rsidR="005C3423" w:rsidRPr="0001613C" w:rsidRDefault="005C3423" w:rsidP="00BF3323">
            <w:pPr>
              <w:pStyle w:val="Tabletext"/>
            </w:pPr>
            <w:r w:rsidRPr="0001613C">
              <w:t>IM</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Influenza A—microbial antibody testing</w:t>
            </w:r>
          </w:p>
        </w:tc>
        <w:tc>
          <w:tcPr>
            <w:tcW w:w="942" w:type="pct"/>
            <w:shd w:val="clear" w:color="auto" w:fill="auto"/>
          </w:tcPr>
          <w:p w:rsidR="005C3423" w:rsidRPr="0001613C" w:rsidRDefault="005C3423" w:rsidP="00BF3323">
            <w:pPr>
              <w:pStyle w:val="Tabletext"/>
            </w:pPr>
            <w:r w:rsidRPr="0001613C">
              <w:t>FLA</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Influenza B—microbial antibody testing</w:t>
            </w:r>
          </w:p>
        </w:tc>
        <w:tc>
          <w:tcPr>
            <w:tcW w:w="942" w:type="pct"/>
            <w:shd w:val="clear" w:color="auto" w:fill="auto"/>
          </w:tcPr>
          <w:p w:rsidR="005C3423" w:rsidRPr="0001613C" w:rsidRDefault="005C3423" w:rsidP="00BF3323">
            <w:pPr>
              <w:pStyle w:val="Tabletext"/>
            </w:pPr>
            <w:r w:rsidRPr="0001613C">
              <w:t>FLB</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Insulin</w:t>
            </w:r>
          </w:p>
        </w:tc>
        <w:tc>
          <w:tcPr>
            <w:tcW w:w="942" w:type="pct"/>
            <w:shd w:val="clear" w:color="auto" w:fill="auto"/>
          </w:tcPr>
          <w:p w:rsidR="005C3423" w:rsidRPr="0001613C" w:rsidRDefault="005C3423" w:rsidP="00BF3323">
            <w:pPr>
              <w:pStyle w:val="Tabletext"/>
            </w:pPr>
            <w:r w:rsidRPr="0001613C">
              <w:t>INS</w:t>
            </w:r>
          </w:p>
        </w:tc>
        <w:tc>
          <w:tcPr>
            <w:tcW w:w="974" w:type="pct"/>
            <w:shd w:val="clear" w:color="auto" w:fill="auto"/>
          </w:tcPr>
          <w:p w:rsidR="005C3423" w:rsidRPr="0001613C" w:rsidRDefault="005C3423" w:rsidP="00BF3323">
            <w:pPr>
              <w:pStyle w:val="Tabletext"/>
              <w:jc w:val="right"/>
            </w:pPr>
            <w:r w:rsidRPr="0001613C">
              <w:t>66695</w:t>
            </w:r>
          </w:p>
        </w:tc>
      </w:tr>
      <w:tr w:rsidR="005C3423" w:rsidRPr="0001613C" w:rsidTr="005C3423">
        <w:tc>
          <w:tcPr>
            <w:tcW w:w="3084" w:type="pct"/>
            <w:shd w:val="clear" w:color="auto" w:fill="auto"/>
          </w:tcPr>
          <w:p w:rsidR="005C3423" w:rsidRPr="0001613C" w:rsidRDefault="005C3423" w:rsidP="00BF3323">
            <w:pPr>
              <w:pStyle w:val="Tabletext"/>
            </w:pPr>
            <w:r w:rsidRPr="0001613C">
              <w:t>Insulin receptor antibodies—tissue antigens—antibodies</w:t>
            </w:r>
          </w:p>
        </w:tc>
        <w:tc>
          <w:tcPr>
            <w:tcW w:w="942" w:type="pct"/>
            <w:shd w:val="clear" w:color="auto" w:fill="auto"/>
          </w:tcPr>
          <w:p w:rsidR="005C3423" w:rsidRPr="0001613C" w:rsidRDefault="005C3423" w:rsidP="00BF3323">
            <w:pPr>
              <w:pStyle w:val="Tabletext"/>
            </w:pPr>
            <w:r w:rsidRPr="0001613C">
              <w:t>INSA</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Insulin—tissue antigens—antibodies</w:t>
            </w:r>
          </w:p>
        </w:tc>
        <w:tc>
          <w:tcPr>
            <w:tcW w:w="942" w:type="pct"/>
            <w:shd w:val="clear" w:color="auto" w:fill="auto"/>
          </w:tcPr>
          <w:p w:rsidR="005C3423" w:rsidRPr="0001613C" w:rsidRDefault="005C3423" w:rsidP="00BF3323">
            <w:pPr>
              <w:pStyle w:val="Tabletext"/>
            </w:pPr>
            <w:r w:rsidRPr="0001613C">
              <w:t>AINS</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Intercellular cement substance of skin—tissue antigens—antibodies</w:t>
            </w:r>
          </w:p>
        </w:tc>
        <w:tc>
          <w:tcPr>
            <w:tcW w:w="942" w:type="pct"/>
            <w:shd w:val="clear" w:color="auto" w:fill="auto"/>
          </w:tcPr>
          <w:p w:rsidR="005C3423" w:rsidRPr="0001613C" w:rsidRDefault="005C3423" w:rsidP="00BF3323">
            <w:pPr>
              <w:pStyle w:val="Tabletext"/>
            </w:pPr>
            <w:r w:rsidRPr="0001613C">
              <w:t>ICCS</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Intestinal disaccharidases</w:t>
            </w:r>
          </w:p>
        </w:tc>
        <w:tc>
          <w:tcPr>
            <w:tcW w:w="942" w:type="pct"/>
            <w:shd w:val="clear" w:color="auto" w:fill="auto"/>
          </w:tcPr>
          <w:p w:rsidR="005C3423" w:rsidRPr="0001613C" w:rsidRDefault="005C3423" w:rsidP="00BF3323">
            <w:pPr>
              <w:pStyle w:val="Tabletext"/>
            </w:pPr>
            <w:r w:rsidRPr="0001613C">
              <w:t>INTD</w:t>
            </w:r>
          </w:p>
        </w:tc>
        <w:tc>
          <w:tcPr>
            <w:tcW w:w="974" w:type="pct"/>
            <w:shd w:val="clear" w:color="auto" w:fill="auto"/>
          </w:tcPr>
          <w:p w:rsidR="005C3423" w:rsidRPr="0001613C" w:rsidRDefault="005C3423" w:rsidP="00BF3323">
            <w:pPr>
              <w:pStyle w:val="Tabletext"/>
              <w:jc w:val="right"/>
            </w:pPr>
            <w:r w:rsidRPr="0001613C">
              <w:t>66680</w:t>
            </w:r>
          </w:p>
        </w:tc>
      </w:tr>
      <w:tr w:rsidR="005C3423" w:rsidRPr="0001613C" w:rsidTr="005C3423">
        <w:tc>
          <w:tcPr>
            <w:tcW w:w="3084" w:type="pct"/>
            <w:shd w:val="clear" w:color="auto" w:fill="auto"/>
          </w:tcPr>
          <w:p w:rsidR="005C3423" w:rsidRPr="0001613C" w:rsidRDefault="005C3423" w:rsidP="00BF3323">
            <w:pPr>
              <w:pStyle w:val="Tabletext"/>
            </w:pPr>
            <w:r w:rsidRPr="0001613C">
              <w:t>Intrinsic factor—tissue antigens—antibodies</w:t>
            </w:r>
          </w:p>
        </w:tc>
        <w:tc>
          <w:tcPr>
            <w:tcW w:w="942" w:type="pct"/>
            <w:shd w:val="clear" w:color="auto" w:fill="auto"/>
          </w:tcPr>
          <w:p w:rsidR="005C3423" w:rsidRPr="0001613C" w:rsidRDefault="005C3423" w:rsidP="00BF3323">
            <w:pPr>
              <w:pStyle w:val="Tabletext"/>
            </w:pPr>
            <w:r w:rsidRPr="0001613C">
              <w:t>AIF</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Iron studies (iron, transferrin and ferritin)</w:t>
            </w:r>
          </w:p>
        </w:tc>
        <w:tc>
          <w:tcPr>
            <w:tcW w:w="942" w:type="pct"/>
            <w:shd w:val="clear" w:color="auto" w:fill="auto"/>
          </w:tcPr>
          <w:p w:rsidR="005C3423" w:rsidRPr="0001613C" w:rsidRDefault="005C3423" w:rsidP="00BF3323">
            <w:pPr>
              <w:pStyle w:val="Tabletext"/>
            </w:pPr>
            <w:r w:rsidRPr="0001613C">
              <w:t>IS</w:t>
            </w:r>
          </w:p>
        </w:tc>
        <w:tc>
          <w:tcPr>
            <w:tcW w:w="974" w:type="pct"/>
            <w:shd w:val="clear" w:color="auto" w:fill="auto"/>
          </w:tcPr>
          <w:p w:rsidR="005C3423" w:rsidRPr="0001613C" w:rsidRDefault="005C3423" w:rsidP="00BF3323">
            <w:pPr>
              <w:pStyle w:val="Tabletext"/>
              <w:jc w:val="right"/>
            </w:pPr>
            <w:r w:rsidRPr="0001613C">
              <w:t>66596</w:t>
            </w:r>
          </w:p>
        </w:tc>
      </w:tr>
      <w:tr w:rsidR="005C3423" w:rsidRPr="0001613C" w:rsidTr="005C3423">
        <w:tc>
          <w:tcPr>
            <w:tcW w:w="3084" w:type="pct"/>
            <w:shd w:val="clear" w:color="auto" w:fill="auto"/>
          </w:tcPr>
          <w:p w:rsidR="005C3423" w:rsidRPr="0001613C" w:rsidRDefault="005C3423" w:rsidP="00BF3323">
            <w:pPr>
              <w:pStyle w:val="Tabletext"/>
            </w:pPr>
            <w:r w:rsidRPr="0001613C">
              <w:t>Islet cell—tissue antigens—antibodies</w:t>
            </w:r>
          </w:p>
        </w:tc>
        <w:tc>
          <w:tcPr>
            <w:tcW w:w="942" w:type="pct"/>
            <w:shd w:val="clear" w:color="auto" w:fill="auto"/>
          </w:tcPr>
          <w:p w:rsidR="005C3423" w:rsidRPr="0001613C" w:rsidRDefault="005C3423" w:rsidP="00BF3323">
            <w:pPr>
              <w:pStyle w:val="Tabletext"/>
            </w:pPr>
            <w:r w:rsidRPr="0001613C">
              <w:t>AIC</w:t>
            </w:r>
          </w:p>
        </w:tc>
        <w:tc>
          <w:tcPr>
            <w:tcW w:w="974" w:type="pct"/>
            <w:shd w:val="clear" w:color="auto" w:fill="auto"/>
          </w:tcPr>
          <w:p w:rsidR="005C3423" w:rsidRPr="0001613C" w:rsidRDefault="005C3423" w:rsidP="00BF3323">
            <w:pPr>
              <w:pStyle w:val="Tabletext"/>
              <w:jc w:val="right"/>
            </w:pPr>
            <w:r w:rsidRPr="0001613C">
              <w:t>71165</w:t>
            </w:r>
          </w:p>
        </w:tc>
      </w:tr>
      <w:tr w:rsidR="005C3423" w:rsidRPr="0001613C" w:rsidTr="005C3423">
        <w:tc>
          <w:tcPr>
            <w:tcW w:w="3084" w:type="pct"/>
            <w:shd w:val="clear" w:color="auto" w:fill="auto"/>
          </w:tcPr>
          <w:p w:rsidR="005C3423" w:rsidRPr="0001613C" w:rsidRDefault="005C3423" w:rsidP="00BF3323">
            <w:pPr>
              <w:pStyle w:val="Tabletext"/>
            </w:pPr>
            <w:r w:rsidRPr="0001613C">
              <w:t>Isoelectric focusing and electrophoresis—characterisation of cryoglobulins</w:t>
            </w:r>
          </w:p>
        </w:tc>
        <w:tc>
          <w:tcPr>
            <w:tcW w:w="942" w:type="pct"/>
            <w:shd w:val="clear" w:color="auto" w:fill="auto"/>
          </w:tcPr>
          <w:p w:rsidR="005C3423" w:rsidRPr="0001613C" w:rsidRDefault="005C3423" w:rsidP="00BF3323">
            <w:pPr>
              <w:pStyle w:val="Tabletext"/>
            </w:pPr>
            <w:r w:rsidRPr="0001613C">
              <w:t>RYO</w:t>
            </w:r>
          </w:p>
        </w:tc>
        <w:tc>
          <w:tcPr>
            <w:tcW w:w="974" w:type="pct"/>
            <w:shd w:val="clear" w:color="auto" w:fill="auto"/>
          </w:tcPr>
          <w:p w:rsidR="005C3423" w:rsidRPr="0001613C" w:rsidRDefault="005C3423" w:rsidP="00BF3323">
            <w:pPr>
              <w:pStyle w:val="Tabletext"/>
              <w:jc w:val="right"/>
            </w:pPr>
            <w:r w:rsidRPr="0001613C">
              <w:t>71059</w:t>
            </w:r>
          </w:p>
        </w:tc>
      </w:tr>
      <w:tr w:rsidR="005C3423" w:rsidRPr="0001613C" w:rsidTr="005C3423">
        <w:tc>
          <w:tcPr>
            <w:tcW w:w="3084" w:type="pct"/>
            <w:shd w:val="clear" w:color="auto" w:fill="auto"/>
          </w:tcPr>
          <w:p w:rsidR="005C3423" w:rsidRPr="0001613C" w:rsidRDefault="005C3423" w:rsidP="00BF3323">
            <w:pPr>
              <w:pStyle w:val="Tabletext"/>
            </w:pPr>
            <w:r w:rsidRPr="0001613C">
              <w:t>Isoelectric focusing and electrophoresis—characterisation of paraprotein</w:t>
            </w:r>
          </w:p>
        </w:tc>
        <w:tc>
          <w:tcPr>
            <w:tcW w:w="942" w:type="pct"/>
            <w:shd w:val="clear" w:color="auto" w:fill="auto"/>
          </w:tcPr>
          <w:p w:rsidR="005C3423" w:rsidRPr="0001613C" w:rsidRDefault="005C3423" w:rsidP="00BF3323">
            <w:pPr>
              <w:pStyle w:val="Tabletext"/>
            </w:pPr>
            <w:r w:rsidRPr="0001613C">
              <w:t>PPRO</w:t>
            </w:r>
          </w:p>
        </w:tc>
        <w:tc>
          <w:tcPr>
            <w:tcW w:w="974" w:type="pct"/>
            <w:shd w:val="clear" w:color="auto" w:fill="auto"/>
          </w:tcPr>
          <w:p w:rsidR="005C3423" w:rsidRPr="0001613C" w:rsidRDefault="005C3423" w:rsidP="00BF3323">
            <w:pPr>
              <w:pStyle w:val="Tabletext"/>
              <w:jc w:val="right"/>
            </w:pPr>
            <w:r w:rsidRPr="0001613C">
              <w:t>71059</w:t>
            </w:r>
          </w:p>
        </w:tc>
      </w:tr>
      <w:tr w:rsidR="005C3423" w:rsidRPr="0001613C" w:rsidTr="005C3423">
        <w:tc>
          <w:tcPr>
            <w:tcW w:w="3084" w:type="pct"/>
            <w:shd w:val="clear" w:color="auto" w:fill="auto"/>
          </w:tcPr>
          <w:p w:rsidR="005C3423" w:rsidRPr="0001613C" w:rsidRDefault="005C3423" w:rsidP="00BF3323">
            <w:pPr>
              <w:pStyle w:val="Tabletext"/>
            </w:pPr>
            <w:r w:rsidRPr="0001613C">
              <w:t>Jo—1—tissue antigens—antibodies</w:t>
            </w:r>
          </w:p>
        </w:tc>
        <w:tc>
          <w:tcPr>
            <w:tcW w:w="942" w:type="pct"/>
            <w:shd w:val="clear" w:color="auto" w:fill="auto"/>
          </w:tcPr>
          <w:p w:rsidR="005C3423" w:rsidRPr="0001613C" w:rsidRDefault="005C3423" w:rsidP="00BF3323">
            <w:pPr>
              <w:pStyle w:val="Tabletext"/>
            </w:pPr>
            <w:r w:rsidRPr="0001613C">
              <w:t>JO1</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Keratin—tissue antigens—antibodies</w:t>
            </w:r>
          </w:p>
        </w:tc>
        <w:tc>
          <w:tcPr>
            <w:tcW w:w="942" w:type="pct"/>
            <w:shd w:val="clear" w:color="auto" w:fill="auto"/>
          </w:tcPr>
          <w:p w:rsidR="005C3423" w:rsidRPr="0001613C" w:rsidRDefault="005C3423" w:rsidP="00BF3323">
            <w:pPr>
              <w:pStyle w:val="Tabletext"/>
            </w:pPr>
            <w:r w:rsidRPr="0001613C">
              <w:t>KERA</w:t>
            </w:r>
          </w:p>
        </w:tc>
        <w:tc>
          <w:tcPr>
            <w:tcW w:w="974" w:type="pct"/>
            <w:shd w:val="clear" w:color="auto" w:fill="auto"/>
          </w:tcPr>
          <w:p w:rsidR="005C3423" w:rsidRPr="0001613C" w:rsidRDefault="005C3423" w:rsidP="00BF3323">
            <w:pPr>
              <w:pStyle w:val="Tabletext"/>
              <w:jc w:val="right"/>
            </w:pPr>
            <w:r w:rsidRPr="0001613C">
              <w:t>71119</w:t>
            </w:r>
          </w:p>
        </w:tc>
      </w:tr>
      <w:tr w:rsidR="005C3423" w:rsidRPr="0001613C" w:rsidTr="005C3423">
        <w:tc>
          <w:tcPr>
            <w:tcW w:w="3084" w:type="pct"/>
            <w:shd w:val="clear" w:color="auto" w:fill="auto"/>
          </w:tcPr>
          <w:p w:rsidR="005C3423" w:rsidRPr="0001613C" w:rsidRDefault="005C3423" w:rsidP="00BF3323">
            <w:pPr>
              <w:pStyle w:val="Tabletext"/>
            </w:pPr>
            <w:r w:rsidRPr="0001613C">
              <w:t>Kleihauer test</w:t>
            </w:r>
          </w:p>
        </w:tc>
        <w:tc>
          <w:tcPr>
            <w:tcW w:w="942" w:type="pct"/>
            <w:shd w:val="clear" w:color="auto" w:fill="auto"/>
          </w:tcPr>
          <w:p w:rsidR="005C3423" w:rsidRPr="0001613C" w:rsidRDefault="005C3423" w:rsidP="00BF3323">
            <w:pPr>
              <w:pStyle w:val="Tabletext"/>
            </w:pPr>
            <w:r w:rsidRPr="0001613C">
              <w:t>KLEI</w:t>
            </w:r>
          </w:p>
        </w:tc>
        <w:tc>
          <w:tcPr>
            <w:tcW w:w="974" w:type="pct"/>
            <w:shd w:val="clear" w:color="auto" w:fill="auto"/>
          </w:tcPr>
          <w:p w:rsidR="005C3423" w:rsidRPr="0001613C" w:rsidRDefault="005C3423" w:rsidP="00BF3323">
            <w:pPr>
              <w:pStyle w:val="Tabletext"/>
              <w:jc w:val="right"/>
            </w:pPr>
            <w:r w:rsidRPr="0001613C">
              <w:t>65162</w:t>
            </w:r>
          </w:p>
        </w:tc>
      </w:tr>
      <w:tr w:rsidR="005C3423" w:rsidRPr="0001613C" w:rsidTr="005C3423">
        <w:tc>
          <w:tcPr>
            <w:tcW w:w="3084" w:type="pct"/>
            <w:shd w:val="clear" w:color="auto" w:fill="auto"/>
          </w:tcPr>
          <w:p w:rsidR="005C3423" w:rsidRPr="0001613C" w:rsidRDefault="005C3423" w:rsidP="00BF3323">
            <w:pPr>
              <w:pStyle w:val="Tabletext"/>
            </w:pPr>
            <w:r w:rsidRPr="0001613C">
              <w:t>Lactate</w:t>
            </w:r>
          </w:p>
        </w:tc>
        <w:tc>
          <w:tcPr>
            <w:tcW w:w="942" w:type="pct"/>
            <w:shd w:val="clear" w:color="auto" w:fill="auto"/>
          </w:tcPr>
          <w:p w:rsidR="005C3423" w:rsidRPr="0001613C" w:rsidRDefault="005C3423" w:rsidP="00BF3323">
            <w:pPr>
              <w:pStyle w:val="Tabletext"/>
            </w:pPr>
            <w:r w:rsidRPr="0001613C">
              <w:t>LACT</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Lactate—dehydrogenase</w:t>
            </w:r>
          </w:p>
        </w:tc>
        <w:tc>
          <w:tcPr>
            <w:tcW w:w="942" w:type="pct"/>
            <w:shd w:val="clear" w:color="auto" w:fill="auto"/>
          </w:tcPr>
          <w:p w:rsidR="005C3423" w:rsidRPr="0001613C" w:rsidRDefault="005C3423" w:rsidP="00BF3323">
            <w:pPr>
              <w:pStyle w:val="Tabletext"/>
            </w:pPr>
            <w:r w:rsidRPr="0001613C">
              <w:t>LDH</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Lactate—dehydrogenase isoenzymes</w:t>
            </w:r>
          </w:p>
        </w:tc>
        <w:tc>
          <w:tcPr>
            <w:tcW w:w="942" w:type="pct"/>
            <w:shd w:val="clear" w:color="auto" w:fill="auto"/>
          </w:tcPr>
          <w:p w:rsidR="005C3423" w:rsidRPr="0001613C" w:rsidRDefault="005C3423" w:rsidP="00BF3323">
            <w:pPr>
              <w:pStyle w:val="Tabletext"/>
            </w:pPr>
            <w:r w:rsidRPr="0001613C">
              <w:t>LDI</w:t>
            </w:r>
          </w:p>
        </w:tc>
        <w:tc>
          <w:tcPr>
            <w:tcW w:w="974" w:type="pct"/>
            <w:shd w:val="clear" w:color="auto" w:fill="auto"/>
          </w:tcPr>
          <w:p w:rsidR="005C3423" w:rsidRPr="0001613C" w:rsidRDefault="005C3423" w:rsidP="00BF3323">
            <w:pPr>
              <w:pStyle w:val="Tabletext"/>
              <w:jc w:val="right"/>
            </w:pPr>
            <w:r w:rsidRPr="0001613C">
              <w:t>66641</w:t>
            </w:r>
          </w:p>
        </w:tc>
      </w:tr>
      <w:tr w:rsidR="005C3423" w:rsidRPr="0001613C" w:rsidTr="005C3423">
        <w:tc>
          <w:tcPr>
            <w:tcW w:w="3084" w:type="pct"/>
            <w:shd w:val="clear" w:color="auto" w:fill="auto"/>
          </w:tcPr>
          <w:p w:rsidR="005C3423" w:rsidRPr="0001613C" w:rsidRDefault="005C3423" w:rsidP="00BF3323">
            <w:pPr>
              <w:pStyle w:val="Tabletext"/>
            </w:pPr>
            <w:r w:rsidRPr="0001613C">
              <w:t>Lamellar body phospholipid</w:t>
            </w:r>
          </w:p>
        </w:tc>
        <w:tc>
          <w:tcPr>
            <w:tcW w:w="942" w:type="pct"/>
            <w:shd w:val="clear" w:color="auto" w:fill="auto"/>
          </w:tcPr>
          <w:p w:rsidR="005C3423" w:rsidRPr="0001613C" w:rsidRDefault="005C3423" w:rsidP="00BF3323">
            <w:pPr>
              <w:pStyle w:val="Tabletext"/>
            </w:pPr>
            <w:r w:rsidRPr="0001613C">
              <w:t>LBPH</w:t>
            </w:r>
          </w:p>
        </w:tc>
        <w:tc>
          <w:tcPr>
            <w:tcW w:w="974" w:type="pct"/>
            <w:shd w:val="clear" w:color="auto" w:fill="auto"/>
          </w:tcPr>
          <w:p w:rsidR="005C3423" w:rsidRPr="0001613C" w:rsidRDefault="005C3423" w:rsidP="00BF3323">
            <w:pPr>
              <w:pStyle w:val="Tabletext"/>
              <w:jc w:val="right"/>
            </w:pPr>
            <w:r w:rsidRPr="0001613C">
              <w:t>66749</w:t>
            </w:r>
          </w:p>
        </w:tc>
      </w:tr>
      <w:tr w:rsidR="005C3423" w:rsidRPr="0001613C" w:rsidTr="005C3423">
        <w:tc>
          <w:tcPr>
            <w:tcW w:w="3084" w:type="pct"/>
            <w:shd w:val="clear" w:color="auto" w:fill="auto"/>
          </w:tcPr>
          <w:p w:rsidR="005C3423" w:rsidRPr="0001613C" w:rsidRDefault="005C3423" w:rsidP="00BF3323">
            <w:pPr>
              <w:pStyle w:val="Tabletext"/>
            </w:pPr>
            <w:r w:rsidRPr="0001613C">
              <w:t>Lead</w:t>
            </w:r>
          </w:p>
        </w:tc>
        <w:tc>
          <w:tcPr>
            <w:tcW w:w="942" w:type="pct"/>
            <w:shd w:val="clear" w:color="auto" w:fill="auto"/>
          </w:tcPr>
          <w:p w:rsidR="005C3423" w:rsidRPr="0001613C" w:rsidRDefault="005C3423" w:rsidP="00BF3323">
            <w:pPr>
              <w:pStyle w:val="Tabletext"/>
            </w:pPr>
            <w:r w:rsidRPr="0001613C">
              <w:t>PB</w:t>
            </w:r>
          </w:p>
        </w:tc>
        <w:tc>
          <w:tcPr>
            <w:tcW w:w="974" w:type="pct"/>
            <w:shd w:val="clear" w:color="auto" w:fill="auto"/>
          </w:tcPr>
          <w:p w:rsidR="005C3423" w:rsidRPr="0001613C" w:rsidRDefault="005C3423" w:rsidP="00BF3323">
            <w:pPr>
              <w:pStyle w:val="Tabletext"/>
              <w:jc w:val="right"/>
            </w:pPr>
            <w:r w:rsidRPr="0001613C">
              <w:t>66665</w:t>
            </w:r>
          </w:p>
        </w:tc>
      </w:tr>
      <w:tr w:rsidR="005C3423" w:rsidRPr="0001613C" w:rsidTr="005C3423">
        <w:tc>
          <w:tcPr>
            <w:tcW w:w="3084" w:type="pct"/>
            <w:shd w:val="clear" w:color="auto" w:fill="auto"/>
          </w:tcPr>
          <w:p w:rsidR="005C3423" w:rsidRPr="0001613C" w:rsidRDefault="005C3423" w:rsidP="00BF3323">
            <w:pPr>
              <w:pStyle w:val="Tabletext"/>
            </w:pPr>
            <w:r w:rsidRPr="0001613C">
              <w:t>Lecithin/sphingomyelin ratio (amniotic fluid)</w:t>
            </w:r>
          </w:p>
        </w:tc>
        <w:tc>
          <w:tcPr>
            <w:tcW w:w="942" w:type="pct"/>
            <w:shd w:val="clear" w:color="auto" w:fill="auto"/>
          </w:tcPr>
          <w:p w:rsidR="005C3423" w:rsidRPr="0001613C" w:rsidRDefault="005C3423" w:rsidP="00BF3323">
            <w:pPr>
              <w:pStyle w:val="Tabletext"/>
            </w:pPr>
            <w:r w:rsidRPr="0001613C">
              <w:t>LS</w:t>
            </w:r>
          </w:p>
        </w:tc>
        <w:tc>
          <w:tcPr>
            <w:tcW w:w="974" w:type="pct"/>
            <w:shd w:val="clear" w:color="auto" w:fill="auto"/>
          </w:tcPr>
          <w:p w:rsidR="005C3423" w:rsidRPr="0001613C" w:rsidRDefault="005C3423" w:rsidP="00BF3323">
            <w:pPr>
              <w:pStyle w:val="Tabletext"/>
              <w:jc w:val="right"/>
            </w:pPr>
            <w:r w:rsidRPr="0001613C">
              <w:t>66749</w:t>
            </w:r>
          </w:p>
        </w:tc>
      </w:tr>
      <w:tr w:rsidR="005C3423" w:rsidRPr="0001613C" w:rsidTr="005C3423">
        <w:tc>
          <w:tcPr>
            <w:tcW w:w="3084" w:type="pct"/>
            <w:shd w:val="clear" w:color="auto" w:fill="auto"/>
          </w:tcPr>
          <w:p w:rsidR="005C3423" w:rsidRPr="0001613C" w:rsidRDefault="005C3423" w:rsidP="00BF3323">
            <w:pPr>
              <w:pStyle w:val="Tabletext"/>
            </w:pPr>
            <w:r w:rsidRPr="0001613C">
              <w:t>Legionella pneumophila—serogroup 1—microbial antibody testing</w:t>
            </w:r>
          </w:p>
        </w:tc>
        <w:tc>
          <w:tcPr>
            <w:tcW w:w="942" w:type="pct"/>
            <w:shd w:val="clear" w:color="auto" w:fill="auto"/>
          </w:tcPr>
          <w:p w:rsidR="005C3423" w:rsidRPr="0001613C" w:rsidRDefault="005C3423" w:rsidP="00BF3323">
            <w:pPr>
              <w:pStyle w:val="Tabletext"/>
            </w:pPr>
            <w:r w:rsidRPr="0001613C">
              <w:t>LP1</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Legionella pneumophila—serogroup 2—microbial antibody testing</w:t>
            </w:r>
          </w:p>
        </w:tc>
        <w:tc>
          <w:tcPr>
            <w:tcW w:w="942" w:type="pct"/>
            <w:shd w:val="clear" w:color="auto" w:fill="auto"/>
          </w:tcPr>
          <w:p w:rsidR="005C3423" w:rsidRPr="0001613C" w:rsidRDefault="005C3423" w:rsidP="00BF3323">
            <w:pPr>
              <w:pStyle w:val="Tabletext"/>
            </w:pPr>
            <w:r w:rsidRPr="0001613C">
              <w:t>LP2</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Leishmaniasis—microbial antibody testing</w:t>
            </w:r>
          </w:p>
        </w:tc>
        <w:tc>
          <w:tcPr>
            <w:tcW w:w="942" w:type="pct"/>
            <w:shd w:val="clear" w:color="auto" w:fill="auto"/>
          </w:tcPr>
          <w:p w:rsidR="005C3423" w:rsidRPr="0001613C" w:rsidRDefault="005C3423" w:rsidP="00BF3323">
            <w:pPr>
              <w:pStyle w:val="Tabletext"/>
            </w:pPr>
            <w:r w:rsidRPr="0001613C">
              <w:t>LEI</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Leptospira—microbial antibody testing</w:t>
            </w:r>
          </w:p>
        </w:tc>
        <w:tc>
          <w:tcPr>
            <w:tcW w:w="942" w:type="pct"/>
            <w:shd w:val="clear" w:color="auto" w:fill="auto"/>
          </w:tcPr>
          <w:p w:rsidR="005C3423" w:rsidRPr="0001613C" w:rsidRDefault="005C3423" w:rsidP="00BF3323">
            <w:pPr>
              <w:pStyle w:val="Tabletext"/>
            </w:pPr>
            <w:r w:rsidRPr="0001613C">
              <w:t>LEP</w:t>
            </w:r>
          </w:p>
        </w:tc>
        <w:tc>
          <w:tcPr>
            <w:tcW w:w="974" w:type="pct"/>
            <w:shd w:val="clear" w:color="auto" w:fill="auto"/>
          </w:tcPr>
          <w:p w:rsidR="005C3423" w:rsidRPr="0001613C" w:rsidRDefault="005C3423" w:rsidP="00BF3323">
            <w:pPr>
              <w:pStyle w:val="Tabletext"/>
              <w:jc w:val="right"/>
            </w:pPr>
            <w:r w:rsidRPr="0001613C">
              <w:t>69384</w:t>
            </w:r>
          </w:p>
        </w:tc>
      </w:tr>
      <w:tr w:rsidR="005C3423" w:rsidRPr="0001613C" w:rsidTr="005C3423">
        <w:tc>
          <w:tcPr>
            <w:tcW w:w="3084" w:type="pct"/>
            <w:shd w:val="clear" w:color="auto" w:fill="auto"/>
          </w:tcPr>
          <w:p w:rsidR="005C3423" w:rsidRPr="0001613C" w:rsidRDefault="005C3423" w:rsidP="00BF3323">
            <w:pPr>
              <w:pStyle w:val="Tabletext"/>
            </w:pPr>
            <w:r w:rsidRPr="0001613C">
              <w:t>Leucocyte count</w:t>
            </w:r>
          </w:p>
        </w:tc>
        <w:tc>
          <w:tcPr>
            <w:tcW w:w="942" w:type="pct"/>
            <w:shd w:val="clear" w:color="auto" w:fill="auto"/>
          </w:tcPr>
          <w:p w:rsidR="005C3423" w:rsidRPr="0001613C" w:rsidRDefault="005C3423" w:rsidP="00BF3323">
            <w:pPr>
              <w:pStyle w:val="Tabletext"/>
            </w:pPr>
            <w:r w:rsidRPr="0001613C">
              <w:t>WCC</w:t>
            </w:r>
          </w:p>
        </w:tc>
        <w:tc>
          <w:tcPr>
            <w:tcW w:w="974" w:type="pct"/>
            <w:shd w:val="clear" w:color="auto" w:fill="auto"/>
          </w:tcPr>
          <w:p w:rsidR="005C3423" w:rsidRPr="0001613C" w:rsidRDefault="005C3423" w:rsidP="00BF3323">
            <w:pPr>
              <w:pStyle w:val="Tabletext"/>
              <w:jc w:val="right"/>
            </w:pPr>
            <w:r w:rsidRPr="0001613C">
              <w:t>65070</w:t>
            </w:r>
          </w:p>
        </w:tc>
      </w:tr>
      <w:tr w:rsidR="005C3423" w:rsidRPr="0001613C" w:rsidTr="005C3423">
        <w:tc>
          <w:tcPr>
            <w:tcW w:w="3084" w:type="pct"/>
            <w:shd w:val="clear" w:color="auto" w:fill="auto"/>
          </w:tcPr>
          <w:p w:rsidR="005C3423" w:rsidRPr="0001613C" w:rsidRDefault="005C3423" w:rsidP="00BF3323">
            <w:pPr>
              <w:pStyle w:val="Tabletext"/>
            </w:pPr>
            <w:r w:rsidRPr="0001613C">
              <w:t>Leucocyte count—3 surface markers—blood, CSF, serous fluid</w:t>
            </w:r>
          </w:p>
        </w:tc>
        <w:tc>
          <w:tcPr>
            <w:tcW w:w="942" w:type="pct"/>
            <w:shd w:val="clear" w:color="auto" w:fill="auto"/>
          </w:tcPr>
          <w:p w:rsidR="005C3423" w:rsidRPr="0001613C" w:rsidRDefault="005C3423" w:rsidP="00BF3323">
            <w:pPr>
              <w:pStyle w:val="Tabletext"/>
            </w:pPr>
            <w:r w:rsidRPr="0001613C">
              <w:t>LMH3</w:t>
            </w:r>
          </w:p>
        </w:tc>
        <w:tc>
          <w:tcPr>
            <w:tcW w:w="974" w:type="pct"/>
            <w:shd w:val="clear" w:color="auto" w:fill="auto"/>
          </w:tcPr>
          <w:p w:rsidR="005C3423" w:rsidRPr="0001613C" w:rsidRDefault="005C3423" w:rsidP="00BF3323">
            <w:pPr>
              <w:pStyle w:val="Tabletext"/>
              <w:jc w:val="right"/>
            </w:pPr>
            <w:r w:rsidRPr="0001613C">
              <w:t>71139</w:t>
            </w:r>
          </w:p>
        </w:tc>
      </w:tr>
      <w:tr w:rsidR="005C3423" w:rsidRPr="0001613C" w:rsidTr="005C3423">
        <w:tc>
          <w:tcPr>
            <w:tcW w:w="3084" w:type="pct"/>
            <w:shd w:val="clear" w:color="auto" w:fill="auto"/>
          </w:tcPr>
          <w:p w:rsidR="005C3423" w:rsidRPr="0001613C" w:rsidRDefault="005C3423" w:rsidP="00BF3323">
            <w:pPr>
              <w:pStyle w:val="Tabletext"/>
            </w:pPr>
            <w:r w:rsidRPr="0001613C">
              <w:t>Leucocyte count—3 surface markers—tissue</w:t>
            </w:r>
          </w:p>
        </w:tc>
        <w:tc>
          <w:tcPr>
            <w:tcW w:w="942" w:type="pct"/>
            <w:shd w:val="clear" w:color="auto" w:fill="auto"/>
          </w:tcPr>
          <w:p w:rsidR="005C3423" w:rsidRPr="0001613C" w:rsidRDefault="005C3423" w:rsidP="00BF3323">
            <w:pPr>
              <w:pStyle w:val="Tabletext"/>
            </w:pPr>
            <w:r w:rsidRPr="0001613C">
              <w:t>LMT3</w:t>
            </w:r>
          </w:p>
        </w:tc>
        <w:tc>
          <w:tcPr>
            <w:tcW w:w="974" w:type="pct"/>
            <w:shd w:val="clear" w:color="auto" w:fill="auto"/>
          </w:tcPr>
          <w:p w:rsidR="005C3423" w:rsidRPr="0001613C" w:rsidRDefault="005C3423" w:rsidP="00BF3323">
            <w:pPr>
              <w:pStyle w:val="Tabletext"/>
              <w:jc w:val="right"/>
            </w:pPr>
            <w:r w:rsidRPr="0001613C">
              <w:t>71141</w:t>
            </w:r>
          </w:p>
        </w:tc>
      </w:tr>
      <w:tr w:rsidR="005C3423" w:rsidRPr="0001613C" w:rsidTr="005C3423">
        <w:tc>
          <w:tcPr>
            <w:tcW w:w="3084" w:type="pct"/>
            <w:shd w:val="clear" w:color="auto" w:fill="auto"/>
          </w:tcPr>
          <w:p w:rsidR="005C3423" w:rsidRPr="0001613C" w:rsidRDefault="005C3423" w:rsidP="00BF3323">
            <w:pPr>
              <w:pStyle w:val="Tabletext"/>
            </w:pPr>
            <w:r w:rsidRPr="0001613C">
              <w:t>Leucocyte count—6 surface markers—blood, CSF, serous fluid and tissue(s)</w:t>
            </w:r>
          </w:p>
        </w:tc>
        <w:tc>
          <w:tcPr>
            <w:tcW w:w="942" w:type="pct"/>
            <w:shd w:val="clear" w:color="auto" w:fill="auto"/>
          </w:tcPr>
          <w:p w:rsidR="005C3423" w:rsidRPr="0001613C" w:rsidRDefault="005C3423" w:rsidP="00BF3323">
            <w:pPr>
              <w:pStyle w:val="Tabletext"/>
            </w:pPr>
            <w:r w:rsidRPr="0001613C">
              <w:t>LMHT</w:t>
            </w:r>
          </w:p>
        </w:tc>
        <w:tc>
          <w:tcPr>
            <w:tcW w:w="974" w:type="pct"/>
            <w:shd w:val="clear" w:color="auto" w:fill="auto"/>
          </w:tcPr>
          <w:p w:rsidR="005C3423" w:rsidRPr="0001613C" w:rsidRDefault="005C3423" w:rsidP="00BF3323">
            <w:pPr>
              <w:pStyle w:val="Tabletext"/>
              <w:jc w:val="right"/>
            </w:pPr>
            <w:r w:rsidRPr="0001613C">
              <w:t>71145</w:t>
            </w:r>
          </w:p>
        </w:tc>
      </w:tr>
      <w:tr w:rsidR="005C3423" w:rsidRPr="0001613C" w:rsidTr="005C3423">
        <w:tc>
          <w:tcPr>
            <w:tcW w:w="3084" w:type="pct"/>
            <w:shd w:val="clear" w:color="auto" w:fill="auto"/>
          </w:tcPr>
          <w:p w:rsidR="005C3423" w:rsidRPr="0001613C" w:rsidRDefault="005C3423" w:rsidP="00BF3323">
            <w:pPr>
              <w:pStyle w:val="Tabletext"/>
            </w:pPr>
            <w:r w:rsidRPr="0001613C">
              <w:t>Leucocyte count—6 surface markers—blood, CSF, serous fluid or tissue</w:t>
            </w:r>
          </w:p>
        </w:tc>
        <w:tc>
          <w:tcPr>
            <w:tcW w:w="942" w:type="pct"/>
            <w:shd w:val="clear" w:color="auto" w:fill="auto"/>
          </w:tcPr>
          <w:p w:rsidR="005C3423" w:rsidRPr="0001613C" w:rsidRDefault="005C3423" w:rsidP="00BF3323">
            <w:pPr>
              <w:pStyle w:val="Tabletext"/>
            </w:pPr>
            <w:r w:rsidRPr="0001613C">
              <w:t>LM6</w:t>
            </w:r>
          </w:p>
        </w:tc>
        <w:tc>
          <w:tcPr>
            <w:tcW w:w="974" w:type="pct"/>
            <w:shd w:val="clear" w:color="auto" w:fill="auto"/>
          </w:tcPr>
          <w:p w:rsidR="005C3423" w:rsidRPr="0001613C" w:rsidRDefault="005C3423" w:rsidP="00BF3323">
            <w:pPr>
              <w:pStyle w:val="Tabletext"/>
              <w:jc w:val="right"/>
            </w:pPr>
            <w:r w:rsidRPr="0001613C">
              <w:t>71143</w:t>
            </w:r>
          </w:p>
        </w:tc>
      </w:tr>
      <w:tr w:rsidR="005C3423" w:rsidRPr="0001613C" w:rsidTr="005C3423">
        <w:tc>
          <w:tcPr>
            <w:tcW w:w="3084" w:type="pct"/>
            <w:shd w:val="clear" w:color="auto" w:fill="auto"/>
          </w:tcPr>
          <w:p w:rsidR="005C3423" w:rsidRPr="0001613C" w:rsidRDefault="005C3423" w:rsidP="00BF3323">
            <w:pPr>
              <w:pStyle w:val="Tabletext"/>
            </w:pPr>
            <w:r w:rsidRPr="0001613C">
              <w:t>Leucocyte count—CD34 surface marker only—blood</w:t>
            </w:r>
          </w:p>
        </w:tc>
        <w:tc>
          <w:tcPr>
            <w:tcW w:w="942" w:type="pct"/>
            <w:shd w:val="clear" w:color="auto" w:fill="auto"/>
          </w:tcPr>
          <w:p w:rsidR="005C3423" w:rsidRPr="0001613C" w:rsidRDefault="005C3423" w:rsidP="00BF3323">
            <w:pPr>
              <w:pStyle w:val="Tabletext"/>
            </w:pPr>
            <w:r w:rsidRPr="0001613C">
              <w:t>LMCD34</w:t>
            </w:r>
          </w:p>
        </w:tc>
        <w:tc>
          <w:tcPr>
            <w:tcW w:w="974" w:type="pct"/>
            <w:shd w:val="clear" w:color="auto" w:fill="auto"/>
          </w:tcPr>
          <w:p w:rsidR="005C3423" w:rsidRPr="0001613C" w:rsidRDefault="005C3423" w:rsidP="00BF3323">
            <w:pPr>
              <w:pStyle w:val="Tabletext"/>
              <w:jc w:val="right"/>
            </w:pPr>
            <w:r w:rsidRPr="0001613C">
              <w:t>71146</w:t>
            </w:r>
          </w:p>
        </w:tc>
      </w:tr>
      <w:tr w:rsidR="005C3423" w:rsidRPr="0001613C" w:rsidTr="005C3423">
        <w:tc>
          <w:tcPr>
            <w:tcW w:w="3084" w:type="pct"/>
            <w:shd w:val="clear" w:color="auto" w:fill="auto"/>
          </w:tcPr>
          <w:p w:rsidR="005C3423" w:rsidRPr="0001613C" w:rsidRDefault="005C3423" w:rsidP="00BF3323">
            <w:pPr>
              <w:pStyle w:val="Tabletext"/>
            </w:pPr>
            <w:r w:rsidRPr="0001613C">
              <w:t>Lignocaine</w:t>
            </w:r>
          </w:p>
        </w:tc>
        <w:tc>
          <w:tcPr>
            <w:tcW w:w="942" w:type="pct"/>
            <w:shd w:val="clear" w:color="auto" w:fill="auto"/>
          </w:tcPr>
          <w:p w:rsidR="005C3423" w:rsidRPr="0001613C" w:rsidRDefault="005C3423" w:rsidP="00BF3323">
            <w:pPr>
              <w:pStyle w:val="Tabletext"/>
            </w:pPr>
            <w:r w:rsidRPr="0001613C">
              <w:t>LIGN</w:t>
            </w:r>
          </w:p>
        </w:tc>
        <w:tc>
          <w:tcPr>
            <w:tcW w:w="974" w:type="pct"/>
            <w:shd w:val="clear" w:color="auto" w:fill="auto"/>
          </w:tcPr>
          <w:p w:rsidR="005C3423" w:rsidRPr="0001613C" w:rsidRDefault="005C3423" w:rsidP="00BF3323">
            <w:pPr>
              <w:pStyle w:val="Tabletext"/>
              <w:jc w:val="right"/>
            </w:pPr>
            <w:r w:rsidRPr="0001613C">
              <w:t>66800</w:t>
            </w:r>
          </w:p>
        </w:tc>
      </w:tr>
      <w:tr w:rsidR="005C3423" w:rsidRPr="0001613C" w:rsidTr="005C3423">
        <w:tc>
          <w:tcPr>
            <w:tcW w:w="3084" w:type="pct"/>
            <w:shd w:val="clear" w:color="auto" w:fill="auto"/>
          </w:tcPr>
          <w:p w:rsidR="005C3423" w:rsidRPr="0001613C" w:rsidRDefault="005C3423" w:rsidP="00BF3323">
            <w:pPr>
              <w:pStyle w:val="Tabletext"/>
            </w:pPr>
            <w:r w:rsidRPr="0001613C">
              <w:t>Lip—cytology on specimens from</w:t>
            </w:r>
          </w:p>
        </w:tc>
        <w:tc>
          <w:tcPr>
            <w:tcW w:w="942" w:type="pct"/>
            <w:shd w:val="clear" w:color="auto" w:fill="auto"/>
          </w:tcPr>
          <w:p w:rsidR="005C3423" w:rsidRPr="0001613C" w:rsidRDefault="005C3423" w:rsidP="00BF3323">
            <w:pPr>
              <w:pStyle w:val="Tabletext"/>
            </w:pPr>
            <w:r w:rsidRPr="0001613C">
              <w:t>SMCY</w:t>
            </w:r>
          </w:p>
        </w:tc>
        <w:tc>
          <w:tcPr>
            <w:tcW w:w="974" w:type="pct"/>
            <w:shd w:val="clear" w:color="auto" w:fill="auto"/>
          </w:tcPr>
          <w:p w:rsidR="005C3423" w:rsidRPr="0001613C" w:rsidRDefault="005C3423" w:rsidP="00BF3323">
            <w:pPr>
              <w:pStyle w:val="Tabletext"/>
              <w:jc w:val="right"/>
            </w:pPr>
            <w:r w:rsidRPr="0001613C">
              <w:t>73043</w:t>
            </w:r>
          </w:p>
        </w:tc>
      </w:tr>
      <w:tr w:rsidR="005C3423" w:rsidRPr="0001613C" w:rsidTr="005C3423">
        <w:tc>
          <w:tcPr>
            <w:tcW w:w="3084" w:type="pct"/>
            <w:shd w:val="clear" w:color="auto" w:fill="auto"/>
          </w:tcPr>
          <w:p w:rsidR="005C3423" w:rsidRPr="0001613C" w:rsidRDefault="005C3423" w:rsidP="00BF3323">
            <w:pPr>
              <w:pStyle w:val="Tabletext"/>
            </w:pPr>
            <w:r w:rsidRPr="0001613C">
              <w:t>Lipase</w:t>
            </w:r>
          </w:p>
        </w:tc>
        <w:tc>
          <w:tcPr>
            <w:tcW w:w="942" w:type="pct"/>
            <w:shd w:val="clear" w:color="auto" w:fill="auto"/>
          </w:tcPr>
          <w:p w:rsidR="005C3423" w:rsidRPr="0001613C" w:rsidRDefault="005C3423" w:rsidP="00BF3323">
            <w:pPr>
              <w:pStyle w:val="Tabletext"/>
            </w:pPr>
            <w:r w:rsidRPr="0001613C">
              <w:t>LIP</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Lipid studies</w:t>
            </w:r>
          </w:p>
        </w:tc>
        <w:tc>
          <w:tcPr>
            <w:tcW w:w="942" w:type="pct"/>
            <w:shd w:val="clear" w:color="auto" w:fill="auto"/>
          </w:tcPr>
          <w:p w:rsidR="005C3423" w:rsidRPr="0001613C" w:rsidRDefault="005C3423" w:rsidP="00BF3323">
            <w:pPr>
              <w:pStyle w:val="Tabletext"/>
            </w:pPr>
            <w:r w:rsidRPr="0001613C">
              <w:t>FATS</w:t>
            </w:r>
          </w:p>
        </w:tc>
        <w:tc>
          <w:tcPr>
            <w:tcW w:w="974" w:type="pct"/>
            <w:shd w:val="clear" w:color="auto" w:fill="auto"/>
          </w:tcPr>
          <w:p w:rsidR="005C3423" w:rsidRPr="0001613C" w:rsidRDefault="005C3423" w:rsidP="00BF3323">
            <w:pPr>
              <w:pStyle w:val="Tabletext"/>
              <w:jc w:val="right"/>
            </w:pPr>
            <w:r w:rsidRPr="0001613C">
              <w:t>66500</w:t>
            </w:r>
          </w:p>
        </w:tc>
      </w:tr>
      <w:tr w:rsidR="005C3423" w:rsidRPr="0001613C" w:rsidTr="005C3423">
        <w:tc>
          <w:tcPr>
            <w:tcW w:w="3084" w:type="pct"/>
            <w:shd w:val="clear" w:color="auto" w:fill="auto"/>
          </w:tcPr>
          <w:p w:rsidR="005C3423" w:rsidRPr="0001613C" w:rsidRDefault="005C3423" w:rsidP="00BF3323">
            <w:pPr>
              <w:pStyle w:val="Tabletext"/>
            </w:pPr>
            <w:r w:rsidRPr="0001613C">
              <w:t>Lipoprotein subclasses—electrophoresis</w:t>
            </w:r>
          </w:p>
        </w:tc>
        <w:tc>
          <w:tcPr>
            <w:tcW w:w="942" w:type="pct"/>
            <w:shd w:val="clear" w:color="auto" w:fill="auto"/>
          </w:tcPr>
          <w:p w:rsidR="005C3423" w:rsidRPr="0001613C" w:rsidRDefault="005C3423" w:rsidP="00BF3323">
            <w:pPr>
              <w:pStyle w:val="Tabletext"/>
            </w:pPr>
            <w:r w:rsidRPr="0001613C">
              <w:t>LEPG</w:t>
            </w:r>
          </w:p>
        </w:tc>
        <w:tc>
          <w:tcPr>
            <w:tcW w:w="974" w:type="pct"/>
            <w:shd w:val="clear" w:color="auto" w:fill="auto"/>
          </w:tcPr>
          <w:p w:rsidR="005C3423" w:rsidRPr="0001613C" w:rsidRDefault="005C3423" w:rsidP="00BF3323">
            <w:pPr>
              <w:pStyle w:val="Tabletext"/>
              <w:jc w:val="right"/>
            </w:pPr>
            <w:r w:rsidRPr="0001613C">
              <w:t>66539</w:t>
            </w:r>
          </w:p>
        </w:tc>
      </w:tr>
      <w:tr w:rsidR="009D6E43" w:rsidRPr="0001613C" w:rsidTr="005C3423">
        <w:tc>
          <w:tcPr>
            <w:tcW w:w="3084" w:type="pct"/>
            <w:shd w:val="clear" w:color="auto" w:fill="auto"/>
          </w:tcPr>
          <w:p w:rsidR="009D6E43" w:rsidRPr="0001613C" w:rsidRDefault="009D6E43" w:rsidP="003E25CD">
            <w:pPr>
              <w:pStyle w:val="Tabletext"/>
            </w:pPr>
            <w:r w:rsidRPr="0001613C">
              <w:t>Liquid based cytology</w:t>
            </w:r>
          </w:p>
        </w:tc>
        <w:tc>
          <w:tcPr>
            <w:tcW w:w="942" w:type="pct"/>
            <w:shd w:val="clear" w:color="auto" w:fill="auto"/>
          </w:tcPr>
          <w:p w:rsidR="009D6E43" w:rsidRPr="0001613C" w:rsidRDefault="009D6E43" w:rsidP="003E25CD">
            <w:pPr>
              <w:pStyle w:val="Tabletext"/>
            </w:pPr>
            <w:r w:rsidRPr="0001613C">
              <w:t>LBC</w:t>
            </w:r>
          </w:p>
        </w:tc>
        <w:tc>
          <w:tcPr>
            <w:tcW w:w="974" w:type="pct"/>
            <w:shd w:val="clear" w:color="auto" w:fill="auto"/>
          </w:tcPr>
          <w:p w:rsidR="009D6E43" w:rsidRPr="0001613C" w:rsidRDefault="009D6E43" w:rsidP="003E25CD">
            <w:pPr>
              <w:pStyle w:val="Tabletext"/>
              <w:jc w:val="right"/>
            </w:pPr>
            <w:r w:rsidRPr="0001613C">
              <w:t>73069</w:t>
            </w:r>
          </w:p>
        </w:tc>
      </w:tr>
      <w:tr w:rsidR="009D6E43" w:rsidRPr="0001613C" w:rsidTr="005C3423">
        <w:tc>
          <w:tcPr>
            <w:tcW w:w="3084" w:type="pct"/>
            <w:shd w:val="clear" w:color="auto" w:fill="auto"/>
          </w:tcPr>
          <w:p w:rsidR="009D6E43" w:rsidRPr="0001613C" w:rsidRDefault="009D6E43" w:rsidP="00BF3323">
            <w:pPr>
              <w:pStyle w:val="Tabletext"/>
            </w:pPr>
            <w:r w:rsidRPr="0001613C">
              <w:t>Listeria—microbial antibody testing</w:t>
            </w:r>
          </w:p>
        </w:tc>
        <w:tc>
          <w:tcPr>
            <w:tcW w:w="942" w:type="pct"/>
            <w:shd w:val="clear" w:color="auto" w:fill="auto"/>
          </w:tcPr>
          <w:p w:rsidR="009D6E43" w:rsidRPr="0001613C" w:rsidRDefault="009D6E43" w:rsidP="00BF3323">
            <w:pPr>
              <w:pStyle w:val="Tabletext"/>
            </w:pPr>
            <w:r w:rsidRPr="0001613C">
              <w:t>LIS</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Lithium</w:t>
            </w:r>
          </w:p>
        </w:tc>
        <w:tc>
          <w:tcPr>
            <w:tcW w:w="942" w:type="pct"/>
            <w:shd w:val="clear" w:color="auto" w:fill="auto"/>
          </w:tcPr>
          <w:p w:rsidR="009D6E43" w:rsidRPr="0001613C" w:rsidRDefault="009D6E43" w:rsidP="00BF3323">
            <w:pPr>
              <w:pStyle w:val="Tabletext"/>
            </w:pPr>
            <w:r w:rsidRPr="0001613C">
              <w:t>LI</w:t>
            </w: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Liver function tests</w:t>
            </w:r>
          </w:p>
        </w:tc>
        <w:tc>
          <w:tcPr>
            <w:tcW w:w="942" w:type="pct"/>
            <w:shd w:val="clear" w:color="auto" w:fill="auto"/>
          </w:tcPr>
          <w:p w:rsidR="009D6E43" w:rsidRPr="0001613C" w:rsidRDefault="009D6E43" w:rsidP="00BF3323">
            <w:pPr>
              <w:pStyle w:val="Tabletext"/>
            </w:pPr>
            <w:r w:rsidRPr="0001613C">
              <w:t>LFT</w:t>
            </w:r>
          </w:p>
        </w:tc>
        <w:tc>
          <w:tcPr>
            <w:tcW w:w="974" w:type="pct"/>
            <w:shd w:val="clear" w:color="auto" w:fill="auto"/>
          </w:tcPr>
          <w:p w:rsidR="009D6E43" w:rsidRPr="0001613C" w:rsidRDefault="009D6E43" w:rsidP="00BF3323">
            <w:pPr>
              <w:pStyle w:val="Tabletext"/>
              <w:jc w:val="right"/>
            </w:pPr>
            <w:r w:rsidRPr="0001613C">
              <w:t>66515</w:t>
            </w:r>
          </w:p>
        </w:tc>
      </w:tr>
      <w:tr w:rsidR="009D6E43" w:rsidRPr="0001613C" w:rsidTr="005C3423">
        <w:tc>
          <w:tcPr>
            <w:tcW w:w="3084" w:type="pct"/>
            <w:shd w:val="clear" w:color="auto" w:fill="auto"/>
          </w:tcPr>
          <w:p w:rsidR="009D6E43" w:rsidRPr="0001613C" w:rsidRDefault="009D6E43" w:rsidP="00BF3323">
            <w:pPr>
              <w:pStyle w:val="Tabletext"/>
            </w:pPr>
            <w:r w:rsidRPr="0001613C">
              <w:t>Liver/kidney microsomes—tissue antigens—antibodies</w:t>
            </w:r>
          </w:p>
        </w:tc>
        <w:tc>
          <w:tcPr>
            <w:tcW w:w="942" w:type="pct"/>
            <w:shd w:val="clear" w:color="auto" w:fill="auto"/>
          </w:tcPr>
          <w:p w:rsidR="009D6E43" w:rsidRPr="0001613C" w:rsidRDefault="009D6E43" w:rsidP="00BF3323">
            <w:pPr>
              <w:pStyle w:val="Tabletext"/>
            </w:pPr>
            <w:r w:rsidRPr="0001613C">
              <w:t>LKA</w:t>
            </w:r>
          </w:p>
        </w:tc>
        <w:tc>
          <w:tcPr>
            <w:tcW w:w="974" w:type="pct"/>
            <w:shd w:val="clear" w:color="auto" w:fill="auto"/>
          </w:tcPr>
          <w:p w:rsidR="009D6E43" w:rsidRPr="0001613C" w:rsidRDefault="009D6E43" w:rsidP="00BF3323">
            <w:pPr>
              <w:pStyle w:val="Tabletext"/>
              <w:jc w:val="right"/>
            </w:pPr>
            <w:r w:rsidRPr="0001613C">
              <w:t>71119</w:t>
            </w:r>
          </w:p>
        </w:tc>
      </w:tr>
      <w:tr w:rsidR="009D6E43" w:rsidRPr="0001613C" w:rsidTr="005C3423">
        <w:tc>
          <w:tcPr>
            <w:tcW w:w="3084" w:type="pct"/>
            <w:shd w:val="clear" w:color="auto" w:fill="auto"/>
          </w:tcPr>
          <w:p w:rsidR="009D6E43" w:rsidRPr="0001613C" w:rsidRDefault="009D6E43" w:rsidP="00BF3323">
            <w:pPr>
              <w:pStyle w:val="Tabletext"/>
            </w:pPr>
            <w:r w:rsidRPr="0001613C">
              <w:t>Lupus anticoagulant</w:t>
            </w:r>
          </w:p>
        </w:tc>
        <w:tc>
          <w:tcPr>
            <w:tcW w:w="942" w:type="pct"/>
            <w:shd w:val="clear" w:color="auto" w:fill="auto"/>
          </w:tcPr>
          <w:p w:rsidR="009D6E43" w:rsidRPr="0001613C" w:rsidRDefault="009D6E43" w:rsidP="00BF3323">
            <w:pPr>
              <w:pStyle w:val="Tabletext"/>
            </w:pPr>
            <w:r w:rsidRPr="0001613C">
              <w:t>LUPA</w:t>
            </w:r>
          </w:p>
        </w:tc>
        <w:tc>
          <w:tcPr>
            <w:tcW w:w="974" w:type="pct"/>
            <w:shd w:val="clear" w:color="auto" w:fill="auto"/>
          </w:tcPr>
          <w:p w:rsidR="009D6E43" w:rsidRPr="0001613C" w:rsidRDefault="009D6E43" w:rsidP="00BF3323">
            <w:pPr>
              <w:pStyle w:val="Tabletext"/>
              <w:jc w:val="right"/>
            </w:pPr>
            <w:r w:rsidRPr="0001613C">
              <w:t>65137, 65142, 65175–65179</w:t>
            </w:r>
          </w:p>
        </w:tc>
      </w:tr>
      <w:tr w:rsidR="009D6E43" w:rsidRPr="0001613C" w:rsidTr="005C3423">
        <w:tc>
          <w:tcPr>
            <w:tcW w:w="3084" w:type="pct"/>
            <w:shd w:val="clear" w:color="auto" w:fill="auto"/>
          </w:tcPr>
          <w:p w:rsidR="009D6E43" w:rsidRPr="0001613C" w:rsidRDefault="009D6E43" w:rsidP="00BF3323">
            <w:pPr>
              <w:pStyle w:val="Tabletext"/>
            </w:pPr>
            <w:r w:rsidRPr="0001613C">
              <w:t>Luteinizing hormone</w:t>
            </w:r>
          </w:p>
        </w:tc>
        <w:tc>
          <w:tcPr>
            <w:tcW w:w="942" w:type="pct"/>
            <w:shd w:val="clear" w:color="auto" w:fill="auto"/>
          </w:tcPr>
          <w:p w:rsidR="009D6E43" w:rsidRPr="0001613C" w:rsidRDefault="009D6E43" w:rsidP="00BF3323">
            <w:pPr>
              <w:pStyle w:val="Tabletext"/>
            </w:pPr>
            <w:r w:rsidRPr="0001613C">
              <w:t>LH</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Lymphocyte—tissue antigens—antibodies</w:t>
            </w:r>
          </w:p>
        </w:tc>
        <w:tc>
          <w:tcPr>
            <w:tcW w:w="942" w:type="pct"/>
            <w:shd w:val="clear" w:color="auto" w:fill="auto"/>
          </w:tcPr>
          <w:p w:rsidR="009D6E43" w:rsidRPr="0001613C" w:rsidRDefault="009D6E43" w:rsidP="00BF3323">
            <w:pPr>
              <w:pStyle w:val="Tabletext"/>
            </w:pPr>
            <w:r w:rsidRPr="0001613C">
              <w:t>ALY</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c>
          <w:tcPr>
            <w:tcW w:w="3084" w:type="pct"/>
            <w:shd w:val="clear" w:color="auto" w:fill="auto"/>
          </w:tcPr>
          <w:p w:rsidR="009D6E43" w:rsidRPr="0001613C" w:rsidRDefault="009D6E43" w:rsidP="00BF3323">
            <w:pPr>
              <w:pStyle w:val="Tabletext"/>
            </w:pPr>
            <w:r w:rsidRPr="0001613C">
              <w:t>Lymphocytes—functional tests—one test</w:t>
            </w:r>
          </w:p>
        </w:tc>
        <w:tc>
          <w:tcPr>
            <w:tcW w:w="942" w:type="pct"/>
            <w:shd w:val="clear" w:color="auto" w:fill="auto"/>
          </w:tcPr>
          <w:p w:rsidR="009D6E43" w:rsidRPr="0001613C" w:rsidRDefault="009D6E43" w:rsidP="00BF3323">
            <w:pPr>
              <w:pStyle w:val="Tabletext"/>
            </w:pPr>
            <w:r w:rsidRPr="0001613C">
              <w:t>LF1</w:t>
            </w:r>
          </w:p>
        </w:tc>
        <w:tc>
          <w:tcPr>
            <w:tcW w:w="974" w:type="pct"/>
            <w:shd w:val="clear" w:color="auto" w:fill="auto"/>
          </w:tcPr>
          <w:p w:rsidR="009D6E43" w:rsidRPr="0001613C" w:rsidRDefault="009D6E43" w:rsidP="00BF3323">
            <w:pPr>
              <w:pStyle w:val="Tabletext"/>
              <w:jc w:val="right"/>
            </w:pPr>
            <w:r w:rsidRPr="0001613C">
              <w:t>71127</w:t>
            </w:r>
          </w:p>
        </w:tc>
      </w:tr>
      <w:tr w:rsidR="009D6E43" w:rsidRPr="0001613C" w:rsidTr="005C3423">
        <w:tc>
          <w:tcPr>
            <w:tcW w:w="3084" w:type="pct"/>
            <w:shd w:val="clear" w:color="auto" w:fill="auto"/>
          </w:tcPr>
          <w:p w:rsidR="009D6E43" w:rsidRPr="0001613C" w:rsidRDefault="009D6E43" w:rsidP="00BF3323">
            <w:pPr>
              <w:pStyle w:val="Tabletext"/>
            </w:pPr>
            <w:r w:rsidRPr="0001613C">
              <w:t>Lymphocytes—functional tests—2 tests</w:t>
            </w:r>
          </w:p>
        </w:tc>
        <w:tc>
          <w:tcPr>
            <w:tcW w:w="942" w:type="pct"/>
            <w:shd w:val="clear" w:color="auto" w:fill="auto"/>
          </w:tcPr>
          <w:p w:rsidR="009D6E43" w:rsidRPr="0001613C" w:rsidRDefault="009D6E43" w:rsidP="00BF3323">
            <w:pPr>
              <w:pStyle w:val="Tabletext"/>
            </w:pPr>
            <w:r w:rsidRPr="0001613C">
              <w:t>LF2</w:t>
            </w:r>
          </w:p>
        </w:tc>
        <w:tc>
          <w:tcPr>
            <w:tcW w:w="974" w:type="pct"/>
            <w:shd w:val="clear" w:color="auto" w:fill="auto"/>
          </w:tcPr>
          <w:p w:rsidR="009D6E43" w:rsidRPr="0001613C" w:rsidRDefault="009D6E43" w:rsidP="00BF3323">
            <w:pPr>
              <w:pStyle w:val="Tabletext"/>
              <w:jc w:val="right"/>
            </w:pPr>
            <w:r w:rsidRPr="0001613C">
              <w:t>71129</w:t>
            </w:r>
          </w:p>
        </w:tc>
      </w:tr>
      <w:tr w:rsidR="009D6E43" w:rsidRPr="0001613C" w:rsidTr="005C3423">
        <w:tc>
          <w:tcPr>
            <w:tcW w:w="3084" w:type="pct"/>
            <w:shd w:val="clear" w:color="auto" w:fill="auto"/>
          </w:tcPr>
          <w:p w:rsidR="009D6E43" w:rsidRPr="0001613C" w:rsidRDefault="009D6E43" w:rsidP="00BF3323">
            <w:pPr>
              <w:pStyle w:val="Tabletext"/>
            </w:pPr>
            <w:r w:rsidRPr="0001613C">
              <w:t>Lymphocytes—functional tests—3 tests</w:t>
            </w:r>
          </w:p>
        </w:tc>
        <w:tc>
          <w:tcPr>
            <w:tcW w:w="942" w:type="pct"/>
            <w:shd w:val="clear" w:color="auto" w:fill="auto"/>
          </w:tcPr>
          <w:p w:rsidR="009D6E43" w:rsidRPr="0001613C" w:rsidRDefault="009D6E43" w:rsidP="00BF3323">
            <w:pPr>
              <w:pStyle w:val="Tabletext"/>
            </w:pPr>
            <w:r w:rsidRPr="0001613C">
              <w:t>LF3</w:t>
            </w:r>
          </w:p>
        </w:tc>
        <w:tc>
          <w:tcPr>
            <w:tcW w:w="974" w:type="pct"/>
            <w:shd w:val="clear" w:color="auto" w:fill="auto"/>
          </w:tcPr>
          <w:p w:rsidR="009D6E43" w:rsidRPr="0001613C" w:rsidRDefault="009D6E43" w:rsidP="00BF3323">
            <w:pPr>
              <w:pStyle w:val="Tabletext"/>
              <w:jc w:val="right"/>
            </w:pPr>
            <w:r w:rsidRPr="0001613C">
              <w:t>71131</w:t>
            </w:r>
          </w:p>
        </w:tc>
      </w:tr>
      <w:tr w:rsidR="009D6E43" w:rsidRPr="0001613C" w:rsidTr="005C3423">
        <w:tc>
          <w:tcPr>
            <w:tcW w:w="3084" w:type="pct"/>
            <w:shd w:val="clear" w:color="auto" w:fill="auto"/>
          </w:tcPr>
          <w:p w:rsidR="009D6E43" w:rsidRPr="0001613C" w:rsidRDefault="009D6E43" w:rsidP="00BF3323">
            <w:pPr>
              <w:pStyle w:val="Tabletext"/>
            </w:pPr>
            <w:r w:rsidRPr="0001613C">
              <w:t>Magnesium</w:t>
            </w:r>
          </w:p>
        </w:tc>
        <w:tc>
          <w:tcPr>
            <w:tcW w:w="942" w:type="pct"/>
            <w:shd w:val="clear" w:color="auto" w:fill="auto"/>
          </w:tcPr>
          <w:p w:rsidR="009D6E43" w:rsidRPr="0001613C" w:rsidRDefault="009D6E43" w:rsidP="00BF3323">
            <w:pPr>
              <w:pStyle w:val="Tabletext"/>
            </w:pPr>
            <w:r w:rsidRPr="0001613C">
              <w:t>MG</w:t>
            </w:r>
          </w:p>
        </w:tc>
        <w:tc>
          <w:tcPr>
            <w:tcW w:w="974" w:type="pct"/>
            <w:shd w:val="clear" w:color="auto" w:fill="auto"/>
          </w:tcPr>
          <w:p w:rsidR="009D6E43" w:rsidRPr="0001613C" w:rsidRDefault="009D6E43" w:rsidP="00BF3323">
            <w:pPr>
              <w:pStyle w:val="Tabletext"/>
              <w:jc w:val="right"/>
            </w:pPr>
            <w:r w:rsidRPr="0001613C">
              <w:t>66500</w:t>
            </w:r>
          </w:p>
        </w:tc>
      </w:tr>
      <w:tr w:rsidR="009D6E43" w:rsidRPr="0001613C" w:rsidTr="005C3423">
        <w:tc>
          <w:tcPr>
            <w:tcW w:w="3084" w:type="pct"/>
            <w:shd w:val="clear" w:color="auto" w:fill="auto"/>
          </w:tcPr>
          <w:p w:rsidR="009D6E43" w:rsidRPr="0001613C" w:rsidRDefault="009D6E43" w:rsidP="00BF3323">
            <w:pPr>
              <w:pStyle w:val="Tabletext"/>
            </w:pPr>
            <w:r w:rsidRPr="0001613C">
              <w:t>Mammary serum antigen</w:t>
            </w:r>
          </w:p>
        </w:tc>
        <w:tc>
          <w:tcPr>
            <w:tcW w:w="942" w:type="pct"/>
            <w:shd w:val="clear" w:color="auto" w:fill="auto"/>
          </w:tcPr>
          <w:p w:rsidR="009D6E43" w:rsidRPr="0001613C" w:rsidRDefault="009D6E43" w:rsidP="00BF3323">
            <w:pPr>
              <w:pStyle w:val="Tabletext"/>
            </w:pPr>
            <w:r w:rsidRPr="0001613C">
              <w:t>MSA</w:t>
            </w:r>
          </w:p>
        </w:tc>
        <w:tc>
          <w:tcPr>
            <w:tcW w:w="974" w:type="pct"/>
            <w:shd w:val="clear" w:color="auto" w:fill="auto"/>
          </w:tcPr>
          <w:p w:rsidR="009D6E43" w:rsidRPr="0001613C" w:rsidRDefault="009D6E43" w:rsidP="00BF3323">
            <w:pPr>
              <w:pStyle w:val="Tabletext"/>
              <w:jc w:val="right"/>
            </w:pPr>
            <w:r w:rsidRPr="0001613C">
              <w:t>66650</w:t>
            </w:r>
          </w:p>
        </w:tc>
      </w:tr>
      <w:tr w:rsidR="009D6E43" w:rsidRPr="0001613C" w:rsidTr="005C3423">
        <w:tc>
          <w:tcPr>
            <w:tcW w:w="3084" w:type="pct"/>
            <w:shd w:val="clear" w:color="auto" w:fill="auto"/>
          </w:tcPr>
          <w:p w:rsidR="009D6E43" w:rsidRPr="0001613C" w:rsidRDefault="009D6E43" w:rsidP="00BF3323">
            <w:pPr>
              <w:pStyle w:val="Tabletext"/>
            </w:pPr>
            <w:r w:rsidRPr="0001613C">
              <w:t>Manganese</w:t>
            </w:r>
          </w:p>
        </w:tc>
        <w:tc>
          <w:tcPr>
            <w:tcW w:w="942" w:type="pct"/>
            <w:shd w:val="clear" w:color="auto" w:fill="auto"/>
          </w:tcPr>
          <w:p w:rsidR="009D6E43" w:rsidRPr="0001613C" w:rsidRDefault="009D6E43" w:rsidP="00BF3323">
            <w:pPr>
              <w:pStyle w:val="Tabletext"/>
            </w:pPr>
            <w:r w:rsidRPr="0001613C">
              <w:t>MN</w:t>
            </w:r>
          </w:p>
        </w:tc>
        <w:tc>
          <w:tcPr>
            <w:tcW w:w="974" w:type="pct"/>
            <w:shd w:val="clear" w:color="auto" w:fill="auto"/>
          </w:tcPr>
          <w:p w:rsidR="009D6E43" w:rsidRPr="0001613C" w:rsidRDefault="009D6E43" w:rsidP="00BF3323">
            <w:pPr>
              <w:pStyle w:val="Tabletext"/>
              <w:jc w:val="right"/>
            </w:pPr>
            <w:r w:rsidRPr="0001613C">
              <w:t>66819, 66822</w:t>
            </w:r>
          </w:p>
        </w:tc>
      </w:tr>
      <w:tr w:rsidR="009D6E43" w:rsidRPr="0001613C" w:rsidTr="005C3423">
        <w:tc>
          <w:tcPr>
            <w:tcW w:w="3084" w:type="pct"/>
            <w:shd w:val="clear" w:color="auto" w:fill="auto"/>
          </w:tcPr>
          <w:p w:rsidR="009D6E43" w:rsidRPr="0001613C" w:rsidRDefault="009D6E43" w:rsidP="00BF3323">
            <w:pPr>
              <w:pStyle w:val="Tabletext"/>
            </w:pPr>
            <w:r w:rsidRPr="0001613C">
              <w:t>Mantoux test</w:t>
            </w:r>
          </w:p>
        </w:tc>
        <w:tc>
          <w:tcPr>
            <w:tcW w:w="942" w:type="pct"/>
            <w:shd w:val="clear" w:color="auto" w:fill="auto"/>
          </w:tcPr>
          <w:p w:rsidR="009D6E43" w:rsidRPr="0001613C" w:rsidRDefault="009D6E43" w:rsidP="00BF3323">
            <w:pPr>
              <w:pStyle w:val="Tabletext"/>
            </w:pPr>
            <w:r w:rsidRPr="0001613C">
              <w:t>MANT</w:t>
            </w:r>
          </w:p>
        </w:tc>
        <w:tc>
          <w:tcPr>
            <w:tcW w:w="974" w:type="pct"/>
            <w:shd w:val="clear" w:color="auto" w:fill="auto"/>
          </w:tcPr>
          <w:p w:rsidR="009D6E43" w:rsidRPr="0001613C" w:rsidRDefault="009D6E43" w:rsidP="00BF3323">
            <w:pPr>
              <w:pStyle w:val="Tabletext"/>
              <w:jc w:val="right"/>
            </w:pPr>
            <w:r w:rsidRPr="0001613C">
              <w:t>73811</w:t>
            </w:r>
          </w:p>
        </w:tc>
      </w:tr>
      <w:tr w:rsidR="009D6E43" w:rsidRPr="0001613C" w:rsidTr="005C3423">
        <w:tc>
          <w:tcPr>
            <w:tcW w:w="3084" w:type="pct"/>
            <w:shd w:val="clear" w:color="auto" w:fill="auto"/>
          </w:tcPr>
          <w:p w:rsidR="009D6E43" w:rsidRPr="0001613C" w:rsidRDefault="009D6E43" w:rsidP="00BF3323">
            <w:pPr>
              <w:pStyle w:val="Tabletext"/>
            </w:pPr>
            <w:r w:rsidRPr="0001613C">
              <w:t>Measles—microbial antibody testing</w:t>
            </w:r>
          </w:p>
        </w:tc>
        <w:tc>
          <w:tcPr>
            <w:tcW w:w="942" w:type="pct"/>
            <w:shd w:val="clear" w:color="auto" w:fill="auto"/>
          </w:tcPr>
          <w:p w:rsidR="009D6E43" w:rsidRPr="0001613C" w:rsidRDefault="009D6E43" w:rsidP="00BF3323">
            <w:pPr>
              <w:pStyle w:val="Tabletext"/>
            </w:pPr>
            <w:r w:rsidRPr="0001613C">
              <w:t>MEA</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Mercury</w:t>
            </w:r>
          </w:p>
        </w:tc>
        <w:tc>
          <w:tcPr>
            <w:tcW w:w="942" w:type="pct"/>
            <w:shd w:val="clear" w:color="auto" w:fill="auto"/>
          </w:tcPr>
          <w:p w:rsidR="009D6E43" w:rsidRPr="0001613C" w:rsidRDefault="009D6E43" w:rsidP="00BF3323">
            <w:pPr>
              <w:pStyle w:val="Tabletext"/>
            </w:pPr>
            <w:r w:rsidRPr="0001613C">
              <w:t>HG</w:t>
            </w:r>
          </w:p>
        </w:tc>
        <w:tc>
          <w:tcPr>
            <w:tcW w:w="974" w:type="pct"/>
            <w:shd w:val="clear" w:color="auto" w:fill="auto"/>
          </w:tcPr>
          <w:p w:rsidR="009D6E43" w:rsidRPr="0001613C" w:rsidRDefault="009D6E43" w:rsidP="00BF3323">
            <w:pPr>
              <w:pStyle w:val="Tabletext"/>
              <w:jc w:val="right"/>
            </w:pPr>
            <w:r w:rsidRPr="0001613C">
              <w:t>66825, 66828</w:t>
            </w:r>
          </w:p>
        </w:tc>
      </w:tr>
      <w:tr w:rsidR="009D6E43" w:rsidRPr="0001613C" w:rsidTr="005C3423">
        <w:tc>
          <w:tcPr>
            <w:tcW w:w="3084" w:type="pct"/>
            <w:shd w:val="clear" w:color="auto" w:fill="auto"/>
          </w:tcPr>
          <w:p w:rsidR="009D6E43" w:rsidRPr="0001613C" w:rsidRDefault="009D6E43" w:rsidP="00BF3323">
            <w:pPr>
              <w:pStyle w:val="Tabletext"/>
            </w:pPr>
            <w:r w:rsidRPr="0001613C">
              <w:t>Metabolic bone disease</w:t>
            </w:r>
          </w:p>
        </w:tc>
        <w:tc>
          <w:tcPr>
            <w:tcW w:w="942" w:type="pct"/>
            <w:shd w:val="clear" w:color="auto" w:fill="auto"/>
          </w:tcPr>
          <w:p w:rsidR="009D6E43" w:rsidRPr="0001613C" w:rsidRDefault="009D6E43" w:rsidP="00BF3323">
            <w:pPr>
              <w:pStyle w:val="Tabletext"/>
            </w:pPr>
            <w:r w:rsidRPr="0001613C">
              <w:t>CBMB</w:t>
            </w:r>
          </w:p>
        </w:tc>
        <w:tc>
          <w:tcPr>
            <w:tcW w:w="974" w:type="pct"/>
            <w:shd w:val="clear" w:color="auto" w:fill="auto"/>
          </w:tcPr>
          <w:p w:rsidR="009D6E43" w:rsidRPr="0001613C" w:rsidRDefault="009D6E43" w:rsidP="00BF3323">
            <w:pPr>
              <w:pStyle w:val="Tabletext"/>
              <w:jc w:val="right"/>
            </w:pPr>
            <w:r w:rsidRPr="0001613C">
              <w:t>66776</w:t>
            </w:r>
          </w:p>
        </w:tc>
      </w:tr>
      <w:tr w:rsidR="009D6E43" w:rsidRPr="0001613C" w:rsidTr="005C3423">
        <w:tc>
          <w:tcPr>
            <w:tcW w:w="3084" w:type="pct"/>
            <w:shd w:val="clear" w:color="auto" w:fill="auto"/>
          </w:tcPr>
          <w:p w:rsidR="009D6E43" w:rsidRPr="0001613C" w:rsidRDefault="009D6E43" w:rsidP="00BF3323">
            <w:pPr>
              <w:pStyle w:val="Tabletext"/>
            </w:pPr>
            <w:r w:rsidRPr="0001613C">
              <w:t>Metanephrines</w:t>
            </w:r>
          </w:p>
        </w:tc>
        <w:tc>
          <w:tcPr>
            <w:tcW w:w="942" w:type="pct"/>
            <w:shd w:val="clear" w:color="auto" w:fill="auto"/>
          </w:tcPr>
          <w:p w:rsidR="009D6E43" w:rsidRPr="0001613C" w:rsidRDefault="009D6E43" w:rsidP="00BF3323">
            <w:pPr>
              <w:pStyle w:val="Tabletext"/>
            </w:pPr>
            <w:r w:rsidRPr="0001613C">
              <w:t>MNEP</w:t>
            </w:r>
          </w:p>
        </w:tc>
        <w:tc>
          <w:tcPr>
            <w:tcW w:w="974" w:type="pct"/>
            <w:shd w:val="clear" w:color="auto" w:fill="auto"/>
          </w:tcPr>
          <w:p w:rsidR="009D6E43" w:rsidRPr="0001613C" w:rsidRDefault="009D6E43" w:rsidP="00BF3323">
            <w:pPr>
              <w:pStyle w:val="Tabletext"/>
              <w:jc w:val="right"/>
            </w:pPr>
            <w:r w:rsidRPr="0001613C">
              <w:t>66779</w:t>
            </w:r>
          </w:p>
        </w:tc>
      </w:tr>
      <w:tr w:rsidR="009D6E43" w:rsidRPr="0001613C" w:rsidTr="005C3423">
        <w:tc>
          <w:tcPr>
            <w:tcW w:w="3084" w:type="pct"/>
            <w:shd w:val="clear" w:color="auto" w:fill="auto"/>
          </w:tcPr>
          <w:p w:rsidR="009D6E43" w:rsidRPr="0001613C" w:rsidRDefault="009D6E43" w:rsidP="00BF3323">
            <w:pPr>
              <w:pStyle w:val="Tabletext"/>
            </w:pPr>
            <w:r w:rsidRPr="0001613C">
              <w:t>Methadone</w:t>
            </w:r>
          </w:p>
        </w:tc>
        <w:tc>
          <w:tcPr>
            <w:tcW w:w="942" w:type="pct"/>
            <w:shd w:val="clear" w:color="auto" w:fill="auto"/>
          </w:tcPr>
          <w:p w:rsidR="009D6E43" w:rsidRPr="0001613C" w:rsidRDefault="009D6E43" w:rsidP="00BF3323">
            <w:pPr>
              <w:pStyle w:val="Tabletext"/>
            </w:pPr>
            <w:r w:rsidRPr="0001613C">
              <w:t>MTDN</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Methaemalbumin detection (Schumm’s test)</w:t>
            </w:r>
          </w:p>
        </w:tc>
        <w:tc>
          <w:tcPr>
            <w:tcW w:w="942" w:type="pct"/>
            <w:shd w:val="clear" w:color="auto" w:fill="auto"/>
          </w:tcPr>
          <w:p w:rsidR="009D6E43" w:rsidRPr="0001613C" w:rsidRDefault="009D6E43" w:rsidP="00BF3323">
            <w:pPr>
              <w:pStyle w:val="Tabletext"/>
            </w:pPr>
            <w:r w:rsidRPr="0001613C">
              <w:t>SCHM</w:t>
            </w:r>
          </w:p>
        </w:tc>
        <w:tc>
          <w:tcPr>
            <w:tcW w:w="974" w:type="pct"/>
            <w:shd w:val="clear" w:color="auto" w:fill="auto"/>
          </w:tcPr>
          <w:p w:rsidR="009D6E43" w:rsidRPr="0001613C" w:rsidRDefault="009D6E43" w:rsidP="00BF3323">
            <w:pPr>
              <w:pStyle w:val="Tabletext"/>
              <w:jc w:val="right"/>
            </w:pPr>
            <w:r w:rsidRPr="0001613C">
              <w:t>65117</w:t>
            </w:r>
          </w:p>
        </w:tc>
      </w:tr>
      <w:tr w:rsidR="009D6E43" w:rsidRPr="0001613C" w:rsidTr="005C3423">
        <w:tc>
          <w:tcPr>
            <w:tcW w:w="3084" w:type="pct"/>
            <w:shd w:val="clear" w:color="auto" w:fill="auto"/>
          </w:tcPr>
          <w:p w:rsidR="009D6E43" w:rsidRPr="0001613C" w:rsidRDefault="009D6E43" w:rsidP="00BF3323">
            <w:pPr>
              <w:pStyle w:val="Tabletext"/>
            </w:pPr>
            <w:r w:rsidRPr="0001613C">
              <w:t>Methotrexate</w:t>
            </w:r>
          </w:p>
        </w:tc>
        <w:tc>
          <w:tcPr>
            <w:tcW w:w="942" w:type="pct"/>
            <w:shd w:val="clear" w:color="auto" w:fill="auto"/>
          </w:tcPr>
          <w:p w:rsidR="009D6E43" w:rsidRPr="0001613C" w:rsidRDefault="009D6E43" w:rsidP="00BF3323">
            <w:pPr>
              <w:pStyle w:val="Tabletext"/>
            </w:pPr>
            <w:r w:rsidRPr="0001613C">
              <w:t>MTTA</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Methsuximide</w:t>
            </w:r>
          </w:p>
        </w:tc>
        <w:tc>
          <w:tcPr>
            <w:tcW w:w="942" w:type="pct"/>
            <w:shd w:val="clear" w:color="auto" w:fill="auto"/>
          </w:tcPr>
          <w:p w:rsidR="009D6E43" w:rsidRPr="0001613C" w:rsidRDefault="009D6E43" w:rsidP="00BF3323">
            <w:pPr>
              <w:pStyle w:val="Tabletext"/>
            </w:pPr>
            <w:r w:rsidRPr="0001613C">
              <w:t>MSUX</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Methylphenobarbitone</w:t>
            </w:r>
          </w:p>
        </w:tc>
        <w:tc>
          <w:tcPr>
            <w:tcW w:w="942" w:type="pct"/>
            <w:shd w:val="clear" w:color="auto" w:fill="auto"/>
          </w:tcPr>
          <w:p w:rsidR="009D6E43" w:rsidRPr="0001613C" w:rsidRDefault="009D6E43" w:rsidP="00BF3323">
            <w:pPr>
              <w:pStyle w:val="Tabletext"/>
            </w:pPr>
            <w:r w:rsidRPr="0001613C">
              <w:t>MPBT</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Metronidazole</w:t>
            </w:r>
          </w:p>
        </w:tc>
        <w:tc>
          <w:tcPr>
            <w:tcW w:w="942" w:type="pct"/>
            <w:shd w:val="clear" w:color="auto" w:fill="auto"/>
          </w:tcPr>
          <w:p w:rsidR="009D6E43" w:rsidRPr="0001613C" w:rsidRDefault="009D6E43" w:rsidP="00BF3323">
            <w:pPr>
              <w:pStyle w:val="Tabletext"/>
            </w:pPr>
            <w:r w:rsidRPr="0001613C">
              <w:t>MRDZ</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Mexiletine (Mexitil)</w:t>
            </w:r>
          </w:p>
        </w:tc>
        <w:tc>
          <w:tcPr>
            <w:tcW w:w="942" w:type="pct"/>
            <w:shd w:val="clear" w:color="auto" w:fill="auto"/>
          </w:tcPr>
          <w:p w:rsidR="009D6E43" w:rsidRPr="0001613C" w:rsidRDefault="009D6E43" w:rsidP="00BF3323">
            <w:pPr>
              <w:pStyle w:val="Tabletext"/>
            </w:pPr>
            <w:r w:rsidRPr="0001613C">
              <w:t>MEX</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Mianserin</w:t>
            </w:r>
          </w:p>
        </w:tc>
        <w:tc>
          <w:tcPr>
            <w:tcW w:w="942" w:type="pct"/>
            <w:shd w:val="clear" w:color="auto" w:fill="auto"/>
          </w:tcPr>
          <w:p w:rsidR="009D6E43" w:rsidRPr="0001613C" w:rsidRDefault="009D6E43" w:rsidP="00BF3323">
            <w:pPr>
              <w:pStyle w:val="Tabletext"/>
            </w:pPr>
            <w:r w:rsidRPr="0001613C">
              <w:t>MIAS</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Microalbumin</w:t>
            </w:r>
          </w:p>
        </w:tc>
        <w:tc>
          <w:tcPr>
            <w:tcW w:w="942" w:type="pct"/>
            <w:shd w:val="clear" w:color="auto" w:fill="auto"/>
          </w:tcPr>
          <w:p w:rsidR="009D6E43" w:rsidRPr="0001613C" w:rsidRDefault="009D6E43" w:rsidP="00BF3323">
            <w:pPr>
              <w:pStyle w:val="Tabletext"/>
            </w:pPr>
            <w:r w:rsidRPr="0001613C">
              <w:t>MALB</w:t>
            </w:r>
          </w:p>
        </w:tc>
        <w:tc>
          <w:tcPr>
            <w:tcW w:w="974" w:type="pct"/>
            <w:shd w:val="clear" w:color="auto" w:fill="auto"/>
          </w:tcPr>
          <w:p w:rsidR="009D6E43" w:rsidRPr="0001613C" w:rsidRDefault="009D6E43" w:rsidP="00BF3323">
            <w:pPr>
              <w:pStyle w:val="Tabletext"/>
              <w:jc w:val="right"/>
            </w:pPr>
            <w:r w:rsidRPr="0001613C">
              <w:t>66560</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testing—actinomycetes</w:t>
            </w:r>
          </w:p>
        </w:tc>
        <w:tc>
          <w:tcPr>
            <w:tcW w:w="942" w:type="pct"/>
            <w:shd w:val="clear" w:color="auto" w:fill="auto"/>
          </w:tcPr>
          <w:p w:rsidR="009D6E43" w:rsidRPr="0001613C" w:rsidRDefault="009D6E43" w:rsidP="00BF3323">
            <w:pPr>
              <w:pStyle w:val="Tabletext"/>
            </w:pPr>
            <w:r w:rsidRPr="0001613C">
              <w:t>ACT</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testing—adenovirus</w:t>
            </w:r>
          </w:p>
        </w:tc>
        <w:tc>
          <w:tcPr>
            <w:tcW w:w="942" w:type="pct"/>
            <w:shd w:val="clear" w:color="auto" w:fill="auto"/>
          </w:tcPr>
          <w:p w:rsidR="009D6E43" w:rsidRPr="0001613C" w:rsidRDefault="009D6E43" w:rsidP="00BF3323">
            <w:pPr>
              <w:pStyle w:val="Tabletext"/>
            </w:pPr>
            <w:r w:rsidRPr="0001613C">
              <w:t>ADE</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testing—aspergillus</w:t>
            </w:r>
          </w:p>
        </w:tc>
        <w:tc>
          <w:tcPr>
            <w:tcW w:w="942" w:type="pct"/>
            <w:shd w:val="clear" w:color="auto" w:fill="auto"/>
          </w:tcPr>
          <w:p w:rsidR="009D6E43" w:rsidRPr="0001613C" w:rsidRDefault="009D6E43" w:rsidP="00BF3323">
            <w:pPr>
              <w:pStyle w:val="Tabletext"/>
            </w:pPr>
            <w:r w:rsidRPr="0001613C">
              <w:t>ASP</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testing—avian precipitins (bird fancier’s disease)</w:t>
            </w:r>
          </w:p>
        </w:tc>
        <w:tc>
          <w:tcPr>
            <w:tcW w:w="942" w:type="pct"/>
            <w:shd w:val="clear" w:color="auto" w:fill="auto"/>
          </w:tcPr>
          <w:p w:rsidR="009D6E43" w:rsidRPr="0001613C" w:rsidRDefault="009D6E43" w:rsidP="00BF3323">
            <w:pPr>
              <w:pStyle w:val="Tabletext"/>
            </w:pPr>
            <w:r w:rsidRPr="0001613C">
              <w:t>APP</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testing—Blastomyces</w:t>
            </w:r>
          </w:p>
        </w:tc>
        <w:tc>
          <w:tcPr>
            <w:tcW w:w="942" w:type="pct"/>
            <w:shd w:val="clear" w:color="auto" w:fill="auto"/>
          </w:tcPr>
          <w:p w:rsidR="009D6E43" w:rsidRPr="0001613C" w:rsidRDefault="009D6E43" w:rsidP="00BF3323">
            <w:pPr>
              <w:pStyle w:val="Tabletext"/>
            </w:pPr>
            <w:r w:rsidRPr="0001613C">
              <w:t>BLM</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testing—Bordetella pertussis</w:t>
            </w:r>
          </w:p>
        </w:tc>
        <w:tc>
          <w:tcPr>
            <w:tcW w:w="942" w:type="pct"/>
            <w:shd w:val="clear" w:color="auto" w:fill="auto"/>
          </w:tcPr>
          <w:p w:rsidR="009D6E43" w:rsidRPr="0001613C" w:rsidRDefault="009D6E43" w:rsidP="00BF3323">
            <w:pPr>
              <w:pStyle w:val="Tabletext"/>
            </w:pPr>
            <w:r w:rsidRPr="0001613C">
              <w:t>BOR</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testing—Borrelia burgdorferi</w:t>
            </w:r>
          </w:p>
        </w:tc>
        <w:tc>
          <w:tcPr>
            <w:tcW w:w="942" w:type="pct"/>
            <w:shd w:val="clear" w:color="auto" w:fill="auto"/>
          </w:tcPr>
          <w:p w:rsidR="009D6E43" w:rsidRPr="0001613C" w:rsidRDefault="009D6E43" w:rsidP="00BF3323">
            <w:pPr>
              <w:pStyle w:val="Tabletext"/>
            </w:pPr>
            <w:r w:rsidRPr="0001613C">
              <w:t>BOB</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testing—Brucella</w:t>
            </w:r>
          </w:p>
        </w:tc>
        <w:tc>
          <w:tcPr>
            <w:tcW w:w="942" w:type="pct"/>
            <w:shd w:val="clear" w:color="auto" w:fill="auto"/>
          </w:tcPr>
          <w:p w:rsidR="009D6E43" w:rsidRPr="0001613C" w:rsidRDefault="009D6E43" w:rsidP="00BF3323">
            <w:pPr>
              <w:pStyle w:val="Tabletext"/>
            </w:pPr>
            <w:r w:rsidRPr="0001613C">
              <w:t>BRU</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testing—Campylobacter jejuni</w:t>
            </w:r>
          </w:p>
        </w:tc>
        <w:tc>
          <w:tcPr>
            <w:tcW w:w="942" w:type="pct"/>
            <w:shd w:val="clear" w:color="auto" w:fill="auto"/>
          </w:tcPr>
          <w:p w:rsidR="009D6E43" w:rsidRPr="0001613C" w:rsidRDefault="009D6E43" w:rsidP="00BF3323">
            <w:pPr>
              <w:pStyle w:val="Tabletext"/>
            </w:pPr>
            <w:r w:rsidRPr="0001613C">
              <w:t>CAM</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testing—Candida</w:t>
            </w:r>
          </w:p>
        </w:tc>
        <w:tc>
          <w:tcPr>
            <w:tcW w:w="942" w:type="pct"/>
            <w:shd w:val="clear" w:color="auto" w:fill="auto"/>
          </w:tcPr>
          <w:p w:rsidR="009D6E43" w:rsidRPr="0001613C" w:rsidRDefault="009D6E43" w:rsidP="00BF3323">
            <w:pPr>
              <w:pStyle w:val="Tabletext"/>
            </w:pPr>
            <w:r w:rsidRPr="0001613C">
              <w:t>CAN</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testing—Chlamydia</w:t>
            </w:r>
          </w:p>
        </w:tc>
        <w:tc>
          <w:tcPr>
            <w:tcW w:w="942" w:type="pct"/>
            <w:shd w:val="clear" w:color="auto" w:fill="auto"/>
          </w:tcPr>
          <w:p w:rsidR="009D6E43" w:rsidRPr="0001613C" w:rsidRDefault="009D6E43" w:rsidP="00BF3323">
            <w:pPr>
              <w:pStyle w:val="Tabletext"/>
            </w:pPr>
            <w:r w:rsidRPr="0001613C">
              <w:t>CHL</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testing—Coccidioides</w:t>
            </w:r>
          </w:p>
        </w:tc>
        <w:tc>
          <w:tcPr>
            <w:tcW w:w="942" w:type="pct"/>
            <w:shd w:val="clear" w:color="auto" w:fill="auto"/>
          </w:tcPr>
          <w:p w:rsidR="009D6E43" w:rsidRPr="0001613C" w:rsidRDefault="009D6E43" w:rsidP="00BF3323">
            <w:pPr>
              <w:pStyle w:val="Tabletext"/>
            </w:pPr>
            <w:r w:rsidRPr="0001613C">
              <w:t>CCC</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testing—Coxsackie B1</w:t>
            </w:r>
            <w:r w:rsidR="0001613C">
              <w:noBreakHyphen/>
            </w:r>
            <w:r w:rsidRPr="0001613C">
              <w:t>6</w:t>
            </w:r>
          </w:p>
        </w:tc>
        <w:tc>
          <w:tcPr>
            <w:tcW w:w="942" w:type="pct"/>
            <w:shd w:val="clear" w:color="auto" w:fill="auto"/>
          </w:tcPr>
          <w:p w:rsidR="009D6E43" w:rsidRPr="0001613C" w:rsidRDefault="009D6E43" w:rsidP="00BF3323">
            <w:pPr>
              <w:pStyle w:val="Tabletext"/>
            </w:pPr>
            <w:r w:rsidRPr="0001613C">
              <w:t>COX</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testing—Cryptococcus</w:t>
            </w:r>
          </w:p>
        </w:tc>
        <w:tc>
          <w:tcPr>
            <w:tcW w:w="942" w:type="pct"/>
            <w:shd w:val="clear" w:color="auto" w:fill="auto"/>
          </w:tcPr>
          <w:p w:rsidR="009D6E43" w:rsidRPr="0001613C" w:rsidRDefault="009D6E43" w:rsidP="00BF3323">
            <w:pPr>
              <w:pStyle w:val="Tabletext"/>
            </w:pPr>
            <w:r w:rsidRPr="0001613C">
              <w:t>CRY</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testing—cytomegalovirus</w:t>
            </w:r>
          </w:p>
        </w:tc>
        <w:tc>
          <w:tcPr>
            <w:tcW w:w="942" w:type="pct"/>
            <w:shd w:val="clear" w:color="auto" w:fill="auto"/>
          </w:tcPr>
          <w:p w:rsidR="009D6E43" w:rsidRPr="0001613C" w:rsidRDefault="009D6E43" w:rsidP="00BF3323">
            <w:pPr>
              <w:pStyle w:val="Tabletext"/>
            </w:pPr>
            <w:r w:rsidRPr="0001613C">
              <w:t>CMV</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testing—cytomegalovirus serology in pregnancy</w:t>
            </w:r>
          </w:p>
        </w:tc>
        <w:tc>
          <w:tcPr>
            <w:tcW w:w="942" w:type="pct"/>
            <w:shd w:val="clear" w:color="auto" w:fill="auto"/>
          </w:tcPr>
          <w:p w:rsidR="009D6E43" w:rsidRPr="0001613C" w:rsidRDefault="009D6E43" w:rsidP="00BF3323">
            <w:pPr>
              <w:pStyle w:val="Tabletext"/>
            </w:pPr>
            <w:r w:rsidRPr="0001613C">
              <w:t>CMVP</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testing—dengue</w:t>
            </w:r>
          </w:p>
        </w:tc>
        <w:tc>
          <w:tcPr>
            <w:tcW w:w="942" w:type="pct"/>
            <w:shd w:val="clear" w:color="auto" w:fill="auto"/>
          </w:tcPr>
          <w:p w:rsidR="009D6E43" w:rsidRPr="0001613C" w:rsidRDefault="009D6E43" w:rsidP="00BF3323">
            <w:pPr>
              <w:pStyle w:val="Tabletext"/>
            </w:pPr>
            <w:r w:rsidRPr="0001613C">
              <w:t>DEN</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testing—diphtheria</w:t>
            </w:r>
          </w:p>
        </w:tc>
        <w:tc>
          <w:tcPr>
            <w:tcW w:w="942" w:type="pct"/>
            <w:shd w:val="clear" w:color="auto" w:fill="auto"/>
          </w:tcPr>
          <w:p w:rsidR="009D6E43" w:rsidRPr="0001613C" w:rsidRDefault="009D6E43" w:rsidP="00BF3323">
            <w:pPr>
              <w:pStyle w:val="Tabletext"/>
            </w:pPr>
            <w:r w:rsidRPr="0001613C">
              <w:t>DIP</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testing—echinococcus</w:t>
            </w:r>
          </w:p>
        </w:tc>
        <w:tc>
          <w:tcPr>
            <w:tcW w:w="942" w:type="pct"/>
            <w:shd w:val="clear" w:color="auto" w:fill="auto"/>
          </w:tcPr>
          <w:p w:rsidR="009D6E43" w:rsidRPr="0001613C" w:rsidRDefault="009D6E43" w:rsidP="00BF3323">
            <w:pPr>
              <w:pStyle w:val="Tabletext"/>
            </w:pPr>
            <w:r w:rsidRPr="0001613C">
              <w:t>ECC</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testing—echo</w:t>
            </w:r>
            <w:r w:rsidR="0001613C">
              <w:noBreakHyphen/>
            </w:r>
            <w:r w:rsidRPr="0001613C">
              <w:t>coxsackie group</w:t>
            </w:r>
          </w:p>
        </w:tc>
        <w:tc>
          <w:tcPr>
            <w:tcW w:w="942" w:type="pct"/>
            <w:shd w:val="clear" w:color="auto" w:fill="auto"/>
          </w:tcPr>
          <w:p w:rsidR="009D6E43" w:rsidRPr="0001613C" w:rsidRDefault="009D6E43" w:rsidP="00BF3323">
            <w:pPr>
              <w:pStyle w:val="Tabletext"/>
            </w:pPr>
            <w:r w:rsidRPr="0001613C">
              <w:t>ECH</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testing—Entamoeba histolytica</w:t>
            </w:r>
          </w:p>
        </w:tc>
        <w:tc>
          <w:tcPr>
            <w:tcW w:w="942" w:type="pct"/>
            <w:shd w:val="clear" w:color="auto" w:fill="auto"/>
          </w:tcPr>
          <w:p w:rsidR="009D6E43" w:rsidRPr="0001613C" w:rsidRDefault="009D6E43" w:rsidP="00BF3323">
            <w:pPr>
              <w:pStyle w:val="Tabletext"/>
            </w:pPr>
            <w:r w:rsidRPr="0001613C">
              <w:t>AMO</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testing—Epstein Barr virus</w:t>
            </w:r>
          </w:p>
        </w:tc>
        <w:tc>
          <w:tcPr>
            <w:tcW w:w="942" w:type="pct"/>
            <w:shd w:val="clear" w:color="auto" w:fill="auto"/>
          </w:tcPr>
          <w:p w:rsidR="009D6E43" w:rsidRPr="0001613C" w:rsidRDefault="009D6E43" w:rsidP="00BF3323">
            <w:pPr>
              <w:pStyle w:val="Tabletext"/>
            </w:pPr>
            <w:r w:rsidRPr="0001613C">
              <w:t>EBV</w:t>
            </w:r>
          </w:p>
        </w:tc>
        <w:tc>
          <w:tcPr>
            <w:tcW w:w="974" w:type="pct"/>
            <w:shd w:val="clear" w:color="auto" w:fill="auto"/>
          </w:tcPr>
          <w:p w:rsidR="009D6E43" w:rsidRPr="0001613C" w:rsidRDefault="009D6E43" w:rsidP="00BF3323">
            <w:pPr>
              <w:pStyle w:val="Tabletext"/>
              <w:jc w:val="right"/>
            </w:pPr>
            <w:r w:rsidRPr="0001613C">
              <w:t>69472–69474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testing—fluorescent treponemal antibody—absorption test (FTA</w:t>
            </w:r>
            <w:r w:rsidR="0001613C">
              <w:noBreakHyphen/>
            </w:r>
            <w:r w:rsidRPr="0001613C">
              <w:t>ABS)</w:t>
            </w:r>
          </w:p>
        </w:tc>
        <w:tc>
          <w:tcPr>
            <w:tcW w:w="942" w:type="pct"/>
            <w:shd w:val="clear" w:color="auto" w:fill="auto"/>
          </w:tcPr>
          <w:p w:rsidR="009D6E43" w:rsidRPr="0001613C" w:rsidRDefault="009D6E43" w:rsidP="00BF3323">
            <w:pPr>
              <w:pStyle w:val="Tabletext"/>
            </w:pPr>
            <w:r w:rsidRPr="0001613C">
              <w:t>FTA</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testing—Haemophilus influenzae</w:t>
            </w:r>
          </w:p>
        </w:tc>
        <w:tc>
          <w:tcPr>
            <w:tcW w:w="942" w:type="pct"/>
            <w:shd w:val="clear" w:color="auto" w:fill="auto"/>
          </w:tcPr>
          <w:p w:rsidR="009D6E43" w:rsidRPr="0001613C" w:rsidRDefault="009D6E43" w:rsidP="00BF3323">
            <w:pPr>
              <w:pStyle w:val="Tabletext"/>
            </w:pPr>
            <w:r w:rsidRPr="0001613C">
              <w:t>HUS</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testing—herpes simplex virus</w:t>
            </w:r>
          </w:p>
        </w:tc>
        <w:tc>
          <w:tcPr>
            <w:tcW w:w="942" w:type="pct"/>
            <w:shd w:val="clear" w:color="auto" w:fill="auto"/>
          </w:tcPr>
          <w:p w:rsidR="009D6E43" w:rsidRPr="0001613C" w:rsidRDefault="009D6E43" w:rsidP="00BF3323">
            <w:pPr>
              <w:pStyle w:val="Tabletext"/>
            </w:pPr>
            <w:r w:rsidRPr="0001613C">
              <w:t>HPA</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testing—Histoplasma</w:t>
            </w:r>
          </w:p>
        </w:tc>
        <w:tc>
          <w:tcPr>
            <w:tcW w:w="942" w:type="pct"/>
            <w:shd w:val="clear" w:color="auto" w:fill="auto"/>
          </w:tcPr>
          <w:p w:rsidR="009D6E43" w:rsidRPr="0001613C" w:rsidRDefault="009D6E43" w:rsidP="00BF3323">
            <w:pPr>
              <w:pStyle w:val="Tabletext"/>
            </w:pPr>
            <w:r w:rsidRPr="0001613C">
              <w:t>HIP</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testing—Human Immunodeficiency Virus</w:t>
            </w:r>
          </w:p>
        </w:tc>
        <w:tc>
          <w:tcPr>
            <w:tcW w:w="942" w:type="pct"/>
            <w:shd w:val="clear" w:color="auto" w:fill="auto"/>
          </w:tcPr>
          <w:p w:rsidR="009D6E43" w:rsidRPr="0001613C" w:rsidRDefault="009D6E43" w:rsidP="00BF3323">
            <w:pPr>
              <w:pStyle w:val="Tabletext"/>
            </w:pP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testing—hydatid</w:t>
            </w:r>
          </w:p>
        </w:tc>
        <w:tc>
          <w:tcPr>
            <w:tcW w:w="942" w:type="pct"/>
            <w:shd w:val="clear" w:color="auto" w:fill="auto"/>
          </w:tcPr>
          <w:p w:rsidR="009D6E43" w:rsidRPr="0001613C" w:rsidRDefault="009D6E43" w:rsidP="00BF3323">
            <w:pPr>
              <w:pStyle w:val="Tabletext"/>
            </w:pPr>
            <w:r w:rsidRPr="0001613C">
              <w:t>HYD</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testing—infectious mononucleosis</w:t>
            </w:r>
          </w:p>
        </w:tc>
        <w:tc>
          <w:tcPr>
            <w:tcW w:w="942" w:type="pct"/>
            <w:shd w:val="clear" w:color="auto" w:fill="auto"/>
          </w:tcPr>
          <w:p w:rsidR="009D6E43" w:rsidRPr="0001613C" w:rsidRDefault="009D6E43" w:rsidP="00BF3323">
            <w:pPr>
              <w:pStyle w:val="Tabletext"/>
            </w:pPr>
            <w:r w:rsidRPr="0001613C">
              <w:t>IM</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testing—influenza A</w:t>
            </w:r>
          </w:p>
        </w:tc>
        <w:tc>
          <w:tcPr>
            <w:tcW w:w="942" w:type="pct"/>
            <w:shd w:val="clear" w:color="auto" w:fill="auto"/>
          </w:tcPr>
          <w:p w:rsidR="009D6E43" w:rsidRPr="0001613C" w:rsidRDefault="009D6E43" w:rsidP="00BF3323">
            <w:pPr>
              <w:pStyle w:val="Tabletext"/>
            </w:pPr>
            <w:r w:rsidRPr="0001613C">
              <w:t>FLA</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testing—influenza B</w:t>
            </w:r>
          </w:p>
        </w:tc>
        <w:tc>
          <w:tcPr>
            <w:tcW w:w="942" w:type="pct"/>
            <w:shd w:val="clear" w:color="auto" w:fill="auto"/>
          </w:tcPr>
          <w:p w:rsidR="009D6E43" w:rsidRPr="0001613C" w:rsidRDefault="009D6E43" w:rsidP="00BF3323">
            <w:pPr>
              <w:pStyle w:val="Tabletext"/>
            </w:pPr>
            <w:r w:rsidRPr="0001613C">
              <w:t>FLB</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testing—Legionella pneumophila—serogroup 1</w:t>
            </w:r>
          </w:p>
        </w:tc>
        <w:tc>
          <w:tcPr>
            <w:tcW w:w="942" w:type="pct"/>
            <w:shd w:val="clear" w:color="auto" w:fill="auto"/>
          </w:tcPr>
          <w:p w:rsidR="009D6E43" w:rsidRPr="0001613C" w:rsidRDefault="009D6E43" w:rsidP="00BF3323">
            <w:pPr>
              <w:pStyle w:val="Tabletext"/>
            </w:pPr>
            <w:r w:rsidRPr="0001613C">
              <w:t>LP1</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testing—Legionella pneumophila—serogroup 2</w:t>
            </w:r>
          </w:p>
        </w:tc>
        <w:tc>
          <w:tcPr>
            <w:tcW w:w="942" w:type="pct"/>
            <w:shd w:val="clear" w:color="auto" w:fill="auto"/>
          </w:tcPr>
          <w:p w:rsidR="009D6E43" w:rsidRPr="0001613C" w:rsidRDefault="009D6E43" w:rsidP="00BF3323">
            <w:pPr>
              <w:pStyle w:val="Tabletext"/>
            </w:pPr>
            <w:r w:rsidRPr="0001613C">
              <w:t>LP2</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testing—leishmaniasis</w:t>
            </w:r>
          </w:p>
        </w:tc>
        <w:tc>
          <w:tcPr>
            <w:tcW w:w="942" w:type="pct"/>
            <w:shd w:val="clear" w:color="auto" w:fill="auto"/>
          </w:tcPr>
          <w:p w:rsidR="009D6E43" w:rsidRPr="0001613C" w:rsidRDefault="009D6E43" w:rsidP="00BF3323">
            <w:pPr>
              <w:pStyle w:val="Tabletext"/>
            </w:pPr>
            <w:r w:rsidRPr="0001613C">
              <w:t>LEI</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testing—Leptospira</w:t>
            </w:r>
          </w:p>
        </w:tc>
        <w:tc>
          <w:tcPr>
            <w:tcW w:w="942" w:type="pct"/>
            <w:shd w:val="clear" w:color="auto" w:fill="auto"/>
          </w:tcPr>
          <w:p w:rsidR="009D6E43" w:rsidRPr="0001613C" w:rsidRDefault="009D6E43" w:rsidP="00BF3323">
            <w:pPr>
              <w:pStyle w:val="Tabletext"/>
            </w:pPr>
            <w:r w:rsidRPr="0001613C">
              <w:t>LEP</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testing—Listeria</w:t>
            </w:r>
          </w:p>
        </w:tc>
        <w:tc>
          <w:tcPr>
            <w:tcW w:w="942" w:type="pct"/>
            <w:shd w:val="clear" w:color="auto" w:fill="auto"/>
          </w:tcPr>
          <w:p w:rsidR="009D6E43" w:rsidRPr="0001613C" w:rsidRDefault="009D6E43" w:rsidP="00BF3323">
            <w:pPr>
              <w:pStyle w:val="Tabletext"/>
            </w:pPr>
            <w:r w:rsidRPr="0001613C">
              <w:t>LIS</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testing—measles</w:t>
            </w:r>
          </w:p>
        </w:tc>
        <w:tc>
          <w:tcPr>
            <w:tcW w:w="942" w:type="pct"/>
            <w:shd w:val="clear" w:color="auto" w:fill="auto"/>
          </w:tcPr>
          <w:p w:rsidR="009D6E43" w:rsidRPr="0001613C" w:rsidRDefault="009D6E43" w:rsidP="00BF3323">
            <w:pPr>
              <w:pStyle w:val="Tabletext"/>
            </w:pPr>
            <w:r w:rsidRPr="0001613C">
              <w:t>MEA</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testing—Micropolyspora faeni</w:t>
            </w:r>
          </w:p>
        </w:tc>
        <w:tc>
          <w:tcPr>
            <w:tcW w:w="942" w:type="pct"/>
            <w:shd w:val="clear" w:color="auto" w:fill="auto"/>
          </w:tcPr>
          <w:p w:rsidR="009D6E43" w:rsidRPr="0001613C" w:rsidRDefault="009D6E43" w:rsidP="00BF3323">
            <w:pPr>
              <w:pStyle w:val="Tabletext"/>
            </w:pPr>
            <w:r w:rsidRPr="0001613C">
              <w:t>MIC</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testing—mumps</w:t>
            </w:r>
          </w:p>
        </w:tc>
        <w:tc>
          <w:tcPr>
            <w:tcW w:w="942" w:type="pct"/>
            <w:shd w:val="clear" w:color="auto" w:fill="auto"/>
          </w:tcPr>
          <w:p w:rsidR="009D6E43" w:rsidRPr="0001613C" w:rsidRDefault="009D6E43" w:rsidP="00BF3323">
            <w:pPr>
              <w:pStyle w:val="Tabletext"/>
            </w:pPr>
            <w:r w:rsidRPr="0001613C">
              <w:t>MUM</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testing—Murray Valley encephalitis</w:t>
            </w:r>
          </w:p>
        </w:tc>
        <w:tc>
          <w:tcPr>
            <w:tcW w:w="942" w:type="pct"/>
            <w:shd w:val="clear" w:color="auto" w:fill="auto"/>
          </w:tcPr>
          <w:p w:rsidR="009D6E43" w:rsidRPr="0001613C" w:rsidRDefault="009D6E43" w:rsidP="00BF3323">
            <w:pPr>
              <w:pStyle w:val="Tabletext"/>
            </w:pPr>
            <w:r w:rsidRPr="0001613C">
              <w:t>MVE</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testing—Mycoplasma pneumoniae</w:t>
            </w:r>
          </w:p>
        </w:tc>
        <w:tc>
          <w:tcPr>
            <w:tcW w:w="942" w:type="pct"/>
            <w:shd w:val="clear" w:color="auto" w:fill="auto"/>
          </w:tcPr>
          <w:p w:rsidR="009D6E43" w:rsidRPr="0001613C" w:rsidRDefault="009D6E43" w:rsidP="00BF3323">
            <w:pPr>
              <w:pStyle w:val="Tabletext"/>
            </w:pPr>
            <w:r w:rsidRPr="0001613C">
              <w:t>MYC</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testing—Neisseria meningitidis</w:t>
            </w:r>
          </w:p>
        </w:tc>
        <w:tc>
          <w:tcPr>
            <w:tcW w:w="942" w:type="pct"/>
            <w:shd w:val="clear" w:color="auto" w:fill="auto"/>
          </w:tcPr>
          <w:p w:rsidR="009D6E43" w:rsidRPr="0001613C" w:rsidRDefault="009D6E43" w:rsidP="00BF3323">
            <w:pPr>
              <w:pStyle w:val="Tabletext"/>
            </w:pPr>
            <w:r w:rsidRPr="0001613C">
              <w:t>MEN</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testing—Newcastle disease</w:t>
            </w:r>
          </w:p>
        </w:tc>
        <w:tc>
          <w:tcPr>
            <w:tcW w:w="942" w:type="pct"/>
            <w:shd w:val="clear" w:color="auto" w:fill="auto"/>
          </w:tcPr>
          <w:p w:rsidR="009D6E43" w:rsidRPr="0001613C" w:rsidRDefault="009D6E43" w:rsidP="00BF3323">
            <w:pPr>
              <w:pStyle w:val="Tabletext"/>
            </w:pPr>
            <w:r w:rsidRPr="0001613C">
              <w:t>NCD</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testing—parainfluenza 1</w:t>
            </w:r>
          </w:p>
        </w:tc>
        <w:tc>
          <w:tcPr>
            <w:tcW w:w="942" w:type="pct"/>
            <w:shd w:val="clear" w:color="auto" w:fill="auto"/>
          </w:tcPr>
          <w:p w:rsidR="009D6E43" w:rsidRPr="0001613C" w:rsidRDefault="009D6E43" w:rsidP="00BF3323">
            <w:pPr>
              <w:pStyle w:val="Tabletext"/>
            </w:pPr>
            <w:r w:rsidRPr="0001613C">
              <w:t>PF1</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testing—parainfluenza 2</w:t>
            </w:r>
          </w:p>
        </w:tc>
        <w:tc>
          <w:tcPr>
            <w:tcW w:w="942" w:type="pct"/>
            <w:shd w:val="clear" w:color="auto" w:fill="auto"/>
          </w:tcPr>
          <w:p w:rsidR="009D6E43" w:rsidRPr="0001613C" w:rsidRDefault="009D6E43" w:rsidP="00BF3323">
            <w:pPr>
              <w:pStyle w:val="Tabletext"/>
            </w:pPr>
            <w:r w:rsidRPr="0001613C">
              <w:t>PF2</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testing—parainfluenza 3</w:t>
            </w:r>
          </w:p>
        </w:tc>
        <w:tc>
          <w:tcPr>
            <w:tcW w:w="942" w:type="pct"/>
            <w:shd w:val="clear" w:color="auto" w:fill="auto"/>
          </w:tcPr>
          <w:p w:rsidR="009D6E43" w:rsidRPr="0001613C" w:rsidRDefault="009D6E43" w:rsidP="00BF3323">
            <w:pPr>
              <w:pStyle w:val="Tabletext"/>
            </w:pPr>
            <w:r w:rsidRPr="0001613C">
              <w:t>PF3</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testing—paratyphi</w:t>
            </w:r>
          </w:p>
        </w:tc>
        <w:tc>
          <w:tcPr>
            <w:tcW w:w="942" w:type="pct"/>
            <w:shd w:val="clear" w:color="auto" w:fill="auto"/>
          </w:tcPr>
          <w:p w:rsidR="009D6E43" w:rsidRPr="0001613C" w:rsidRDefault="009D6E43" w:rsidP="00BF3323">
            <w:pPr>
              <w:pStyle w:val="Tabletext"/>
            </w:pPr>
            <w:r w:rsidRPr="0001613C">
              <w:t>PTY</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testing—pertussis</w:t>
            </w:r>
          </w:p>
        </w:tc>
        <w:tc>
          <w:tcPr>
            <w:tcW w:w="942" w:type="pct"/>
            <w:shd w:val="clear" w:color="auto" w:fill="auto"/>
          </w:tcPr>
          <w:p w:rsidR="009D6E43" w:rsidRPr="0001613C" w:rsidRDefault="009D6E43" w:rsidP="00BF3323">
            <w:pPr>
              <w:pStyle w:val="Tabletext"/>
            </w:pPr>
            <w:r w:rsidRPr="0001613C">
              <w:t>PER</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testing—poliomyelitis</w:t>
            </w:r>
          </w:p>
        </w:tc>
        <w:tc>
          <w:tcPr>
            <w:tcW w:w="942" w:type="pct"/>
            <w:shd w:val="clear" w:color="auto" w:fill="auto"/>
          </w:tcPr>
          <w:p w:rsidR="009D6E43" w:rsidRPr="0001613C" w:rsidRDefault="009D6E43" w:rsidP="00BF3323">
            <w:pPr>
              <w:pStyle w:val="Tabletext"/>
            </w:pPr>
            <w:r w:rsidRPr="0001613C">
              <w:t>PLO</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testing—Proteus OX 19</w:t>
            </w:r>
          </w:p>
        </w:tc>
        <w:tc>
          <w:tcPr>
            <w:tcW w:w="942" w:type="pct"/>
            <w:shd w:val="clear" w:color="auto" w:fill="auto"/>
          </w:tcPr>
          <w:p w:rsidR="009D6E43" w:rsidRPr="0001613C" w:rsidRDefault="009D6E43" w:rsidP="00BF3323">
            <w:pPr>
              <w:pStyle w:val="Tabletext"/>
            </w:pPr>
            <w:r w:rsidRPr="0001613C">
              <w:t>POX</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testing—Proteus OXK</w:t>
            </w:r>
          </w:p>
        </w:tc>
        <w:tc>
          <w:tcPr>
            <w:tcW w:w="942" w:type="pct"/>
            <w:shd w:val="clear" w:color="auto" w:fill="auto"/>
          </w:tcPr>
          <w:p w:rsidR="009D6E43" w:rsidRPr="0001613C" w:rsidRDefault="009D6E43" w:rsidP="00BF3323">
            <w:pPr>
              <w:pStyle w:val="Tabletext"/>
            </w:pPr>
            <w:r w:rsidRPr="0001613C">
              <w:t>POK</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testing—Q fever</w:t>
            </w:r>
          </w:p>
        </w:tc>
        <w:tc>
          <w:tcPr>
            <w:tcW w:w="942" w:type="pct"/>
            <w:shd w:val="clear" w:color="auto" w:fill="auto"/>
          </w:tcPr>
          <w:p w:rsidR="009D6E43" w:rsidRPr="0001613C" w:rsidRDefault="009D6E43" w:rsidP="00BF3323">
            <w:pPr>
              <w:pStyle w:val="Tabletext"/>
            </w:pPr>
            <w:r w:rsidRPr="0001613C">
              <w:t>QFF</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testing—rapid plasma reagin test</w:t>
            </w:r>
          </w:p>
        </w:tc>
        <w:tc>
          <w:tcPr>
            <w:tcW w:w="942" w:type="pct"/>
            <w:shd w:val="clear" w:color="auto" w:fill="auto"/>
          </w:tcPr>
          <w:p w:rsidR="009D6E43" w:rsidRPr="0001613C" w:rsidRDefault="009D6E43" w:rsidP="00BF3323">
            <w:pPr>
              <w:pStyle w:val="Tabletext"/>
            </w:pPr>
            <w:r w:rsidRPr="0001613C">
              <w:t>RPR</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testing—respiratory syncytial virus</w:t>
            </w:r>
          </w:p>
        </w:tc>
        <w:tc>
          <w:tcPr>
            <w:tcW w:w="942" w:type="pct"/>
            <w:shd w:val="clear" w:color="auto" w:fill="auto"/>
          </w:tcPr>
          <w:p w:rsidR="009D6E43" w:rsidRPr="0001613C" w:rsidRDefault="009D6E43" w:rsidP="00BF3323">
            <w:pPr>
              <w:pStyle w:val="Tabletext"/>
            </w:pPr>
            <w:r w:rsidRPr="0001613C">
              <w:t>RSV</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testing—Ross River virus</w:t>
            </w:r>
          </w:p>
        </w:tc>
        <w:tc>
          <w:tcPr>
            <w:tcW w:w="942" w:type="pct"/>
            <w:shd w:val="clear" w:color="auto" w:fill="auto"/>
          </w:tcPr>
          <w:p w:rsidR="009D6E43" w:rsidRPr="0001613C" w:rsidRDefault="009D6E43" w:rsidP="00BF3323">
            <w:pPr>
              <w:pStyle w:val="Tabletext"/>
            </w:pPr>
            <w:r w:rsidRPr="0001613C">
              <w:t>RRV</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testing—rubella</w:t>
            </w:r>
          </w:p>
        </w:tc>
        <w:tc>
          <w:tcPr>
            <w:tcW w:w="942" w:type="pct"/>
            <w:shd w:val="clear" w:color="auto" w:fill="auto"/>
          </w:tcPr>
          <w:p w:rsidR="009D6E43" w:rsidRPr="0001613C" w:rsidRDefault="009D6E43" w:rsidP="00BF3323">
            <w:pPr>
              <w:pStyle w:val="Tabletext"/>
            </w:pPr>
            <w:r w:rsidRPr="0001613C">
              <w:t>RUB</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testing—Salmonella typhi (H)</w:t>
            </w:r>
          </w:p>
        </w:tc>
        <w:tc>
          <w:tcPr>
            <w:tcW w:w="942" w:type="pct"/>
            <w:shd w:val="clear" w:color="auto" w:fill="auto"/>
          </w:tcPr>
          <w:p w:rsidR="009D6E43" w:rsidRPr="0001613C" w:rsidRDefault="009D6E43" w:rsidP="00BF3323">
            <w:pPr>
              <w:pStyle w:val="Tabletext"/>
            </w:pPr>
            <w:r w:rsidRPr="0001613C">
              <w:t>SAH</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testing—Salmonella typhi (O)</w:t>
            </w:r>
          </w:p>
        </w:tc>
        <w:tc>
          <w:tcPr>
            <w:tcW w:w="942" w:type="pct"/>
            <w:shd w:val="clear" w:color="auto" w:fill="auto"/>
          </w:tcPr>
          <w:p w:rsidR="009D6E43" w:rsidRPr="0001613C" w:rsidRDefault="009D6E43" w:rsidP="00BF3323">
            <w:pPr>
              <w:pStyle w:val="Tabletext"/>
            </w:pPr>
            <w:r w:rsidRPr="0001613C">
              <w:t>SAO</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testing—Schistosoma</w:t>
            </w:r>
          </w:p>
        </w:tc>
        <w:tc>
          <w:tcPr>
            <w:tcW w:w="942" w:type="pct"/>
            <w:shd w:val="clear" w:color="auto" w:fill="auto"/>
          </w:tcPr>
          <w:p w:rsidR="009D6E43" w:rsidRPr="0001613C" w:rsidRDefault="009D6E43" w:rsidP="00BF3323">
            <w:pPr>
              <w:pStyle w:val="Tabletext"/>
            </w:pPr>
            <w:r w:rsidRPr="0001613C">
              <w:t>STO</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testing—streptococcal serology—anti</w:t>
            </w:r>
            <w:r w:rsidR="0001613C">
              <w:noBreakHyphen/>
            </w:r>
            <w:r w:rsidRPr="0001613C">
              <w:t>DNASE B titre</w:t>
            </w:r>
          </w:p>
        </w:tc>
        <w:tc>
          <w:tcPr>
            <w:tcW w:w="942" w:type="pct"/>
            <w:shd w:val="clear" w:color="auto" w:fill="auto"/>
          </w:tcPr>
          <w:p w:rsidR="009D6E43" w:rsidRPr="0001613C" w:rsidRDefault="009D6E43" w:rsidP="00BF3323">
            <w:pPr>
              <w:pStyle w:val="Tabletext"/>
            </w:pPr>
            <w:r w:rsidRPr="0001613C">
              <w:t>ADNB</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testing—streptococcal serology—anti</w:t>
            </w:r>
            <w:r w:rsidR="0001613C">
              <w:noBreakHyphen/>
            </w:r>
            <w:r w:rsidRPr="0001613C">
              <w:t>streptolysin O titre</w:t>
            </w:r>
          </w:p>
        </w:tc>
        <w:tc>
          <w:tcPr>
            <w:tcW w:w="942" w:type="pct"/>
            <w:shd w:val="clear" w:color="auto" w:fill="auto"/>
          </w:tcPr>
          <w:p w:rsidR="009D6E43" w:rsidRPr="0001613C" w:rsidRDefault="009D6E43" w:rsidP="00BF3323">
            <w:pPr>
              <w:pStyle w:val="Tabletext"/>
            </w:pPr>
            <w:r w:rsidRPr="0001613C">
              <w:t>ASOT</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testing—Streptococcus pneumoniae</w:t>
            </w:r>
          </w:p>
        </w:tc>
        <w:tc>
          <w:tcPr>
            <w:tcW w:w="942" w:type="pct"/>
            <w:shd w:val="clear" w:color="auto" w:fill="auto"/>
          </w:tcPr>
          <w:p w:rsidR="009D6E43" w:rsidRPr="0001613C" w:rsidRDefault="009D6E43" w:rsidP="00BF3323">
            <w:pPr>
              <w:pStyle w:val="Tabletext"/>
            </w:pPr>
            <w:r w:rsidRPr="0001613C">
              <w:t>PCC</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testing—tetanus</w:t>
            </w:r>
          </w:p>
        </w:tc>
        <w:tc>
          <w:tcPr>
            <w:tcW w:w="942" w:type="pct"/>
            <w:shd w:val="clear" w:color="auto" w:fill="auto"/>
          </w:tcPr>
          <w:p w:rsidR="009D6E43" w:rsidRPr="0001613C" w:rsidRDefault="009D6E43" w:rsidP="00BF3323">
            <w:pPr>
              <w:pStyle w:val="Tabletext"/>
            </w:pPr>
            <w:r w:rsidRPr="0001613C">
              <w:t>TET</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testing—Thermoactinomyces vulgaris</w:t>
            </w:r>
          </w:p>
        </w:tc>
        <w:tc>
          <w:tcPr>
            <w:tcW w:w="942" w:type="pct"/>
            <w:shd w:val="clear" w:color="auto" w:fill="auto"/>
          </w:tcPr>
          <w:p w:rsidR="009D6E43" w:rsidRPr="0001613C" w:rsidRDefault="009D6E43" w:rsidP="00BF3323">
            <w:pPr>
              <w:pStyle w:val="Tabletext"/>
            </w:pPr>
            <w:r w:rsidRPr="0001613C">
              <w:t>THE</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testing—thermopolyspora</w:t>
            </w:r>
          </w:p>
        </w:tc>
        <w:tc>
          <w:tcPr>
            <w:tcW w:w="942" w:type="pct"/>
            <w:shd w:val="clear" w:color="auto" w:fill="auto"/>
          </w:tcPr>
          <w:p w:rsidR="009D6E43" w:rsidRPr="0001613C" w:rsidRDefault="009D6E43" w:rsidP="00BF3323">
            <w:pPr>
              <w:pStyle w:val="Tabletext"/>
            </w:pPr>
            <w:r w:rsidRPr="0001613C">
              <w:t>TPS</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testing—Toxocara</w:t>
            </w:r>
          </w:p>
        </w:tc>
        <w:tc>
          <w:tcPr>
            <w:tcW w:w="942" w:type="pct"/>
            <w:shd w:val="clear" w:color="auto" w:fill="auto"/>
          </w:tcPr>
          <w:p w:rsidR="009D6E43" w:rsidRPr="0001613C" w:rsidRDefault="009D6E43" w:rsidP="00BF3323">
            <w:pPr>
              <w:pStyle w:val="Tabletext"/>
            </w:pPr>
            <w:r w:rsidRPr="0001613C">
              <w:t>TOC</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testing—Toxoplasma</w:t>
            </w:r>
          </w:p>
        </w:tc>
        <w:tc>
          <w:tcPr>
            <w:tcW w:w="942" w:type="pct"/>
            <w:shd w:val="clear" w:color="auto" w:fill="auto"/>
          </w:tcPr>
          <w:p w:rsidR="009D6E43" w:rsidRPr="0001613C" w:rsidRDefault="009D6E43" w:rsidP="00BF3323">
            <w:pPr>
              <w:pStyle w:val="Tabletext"/>
            </w:pPr>
            <w:r w:rsidRPr="0001613C">
              <w:t>TOX</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testing—TPHA (Treponema pallidum haemagglutination test)</w:t>
            </w:r>
          </w:p>
        </w:tc>
        <w:tc>
          <w:tcPr>
            <w:tcW w:w="942" w:type="pct"/>
            <w:shd w:val="clear" w:color="auto" w:fill="auto"/>
          </w:tcPr>
          <w:p w:rsidR="009D6E43" w:rsidRPr="0001613C" w:rsidRDefault="009D6E43" w:rsidP="00BF3323">
            <w:pPr>
              <w:pStyle w:val="Tabletext"/>
            </w:pPr>
            <w:r w:rsidRPr="0001613C">
              <w:t>TPHA</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testing—Treponema pallidum haemagglutination test</w:t>
            </w:r>
          </w:p>
        </w:tc>
        <w:tc>
          <w:tcPr>
            <w:tcW w:w="942" w:type="pct"/>
            <w:shd w:val="clear" w:color="auto" w:fill="auto"/>
          </w:tcPr>
          <w:p w:rsidR="009D6E43" w:rsidRPr="0001613C" w:rsidRDefault="009D6E43" w:rsidP="00BF3323">
            <w:pPr>
              <w:pStyle w:val="Tabletext"/>
            </w:pPr>
            <w:r w:rsidRPr="0001613C">
              <w:t>TPHA</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testing—trichinosis</w:t>
            </w:r>
          </w:p>
        </w:tc>
        <w:tc>
          <w:tcPr>
            <w:tcW w:w="942" w:type="pct"/>
            <w:shd w:val="clear" w:color="auto" w:fill="auto"/>
          </w:tcPr>
          <w:p w:rsidR="009D6E43" w:rsidRPr="0001613C" w:rsidRDefault="009D6E43" w:rsidP="00BF3323">
            <w:pPr>
              <w:pStyle w:val="Tabletext"/>
            </w:pPr>
            <w:r w:rsidRPr="0001613C">
              <w:t>TOS</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testing—typhus, Weil</w:t>
            </w:r>
            <w:r w:rsidR="0001613C">
              <w:noBreakHyphen/>
            </w:r>
            <w:r w:rsidRPr="0001613C">
              <w:t>Felix</w:t>
            </w:r>
          </w:p>
        </w:tc>
        <w:tc>
          <w:tcPr>
            <w:tcW w:w="942" w:type="pct"/>
            <w:shd w:val="clear" w:color="auto" w:fill="auto"/>
          </w:tcPr>
          <w:p w:rsidR="009D6E43" w:rsidRPr="0001613C" w:rsidRDefault="009D6E43" w:rsidP="00BF3323">
            <w:pPr>
              <w:pStyle w:val="Tabletext"/>
            </w:pPr>
            <w:r w:rsidRPr="0001613C">
              <w:t>TYP</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testing—Varicella zoster</w:t>
            </w:r>
          </w:p>
        </w:tc>
        <w:tc>
          <w:tcPr>
            <w:tcW w:w="942" w:type="pct"/>
            <w:shd w:val="clear" w:color="auto" w:fill="auto"/>
          </w:tcPr>
          <w:p w:rsidR="009D6E43" w:rsidRPr="0001613C" w:rsidRDefault="009D6E43" w:rsidP="00BF3323">
            <w:pPr>
              <w:pStyle w:val="Tabletext"/>
            </w:pPr>
            <w:r w:rsidRPr="0001613C">
              <w:t>VCZ</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testing—VDRL (Venereal Disease Research Laboratory)</w:t>
            </w:r>
          </w:p>
        </w:tc>
        <w:tc>
          <w:tcPr>
            <w:tcW w:w="942" w:type="pct"/>
            <w:shd w:val="clear" w:color="auto" w:fill="auto"/>
          </w:tcPr>
          <w:p w:rsidR="009D6E43" w:rsidRPr="0001613C" w:rsidRDefault="009D6E43" w:rsidP="00BF3323">
            <w:pPr>
              <w:pStyle w:val="Tabletext"/>
            </w:pPr>
            <w:r w:rsidRPr="0001613C">
              <w:t>VDRL</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antibody testing—Yersinia enterocolitica</w:t>
            </w:r>
          </w:p>
        </w:tc>
        <w:tc>
          <w:tcPr>
            <w:tcW w:w="942" w:type="pct"/>
            <w:shd w:val="clear" w:color="auto" w:fill="auto"/>
          </w:tcPr>
          <w:p w:rsidR="009D6E43" w:rsidRPr="0001613C" w:rsidRDefault="009D6E43" w:rsidP="00BF3323">
            <w:pPr>
              <w:pStyle w:val="Tabletext"/>
            </w:pPr>
            <w:r w:rsidRPr="0001613C">
              <w:t>YER</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antigen testing—Chlamydia</w:t>
            </w:r>
          </w:p>
        </w:tc>
        <w:tc>
          <w:tcPr>
            <w:tcW w:w="942" w:type="pct"/>
            <w:shd w:val="clear" w:color="auto" w:fill="auto"/>
          </w:tcPr>
          <w:p w:rsidR="009D6E43" w:rsidRPr="0001613C" w:rsidRDefault="009D6E43" w:rsidP="00BF3323">
            <w:pPr>
              <w:pStyle w:val="Tabletext"/>
            </w:pPr>
            <w:r w:rsidRPr="0001613C">
              <w:t>MCCH</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antigen testing—Clostridium difficile</w:t>
            </w:r>
          </w:p>
        </w:tc>
        <w:tc>
          <w:tcPr>
            <w:tcW w:w="942" w:type="pct"/>
            <w:shd w:val="clear" w:color="auto" w:fill="auto"/>
          </w:tcPr>
          <w:p w:rsidR="009D6E43" w:rsidRPr="0001613C" w:rsidRDefault="009D6E43" w:rsidP="00BF3323">
            <w:pPr>
              <w:pStyle w:val="Tabletext"/>
            </w:pPr>
            <w:r w:rsidRPr="0001613C">
              <w:t>CLDT</w:t>
            </w:r>
          </w:p>
        </w:tc>
        <w:tc>
          <w:tcPr>
            <w:tcW w:w="974" w:type="pct"/>
            <w:shd w:val="clear" w:color="auto" w:fill="auto"/>
          </w:tcPr>
          <w:p w:rsidR="009D6E43" w:rsidRPr="0001613C" w:rsidRDefault="009D6E43" w:rsidP="00BF3323">
            <w:pPr>
              <w:pStyle w:val="Tabletext"/>
              <w:jc w:val="right"/>
            </w:pPr>
            <w:r w:rsidRPr="0001613C">
              <w:t>69363</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antigen testing—group B streptococcus</w:t>
            </w:r>
          </w:p>
        </w:tc>
        <w:tc>
          <w:tcPr>
            <w:tcW w:w="942" w:type="pct"/>
            <w:shd w:val="clear" w:color="auto" w:fill="auto"/>
          </w:tcPr>
          <w:p w:rsidR="009D6E43" w:rsidRPr="0001613C" w:rsidRDefault="009D6E43" w:rsidP="00BF3323">
            <w:pPr>
              <w:pStyle w:val="Tabletext"/>
            </w:pPr>
            <w:r w:rsidRPr="0001613C">
              <w:t>STB</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antigen testing—Haemophilus influenzae</w:t>
            </w:r>
          </w:p>
        </w:tc>
        <w:tc>
          <w:tcPr>
            <w:tcW w:w="942" w:type="pct"/>
            <w:shd w:val="clear" w:color="auto" w:fill="auto"/>
          </w:tcPr>
          <w:p w:rsidR="009D6E43" w:rsidRPr="0001613C" w:rsidRDefault="009D6E43" w:rsidP="00BF3323">
            <w:pPr>
              <w:pStyle w:val="Tabletext"/>
            </w:pPr>
            <w:r w:rsidRPr="0001613C">
              <w:t>HI</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antigen testing—herpes simplex virus</w:t>
            </w:r>
          </w:p>
        </w:tc>
        <w:tc>
          <w:tcPr>
            <w:tcW w:w="942" w:type="pct"/>
            <w:shd w:val="clear" w:color="auto" w:fill="auto"/>
          </w:tcPr>
          <w:p w:rsidR="009D6E43" w:rsidRPr="0001613C" w:rsidRDefault="009D6E43" w:rsidP="00BF3323">
            <w:pPr>
              <w:pStyle w:val="Tabletext"/>
            </w:pPr>
            <w:r w:rsidRPr="0001613C">
              <w:t>HSV</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antigen testing—Neisseria gonorrhoeae</w:t>
            </w:r>
          </w:p>
        </w:tc>
        <w:tc>
          <w:tcPr>
            <w:tcW w:w="942" w:type="pct"/>
            <w:shd w:val="clear" w:color="auto" w:fill="auto"/>
          </w:tcPr>
          <w:p w:rsidR="009D6E43" w:rsidRPr="0001613C" w:rsidRDefault="009D6E43" w:rsidP="00BF3323">
            <w:pPr>
              <w:pStyle w:val="Tabletext"/>
            </w:pPr>
            <w:r w:rsidRPr="0001613C">
              <w:t>GON</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antigen testing—Neisseria meningitidis</w:t>
            </w:r>
          </w:p>
        </w:tc>
        <w:tc>
          <w:tcPr>
            <w:tcW w:w="942" w:type="pct"/>
            <w:shd w:val="clear" w:color="auto" w:fill="auto"/>
          </w:tcPr>
          <w:p w:rsidR="009D6E43" w:rsidRPr="0001613C" w:rsidRDefault="009D6E43" w:rsidP="00BF3323">
            <w:pPr>
              <w:pStyle w:val="Tabletext"/>
            </w:pPr>
            <w:r w:rsidRPr="0001613C">
              <w:t>NMG</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antigen testing—respiratory syncytial virus</w:t>
            </w:r>
          </w:p>
        </w:tc>
        <w:tc>
          <w:tcPr>
            <w:tcW w:w="942" w:type="pct"/>
            <w:shd w:val="clear" w:color="auto" w:fill="auto"/>
          </w:tcPr>
          <w:p w:rsidR="009D6E43" w:rsidRPr="0001613C" w:rsidRDefault="009D6E43" w:rsidP="00BF3323">
            <w:pPr>
              <w:pStyle w:val="Tabletext"/>
            </w:pPr>
            <w:r w:rsidRPr="0001613C">
              <w:t>RSVN</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antigen testing—Streptococcus pneumonia</w:t>
            </w:r>
          </w:p>
        </w:tc>
        <w:tc>
          <w:tcPr>
            <w:tcW w:w="942" w:type="pct"/>
            <w:shd w:val="clear" w:color="auto" w:fill="auto"/>
          </w:tcPr>
          <w:p w:rsidR="009D6E43" w:rsidRPr="0001613C" w:rsidRDefault="009D6E43" w:rsidP="00BF3323">
            <w:pPr>
              <w:pStyle w:val="Tabletext"/>
            </w:pPr>
            <w:r w:rsidRPr="0001613C">
              <w:t>SPN</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Microbial antigen testing—Varicella zoster</w:t>
            </w:r>
          </w:p>
        </w:tc>
        <w:tc>
          <w:tcPr>
            <w:tcW w:w="942" w:type="pct"/>
            <w:shd w:val="clear" w:color="auto" w:fill="auto"/>
          </w:tcPr>
          <w:p w:rsidR="009D6E43" w:rsidRPr="0001613C" w:rsidRDefault="009D6E43" w:rsidP="00BF3323">
            <w:pPr>
              <w:pStyle w:val="Tabletext"/>
            </w:pPr>
            <w:r w:rsidRPr="0001613C">
              <w:t>VCZN</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Micropolyspora faeni</w:t>
            </w:r>
          </w:p>
        </w:tc>
        <w:tc>
          <w:tcPr>
            <w:tcW w:w="942" w:type="pct"/>
            <w:shd w:val="clear" w:color="auto" w:fill="auto"/>
          </w:tcPr>
          <w:p w:rsidR="009D6E43" w:rsidRPr="0001613C" w:rsidRDefault="009D6E43" w:rsidP="00BF3323">
            <w:pPr>
              <w:pStyle w:val="Tabletext"/>
            </w:pPr>
            <w:r w:rsidRPr="0001613C">
              <w:t>MIC</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Microscopic examination of—faeces for parasites</w:t>
            </w:r>
          </w:p>
        </w:tc>
        <w:tc>
          <w:tcPr>
            <w:tcW w:w="942" w:type="pct"/>
            <w:shd w:val="clear" w:color="auto" w:fill="auto"/>
          </w:tcPr>
          <w:p w:rsidR="009D6E43" w:rsidRPr="0001613C" w:rsidRDefault="009D6E43" w:rsidP="00BF3323">
            <w:pPr>
              <w:pStyle w:val="Tabletext"/>
            </w:pPr>
            <w:r w:rsidRPr="0001613C">
              <w:t>OCP</w:t>
            </w:r>
          </w:p>
        </w:tc>
        <w:tc>
          <w:tcPr>
            <w:tcW w:w="974" w:type="pct"/>
            <w:shd w:val="clear" w:color="auto" w:fill="auto"/>
          </w:tcPr>
          <w:p w:rsidR="009D6E43" w:rsidRPr="0001613C" w:rsidRDefault="009D6E43" w:rsidP="00BF3323">
            <w:pPr>
              <w:pStyle w:val="Tabletext"/>
              <w:jc w:val="right"/>
            </w:pPr>
            <w:r w:rsidRPr="0001613C">
              <w:t>69336–36939</w:t>
            </w:r>
          </w:p>
        </w:tc>
      </w:tr>
      <w:tr w:rsidR="009D6E43" w:rsidRPr="0001613C" w:rsidTr="005C3423">
        <w:tc>
          <w:tcPr>
            <w:tcW w:w="3084" w:type="pct"/>
            <w:shd w:val="clear" w:color="auto" w:fill="auto"/>
          </w:tcPr>
          <w:p w:rsidR="009D6E43" w:rsidRPr="0001613C" w:rsidRDefault="009D6E43" w:rsidP="00BF3323">
            <w:pPr>
              <w:pStyle w:val="Tabletext"/>
            </w:pPr>
            <w:r w:rsidRPr="0001613C">
              <w:t>Microscopic examination of—wet film material other than blood</w:t>
            </w:r>
          </w:p>
        </w:tc>
        <w:tc>
          <w:tcPr>
            <w:tcW w:w="942" w:type="pct"/>
            <w:shd w:val="clear" w:color="auto" w:fill="auto"/>
          </w:tcPr>
          <w:p w:rsidR="009D6E43" w:rsidRPr="0001613C" w:rsidRDefault="009D6E43" w:rsidP="00BF3323">
            <w:pPr>
              <w:pStyle w:val="Tabletext"/>
            </w:pPr>
            <w:r w:rsidRPr="0001613C">
              <w:t>MWFM</w:t>
            </w:r>
          </w:p>
        </w:tc>
        <w:tc>
          <w:tcPr>
            <w:tcW w:w="974" w:type="pct"/>
            <w:shd w:val="clear" w:color="auto" w:fill="auto"/>
          </w:tcPr>
          <w:p w:rsidR="009D6E43" w:rsidRPr="0001613C" w:rsidRDefault="009D6E43" w:rsidP="00BF3323">
            <w:pPr>
              <w:pStyle w:val="Tabletext"/>
              <w:jc w:val="right"/>
            </w:pPr>
            <w:r w:rsidRPr="0001613C">
              <w:t>69300</w:t>
            </w:r>
          </w:p>
        </w:tc>
      </w:tr>
      <w:tr w:rsidR="009D6E43" w:rsidRPr="0001613C" w:rsidTr="005C3423">
        <w:tc>
          <w:tcPr>
            <w:tcW w:w="3084" w:type="pct"/>
            <w:shd w:val="clear" w:color="auto" w:fill="auto"/>
          </w:tcPr>
          <w:p w:rsidR="009D6E43" w:rsidRPr="0001613C" w:rsidRDefault="009D6E43" w:rsidP="00BF3323">
            <w:pPr>
              <w:pStyle w:val="Tabletext"/>
            </w:pPr>
            <w:r w:rsidRPr="0001613C">
              <w:t>Microscopy and culture of—material from nose, throat, eye or ear</w:t>
            </w:r>
          </w:p>
        </w:tc>
        <w:tc>
          <w:tcPr>
            <w:tcW w:w="942" w:type="pct"/>
            <w:shd w:val="clear" w:color="auto" w:fill="auto"/>
          </w:tcPr>
          <w:p w:rsidR="009D6E43" w:rsidRPr="0001613C" w:rsidRDefault="009D6E43" w:rsidP="00BF3323">
            <w:pPr>
              <w:pStyle w:val="Tabletext"/>
            </w:pPr>
            <w:r w:rsidRPr="0001613C">
              <w:t>MCSW</w:t>
            </w:r>
          </w:p>
        </w:tc>
        <w:tc>
          <w:tcPr>
            <w:tcW w:w="974" w:type="pct"/>
            <w:shd w:val="clear" w:color="auto" w:fill="auto"/>
          </w:tcPr>
          <w:p w:rsidR="009D6E43" w:rsidRPr="0001613C" w:rsidRDefault="009D6E43" w:rsidP="00BF3323">
            <w:pPr>
              <w:pStyle w:val="Tabletext"/>
              <w:jc w:val="right"/>
            </w:pPr>
            <w:r w:rsidRPr="0001613C">
              <w:t>69303</w:t>
            </w:r>
          </w:p>
        </w:tc>
      </w:tr>
      <w:tr w:rsidR="009D6E43" w:rsidRPr="0001613C" w:rsidTr="005C3423">
        <w:tc>
          <w:tcPr>
            <w:tcW w:w="3084" w:type="pct"/>
            <w:shd w:val="clear" w:color="auto" w:fill="auto"/>
          </w:tcPr>
          <w:p w:rsidR="009D6E43" w:rsidRPr="0001613C" w:rsidRDefault="009D6E43" w:rsidP="00BF3323">
            <w:pPr>
              <w:pStyle w:val="Tabletext"/>
            </w:pPr>
            <w:r w:rsidRPr="0001613C">
              <w:t>Microscopy and culture of—material from skin</w:t>
            </w:r>
          </w:p>
        </w:tc>
        <w:tc>
          <w:tcPr>
            <w:tcW w:w="942" w:type="pct"/>
            <w:shd w:val="clear" w:color="auto" w:fill="auto"/>
          </w:tcPr>
          <w:p w:rsidR="009D6E43" w:rsidRPr="0001613C" w:rsidRDefault="009D6E43" w:rsidP="00BF3323">
            <w:pPr>
              <w:pStyle w:val="Tabletext"/>
            </w:pPr>
            <w:r w:rsidRPr="0001613C">
              <w:t>MCSK</w:t>
            </w:r>
          </w:p>
        </w:tc>
        <w:tc>
          <w:tcPr>
            <w:tcW w:w="974" w:type="pct"/>
            <w:shd w:val="clear" w:color="auto" w:fill="auto"/>
          </w:tcPr>
          <w:p w:rsidR="009D6E43" w:rsidRPr="0001613C" w:rsidRDefault="009D6E43" w:rsidP="00BF3323">
            <w:pPr>
              <w:pStyle w:val="Tabletext"/>
              <w:jc w:val="right"/>
            </w:pPr>
            <w:r w:rsidRPr="0001613C">
              <w:t>69309</w:t>
            </w:r>
          </w:p>
        </w:tc>
      </w:tr>
      <w:tr w:rsidR="009D6E43" w:rsidRPr="0001613C" w:rsidTr="005C3423">
        <w:tc>
          <w:tcPr>
            <w:tcW w:w="3084" w:type="pct"/>
            <w:shd w:val="clear" w:color="auto" w:fill="auto"/>
          </w:tcPr>
          <w:p w:rsidR="009D6E43" w:rsidRPr="0001613C" w:rsidRDefault="009D6E43" w:rsidP="00BF3323">
            <w:pPr>
              <w:pStyle w:val="Tabletext"/>
            </w:pPr>
            <w:r w:rsidRPr="0001613C">
              <w:t>Microscopy and culture of—postoperative wounds, aspirates of body cavities</w:t>
            </w:r>
          </w:p>
        </w:tc>
        <w:tc>
          <w:tcPr>
            <w:tcW w:w="942" w:type="pct"/>
            <w:shd w:val="clear" w:color="auto" w:fill="auto"/>
          </w:tcPr>
          <w:p w:rsidR="009D6E43" w:rsidRPr="0001613C" w:rsidRDefault="009D6E43" w:rsidP="00BF3323">
            <w:pPr>
              <w:pStyle w:val="Tabletext"/>
            </w:pPr>
            <w:r w:rsidRPr="0001613C">
              <w:t>MCPO</w:t>
            </w:r>
          </w:p>
        </w:tc>
        <w:tc>
          <w:tcPr>
            <w:tcW w:w="974" w:type="pct"/>
            <w:shd w:val="clear" w:color="auto" w:fill="auto"/>
          </w:tcPr>
          <w:p w:rsidR="009D6E43" w:rsidRPr="0001613C" w:rsidRDefault="009D6E43" w:rsidP="00BF3323">
            <w:pPr>
              <w:pStyle w:val="Tabletext"/>
              <w:jc w:val="right"/>
            </w:pPr>
            <w:r w:rsidRPr="0001613C">
              <w:t>69321</w:t>
            </w:r>
          </w:p>
        </w:tc>
      </w:tr>
      <w:tr w:rsidR="009D6E43" w:rsidRPr="0001613C" w:rsidTr="005C3423">
        <w:tc>
          <w:tcPr>
            <w:tcW w:w="3084" w:type="pct"/>
            <w:shd w:val="clear" w:color="auto" w:fill="auto"/>
          </w:tcPr>
          <w:p w:rsidR="009D6E43" w:rsidRPr="0001613C" w:rsidRDefault="009D6E43" w:rsidP="00BF3323">
            <w:pPr>
              <w:pStyle w:val="Tabletext"/>
            </w:pPr>
            <w:r w:rsidRPr="0001613C">
              <w:t>Microscopy and culture of—specimens of sputum</w:t>
            </w:r>
          </w:p>
        </w:tc>
        <w:tc>
          <w:tcPr>
            <w:tcW w:w="942" w:type="pct"/>
            <w:shd w:val="clear" w:color="auto" w:fill="auto"/>
          </w:tcPr>
          <w:p w:rsidR="009D6E43" w:rsidRPr="0001613C" w:rsidRDefault="009D6E43" w:rsidP="00BF3323">
            <w:pPr>
              <w:pStyle w:val="Tabletext"/>
            </w:pPr>
            <w:r w:rsidRPr="0001613C">
              <w:t>MCSP</w:t>
            </w:r>
          </w:p>
        </w:tc>
        <w:tc>
          <w:tcPr>
            <w:tcW w:w="974" w:type="pct"/>
            <w:shd w:val="clear" w:color="auto" w:fill="auto"/>
          </w:tcPr>
          <w:p w:rsidR="009D6E43" w:rsidRPr="0001613C" w:rsidRDefault="009D6E43" w:rsidP="00BF3323">
            <w:pPr>
              <w:pStyle w:val="Tabletext"/>
              <w:jc w:val="right"/>
            </w:pPr>
            <w:r w:rsidRPr="0001613C">
              <w:t>69318</w:t>
            </w:r>
          </w:p>
        </w:tc>
      </w:tr>
      <w:tr w:rsidR="009D6E43" w:rsidRPr="0001613C" w:rsidTr="005C3423">
        <w:tc>
          <w:tcPr>
            <w:tcW w:w="3084" w:type="pct"/>
            <w:shd w:val="clear" w:color="auto" w:fill="auto"/>
          </w:tcPr>
          <w:p w:rsidR="009D6E43" w:rsidRPr="0001613C" w:rsidRDefault="009D6E43" w:rsidP="00BF3323">
            <w:pPr>
              <w:pStyle w:val="Tabletext"/>
            </w:pPr>
            <w:r w:rsidRPr="0001613C">
              <w:t>Microscopy and culture of—specimens of sputum, urine or other body fluids for mycobacteria—one specimen</w:t>
            </w:r>
          </w:p>
        </w:tc>
        <w:tc>
          <w:tcPr>
            <w:tcW w:w="942" w:type="pct"/>
            <w:shd w:val="clear" w:color="auto" w:fill="auto"/>
          </w:tcPr>
          <w:p w:rsidR="009D6E43" w:rsidRPr="0001613C" w:rsidRDefault="009D6E43" w:rsidP="00BF3323">
            <w:pPr>
              <w:pStyle w:val="Tabletext"/>
            </w:pPr>
            <w:r w:rsidRPr="0001613C">
              <w:t>AFB1</w:t>
            </w:r>
          </w:p>
        </w:tc>
        <w:tc>
          <w:tcPr>
            <w:tcW w:w="974" w:type="pct"/>
            <w:shd w:val="clear" w:color="auto" w:fill="auto"/>
          </w:tcPr>
          <w:p w:rsidR="009D6E43" w:rsidRPr="0001613C" w:rsidRDefault="009D6E43" w:rsidP="00BF3323">
            <w:pPr>
              <w:pStyle w:val="Tabletext"/>
              <w:jc w:val="right"/>
            </w:pPr>
            <w:r w:rsidRPr="0001613C">
              <w:t>69324</w:t>
            </w:r>
          </w:p>
        </w:tc>
      </w:tr>
      <w:tr w:rsidR="009D6E43" w:rsidRPr="0001613C" w:rsidTr="005C3423">
        <w:tc>
          <w:tcPr>
            <w:tcW w:w="3084" w:type="pct"/>
            <w:shd w:val="clear" w:color="auto" w:fill="auto"/>
          </w:tcPr>
          <w:p w:rsidR="009D6E43" w:rsidRPr="0001613C" w:rsidRDefault="009D6E43" w:rsidP="00BF3323">
            <w:pPr>
              <w:pStyle w:val="Tabletext"/>
            </w:pPr>
            <w:r w:rsidRPr="0001613C">
              <w:t>Microscopy and culture of—specimens of sputum, urine or other body fluids for mycobacteria—2 specimens</w:t>
            </w:r>
          </w:p>
        </w:tc>
        <w:tc>
          <w:tcPr>
            <w:tcW w:w="942" w:type="pct"/>
            <w:shd w:val="clear" w:color="auto" w:fill="auto"/>
          </w:tcPr>
          <w:p w:rsidR="009D6E43" w:rsidRPr="0001613C" w:rsidRDefault="009D6E43" w:rsidP="00BF3323">
            <w:pPr>
              <w:pStyle w:val="Tabletext"/>
            </w:pPr>
            <w:r w:rsidRPr="0001613C">
              <w:t>AFB2</w:t>
            </w:r>
          </w:p>
        </w:tc>
        <w:tc>
          <w:tcPr>
            <w:tcW w:w="974" w:type="pct"/>
            <w:shd w:val="clear" w:color="auto" w:fill="auto"/>
          </w:tcPr>
          <w:p w:rsidR="009D6E43" w:rsidRPr="0001613C" w:rsidRDefault="009D6E43" w:rsidP="00BF3323">
            <w:pPr>
              <w:pStyle w:val="Tabletext"/>
              <w:jc w:val="right"/>
            </w:pPr>
            <w:r w:rsidRPr="0001613C">
              <w:t>69327</w:t>
            </w:r>
          </w:p>
        </w:tc>
      </w:tr>
      <w:tr w:rsidR="009D6E43" w:rsidRPr="0001613C" w:rsidTr="005C3423">
        <w:tc>
          <w:tcPr>
            <w:tcW w:w="3084" w:type="pct"/>
            <w:shd w:val="clear" w:color="auto" w:fill="auto"/>
          </w:tcPr>
          <w:p w:rsidR="009D6E43" w:rsidRPr="0001613C" w:rsidRDefault="009D6E43" w:rsidP="00BF3323">
            <w:pPr>
              <w:pStyle w:val="Tabletext"/>
            </w:pPr>
            <w:r w:rsidRPr="0001613C">
              <w:t>Microscopy and culture of—specimens of sputum, urine or other body fluids for mycobacteria—3 specimens</w:t>
            </w:r>
          </w:p>
        </w:tc>
        <w:tc>
          <w:tcPr>
            <w:tcW w:w="942" w:type="pct"/>
            <w:shd w:val="clear" w:color="auto" w:fill="auto"/>
          </w:tcPr>
          <w:p w:rsidR="009D6E43" w:rsidRPr="0001613C" w:rsidRDefault="009D6E43" w:rsidP="00BF3323">
            <w:pPr>
              <w:pStyle w:val="Tabletext"/>
            </w:pPr>
            <w:r w:rsidRPr="0001613C">
              <w:t>AFB3</w:t>
            </w:r>
          </w:p>
        </w:tc>
        <w:tc>
          <w:tcPr>
            <w:tcW w:w="974" w:type="pct"/>
            <w:shd w:val="clear" w:color="auto" w:fill="auto"/>
          </w:tcPr>
          <w:p w:rsidR="009D6E43" w:rsidRPr="0001613C" w:rsidRDefault="009D6E43" w:rsidP="00BF3323">
            <w:pPr>
              <w:pStyle w:val="Tabletext"/>
              <w:jc w:val="right"/>
            </w:pPr>
            <w:r w:rsidRPr="0001613C">
              <w:t>69330</w:t>
            </w:r>
          </w:p>
        </w:tc>
      </w:tr>
      <w:tr w:rsidR="009D6E43" w:rsidRPr="0001613C" w:rsidTr="005C3423">
        <w:tc>
          <w:tcPr>
            <w:tcW w:w="3084" w:type="pct"/>
            <w:shd w:val="clear" w:color="auto" w:fill="auto"/>
          </w:tcPr>
          <w:p w:rsidR="009D6E43" w:rsidRPr="0001613C" w:rsidRDefault="009D6E43" w:rsidP="00BF3323">
            <w:pPr>
              <w:pStyle w:val="Tabletext"/>
            </w:pPr>
            <w:r w:rsidRPr="0001613C">
              <w:t>Microscopy and culture of—superficial sites</w:t>
            </w:r>
          </w:p>
        </w:tc>
        <w:tc>
          <w:tcPr>
            <w:tcW w:w="942" w:type="pct"/>
            <w:shd w:val="clear" w:color="auto" w:fill="auto"/>
          </w:tcPr>
          <w:p w:rsidR="009D6E43" w:rsidRPr="0001613C" w:rsidRDefault="009D6E43" w:rsidP="00BF3323">
            <w:pPr>
              <w:pStyle w:val="Tabletext"/>
            </w:pPr>
            <w:r w:rsidRPr="0001613C">
              <w:t>MCSS</w:t>
            </w:r>
          </w:p>
        </w:tc>
        <w:tc>
          <w:tcPr>
            <w:tcW w:w="974" w:type="pct"/>
            <w:shd w:val="clear" w:color="auto" w:fill="auto"/>
          </w:tcPr>
          <w:p w:rsidR="009D6E43" w:rsidRPr="0001613C" w:rsidRDefault="009D6E43" w:rsidP="00BF3323">
            <w:pPr>
              <w:pStyle w:val="Tabletext"/>
              <w:jc w:val="right"/>
            </w:pPr>
            <w:r w:rsidRPr="0001613C">
              <w:t>69306</w:t>
            </w:r>
          </w:p>
        </w:tc>
      </w:tr>
      <w:tr w:rsidR="009D6E43" w:rsidRPr="0001613C" w:rsidTr="005C3423">
        <w:tc>
          <w:tcPr>
            <w:tcW w:w="3084" w:type="pct"/>
            <w:shd w:val="clear" w:color="auto" w:fill="auto"/>
          </w:tcPr>
          <w:p w:rsidR="009D6E43" w:rsidRPr="0001613C" w:rsidRDefault="009D6E43" w:rsidP="00BF3323">
            <w:pPr>
              <w:pStyle w:val="Tabletext"/>
            </w:pPr>
            <w:r w:rsidRPr="0001613C">
              <w:t>Microscopy and culture of—urethra, vagina, cervix or rectum</w:t>
            </w:r>
          </w:p>
        </w:tc>
        <w:tc>
          <w:tcPr>
            <w:tcW w:w="942" w:type="pct"/>
            <w:shd w:val="clear" w:color="auto" w:fill="auto"/>
          </w:tcPr>
          <w:p w:rsidR="009D6E43" w:rsidRPr="0001613C" w:rsidRDefault="009D6E43" w:rsidP="00BF3323">
            <w:pPr>
              <w:pStyle w:val="Tabletext"/>
            </w:pPr>
            <w:r w:rsidRPr="0001613C">
              <w:t>MCGR</w:t>
            </w:r>
          </w:p>
        </w:tc>
        <w:tc>
          <w:tcPr>
            <w:tcW w:w="974" w:type="pct"/>
            <w:shd w:val="clear" w:color="auto" w:fill="auto"/>
          </w:tcPr>
          <w:p w:rsidR="009D6E43" w:rsidRPr="0001613C" w:rsidRDefault="009D6E43" w:rsidP="00BF3323">
            <w:pPr>
              <w:pStyle w:val="Tabletext"/>
              <w:jc w:val="right"/>
            </w:pPr>
            <w:r w:rsidRPr="0001613C">
              <w:t>69312</w:t>
            </w:r>
          </w:p>
        </w:tc>
      </w:tr>
      <w:tr w:rsidR="009D6E43" w:rsidRPr="0001613C" w:rsidTr="005C3423">
        <w:tc>
          <w:tcPr>
            <w:tcW w:w="3084" w:type="pct"/>
            <w:shd w:val="clear" w:color="auto" w:fill="auto"/>
          </w:tcPr>
          <w:p w:rsidR="009D6E43" w:rsidRPr="0001613C" w:rsidRDefault="009D6E43" w:rsidP="00BF3323">
            <w:pPr>
              <w:pStyle w:val="Tabletext"/>
            </w:pPr>
            <w:r w:rsidRPr="0001613C">
              <w:t>Microscopy and culture to detect pathogenic micro</w:t>
            </w:r>
            <w:r w:rsidR="0001613C">
              <w:noBreakHyphen/>
            </w:r>
            <w:r w:rsidRPr="0001613C">
              <w:t>organisms including Chlamydia</w:t>
            </w:r>
          </w:p>
        </w:tc>
        <w:tc>
          <w:tcPr>
            <w:tcW w:w="942" w:type="pct"/>
            <w:shd w:val="clear" w:color="auto" w:fill="auto"/>
          </w:tcPr>
          <w:p w:rsidR="009D6E43" w:rsidRPr="0001613C" w:rsidRDefault="009D6E43" w:rsidP="00BF3323">
            <w:pPr>
              <w:pStyle w:val="Tabletext"/>
            </w:pPr>
            <w:r w:rsidRPr="0001613C">
              <w:t>MCCH</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Microscopy, culture, identification and sensitivity of urine</w:t>
            </w:r>
          </w:p>
        </w:tc>
        <w:tc>
          <w:tcPr>
            <w:tcW w:w="942" w:type="pct"/>
            <w:shd w:val="clear" w:color="auto" w:fill="auto"/>
          </w:tcPr>
          <w:p w:rsidR="009D6E43" w:rsidRPr="0001613C" w:rsidRDefault="009D6E43" w:rsidP="00BF3323">
            <w:pPr>
              <w:pStyle w:val="Tabletext"/>
            </w:pPr>
            <w:r w:rsidRPr="0001613C">
              <w:t>UMCS</w:t>
            </w:r>
          </w:p>
        </w:tc>
        <w:tc>
          <w:tcPr>
            <w:tcW w:w="974" w:type="pct"/>
            <w:shd w:val="clear" w:color="auto" w:fill="auto"/>
          </w:tcPr>
          <w:p w:rsidR="009D6E43" w:rsidRPr="0001613C" w:rsidRDefault="009D6E43" w:rsidP="00BF3323">
            <w:pPr>
              <w:pStyle w:val="Tabletext"/>
              <w:jc w:val="right"/>
            </w:pPr>
            <w:r w:rsidRPr="0001613C">
              <w:t>69333</w:t>
            </w:r>
          </w:p>
        </w:tc>
      </w:tr>
      <w:tr w:rsidR="009D6E43" w:rsidRPr="0001613C" w:rsidTr="005C3423">
        <w:tc>
          <w:tcPr>
            <w:tcW w:w="3084" w:type="pct"/>
            <w:shd w:val="clear" w:color="auto" w:fill="auto"/>
          </w:tcPr>
          <w:p w:rsidR="009D6E43" w:rsidRPr="0001613C" w:rsidRDefault="009D6E43" w:rsidP="00BF3323">
            <w:pPr>
              <w:pStyle w:val="Tabletext"/>
            </w:pPr>
            <w:r w:rsidRPr="0001613C">
              <w:t>Mitochondria—tissue antigens—antibodies</w:t>
            </w:r>
          </w:p>
        </w:tc>
        <w:tc>
          <w:tcPr>
            <w:tcW w:w="942" w:type="pct"/>
            <w:shd w:val="clear" w:color="auto" w:fill="auto"/>
          </w:tcPr>
          <w:p w:rsidR="009D6E43" w:rsidRPr="0001613C" w:rsidRDefault="009D6E43" w:rsidP="00BF3323">
            <w:pPr>
              <w:pStyle w:val="Tabletext"/>
            </w:pPr>
            <w:r w:rsidRPr="0001613C">
              <w:t>MA</w:t>
            </w:r>
          </w:p>
        </w:tc>
        <w:tc>
          <w:tcPr>
            <w:tcW w:w="974" w:type="pct"/>
            <w:shd w:val="clear" w:color="auto" w:fill="auto"/>
          </w:tcPr>
          <w:p w:rsidR="009D6E43" w:rsidRPr="0001613C" w:rsidRDefault="009D6E43" w:rsidP="00BF3323">
            <w:pPr>
              <w:pStyle w:val="Tabletext"/>
              <w:jc w:val="right"/>
            </w:pPr>
            <w:r w:rsidRPr="0001613C">
              <w:t>71119</w:t>
            </w:r>
          </w:p>
        </w:tc>
      </w:tr>
      <w:tr w:rsidR="009D6E43" w:rsidRPr="0001613C" w:rsidTr="005C3423">
        <w:tc>
          <w:tcPr>
            <w:tcW w:w="3084" w:type="pct"/>
            <w:shd w:val="clear" w:color="auto" w:fill="auto"/>
          </w:tcPr>
          <w:p w:rsidR="009D6E43" w:rsidRPr="0001613C" w:rsidRDefault="009D6E43" w:rsidP="00BF3323">
            <w:pPr>
              <w:pStyle w:val="Tabletext"/>
            </w:pPr>
            <w:r w:rsidRPr="0001613C">
              <w:t>Mouth—cytology on specimens from</w:t>
            </w:r>
          </w:p>
        </w:tc>
        <w:tc>
          <w:tcPr>
            <w:tcW w:w="942" w:type="pct"/>
            <w:shd w:val="clear" w:color="auto" w:fill="auto"/>
          </w:tcPr>
          <w:p w:rsidR="009D6E43" w:rsidRPr="0001613C" w:rsidRDefault="009D6E43" w:rsidP="00BF3323">
            <w:pPr>
              <w:pStyle w:val="Tabletext"/>
            </w:pPr>
            <w:r w:rsidRPr="0001613C">
              <w:t>SMCY</w:t>
            </w:r>
          </w:p>
        </w:tc>
        <w:tc>
          <w:tcPr>
            <w:tcW w:w="974" w:type="pct"/>
            <w:shd w:val="clear" w:color="auto" w:fill="auto"/>
          </w:tcPr>
          <w:p w:rsidR="009D6E43" w:rsidRPr="0001613C" w:rsidRDefault="009D6E43" w:rsidP="00BF3323">
            <w:pPr>
              <w:pStyle w:val="Tabletext"/>
              <w:jc w:val="right"/>
            </w:pPr>
            <w:r w:rsidRPr="0001613C">
              <w:t>73043</w:t>
            </w:r>
          </w:p>
        </w:tc>
      </w:tr>
      <w:tr w:rsidR="009D6E43" w:rsidRPr="0001613C" w:rsidTr="005C3423">
        <w:tc>
          <w:tcPr>
            <w:tcW w:w="3084" w:type="pct"/>
            <w:shd w:val="clear" w:color="auto" w:fill="auto"/>
          </w:tcPr>
          <w:p w:rsidR="009D6E43" w:rsidRPr="0001613C" w:rsidRDefault="009D6E43" w:rsidP="00BF3323">
            <w:pPr>
              <w:pStyle w:val="Tabletext"/>
            </w:pPr>
            <w:r w:rsidRPr="0001613C">
              <w:t>Mumps—microbial antibody testing</w:t>
            </w:r>
          </w:p>
        </w:tc>
        <w:tc>
          <w:tcPr>
            <w:tcW w:w="942" w:type="pct"/>
            <w:shd w:val="clear" w:color="auto" w:fill="auto"/>
          </w:tcPr>
          <w:p w:rsidR="009D6E43" w:rsidRPr="0001613C" w:rsidRDefault="009D6E43" w:rsidP="00BF3323">
            <w:pPr>
              <w:pStyle w:val="Tabletext"/>
            </w:pPr>
            <w:r w:rsidRPr="0001613C">
              <w:t>MUM</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Murray Valley encephalitis—microbial antibody testing</w:t>
            </w:r>
          </w:p>
        </w:tc>
        <w:tc>
          <w:tcPr>
            <w:tcW w:w="942" w:type="pct"/>
            <w:shd w:val="clear" w:color="auto" w:fill="auto"/>
          </w:tcPr>
          <w:p w:rsidR="009D6E43" w:rsidRPr="0001613C" w:rsidRDefault="009D6E43" w:rsidP="00BF3323">
            <w:pPr>
              <w:pStyle w:val="Tabletext"/>
            </w:pPr>
            <w:r w:rsidRPr="0001613C">
              <w:t>MVE</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Mycobacteria microscopy and culture of sputum—one specimen</w:t>
            </w:r>
          </w:p>
        </w:tc>
        <w:tc>
          <w:tcPr>
            <w:tcW w:w="942" w:type="pct"/>
            <w:shd w:val="clear" w:color="auto" w:fill="auto"/>
          </w:tcPr>
          <w:p w:rsidR="009D6E43" w:rsidRPr="0001613C" w:rsidRDefault="009D6E43" w:rsidP="00BF3323">
            <w:pPr>
              <w:pStyle w:val="Tabletext"/>
            </w:pPr>
            <w:r w:rsidRPr="0001613C">
              <w:t>AFB 1</w:t>
            </w:r>
          </w:p>
        </w:tc>
        <w:tc>
          <w:tcPr>
            <w:tcW w:w="974" w:type="pct"/>
            <w:shd w:val="clear" w:color="auto" w:fill="auto"/>
          </w:tcPr>
          <w:p w:rsidR="009D6E43" w:rsidRPr="0001613C" w:rsidRDefault="009D6E43" w:rsidP="00BF3323">
            <w:pPr>
              <w:pStyle w:val="Tabletext"/>
              <w:jc w:val="right"/>
            </w:pPr>
            <w:r w:rsidRPr="0001613C">
              <w:t>69324</w:t>
            </w:r>
          </w:p>
        </w:tc>
      </w:tr>
      <w:tr w:rsidR="009D6E43" w:rsidRPr="0001613C" w:rsidTr="005C3423">
        <w:tc>
          <w:tcPr>
            <w:tcW w:w="3084" w:type="pct"/>
            <w:shd w:val="clear" w:color="auto" w:fill="auto"/>
          </w:tcPr>
          <w:p w:rsidR="009D6E43" w:rsidRPr="0001613C" w:rsidRDefault="009D6E43" w:rsidP="00BF3323">
            <w:pPr>
              <w:pStyle w:val="Tabletext"/>
            </w:pPr>
            <w:r w:rsidRPr="0001613C">
              <w:t>Mycobacteria microscopy and culture of sputum—2 specimens</w:t>
            </w:r>
          </w:p>
        </w:tc>
        <w:tc>
          <w:tcPr>
            <w:tcW w:w="942" w:type="pct"/>
            <w:shd w:val="clear" w:color="auto" w:fill="auto"/>
          </w:tcPr>
          <w:p w:rsidR="009D6E43" w:rsidRPr="0001613C" w:rsidRDefault="009D6E43" w:rsidP="00BF3323">
            <w:pPr>
              <w:pStyle w:val="Tabletext"/>
            </w:pPr>
            <w:r w:rsidRPr="0001613C">
              <w:t>AFB 2</w:t>
            </w:r>
          </w:p>
        </w:tc>
        <w:tc>
          <w:tcPr>
            <w:tcW w:w="974" w:type="pct"/>
            <w:shd w:val="clear" w:color="auto" w:fill="auto"/>
          </w:tcPr>
          <w:p w:rsidR="009D6E43" w:rsidRPr="0001613C" w:rsidRDefault="009D6E43" w:rsidP="00BF3323">
            <w:pPr>
              <w:pStyle w:val="Tabletext"/>
              <w:jc w:val="right"/>
            </w:pPr>
            <w:r w:rsidRPr="0001613C">
              <w:t>69327</w:t>
            </w:r>
          </w:p>
        </w:tc>
      </w:tr>
      <w:tr w:rsidR="009D6E43" w:rsidRPr="0001613C" w:rsidTr="005C3423">
        <w:tc>
          <w:tcPr>
            <w:tcW w:w="3084" w:type="pct"/>
            <w:shd w:val="clear" w:color="auto" w:fill="auto"/>
          </w:tcPr>
          <w:p w:rsidR="009D6E43" w:rsidRPr="0001613C" w:rsidRDefault="009D6E43" w:rsidP="00BF3323">
            <w:pPr>
              <w:pStyle w:val="Tabletext"/>
            </w:pPr>
            <w:r w:rsidRPr="0001613C">
              <w:t>Mycobacteria microscopy and culture of sputum—3 specimens</w:t>
            </w:r>
          </w:p>
        </w:tc>
        <w:tc>
          <w:tcPr>
            <w:tcW w:w="942" w:type="pct"/>
            <w:shd w:val="clear" w:color="auto" w:fill="auto"/>
          </w:tcPr>
          <w:p w:rsidR="009D6E43" w:rsidRPr="0001613C" w:rsidRDefault="009D6E43" w:rsidP="00BF3323">
            <w:pPr>
              <w:pStyle w:val="Tabletext"/>
            </w:pPr>
            <w:r w:rsidRPr="0001613C">
              <w:t>AFB 3</w:t>
            </w:r>
          </w:p>
        </w:tc>
        <w:tc>
          <w:tcPr>
            <w:tcW w:w="974" w:type="pct"/>
            <w:shd w:val="clear" w:color="auto" w:fill="auto"/>
          </w:tcPr>
          <w:p w:rsidR="009D6E43" w:rsidRPr="0001613C" w:rsidRDefault="009D6E43" w:rsidP="00BF3323">
            <w:pPr>
              <w:pStyle w:val="Tabletext"/>
              <w:jc w:val="right"/>
            </w:pPr>
            <w:r w:rsidRPr="0001613C">
              <w:t>69333</w:t>
            </w:r>
          </w:p>
        </w:tc>
      </w:tr>
      <w:tr w:rsidR="009D6E43" w:rsidRPr="0001613C" w:rsidTr="005C3423">
        <w:tc>
          <w:tcPr>
            <w:tcW w:w="3084" w:type="pct"/>
            <w:shd w:val="clear" w:color="auto" w:fill="auto"/>
          </w:tcPr>
          <w:p w:rsidR="009D6E43" w:rsidRPr="0001613C" w:rsidRDefault="009D6E43" w:rsidP="00BF3323">
            <w:pPr>
              <w:pStyle w:val="Tabletext"/>
            </w:pPr>
            <w:r w:rsidRPr="0001613C">
              <w:t>Mycoplasma pneumoniae—microbial antibody testing</w:t>
            </w:r>
          </w:p>
        </w:tc>
        <w:tc>
          <w:tcPr>
            <w:tcW w:w="942" w:type="pct"/>
            <w:shd w:val="clear" w:color="auto" w:fill="auto"/>
          </w:tcPr>
          <w:p w:rsidR="009D6E43" w:rsidRPr="0001613C" w:rsidRDefault="009D6E43" w:rsidP="00BF3323">
            <w:pPr>
              <w:pStyle w:val="Tabletext"/>
            </w:pPr>
            <w:r w:rsidRPr="0001613C">
              <w:t>MYC</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Myoglobin</w:t>
            </w:r>
          </w:p>
        </w:tc>
        <w:tc>
          <w:tcPr>
            <w:tcW w:w="942" w:type="pct"/>
            <w:shd w:val="clear" w:color="auto" w:fill="auto"/>
          </w:tcPr>
          <w:p w:rsidR="009D6E43" w:rsidRPr="0001613C" w:rsidRDefault="009D6E43" w:rsidP="00BF3323">
            <w:pPr>
              <w:pStyle w:val="Tabletext"/>
            </w:pPr>
            <w:r w:rsidRPr="0001613C">
              <w:t>MYOG</w:t>
            </w:r>
          </w:p>
        </w:tc>
        <w:tc>
          <w:tcPr>
            <w:tcW w:w="974" w:type="pct"/>
            <w:shd w:val="clear" w:color="auto" w:fill="auto"/>
          </w:tcPr>
          <w:p w:rsidR="009D6E43" w:rsidRPr="0001613C" w:rsidRDefault="009D6E43" w:rsidP="00BF3323">
            <w:pPr>
              <w:pStyle w:val="Tabletext"/>
              <w:jc w:val="right"/>
            </w:pPr>
            <w:r w:rsidRPr="0001613C">
              <w:t>66518</w:t>
            </w:r>
          </w:p>
        </w:tc>
      </w:tr>
      <w:tr w:rsidR="009D6E43" w:rsidRPr="0001613C" w:rsidTr="005C3423">
        <w:tc>
          <w:tcPr>
            <w:tcW w:w="3084" w:type="pct"/>
            <w:shd w:val="clear" w:color="auto" w:fill="auto"/>
          </w:tcPr>
          <w:p w:rsidR="009D6E43" w:rsidRPr="0001613C" w:rsidRDefault="009D6E43" w:rsidP="00BF3323">
            <w:pPr>
              <w:pStyle w:val="Tabletext"/>
            </w:pPr>
            <w:r w:rsidRPr="0001613C">
              <w:t>N</w:t>
            </w:r>
            <w:r w:rsidR="0001613C">
              <w:noBreakHyphen/>
            </w:r>
            <w:r w:rsidRPr="0001613C">
              <w:t>acetyl procainamide</w:t>
            </w:r>
          </w:p>
        </w:tc>
        <w:tc>
          <w:tcPr>
            <w:tcW w:w="942" w:type="pct"/>
            <w:shd w:val="clear" w:color="auto" w:fill="auto"/>
          </w:tcPr>
          <w:p w:rsidR="009D6E43" w:rsidRPr="0001613C" w:rsidRDefault="009D6E43" w:rsidP="00BF3323">
            <w:pPr>
              <w:pStyle w:val="Tabletext"/>
            </w:pPr>
            <w:r w:rsidRPr="0001613C">
              <w:t>NAPC</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Neisseria gonorrhoeae by NAA techniques and chlamydia by any method</w:t>
            </w:r>
          </w:p>
        </w:tc>
        <w:tc>
          <w:tcPr>
            <w:tcW w:w="942" w:type="pct"/>
            <w:shd w:val="clear" w:color="auto" w:fill="auto"/>
          </w:tcPr>
          <w:p w:rsidR="009D6E43" w:rsidRPr="0001613C" w:rsidRDefault="009D6E43" w:rsidP="00BF3323">
            <w:pPr>
              <w:pStyle w:val="Tabletext"/>
            </w:pPr>
            <w:r w:rsidRPr="0001613C">
              <w:t>CHGO</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Neisseria gonorrhoeae—microbial antigen testing</w:t>
            </w:r>
          </w:p>
        </w:tc>
        <w:tc>
          <w:tcPr>
            <w:tcW w:w="942" w:type="pct"/>
            <w:shd w:val="clear" w:color="auto" w:fill="auto"/>
          </w:tcPr>
          <w:p w:rsidR="009D6E43" w:rsidRPr="0001613C" w:rsidRDefault="009D6E43" w:rsidP="00BF3323">
            <w:pPr>
              <w:pStyle w:val="Tabletext"/>
            </w:pPr>
            <w:r w:rsidRPr="0001613C">
              <w:t>GON</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Neisseria meningitidis—antigens</w:t>
            </w:r>
          </w:p>
        </w:tc>
        <w:tc>
          <w:tcPr>
            <w:tcW w:w="942" w:type="pct"/>
            <w:shd w:val="clear" w:color="auto" w:fill="auto"/>
          </w:tcPr>
          <w:p w:rsidR="009D6E43" w:rsidRPr="0001613C" w:rsidRDefault="009D6E43" w:rsidP="00BF3323">
            <w:pPr>
              <w:pStyle w:val="Tabletext"/>
            </w:pPr>
            <w:r w:rsidRPr="0001613C">
              <w:t>NMG</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Neisseria meningitidis—microbial antibody testing</w:t>
            </w:r>
          </w:p>
        </w:tc>
        <w:tc>
          <w:tcPr>
            <w:tcW w:w="942" w:type="pct"/>
            <w:shd w:val="clear" w:color="auto" w:fill="auto"/>
          </w:tcPr>
          <w:p w:rsidR="009D6E43" w:rsidRPr="0001613C" w:rsidRDefault="009D6E43" w:rsidP="00BF3323">
            <w:pPr>
              <w:pStyle w:val="Tabletext"/>
            </w:pPr>
            <w:r w:rsidRPr="0001613C">
              <w:t>MEN</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Neisseria meningitidis—microbial antigen testing</w:t>
            </w:r>
          </w:p>
        </w:tc>
        <w:tc>
          <w:tcPr>
            <w:tcW w:w="942" w:type="pct"/>
            <w:shd w:val="clear" w:color="auto" w:fill="auto"/>
          </w:tcPr>
          <w:p w:rsidR="009D6E43" w:rsidRPr="0001613C" w:rsidRDefault="009D6E43" w:rsidP="00BF3323">
            <w:pPr>
              <w:pStyle w:val="Tabletext"/>
            </w:pPr>
            <w:r w:rsidRPr="0001613C">
              <w:t>NMG</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Netilmicin</w:t>
            </w:r>
          </w:p>
        </w:tc>
        <w:tc>
          <w:tcPr>
            <w:tcW w:w="942" w:type="pct"/>
            <w:shd w:val="clear" w:color="auto" w:fill="auto"/>
          </w:tcPr>
          <w:p w:rsidR="009D6E43" w:rsidRPr="0001613C" w:rsidRDefault="009D6E43" w:rsidP="00BF3323">
            <w:pPr>
              <w:pStyle w:val="Tabletext"/>
            </w:pP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Neural tube defects and Down’s syndrome</w:t>
            </w:r>
          </w:p>
        </w:tc>
        <w:tc>
          <w:tcPr>
            <w:tcW w:w="942" w:type="pct"/>
            <w:shd w:val="clear" w:color="auto" w:fill="auto"/>
          </w:tcPr>
          <w:p w:rsidR="009D6E43" w:rsidRPr="0001613C" w:rsidRDefault="009D6E43" w:rsidP="00BF3323">
            <w:pPr>
              <w:pStyle w:val="Tabletext"/>
            </w:pPr>
            <w:r w:rsidRPr="0001613C">
              <w:t>NTDD</w:t>
            </w:r>
          </w:p>
        </w:tc>
        <w:tc>
          <w:tcPr>
            <w:tcW w:w="974" w:type="pct"/>
            <w:shd w:val="clear" w:color="auto" w:fill="auto"/>
          </w:tcPr>
          <w:p w:rsidR="009D6E43" w:rsidRPr="0001613C" w:rsidRDefault="009D6E43" w:rsidP="00BF3323">
            <w:pPr>
              <w:pStyle w:val="Tabletext"/>
              <w:jc w:val="right"/>
            </w:pPr>
            <w:r w:rsidRPr="0001613C">
              <w:t>66750, 66751</w:t>
            </w:r>
          </w:p>
        </w:tc>
      </w:tr>
      <w:tr w:rsidR="009D6E43" w:rsidRPr="0001613C" w:rsidTr="005C3423">
        <w:tc>
          <w:tcPr>
            <w:tcW w:w="3084" w:type="pct"/>
            <w:shd w:val="clear" w:color="auto" w:fill="auto"/>
          </w:tcPr>
          <w:p w:rsidR="009D6E43" w:rsidRPr="0001613C" w:rsidRDefault="009D6E43" w:rsidP="00BF3323">
            <w:pPr>
              <w:pStyle w:val="Tabletext"/>
            </w:pPr>
            <w:r w:rsidRPr="0001613C">
              <w:t>Neuron—tissue antigens—antibodies</w:t>
            </w:r>
          </w:p>
        </w:tc>
        <w:tc>
          <w:tcPr>
            <w:tcW w:w="942" w:type="pct"/>
            <w:shd w:val="clear" w:color="auto" w:fill="auto"/>
          </w:tcPr>
          <w:p w:rsidR="009D6E43" w:rsidRPr="0001613C" w:rsidRDefault="009D6E43" w:rsidP="00BF3323">
            <w:pPr>
              <w:pStyle w:val="Tabletext"/>
            </w:pPr>
            <w:r w:rsidRPr="0001613C">
              <w:t>ANE</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c>
          <w:tcPr>
            <w:tcW w:w="3084" w:type="pct"/>
            <w:shd w:val="clear" w:color="auto" w:fill="auto"/>
          </w:tcPr>
          <w:p w:rsidR="009D6E43" w:rsidRPr="0001613C" w:rsidRDefault="009D6E43" w:rsidP="00BF3323">
            <w:pPr>
              <w:pStyle w:val="Tabletext"/>
            </w:pPr>
            <w:r w:rsidRPr="0001613C">
              <w:t>Neutrophil cytoplasm—tissue antigens—antibodies</w:t>
            </w:r>
          </w:p>
        </w:tc>
        <w:tc>
          <w:tcPr>
            <w:tcW w:w="942" w:type="pct"/>
            <w:shd w:val="clear" w:color="auto" w:fill="auto"/>
          </w:tcPr>
          <w:p w:rsidR="009D6E43" w:rsidRPr="0001613C" w:rsidRDefault="009D6E43" w:rsidP="00BF3323">
            <w:pPr>
              <w:pStyle w:val="Tabletext"/>
            </w:pPr>
            <w:r w:rsidRPr="0001613C">
              <w:t>ANCA</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c>
          <w:tcPr>
            <w:tcW w:w="3084" w:type="pct"/>
            <w:shd w:val="clear" w:color="auto" w:fill="auto"/>
          </w:tcPr>
          <w:p w:rsidR="009D6E43" w:rsidRPr="0001613C" w:rsidRDefault="009D6E43" w:rsidP="00BF3323">
            <w:pPr>
              <w:pStyle w:val="Tabletext"/>
            </w:pPr>
            <w:r w:rsidRPr="0001613C">
              <w:t>Neutrophil functions</w:t>
            </w:r>
          </w:p>
        </w:tc>
        <w:tc>
          <w:tcPr>
            <w:tcW w:w="942" w:type="pct"/>
            <w:shd w:val="clear" w:color="auto" w:fill="auto"/>
          </w:tcPr>
          <w:p w:rsidR="009D6E43" w:rsidRPr="0001613C" w:rsidRDefault="009D6E43" w:rsidP="00BF3323">
            <w:pPr>
              <w:pStyle w:val="Tabletext"/>
            </w:pPr>
            <w:r w:rsidRPr="0001613C">
              <w:t>NFT</w:t>
            </w:r>
          </w:p>
        </w:tc>
        <w:tc>
          <w:tcPr>
            <w:tcW w:w="974" w:type="pct"/>
            <w:shd w:val="clear" w:color="auto" w:fill="auto"/>
          </w:tcPr>
          <w:p w:rsidR="009D6E43" w:rsidRPr="0001613C" w:rsidRDefault="009D6E43" w:rsidP="00BF3323">
            <w:pPr>
              <w:pStyle w:val="Tabletext"/>
              <w:jc w:val="right"/>
            </w:pPr>
            <w:r w:rsidRPr="0001613C">
              <w:t>71135</w:t>
            </w:r>
          </w:p>
        </w:tc>
      </w:tr>
      <w:tr w:rsidR="009D6E43" w:rsidRPr="0001613C" w:rsidTr="005C3423">
        <w:tc>
          <w:tcPr>
            <w:tcW w:w="3084" w:type="pct"/>
            <w:shd w:val="clear" w:color="auto" w:fill="auto"/>
          </w:tcPr>
          <w:p w:rsidR="009D6E43" w:rsidRPr="0001613C" w:rsidRDefault="009D6E43" w:rsidP="00BF3323">
            <w:pPr>
              <w:pStyle w:val="Tabletext"/>
            </w:pPr>
            <w:r w:rsidRPr="0001613C">
              <w:t>Newcastle disease—microbial antibody testing</w:t>
            </w:r>
          </w:p>
        </w:tc>
        <w:tc>
          <w:tcPr>
            <w:tcW w:w="942" w:type="pct"/>
            <w:shd w:val="clear" w:color="auto" w:fill="auto"/>
          </w:tcPr>
          <w:p w:rsidR="009D6E43" w:rsidRPr="0001613C" w:rsidRDefault="009D6E43" w:rsidP="00BF3323">
            <w:pPr>
              <w:pStyle w:val="Tabletext"/>
            </w:pPr>
            <w:r w:rsidRPr="0001613C">
              <w:t>NCD</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Nickel</w:t>
            </w:r>
          </w:p>
        </w:tc>
        <w:tc>
          <w:tcPr>
            <w:tcW w:w="942" w:type="pct"/>
            <w:shd w:val="clear" w:color="auto" w:fill="auto"/>
          </w:tcPr>
          <w:p w:rsidR="009D6E43" w:rsidRPr="0001613C" w:rsidRDefault="009D6E43" w:rsidP="00BF3323">
            <w:pPr>
              <w:pStyle w:val="Tabletext"/>
            </w:pPr>
            <w:r w:rsidRPr="0001613C">
              <w:t>NI</w:t>
            </w:r>
          </w:p>
        </w:tc>
        <w:tc>
          <w:tcPr>
            <w:tcW w:w="974" w:type="pct"/>
            <w:shd w:val="clear" w:color="auto" w:fill="auto"/>
          </w:tcPr>
          <w:p w:rsidR="009D6E43" w:rsidRPr="0001613C" w:rsidRDefault="009D6E43" w:rsidP="00BF3323">
            <w:pPr>
              <w:pStyle w:val="Tabletext"/>
              <w:jc w:val="right"/>
            </w:pPr>
            <w:r w:rsidRPr="0001613C">
              <w:t>66825, 66828</w:t>
            </w:r>
          </w:p>
        </w:tc>
      </w:tr>
      <w:tr w:rsidR="009D6E43" w:rsidRPr="0001613C" w:rsidTr="005C3423">
        <w:tc>
          <w:tcPr>
            <w:tcW w:w="3084" w:type="pct"/>
            <w:shd w:val="clear" w:color="auto" w:fill="auto"/>
          </w:tcPr>
          <w:p w:rsidR="009D6E43" w:rsidRPr="0001613C" w:rsidRDefault="009D6E43" w:rsidP="00BF3323">
            <w:pPr>
              <w:pStyle w:val="Tabletext"/>
            </w:pPr>
            <w:r w:rsidRPr="0001613C">
              <w:t>Nipple discharge—cytology on specimens from</w:t>
            </w:r>
          </w:p>
        </w:tc>
        <w:tc>
          <w:tcPr>
            <w:tcW w:w="942" w:type="pct"/>
            <w:shd w:val="clear" w:color="auto" w:fill="auto"/>
          </w:tcPr>
          <w:p w:rsidR="009D6E43" w:rsidRPr="0001613C" w:rsidRDefault="009D6E43" w:rsidP="00BF3323">
            <w:pPr>
              <w:pStyle w:val="Tabletext"/>
            </w:pPr>
            <w:r w:rsidRPr="0001613C">
              <w:t>SMCY</w:t>
            </w:r>
          </w:p>
        </w:tc>
        <w:tc>
          <w:tcPr>
            <w:tcW w:w="974" w:type="pct"/>
            <w:shd w:val="clear" w:color="auto" w:fill="auto"/>
          </w:tcPr>
          <w:p w:rsidR="009D6E43" w:rsidRPr="0001613C" w:rsidRDefault="009D6E43" w:rsidP="00BF3323">
            <w:pPr>
              <w:pStyle w:val="Tabletext"/>
              <w:jc w:val="right"/>
            </w:pPr>
            <w:r w:rsidRPr="0001613C">
              <w:t>73043</w:t>
            </w:r>
          </w:p>
        </w:tc>
      </w:tr>
      <w:tr w:rsidR="009D6E43" w:rsidRPr="0001613C" w:rsidTr="005C3423">
        <w:tc>
          <w:tcPr>
            <w:tcW w:w="3084" w:type="pct"/>
            <w:shd w:val="clear" w:color="auto" w:fill="auto"/>
          </w:tcPr>
          <w:p w:rsidR="009D6E43" w:rsidRPr="0001613C" w:rsidRDefault="009D6E43" w:rsidP="00BF3323">
            <w:pPr>
              <w:pStyle w:val="Tabletext"/>
            </w:pPr>
            <w:r w:rsidRPr="0001613C">
              <w:t>Nitrazepam</w:t>
            </w:r>
          </w:p>
        </w:tc>
        <w:tc>
          <w:tcPr>
            <w:tcW w:w="942" w:type="pct"/>
            <w:shd w:val="clear" w:color="auto" w:fill="auto"/>
          </w:tcPr>
          <w:p w:rsidR="009D6E43" w:rsidRPr="0001613C" w:rsidRDefault="009D6E43" w:rsidP="00BF3323">
            <w:pPr>
              <w:pStyle w:val="Tabletext"/>
            </w:pPr>
            <w:r w:rsidRPr="0001613C">
              <w:t>NITR</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Nordothiepin</w:t>
            </w:r>
          </w:p>
        </w:tc>
        <w:tc>
          <w:tcPr>
            <w:tcW w:w="942" w:type="pct"/>
            <w:shd w:val="clear" w:color="auto" w:fill="auto"/>
          </w:tcPr>
          <w:p w:rsidR="009D6E43" w:rsidRPr="0001613C" w:rsidRDefault="009D6E43" w:rsidP="00BF3323">
            <w:pPr>
              <w:pStyle w:val="Tabletext"/>
            </w:pPr>
            <w:r w:rsidRPr="0001613C">
              <w:t>NDIP</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Norfluoxetine</w:t>
            </w:r>
          </w:p>
        </w:tc>
        <w:tc>
          <w:tcPr>
            <w:tcW w:w="942" w:type="pct"/>
            <w:shd w:val="clear" w:color="auto" w:fill="auto"/>
          </w:tcPr>
          <w:p w:rsidR="009D6E43" w:rsidRPr="0001613C" w:rsidRDefault="009D6E43" w:rsidP="00BF3323">
            <w:pPr>
              <w:pStyle w:val="Tabletext"/>
            </w:pPr>
            <w:r w:rsidRPr="0001613C">
              <w:t>NFLE</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Nortriptyline</w:t>
            </w:r>
          </w:p>
        </w:tc>
        <w:tc>
          <w:tcPr>
            <w:tcW w:w="942" w:type="pct"/>
            <w:shd w:val="clear" w:color="auto" w:fill="auto"/>
          </w:tcPr>
          <w:p w:rsidR="009D6E43" w:rsidRPr="0001613C" w:rsidRDefault="009D6E43" w:rsidP="00BF3323">
            <w:pPr>
              <w:pStyle w:val="Tabletext"/>
            </w:pPr>
            <w:r w:rsidRPr="0001613C">
              <w:t>NORT</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Nose—cytology on specimens from</w:t>
            </w:r>
          </w:p>
        </w:tc>
        <w:tc>
          <w:tcPr>
            <w:tcW w:w="942" w:type="pct"/>
            <w:shd w:val="clear" w:color="auto" w:fill="auto"/>
          </w:tcPr>
          <w:p w:rsidR="009D6E43" w:rsidRPr="0001613C" w:rsidRDefault="009D6E43" w:rsidP="00BF3323">
            <w:pPr>
              <w:pStyle w:val="Tabletext"/>
            </w:pPr>
            <w:r w:rsidRPr="0001613C">
              <w:t>SMCY</w:t>
            </w:r>
          </w:p>
        </w:tc>
        <w:tc>
          <w:tcPr>
            <w:tcW w:w="974" w:type="pct"/>
            <w:shd w:val="clear" w:color="auto" w:fill="auto"/>
          </w:tcPr>
          <w:p w:rsidR="009D6E43" w:rsidRPr="0001613C" w:rsidRDefault="009D6E43" w:rsidP="00BF3323">
            <w:pPr>
              <w:pStyle w:val="Tabletext"/>
              <w:jc w:val="right"/>
            </w:pPr>
            <w:r w:rsidRPr="0001613C">
              <w:t>73043</w:t>
            </w:r>
          </w:p>
        </w:tc>
      </w:tr>
      <w:tr w:rsidR="009D6E43" w:rsidRPr="0001613C" w:rsidTr="005C3423">
        <w:tc>
          <w:tcPr>
            <w:tcW w:w="3084" w:type="pct"/>
            <w:shd w:val="clear" w:color="auto" w:fill="auto"/>
          </w:tcPr>
          <w:p w:rsidR="009D6E43" w:rsidRPr="0001613C" w:rsidRDefault="009D6E43" w:rsidP="00BF3323">
            <w:pPr>
              <w:pStyle w:val="Tabletext"/>
            </w:pPr>
            <w:r w:rsidRPr="0001613C">
              <w:t>Nose—microscopy and culture of material from</w:t>
            </w:r>
          </w:p>
        </w:tc>
        <w:tc>
          <w:tcPr>
            <w:tcW w:w="942" w:type="pct"/>
            <w:shd w:val="clear" w:color="auto" w:fill="auto"/>
          </w:tcPr>
          <w:p w:rsidR="009D6E43" w:rsidRPr="0001613C" w:rsidRDefault="009D6E43" w:rsidP="00BF3323">
            <w:pPr>
              <w:pStyle w:val="Tabletext"/>
            </w:pPr>
            <w:r w:rsidRPr="0001613C">
              <w:t>MCSW</w:t>
            </w:r>
          </w:p>
        </w:tc>
        <w:tc>
          <w:tcPr>
            <w:tcW w:w="974" w:type="pct"/>
            <w:shd w:val="clear" w:color="auto" w:fill="auto"/>
          </w:tcPr>
          <w:p w:rsidR="009D6E43" w:rsidRPr="0001613C" w:rsidRDefault="009D6E43" w:rsidP="00BF3323">
            <w:pPr>
              <w:pStyle w:val="Tabletext"/>
              <w:jc w:val="right"/>
            </w:pPr>
            <w:r w:rsidRPr="0001613C">
              <w:t>69303</w:t>
            </w:r>
          </w:p>
        </w:tc>
      </w:tr>
      <w:tr w:rsidR="009D6E43" w:rsidRPr="0001613C" w:rsidTr="005C3423">
        <w:tc>
          <w:tcPr>
            <w:tcW w:w="3084" w:type="pct"/>
            <w:shd w:val="clear" w:color="auto" w:fill="auto"/>
          </w:tcPr>
          <w:p w:rsidR="009D6E43" w:rsidRPr="0001613C" w:rsidRDefault="009D6E43" w:rsidP="00BF3323">
            <w:pPr>
              <w:pStyle w:val="Tabletext"/>
            </w:pPr>
            <w:r w:rsidRPr="0001613C">
              <w:t>Nuclear antigens—detection of antibodies to</w:t>
            </w:r>
          </w:p>
        </w:tc>
        <w:tc>
          <w:tcPr>
            <w:tcW w:w="942" w:type="pct"/>
            <w:shd w:val="clear" w:color="auto" w:fill="auto"/>
          </w:tcPr>
          <w:p w:rsidR="009D6E43" w:rsidRPr="0001613C" w:rsidRDefault="009D6E43" w:rsidP="00BF3323">
            <w:pPr>
              <w:pStyle w:val="Tabletext"/>
            </w:pPr>
            <w:r w:rsidRPr="0001613C">
              <w:t>ANA</w:t>
            </w:r>
          </w:p>
        </w:tc>
        <w:tc>
          <w:tcPr>
            <w:tcW w:w="974" w:type="pct"/>
            <w:shd w:val="clear" w:color="auto" w:fill="auto"/>
          </w:tcPr>
          <w:p w:rsidR="009D6E43" w:rsidRPr="0001613C" w:rsidRDefault="009D6E43" w:rsidP="00BF3323">
            <w:pPr>
              <w:pStyle w:val="Tabletext"/>
              <w:jc w:val="right"/>
            </w:pPr>
            <w:r w:rsidRPr="0001613C">
              <w:t>71097</w:t>
            </w:r>
          </w:p>
        </w:tc>
      </w:tr>
      <w:tr w:rsidR="009D6E43" w:rsidRPr="0001613C" w:rsidTr="005C3423">
        <w:tc>
          <w:tcPr>
            <w:tcW w:w="3084" w:type="pct"/>
            <w:shd w:val="clear" w:color="auto" w:fill="auto"/>
          </w:tcPr>
          <w:p w:rsidR="009D6E43" w:rsidRPr="0001613C" w:rsidRDefault="009D6E43" w:rsidP="00BF3323">
            <w:pPr>
              <w:pStyle w:val="Tabletext"/>
            </w:pPr>
            <w:r w:rsidRPr="0001613C">
              <w:t>Oestradiol</w:t>
            </w:r>
          </w:p>
        </w:tc>
        <w:tc>
          <w:tcPr>
            <w:tcW w:w="942" w:type="pct"/>
            <w:shd w:val="clear" w:color="auto" w:fill="auto"/>
          </w:tcPr>
          <w:p w:rsidR="009D6E43" w:rsidRPr="0001613C" w:rsidRDefault="009D6E43" w:rsidP="00BF3323">
            <w:pPr>
              <w:pStyle w:val="Tabletext"/>
            </w:pPr>
            <w:r w:rsidRPr="0001613C">
              <w:t>E2</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Oestriol</w:t>
            </w:r>
          </w:p>
        </w:tc>
        <w:tc>
          <w:tcPr>
            <w:tcW w:w="942" w:type="pct"/>
            <w:shd w:val="clear" w:color="auto" w:fill="auto"/>
          </w:tcPr>
          <w:p w:rsidR="009D6E43" w:rsidRPr="0001613C" w:rsidRDefault="009D6E43" w:rsidP="00BF3323">
            <w:pPr>
              <w:pStyle w:val="Tabletext"/>
            </w:pPr>
            <w:r w:rsidRPr="0001613C">
              <w:t>E3</w:t>
            </w:r>
          </w:p>
        </w:tc>
        <w:tc>
          <w:tcPr>
            <w:tcW w:w="974" w:type="pct"/>
            <w:shd w:val="clear" w:color="auto" w:fill="auto"/>
          </w:tcPr>
          <w:p w:rsidR="009D6E43" w:rsidRPr="0001613C" w:rsidRDefault="009D6E43" w:rsidP="00BF3323">
            <w:pPr>
              <w:pStyle w:val="Tabletext"/>
              <w:jc w:val="right"/>
            </w:pPr>
            <w:r w:rsidRPr="0001613C">
              <w:t>66750, 66751</w:t>
            </w:r>
          </w:p>
        </w:tc>
      </w:tr>
      <w:tr w:rsidR="009D6E43" w:rsidRPr="0001613C" w:rsidTr="005C3423">
        <w:tc>
          <w:tcPr>
            <w:tcW w:w="3084" w:type="pct"/>
            <w:shd w:val="clear" w:color="auto" w:fill="auto"/>
          </w:tcPr>
          <w:p w:rsidR="009D6E43" w:rsidRPr="0001613C" w:rsidRDefault="009D6E43" w:rsidP="00BF3323">
            <w:pPr>
              <w:pStyle w:val="Tabletext"/>
            </w:pPr>
            <w:r w:rsidRPr="0001613C">
              <w:t>Oestrone</w:t>
            </w:r>
          </w:p>
        </w:tc>
        <w:tc>
          <w:tcPr>
            <w:tcW w:w="942" w:type="pct"/>
            <w:shd w:val="clear" w:color="auto" w:fill="auto"/>
          </w:tcPr>
          <w:p w:rsidR="009D6E43" w:rsidRPr="0001613C" w:rsidRDefault="009D6E43" w:rsidP="00BF3323">
            <w:pPr>
              <w:pStyle w:val="Tabletext"/>
            </w:pPr>
            <w:r w:rsidRPr="0001613C">
              <w:t>E1</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Oligoclonal proteins</w:t>
            </w:r>
          </w:p>
        </w:tc>
        <w:tc>
          <w:tcPr>
            <w:tcW w:w="942" w:type="pct"/>
            <w:shd w:val="clear" w:color="auto" w:fill="auto"/>
          </w:tcPr>
          <w:p w:rsidR="009D6E43" w:rsidRPr="0001613C" w:rsidRDefault="009D6E43" w:rsidP="00BF3323">
            <w:pPr>
              <w:pStyle w:val="Tabletext"/>
            </w:pPr>
            <w:r w:rsidRPr="0001613C">
              <w:t>OGP</w:t>
            </w:r>
          </w:p>
        </w:tc>
        <w:tc>
          <w:tcPr>
            <w:tcW w:w="974" w:type="pct"/>
            <w:shd w:val="clear" w:color="auto" w:fill="auto"/>
          </w:tcPr>
          <w:p w:rsidR="009D6E43" w:rsidRPr="0001613C" w:rsidRDefault="009D6E43" w:rsidP="00BF3323">
            <w:pPr>
              <w:pStyle w:val="Tabletext"/>
              <w:jc w:val="right"/>
            </w:pPr>
            <w:r w:rsidRPr="0001613C">
              <w:t>71062</w:t>
            </w:r>
          </w:p>
        </w:tc>
      </w:tr>
      <w:tr w:rsidR="009D6E43" w:rsidRPr="0001613C" w:rsidTr="005C3423">
        <w:tc>
          <w:tcPr>
            <w:tcW w:w="3084" w:type="pct"/>
            <w:shd w:val="clear" w:color="auto" w:fill="auto"/>
          </w:tcPr>
          <w:p w:rsidR="009D6E43" w:rsidRPr="0001613C" w:rsidRDefault="009D6E43" w:rsidP="00BF3323">
            <w:pPr>
              <w:pStyle w:val="Tabletext"/>
            </w:pPr>
            <w:r w:rsidRPr="0001613C">
              <w:t>Op/biopsy specimens—microscopy and culture of material from</w:t>
            </w:r>
          </w:p>
        </w:tc>
        <w:tc>
          <w:tcPr>
            <w:tcW w:w="942" w:type="pct"/>
            <w:shd w:val="clear" w:color="auto" w:fill="auto"/>
          </w:tcPr>
          <w:p w:rsidR="009D6E43" w:rsidRPr="0001613C" w:rsidRDefault="009D6E43" w:rsidP="00BF3323">
            <w:pPr>
              <w:pStyle w:val="Tabletext"/>
            </w:pPr>
            <w:r w:rsidRPr="0001613C">
              <w:t>MCPO</w:t>
            </w:r>
          </w:p>
        </w:tc>
        <w:tc>
          <w:tcPr>
            <w:tcW w:w="974" w:type="pct"/>
            <w:shd w:val="clear" w:color="auto" w:fill="auto"/>
          </w:tcPr>
          <w:p w:rsidR="009D6E43" w:rsidRPr="0001613C" w:rsidRDefault="009D6E43" w:rsidP="00BF3323">
            <w:pPr>
              <w:pStyle w:val="Tabletext"/>
              <w:jc w:val="right"/>
            </w:pPr>
            <w:r w:rsidRPr="0001613C">
              <w:t>69321</w:t>
            </w:r>
          </w:p>
        </w:tc>
      </w:tr>
      <w:tr w:rsidR="009D6E43" w:rsidRPr="0001613C" w:rsidTr="005C3423">
        <w:tc>
          <w:tcPr>
            <w:tcW w:w="3084" w:type="pct"/>
            <w:shd w:val="clear" w:color="auto" w:fill="auto"/>
          </w:tcPr>
          <w:p w:rsidR="009D6E43" w:rsidRPr="0001613C" w:rsidRDefault="009D6E43" w:rsidP="00BF3323">
            <w:pPr>
              <w:pStyle w:val="Tabletext"/>
            </w:pPr>
            <w:r w:rsidRPr="0001613C">
              <w:t>Oral glucose challenge test—gestational diabetes</w:t>
            </w:r>
          </w:p>
        </w:tc>
        <w:tc>
          <w:tcPr>
            <w:tcW w:w="942" w:type="pct"/>
            <w:shd w:val="clear" w:color="auto" w:fill="auto"/>
          </w:tcPr>
          <w:p w:rsidR="009D6E43" w:rsidRPr="0001613C" w:rsidRDefault="009D6E43" w:rsidP="00BF3323">
            <w:pPr>
              <w:pStyle w:val="Tabletext"/>
            </w:pPr>
            <w:r w:rsidRPr="0001613C">
              <w:t>OGCT</w:t>
            </w:r>
          </w:p>
        </w:tc>
        <w:tc>
          <w:tcPr>
            <w:tcW w:w="974" w:type="pct"/>
            <w:shd w:val="clear" w:color="auto" w:fill="auto"/>
          </w:tcPr>
          <w:p w:rsidR="009D6E43" w:rsidRPr="0001613C" w:rsidRDefault="009D6E43" w:rsidP="00BF3323">
            <w:pPr>
              <w:pStyle w:val="Tabletext"/>
              <w:jc w:val="right"/>
            </w:pPr>
            <w:r w:rsidRPr="0001613C">
              <w:t>66545</w:t>
            </w:r>
          </w:p>
        </w:tc>
      </w:tr>
      <w:tr w:rsidR="009D6E43" w:rsidRPr="0001613C" w:rsidTr="005C3423">
        <w:tc>
          <w:tcPr>
            <w:tcW w:w="3084" w:type="pct"/>
            <w:shd w:val="clear" w:color="auto" w:fill="auto"/>
          </w:tcPr>
          <w:p w:rsidR="009D6E43" w:rsidRPr="0001613C" w:rsidRDefault="009D6E43" w:rsidP="00BF3323">
            <w:pPr>
              <w:pStyle w:val="Tabletext"/>
            </w:pPr>
            <w:r w:rsidRPr="0001613C">
              <w:t>Oral glucose tolerance test—gestational diabetes</w:t>
            </w:r>
          </w:p>
        </w:tc>
        <w:tc>
          <w:tcPr>
            <w:tcW w:w="942" w:type="pct"/>
            <w:shd w:val="clear" w:color="auto" w:fill="auto"/>
          </w:tcPr>
          <w:p w:rsidR="009D6E43" w:rsidRPr="0001613C" w:rsidRDefault="009D6E43" w:rsidP="00BF3323">
            <w:pPr>
              <w:pStyle w:val="Tabletext"/>
            </w:pPr>
            <w:r w:rsidRPr="0001613C">
              <w:t>GTTP</w:t>
            </w:r>
          </w:p>
        </w:tc>
        <w:tc>
          <w:tcPr>
            <w:tcW w:w="974" w:type="pct"/>
            <w:shd w:val="clear" w:color="auto" w:fill="auto"/>
          </w:tcPr>
          <w:p w:rsidR="009D6E43" w:rsidRPr="0001613C" w:rsidRDefault="009D6E43" w:rsidP="00BF3323">
            <w:pPr>
              <w:pStyle w:val="Tabletext"/>
              <w:jc w:val="right"/>
            </w:pPr>
            <w:r w:rsidRPr="0001613C">
              <w:t>66542</w:t>
            </w:r>
          </w:p>
        </w:tc>
      </w:tr>
      <w:tr w:rsidR="009D6E43" w:rsidRPr="0001613C" w:rsidTr="005C3423">
        <w:tc>
          <w:tcPr>
            <w:tcW w:w="3084" w:type="pct"/>
            <w:shd w:val="clear" w:color="auto" w:fill="auto"/>
          </w:tcPr>
          <w:p w:rsidR="009D6E43" w:rsidRPr="0001613C" w:rsidRDefault="009D6E43" w:rsidP="00BF3323">
            <w:pPr>
              <w:pStyle w:val="Tabletext"/>
            </w:pPr>
            <w:r w:rsidRPr="0001613C">
              <w:t>Osmolality, serum or urine</w:t>
            </w:r>
          </w:p>
        </w:tc>
        <w:tc>
          <w:tcPr>
            <w:tcW w:w="942" w:type="pct"/>
            <w:shd w:val="clear" w:color="auto" w:fill="auto"/>
          </w:tcPr>
          <w:p w:rsidR="009D6E43" w:rsidRPr="0001613C" w:rsidRDefault="009D6E43" w:rsidP="00BF3323">
            <w:pPr>
              <w:pStyle w:val="Tabletext"/>
            </w:pPr>
            <w:r w:rsidRPr="0001613C">
              <w:t>OSML</w:t>
            </w:r>
          </w:p>
        </w:tc>
        <w:tc>
          <w:tcPr>
            <w:tcW w:w="974" w:type="pct"/>
            <w:shd w:val="clear" w:color="auto" w:fill="auto"/>
          </w:tcPr>
          <w:p w:rsidR="009D6E43" w:rsidRPr="0001613C" w:rsidRDefault="009D6E43" w:rsidP="00BF3323">
            <w:pPr>
              <w:pStyle w:val="Tabletext"/>
              <w:jc w:val="right"/>
            </w:pPr>
            <w:r w:rsidRPr="0001613C">
              <w:t>66563</w:t>
            </w:r>
          </w:p>
        </w:tc>
      </w:tr>
      <w:tr w:rsidR="009D6E43" w:rsidRPr="0001613C" w:rsidTr="005C3423">
        <w:tc>
          <w:tcPr>
            <w:tcW w:w="3084" w:type="pct"/>
            <w:shd w:val="clear" w:color="auto" w:fill="auto"/>
          </w:tcPr>
          <w:p w:rsidR="009D6E43" w:rsidRPr="0001613C" w:rsidRDefault="009D6E43" w:rsidP="00BF3323">
            <w:pPr>
              <w:pStyle w:val="Tabletext"/>
            </w:pPr>
            <w:r w:rsidRPr="0001613C">
              <w:t>Ovary—tissue antigens—antibodies</w:t>
            </w:r>
          </w:p>
        </w:tc>
        <w:tc>
          <w:tcPr>
            <w:tcW w:w="942" w:type="pct"/>
            <w:shd w:val="clear" w:color="auto" w:fill="auto"/>
          </w:tcPr>
          <w:p w:rsidR="009D6E43" w:rsidRPr="0001613C" w:rsidRDefault="009D6E43" w:rsidP="00BF3323">
            <w:pPr>
              <w:pStyle w:val="Tabletext"/>
            </w:pPr>
            <w:r w:rsidRPr="0001613C">
              <w:t>AOV</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c>
          <w:tcPr>
            <w:tcW w:w="3084" w:type="pct"/>
            <w:shd w:val="clear" w:color="auto" w:fill="auto"/>
          </w:tcPr>
          <w:p w:rsidR="009D6E43" w:rsidRPr="0001613C" w:rsidRDefault="009D6E43" w:rsidP="00BF3323">
            <w:pPr>
              <w:pStyle w:val="Tabletext"/>
            </w:pPr>
            <w:r w:rsidRPr="0001613C">
              <w:t>Oxalate</w:t>
            </w:r>
          </w:p>
        </w:tc>
        <w:tc>
          <w:tcPr>
            <w:tcW w:w="942" w:type="pct"/>
            <w:shd w:val="clear" w:color="auto" w:fill="auto"/>
          </w:tcPr>
          <w:p w:rsidR="009D6E43" w:rsidRPr="0001613C" w:rsidRDefault="009D6E43" w:rsidP="00BF3323">
            <w:pPr>
              <w:pStyle w:val="Tabletext"/>
            </w:pPr>
            <w:r w:rsidRPr="0001613C">
              <w:t>OXAL</w:t>
            </w:r>
          </w:p>
        </w:tc>
        <w:tc>
          <w:tcPr>
            <w:tcW w:w="974" w:type="pct"/>
            <w:shd w:val="clear" w:color="auto" w:fill="auto"/>
          </w:tcPr>
          <w:p w:rsidR="009D6E43" w:rsidRPr="0001613C" w:rsidRDefault="009D6E43" w:rsidP="00BF3323">
            <w:pPr>
              <w:pStyle w:val="Tabletext"/>
              <w:jc w:val="right"/>
            </w:pPr>
            <w:r w:rsidRPr="0001613C">
              <w:t>66752</w:t>
            </w:r>
          </w:p>
        </w:tc>
      </w:tr>
      <w:tr w:rsidR="009D6E43" w:rsidRPr="0001613C" w:rsidTr="005C3423">
        <w:tc>
          <w:tcPr>
            <w:tcW w:w="3084" w:type="pct"/>
            <w:shd w:val="clear" w:color="auto" w:fill="auto"/>
          </w:tcPr>
          <w:p w:rsidR="009D6E43" w:rsidRPr="0001613C" w:rsidRDefault="009D6E43" w:rsidP="00BF3323">
            <w:pPr>
              <w:pStyle w:val="Tabletext"/>
            </w:pPr>
            <w:r w:rsidRPr="0001613C">
              <w:t>Oxazepam</w:t>
            </w:r>
          </w:p>
        </w:tc>
        <w:tc>
          <w:tcPr>
            <w:tcW w:w="942" w:type="pct"/>
            <w:shd w:val="clear" w:color="auto" w:fill="auto"/>
          </w:tcPr>
          <w:p w:rsidR="009D6E43" w:rsidRPr="0001613C" w:rsidRDefault="009D6E43" w:rsidP="00BF3323">
            <w:pPr>
              <w:pStyle w:val="Tabletext"/>
            </w:pPr>
            <w:r w:rsidRPr="0001613C">
              <w:t>OXAZ</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PAA (phenyl acetic acid)</w:t>
            </w:r>
          </w:p>
        </w:tc>
        <w:tc>
          <w:tcPr>
            <w:tcW w:w="942" w:type="pct"/>
            <w:shd w:val="clear" w:color="auto" w:fill="auto"/>
          </w:tcPr>
          <w:p w:rsidR="009D6E43" w:rsidRPr="0001613C" w:rsidRDefault="009D6E43" w:rsidP="00BF3323">
            <w:pPr>
              <w:pStyle w:val="Tabletext"/>
            </w:pPr>
            <w:r w:rsidRPr="0001613C">
              <w:t>PAA</w:t>
            </w:r>
          </w:p>
        </w:tc>
        <w:tc>
          <w:tcPr>
            <w:tcW w:w="974" w:type="pct"/>
            <w:shd w:val="clear" w:color="auto" w:fill="auto"/>
          </w:tcPr>
          <w:p w:rsidR="009D6E43" w:rsidRPr="0001613C" w:rsidRDefault="009D6E43" w:rsidP="00BF3323">
            <w:pPr>
              <w:pStyle w:val="Tabletext"/>
              <w:jc w:val="right"/>
            </w:pPr>
            <w:r w:rsidRPr="0001613C">
              <w:t>66779</w:t>
            </w:r>
          </w:p>
        </w:tc>
      </w:tr>
      <w:tr w:rsidR="009D6E43" w:rsidRPr="0001613C" w:rsidTr="005C3423">
        <w:tc>
          <w:tcPr>
            <w:tcW w:w="3084" w:type="pct"/>
            <w:shd w:val="clear" w:color="auto" w:fill="auto"/>
          </w:tcPr>
          <w:p w:rsidR="009D6E43" w:rsidRPr="0001613C" w:rsidRDefault="009D6E43" w:rsidP="00BF3323">
            <w:pPr>
              <w:pStyle w:val="Tabletext"/>
            </w:pPr>
            <w:r w:rsidRPr="0001613C">
              <w:t>Palmitic acid in amniotic fluid</w:t>
            </w:r>
          </w:p>
        </w:tc>
        <w:tc>
          <w:tcPr>
            <w:tcW w:w="942" w:type="pct"/>
            <w:shd w:val="clear" w:color="auto" w:fill="auto"/>
          </w:tcPr>
          <w:p w:rsidR="009D6E43" w:rsidRPr="0001613C" w:rsidRDefault="009D6E43" w:rsidP="00BF3323">
            <w:pPr>
              <w:pStyle w:val="Tabletext"/>
            </w:pPr>
            <w:r w:rsidRPr="0001613C">
              <w:t>PALM</w:t>
            </w:r>
          </w:p>
        </w:tc>
        <w:tc>
          <w:tcPr>
            <w:tcW w:w="974" w:type="pct"/>
            <w:shd w:val="clear" w:color="auto" w:fill="auto"/>
          </w:tcPr>
          <w:p w:rsidR="009D6E43" w:rsidRPr="0001613C" w:rsidRDefault="009D6E43" w:rsidP="00BF3323">
            <w:pPr>
              <w:pStyle w:val="Tabletext"/>
              <w:jc w:val="right"/>
            </w:pPr>
            <w:r w:rsidRPr="0001613C">
              <w:t>66749</w:t>
            </w:r>
          </w:p>
        </w:tc>
      </w:tr>
      <w:tr w:rsidR="009D6E43" w:rsidRPr="0001613C" w:rsidTr="005C3423">
        <w:tc>
          <w:tcPr>
            <w:tcW w:w="3084" w:type="pct"/>
            <w:shd w:val="clear" w:color="auto" w:fill="auto"/>
          </w:tcPr>
          <w:p w:rsidR="009D6E43" w:rsidRPr="0001613C" w:rsidRDefault="009D6E43" w:rsidP="00BF3323">
            <w:pPr>
              <w:pStyle w:val="Tabletext"/>
            </w:pPr>
            <w:r w:rsidRPr="0001613C">
              <w:t>Pap smear</w:t>
            </w:r>
          </w:p>
        </w:tc>
        <w:tc>
          <w:tcPr>
            <w:tcW w:w="942" w:type="pct"/>
            <w:shd w:val="clear" w:color="auto" w:fill="auto"/>
          </w:tcPr>
          <w:p w:rsidR="009D6E43" w:rsidRPr="0001613C" w:rsidRDefault="009D6E43" w:rsidP="00BF3323">
            <w:pPr>
              <w:pStyle w:val="Tabletext"/>
            </w:pPr>
            <w:r w:rsidRPr="0001613C">
              <w:t>CCR</w:t>
            </w:r>
          </w:p>
        </w:tc>
        <w:tc>
          <w:tcPr>
            <w:tcW w:w="974" w:type="pct"/>
            <w:shd w:val="clear" w:color="auto" w:fill="auto"/>
          </w:tcPr>
          <w:p w:rsidR="009D6E43" w:rsidRPr="0001613C" w:rsidRDefault="009D6E43" w:rsidP="00BF3323">
            <w:pPr>
              <w:pStyle w:val="Tabletext"/>
              <w:jc w:val="right"/>
            </w:pPr>
            <w:r w:rsidRPr="0001613C">
              <w:t>73053</w:t>
            </w:r>
          </w:p>
        </w:tc>
      </w:tr>
      <w:tr w:rsidR="009D6E43" w:rsidRPr="0001613C" w:rsidTr="005C3423">
        <w:tc>
          <w:tcPr>
            <w:tcW w:w="3084" w:type="pct"/>
            <w:shd w:val="clear" w:color="auto" w:fill="auto"/>
          </w:tcPr>
          <w:p w:rsidR="009D6E43" w:rsidRPr="0001613C" w:rsidRDefault="009D6E43" w:rsidP="00BF3323">
            <w:pPr>
              <w:pStyle w:val="Tabletext"/>
            </w:pPr>
            <w:r w:rsidRPr="0001613C">
              <w:t>Papanicolaou test</w:t>
            </w:r>
          </w:p>
        </w:tc>
        <w:tc>
          <w:tcPr>
            <w:tcW w:w="942" w:type="pct"/>
            <w:shd w:val="clear" w:color="auto" w:fill="auto"/>
          </w:tcPr>
          <w:p w:rsidR="009D6E43" w:rsidRPr="0001613C" w:rsidRDefault="009D6E43" w:rsidP="00BF3323">
            <w:pPr>
              <w:pStyle w:val="Tabletext"/>
            </w:pPr>
            <w:r w:rsidRPr="0001613C">
              <w:t>CCR</w:t>
            </w:r>
          </w:p>
        </w:tc>
        <w:tc>
          <w:tcPr>
            <w:tcW w:w="974" w:type="pct"/>
            <w:shd w:val="clear" w:color="auto" w:fill="auto"/>
          </w:tcPr>
          <w:p w:rsidR="009D6E43" w:rsidRPr="0001613C" w:rsidRDefault="009D6E43" w:rsidP="00BF3323">
            <w:pPr>
              <w:pStyle w:val="Tabletext"/>
              <w:jc w:val="right"/>
            </w:pPr>
            <w:r w:rsidRPr="0001613C">
              <w:t>73053</w:t>
            </w:r>
          </w:p>
        </w:tc>
      </w:tr>
      <w:tr w:rsidR="009D6E43" w:rsidRPr="0001613C" w:rsidTr="005C3423">
        <w:tc>
          <w:tcPr>
            <w:tcW w:w="3084" w:type="pct"/>
            <w:shd w:val="clear" w:color="auto" w:fill="auto"/>
          </w:tcPr>
          <w:p w:rsidR="009D6E43" w:rsidRPr="0001613C" w:rsidRDefault="009D6E43" w:rsidP="00BF3323">
            <w:pPr>
              <w:pStyle w:val="Tabletext"/>
            </w:pPr>
            <w:r w:rsidRPr="0001613C">
              <w:t>Paracetamol</w:t>
            </w:r>
          </w:p>
        </w:tc>
        <w:tc>
          <w:tcPr>
            <w:tcW w:w="942" w:type="pct"/>
            <w:shd w:val="clear" w:color="auto" w:fill="auto"/>
          </w:tcPr>
          <w:p w:rsidR="009D6E43" w:rsidRPr="0001613C" w:rsidRDefault="009D6E43" w:rsidP="00BF3323">
            <w:pPr>
              <w:pStyle w:val="Tabletext"/>
            </w:pPr>
            <w:r w:rsidRPr="0001613C">
              <w:t>PARA</w:t>
            </w: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Parainfluenza 1—microbial antibody testing</w:t>
            </w:r>
          </w:p>
        </w:tc>
        <w:tc>
          <w:tcPr>
            <w:tcW w:w="942" w:type="pct"/>
            <w:shd w:val="clear" w:color="auto" w:fill="auto"/>
          </w:tcPr>
          <w:p w:rsidR="009D6E43" w:rsidRPr="0001613C" w:rsidRDefault="009D6E43" w:rsidP="00BF3323">
            <w:pPr>
              <w:pStyle w:val="Tabletext"/>
            </w:pPr>
            <w:r w:rsidRPr="0001613C">
              <w:t>PF1</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Parainfluenza 2—microbial antibody testing</w:t>
            </w:r>
          </w:p>
        </w:tc>
        <w:tc>
          <w:tcPr>
            <w:tcW w:w="942" w:type="pct"/>
            <w:shd w:val="clear" w:color="auto" w:fill="auto"/>
          </w:tcPr>
          <w:p w:rsidR="009D6E43" w:rsidRPr="0001613C" w:rsidRDefault="009D6E43" w:rsidP="00BF3323">
            <w:pPr>
              <w:pStyle w:val="Tabletext"/>
            </w:pPr>
            <w:r w:rsidRPr="0001613C">
              <w:t>PF2</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Parainfluenza 3—microbial antibody testing</w:t>
            </w:r>
          </w:p>
        </w:tc>
        <w:tc>
          <w:tcPr>
            <w:tcW w:w="942" w:type="pct"/>
            <w:shd w:val="clear" w:color="auto" w:fill="auto"/>
          </w:tcPr>
          <w:p w:rsidR="009D6E43" w:rsidRPr="0001613C" w:rsidRDefault="009D6E43" w:rsidP="00BF3323">
            <w:pPr>
              <w:pStyle w:val="Tabletext"/>
            </w:pPr>
            <w:r w:rsidRPr="0001613C">
              <w:t>PF3</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Paraprotein characterisation—by electrophoresis and immunoelectrophoresis or immunofixation or isoelectric focusing</w:t>
            </w:r>
          </w:p>
        </w:tc>
        <w:tc>
          <w:tcPr>
            <w:tcW w:w="942" w:type="pct"/>
            <w:shd w:val="clear" w:color="auto" w:fill="auto"/>
          </w:tcPr>
          <w:p w:rsidR="009D6E43" w:rsidRPr="0001613C" w:rsidRDefault="009D6E43" w:rsidP="00BF3323">
            <w:pPr>
              <w:pStyle w:val="Tabletext"/>
            </w:pPr>
            <w:r w:rsidRPr="0001613C">
              <w:t>PPRO</w:t>
            </w:r>
          </w:p>
        </w:tc>
        <w:tc>
          <w:tcPr>
            <w:tcW w:w="974" w:type="pct"/>
            <w:shd w:val="clear" w:color="auto" w:fill="auto"/>
          </w:tcPr>
          <w:p w:rsidR="009D6E43" w:rsidRPr="0001613C" w:rsidRDefault="009D6E43" w:rsidP="00BF3323">
            <w:pPr>
              <w:pStyle w:val="Tabletext"/>
              <w:jc w:val="right"/>
            </w:pPr>
            <w:r w:rsidRPr="0001613C">
              <w:t>71059</w:t>
            </w:r>
          </w:p>
        </w:tc>
      </w:tr>
      <w:tr w:rsidR="009D6E43" w:rsidRPr="0001613C" w:rsidTr="005C3423">
        <w:tc>
          <w:tcPr>
            <w:tcW w:w="3084" w:type="pct"/>
            <w:shd w:val="clear" w:color="auto" w:fill="auto"/>
          </w:tcPr>
          <w:p w:rsidR="009D6E43" w:rsidRPr="0001613C" w:rsidRDefault="009D6E43" w:rsidP="00BF3323">
            <w:pPr>
              <w:pStyle w:val="Tabletext"/>
            </w:pPr>
            <w:r w:rsidRPr="0001613C">
              <w:t>Paraprotein characterisation—on concurrently collected serum or urine</w:t>
            </w:r>
          </w:p>
        </w:tc>
        <w:tc>
          <w:tcPr>
            <w:tcW w:w="942" w:type="pct"/>
            <w:shd w:val="clear" w:color="auto" w:fill="auto"/>
          </w:tcPr>
          <w:p w:rsidR="009D6E43" w:rsidRPr="0001613C" w:rsidRDefault="009D6E43" w:rsidP="00BF3323">
            <w:pPr>
              <w:pStyle w:val="Tabletext"/>
            </w:pPr>
            <w:r w:rsidRPr="0001613C">
              <w:t>PPSU</w:t>
            </w:r>
          </w:p>
        </w:tc>
        <w:tc>
          <w:tcPr>
            <w:tcW w:w="974" w:type="pct"/>
            <w:shd w:val="clear" w:color="auto" w:fill="auto"/>
          </w:tcPr>
          <w:p w:rsidR="009D6E43" w:rsidRPr="0001613C" w:rsidRDefault="009D6E43" w:rsidP="00BF3323">
            <w:pPr>
              <w:pStyle w:val="Tabletext"/>
              <w:jc w:val="right"/>
            </w:pPr>
            <w:r w:rsidRPr="0001613C">
              <w:t>71060</w:t>
            </w:r>
          </w:p>
        </w:tc>
      </w:tr>
      <w:tr w:rsidR="009D6E43" w:rsidRPr="0001613C" w:rsidTr="005C3423">
        <w:tc>
          <w:tcPr>
            <w:tcW w:w="3084" w:type="pct"/>
            <w:shd w:val="clear" w:color="auto" w:fill="auto"/>
          </w:tcPr>
          <w:p w:rsidR="009D6E43" w:rsidRPr="0001613C" w:rsidRDefault="009D6E43" w:rsidP="00BF3323">
            <w:pPr>
              <w:pStyle w:val="Tabletext"/>
            </w:pPr>
            <w:r w:rsidRPr="0001613C">
              <w:t>Paraprotein quantitation—by electrophoresis</w:t>
            </w:r>
          </w:p>
        </w:tc>
        <w:tc>
          <w:tcPr>
            <w:tcW w:w="942" w:type="pct"/>
            <w:shd w:val="clear" w:color="auto" w:fill="auto"/>
          </w:tcPr>
          <w:p w:rsidR="009D6E43" w:rsidRPr="0001613C" w:rsidRDefault="009D6E43" w:rsidP="00BF3323">
            <w:pPr>
              <w:pStyle w:val="Tabletext"/>
            </w:pPr>
            <w:r w:rsidRPr="0001613C">
              <w:t>EPPI</w:t>
            </w:r>
          </w:p>
        </w:tc>
        <w:tc>
          <w:tcPr>
            <w:tcW w:w="974" w:type="pct"/>
            <w:shd w:val="clear" w:color="auto" w:fill="auto"/>
          </w:tcPr>
          <w:p w:rsidR="009D6E43" w:rsidRPr="0001613C" w:rsidRDefault="009D6E43" w:rsidP="00BF3323">
            <w:pPr>
              <w:pStyle w:val="Tabletext"/>
              <w:jc w:val="right"/>
            </w:pPr>
            <w:r w:rsidRPr="0001613C">
              <w:t>71057</w:t>
            </w:r>
          </w:p>
        </w:tc>
      </w:tr>
      <w:tr w:rsidR="009D6E43" w:rsidRPr="0001613C" w:rsidTr="005C3423">
        <w:tc>
          <w:tcPr>
            <w:tcW w:w="3084" w:type="pct"/>
            <w:shd w:val="clear" w:color="auto" w:fill="auto"/>
          </w:tcPr>
          <w:p w:rsidR="009D6E43" w:rsidRPr="0001613C" w:rsidRDefault="009D6E43" w:rsidP="00BF3323">
            <w:pPr>
              <w:pStyle w:val="Tabletext"/>
            </w:pPr>
            <w:r w:rsidRPr="0001613C">
              <w:t>Paraquat</w:t>
            </w:r>
          </w:p>
        </w:tc>
        <w:tc>
          <w:tcPr>
            <w:tcW w:w="942" w:type="pct"/>
            <w:shd w:val="clear" w:color="auto" w:fill="auto"/>
          </w:tcPr>
          <w:p w:rsidR="009D6E43" w:rsidRPr="0001613C" w:rsidRDefault="009D6E43" w:rsidP="00BF3323">
            <w:pPr>
              <w:pStyle w:val="Tabletext"/>
            </w:pPr>
            <w:r w:rsidRPr="0001613C">
              <w:t>PARQ</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Parasites—microscopic examination of faeces</w:t>
            </w:r>
          </w:p>
        </w:tc>
        <w:tc>
          <w:tcPr>
            <w:tcW w:w="942" w:type="pct"/>
            <w:shd w:val="clear" w:color="auto" w:fill="auto"/>
          </w:tcPr>
          <w:p w:rsidR="009D6E43" w:rsidRPr="0001613C" w:rsidRDefault="009D6E43" w:rsidP="00BF3323">
            <w:pPr>
              <w:pStyle w:val="Tabletext"/>
            </w:pPr>
            <w:r w:rsidRPr="0001613C">
              <w:t>OCP</w:t>
            </w:r>
          </w:p>
        </w:tc>
        <w:tc>
          <w:tcPr>
            <w:tcW w:w="974" w:type="pct"/>
            <w:shd w:val="clear" w:color="auto" w:fill="auto"/>
          </w:tcPr>
          <w:p w:rsidR="009D6E43" w:rsidRPr="0001613C" w:rsidRDefault="009D6E43" w:rsidP="00BF3323">
            <w:pPr>
              <w:pStyle w:val="Tabletext"/>
              <w:jc w:val="right"/>
            </w:pPr>
            <w:r w:rsidRPr="0001613C">
              <w:t>69336–69339</w:t>
            </w:r>
          </w:p>
        </w:tc>
      </w:tr>
      <w:tr w:rsidR="009D6E43" w:rsidRPr="0001613C" w:rsidTr="005C3423">
        <w:tc>
          <w:tcPr>
            <w:tcW w:w="3084" w:type="pct"/>
            <w:shd w:val="clear" w:color="auto" w:fill="auto"/>
          </w:tcPr>
          <w:p w:rsidR="009D6E43" w:rsidRPr="0001613C" w:rsidRDefault="009D6E43" w:rsidP="00BF3323">
            <w:pPr>
              <w:pStyle w:val="Tabletext"/>
            </w:pPr>
            <w:r w:rsidRPr="0001613C">
              <w:t>Parathyroid hormone (PTH)</w:t>
            </w:r>
          </w:p>
        </w:tc>
        <w:tc>
          <w:tcPr>
            <w:tcW w:w="942" w:type="pct"/>
            <w:shd w:val="clear" w:color="auto" w:fill="auto"/>
          </w:tcPr>
          <w:p w:rsidR="009D6E43" w:rsidRPr="0001613C" w:rsidRDefault="009D6E43" w:rsidP="00BF3323">
            <w:pPr>
              <w:pStyle w:val="Tabletext"/>
            </w:pPr>
            <w:r w:rsidRPr="0001613C">
              <w:t>PTH</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Parathyroid—tissue antigens—antibodies</w:t>
            </w:r>
          </w:p>
        </w:tc>
        <w:tc>
          <w:tcPr>
            <w:tcW w:w="942" w:type="pct"/>
            <w:shd w:val="clear" w:color="auto" w:fill="auto"/>
          </w:tcPr>
          <w:p w:rsidR="009D6E43" w:rsidRPr="0001613C" w:rsidRDefault="009D6E43" w:rsidP="00BF3323">
            <w:pPr>
              <w:pStyle w:val="Tabletext"/>
            </w:pPr>
            <w:r w:rsidRPr="0001613C">
              <w:t>PTHA</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c>
          <w:tcPr>
            <w:tcW w:w="3084" w:type="pct"/>
            <w:shd w:val="clear" w:color="auto" w:fill="auto"/>
          </w:tcPr>
          <w:p w:rsidR="009D6E43" w:rsidRPr="0001613C" w:rsidRDefault="009D6E43" w:rsidP="00BF3323">
            <w:pPr>
              <w:pStyle w:val="Tabletext"/>
            </w:pPr>
            <w:r w:rsidRPr="0001613C">
              <w:t>Paratyphi—microbial antibody testing</w:t>
            </w:r>
          </w:p>
        </w:tc>
        <w:tc>
          <w:tcPr>
            <w:tcW w:w="942" w:type="pct"/>
            <w:shd w:val="clear" w:color="auto" w:fill="auto"/>
          </w:tcPr>
          <w:p w:rsidR="009D6E43" w:rsidRPr="0001613C" w:rsidRDefault="009D6E43" w:rsidP="00BF3323">
            <w:pPr>
              <w:pStyle w:val="Tabletext"/>
            </w:pPr>
            <w:r w:rsidRPr="0001613C">
              <w:t>PTY</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Partial thromboplastin time</w:t>
            </w:r>
          </w:p>
        </w:tc>
        <w:tc>
          <w:tcPr>
            <w:tcW w:w="942" w:type="pct"/>
            <w:shd w:val="clear" w:color="auto" w:fill="auto"/>
          </w:tcPr>
          <w:p w:rsidR="009D6E43" w:rsidRPr="0001613C" w:rsidRDefault="009D6E43" w:rsidP="00BF3323">
            <w:pPr>
              <w:pStyle w:val="Tabletext"/>
            </w:pPr>
            <w:r w:rsidRPr="0001613C">
              <w:t>PTT</w:t>
            </w:r>
          </w:p>
        </w:tc>
        <w:tc>
          <w:tcPr>
            <w:tcW w:w="974" w:type="pct"/>
            <w:shd w:val="clear" w:color="auto" w:fill="auto"/>
          </w:tcPr>
          <w:p w:rsidR="009D6E43" w:rsidRPr="0001613C" w:rsidRDefault="009D6E43" w:rsidP="00BF3323">
            <w:pPr>
              <w:pStyle w:val="Tabletext"/>
              <w:jc w:val="right"/>
            </w:pPr>
            <w:r w:rsidRPr="0001613C">
              <w:t>65120</w:t>
            </w:r>
          </w:p>
        </w:tc>
      </w:tr>
      <w:tr w:rsidR="009D6E43" w:rsidRPr="0001613C" w:rsidTr="005C3423">
        <w:tc>
          <w:tcPr>
            <w:tcW w:w="3084" w:type="pct"/>
            <w:shd w:val="clear" w:color="auto" w:fill="auto"/>
          </w:tcPr>
          <w:p w:rsidR="009D6E43" w:rsidRPr="0001613C" w:rsidRDefault="009D6E43" w:rsidP="00BF3323">
            <w:pPr>
              <w:pStyle w:val="Tabletext"/>
            </w:pPr>
            <w:r w:rsidRPr="0001613C">
              <w:t>Patient episode initiation fees</w:t>
            </w:r>
          </w:p>
        </w:tc>
        <w:tc>
          <w:tcPr>
            <w:tcW w:w="942" w:type="pct"/>
            <w:shd w:val="clear" w:color="auto" w:fill="auto"/>
          </w:tcPr>
          <w:p w:rsidR="009D6E43" w:rsidRPr="0001613C" w:rsidRDefault="009D6E43" w:rsidP="00BF3323">
            <w:pPr>
              <w:pStyle w:val="Tabletext"/>
            </w:pPr>
            <w:r w:rsidRPr="0001613C">
              <w:t>PEI</w:t>
            </w:r>
          </w:p>
        </w:tc>
        <w:tc>
          <w:tcPr>
            <w:tcW w:w="974" w:type="pct"/>
            <w:shd w:val="clear" w:color="auto" w:fill="auto"/>
          </w:tcPr>
          <w:p w:rsidR="009D6E43" w:rsidRPr="0001613C" w:rsidRDefault="009D6E43" w:rsidP="00BF3323">
            <w:pPr>
              <w:pStyle w:val="Tabletext"/>
              <w:jc w:val="right"/>
            </w:pPr>
            <w:r w:rsidRPr="0001613C">
              <w:t>73922–73939</w:t>
            </w:r>
          </w:p>
        </w:tc>
      </w:tr>
      <w:tr w:rsidR="009D6E43" w:rsidRPr="0001613C" w:rsidTr="005C3423">
        <w:tc>
          <w:tcPr>
            <w:tcW w:w="3084" w:type="pct"/>
            <w:shd w:val="clear" w:color="auto" w:fill="auto"/>
          </w:tcPr>
          <w:p w:rsidR="009D6E43" w:rsidRPr="0001613C" w:rsidRDefault="009D6E43" w:rsidP="00BF3323">
            <w:pPr>
              <w:pStyle w:val="Tabletext"/>
            </w:pPr>
            <w:r w:rsidRPr="0001613C">
              <w:t>Pentobarbitone</w:t>
            </w:r>
          </w:p>
        </w:tc>
        <w:tc>
          <w:tcPr>
            <w:tcW w:w="942" w:type="pct"/>
            <w:shd w:val="clear" w:color="auto" w:fill="auto"/>
          </w:tcPr>
          <w:p w:rsidR="009D6E43" w:rsidRPr="0001613C" w:rsidRDefault="009D6E43" w:rsidP="00BF3323">
            <w:pPr>
              <w:pStyle w:val="Tabletext"/>
            </w:pPr>
            <w:r w:rsidRPr="0001613C">
              <w:t>PENT</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Perhexiline</w:t>
            </w:r>
          </w:p>
        </w:tc>
        <w:tc>
          <w:tcPr>
            <w:tcW w:w="942" w:type="pct"/>
            <w:shd w:val="clear" w:color="auto" w:fill="auto"/>
          </w:tcPr>
          <w:p w:rsidR="009D6E43" w:rsidRPr="0001613C" w:rsidRDefault="009D6E43" w:rsidP="00BF3323">
            <w:pPr>
              <w:pStyle w:val="Tabletext"/>
            </w:pPr>
            <w:r w:rsidRPr="0001613C">
              <w:t>PHEX</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Pertussis—microbial antibody testing</w:t>
            </w:r>
          </w:p>
        </w:tc>
        <w:tc>
          <w:tcPr>
            <w:tcW w:w="942" w:type="pct"/>
            <w:shd w:val="clear" w:color="auto" w:fill="auto"/>
          </w:tcPr>
          <w:p w:rsidR="009D6E43" w:rsidRPr="0001613C" w:rsidRDefault="009D6E43" w:rsidP="00BF3323">
            <w:pPr>
              <w:pStyle w:val="Tabletext"/>
            </w:pPr>
            <w:r w:rsidRPr="0001613C">
              <w:t>PER</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Phenobarbitone</w:t>
            </w:r>
          </w:p>
        </w:tc>
        <w:tc>
          <w:tcPr>
            <w:tcW w:w="942" w:type="pct"/>
            <w:shd w:val="clear" w:color="auto" w:fill="auto"/>
          </w:tcPr>
          <w:p w:rsidR="009D6E43" w:rsidRPr="0001613C" w:rsidRDefault="009D6E43" w:rsidP="00BF3323">
            <w:pPr>
              <w:pStyle w:val="Tabletext"/>
            </w:pPr>
            <w:r w:rsidRPr="0001613C">
              <w:t>PHBA</w:t>
            </w: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Phensuximide</w:t>
            </w:r>
          </w:p>
        </w:tc>
        <w:tc>
          <w:tcPr>
            <w:tcW w:w="942" w:type="pct"/>
            <w:shd w:val="clear" w:color="auto" w:fill="auto"/>
          </w:tcPr>
          <w:p w:rsidR="009D6E43" w:rsidRPr="0001613C" w:rsidRDefault="009D6E43" w:rsidP="00BF3323">
            <w:pPr>
              <w:pStyle w:val="Tabletext"/>
            </w:pPr>
            <w:r w:rsidRPr="0001613C">
              <w:t>PHEN</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Phenylacetic acid</w:t>
            </w:r>
          </w:p>
        </w:tc>
        <w:tc>
          <w:tcPr>
            <w:tcW w:w="942" w:type="pct"/>
            <w:shd w:val="clear" w:color="auto" w:fill="auto"/>
          </w:tcPr>
          <w:p w:rsidR="009D6E43" w:rsidRPr="0001613C" w:rsidRDefault="009D6E43" w:rsidP="00BF3323">
            <w:pPr>
              <w:pStyle w:val="Tabletext"/>
            </w:pPr>
            <w:r w:rsidRPr="0001613C">
              <w:t>PAA</w:t>
            </w:r>
          </w:p>
        </w:tc>
        <w:tc>
          <w:tcPr>
            <w:tcW w:w="974" w:type="pct"/>
            <w:shd w:val="clear" w:color="auto" w:fill="auto"/>
          </w:tcPr>
          <w:p w:rsidR="009D6E43" w:rsidRPr="0001613C" w:rsidRDefault="009D6E43" w:rsidP="00BF3323">
            <w:pPr>
              <w:pStyle w:val="Tabletext"/>
              <w:jc w:val="right"/>
            </w:pPr>
            <w:r w:rsidRPr="0001613C">
              <w:t>66779</w:t>
            </w:r>
          </w:p>
        </w:tc>
      </w:tr>
      <w:tr w:rsidR="009D6E43" w:rsidRPr="0001613C" w:rsidTr="005C3423">
        <w:tc>
          <w:tcPr>
            <w:tcW w:w="3084" w:type="pct"/>
            <w:shd w:val="clear" w:color="auto" w:fill="auto"/>
          </w:tcPr>
          <w:p w:rsidR="009D6E43" w:rsidRPr="0001613C" w:rsidRDefault="009D6E43" w:rsidP="00BF3323">
            <w:pPr>
              <w:pStyle w:val="Tabletext"/>
            </w:pPr>
            <w:r w:rsidRPr="0001613C">
              <w:t>Phenytoin</w:t>
            </w:r>
          </w:p>
        </w:tc>
        <w:tc>
          <w:tcPr>
            <w:tcW w:w="942" w:type="pct"/>
            <w:shd w:val="clear" w:color="auto" w:fill="auto"/>
          </w:tcPr>
          <w:p w:rsidR="009D6E43" w:rsidRPr="0001613C" w:rsidRDefault="009D6E43" w:rsidP="00BF3323">
            <w:pPr>
              <w:pStyle w:val="Tabletext"/>
            </w:pPr>
            <w:r w:rsidRPr="0001613C">
              <w:t>PHEY</w:t>
            </w: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Phosphate</w:t>
            </w:r>
          </w:p>
        </w:tc>
        <w:tc>
          <w:tcPr>
            <w:tcW w:w="942" w:type="pct"/>
            <w:shd w:val="clear" w:color="auto" w:fill="auto"/>
          </w:tcPr>
          <w:p w:rsidR="009D6E43" w:rsidRPr="0001613C" w:rsidRDefault="009D6E43" w:rsidP="00BF3323">
            <w:pPr>
              <w:pStyle w:val="Tabletext"/>
            </w:pPr>
            <w:r w:rsidRPr="0001613C">
              <w:t>PHOS</w:t>
            </w:r>
          </w:p>
        </w:tc>
        <w:tc>
          <w:tcPr>
            <w:tcW w:w="974" w:type="pct"/>
            <w:shd w:val="clear" w:color="auto" w:fill="auto"/>
          </w:tcPr>
          <w:p w:rsidR="009D6E43" w:rsidRPr="0001613C" w:rsidRDefault="009D6E43" w:rsidP="00BF3323">
            <w:pPr>
              <w:pStyle w:val="Tabletext"/>
              <w:jc w:val="right"/>
            </w:pPr>
            <w:r w:rsidRPr="0001613C">
              <w:t>66500</w:t>
            </w:r>
          </w:p>
        </w:tc>
      </w:tr>
      <w:tr w:rsidR="009D6E43" w:rsidRPr="0001613C" w:rsidTr="005C3423">
        <w:tc>
          <w:tcPr>
            <w:tcW w:w="3084" w:type="pct"/>
            <w:shd w:val="clear" w:color="auto" w:fill="auto"/>
          </w:tcPr>
          <w:p w:rsidR="009D6E43" w:rsidRPr="0001613C" w:rsidRDefault="009D6E43" w:rsidP="00BF3323">
            <w:pPr>
              <w:pStyle w:val="Tabletext"/>
            </w:pPr>
            <w:r w:rsidRPr="0001613C">
              <w:t>Phosphatidylglycerol</w:t>
            </w:r>
          </w:p>
        </w:tc>
        <w:tc>
          <w:tcPr>
            <w:tcW w:w="942" w:type="pct"/>
            <w:shd w:val="clear" w:color="auto" w:fill="auto"/>
          </w:tcPr>
          <w:p w:rsidR="009D6E43" w:rsidRPr="0001613C" w:rsidRDefault="009D6E43" w:rsidP="00BF3323">
            <w:pPr>
              <w:pStyle w:val="Tabletext"/>
            </w:pPr>
            <w:r w:rsidRPr="0001613C">
              <w:t>PTGL</w:t>
            </w:r>
          </w:p>
        </w:tc>
        <w:tc>
          <w:tcPr>
            <w:tcW w:w="974" w:type="pct"/>
            <w:shd w:val="clear" w:color="auto" w:fill="auto"/>
          </w:tcPr>
          <w:p w:rsidR="009D6E43" w:rsidRPr="0001613C" w:rsidRDefault="009D6E43" w:rsidP="00BF3323">
            <w:pPr>
              <w:pStyle w:val="Tabletext"/>
              <w:jc w:val="right"/>
            </w:pPr>
            <w:r w:rsidRPr="0001613C">
              <w:t>66749</w:t>
            </w:r>
          </w:p>
        </w:tc>
      </w:tr>
      <w:tr w:rsidR="009D6E43" w:rsidRPr="0001613C" w:rsidTr="005C3423">
        <w:tc>
          <w:tcPr>
            <w:tcW w:w="3084" w:type="pct"/>
            <w:shd w:val="clear" w:color="auto" w:fill="auto"/>
          </w:tcPr>
          <w:p w:rsidR="009D6E43" w:rsidRPr="0001613C" w:rsidRDefault="009D6E43" w:rsidP="00BF3323">
            <w:pPr>
              <w:pStyle w:val="Tabletext"/>
            </w:pPr>
            <w:r w:rsidRPr="0001613C">
              <w:t>Platelet—aggregation</w:t>
            </w:r>
          </w:p>
        </w:tc>
        <w:tc>
          <w:tcPr>
            <w:tcW w:w="942" w:type="pct"/>
            <w:shd w:val="clear" w:color="auto" w:fill="auto"/>
          </w:tcPr>
          <w:p w:rsidR="009D6E43" w:rsidRPr="0001613C" w:rsidRDefault="009D6E43" w:rsidP="00BF3323">
            <w:pPr>
              <w:pStyle w:val="Tabletext"/>
            </w:pPr>
            <w:r w:rsidRPr="0001613C">
              <w:t>PLTG</w:t>
            </w:r>
          </w:p>
        </w:tc>
        <w:tc>
          <w:tcPr>
            <w:tcW w:w="974" w:type="pct"/>
            <w:shd w:val="clear" w:color="auto" w:fill="auto"/>
          </w:tcPr>
          <w:p w:rsidR="009D6E43" w:rsidRPr="0001613C" w:rsidRDefault="009D6E43" w:rsidP="00BF3323">
            <w:pPr>
              <w:pStyle w:val="Tabletext"/>
              <w:jc w:val="right"/>
            </w:pPr>
            <w:r w:rsidRPr="0001613C">
              <w:t>65144</w:t>
            </w:r>
          </w:p>
        </w:tc>
      </w:tr>
      <w:tr w:rsidR="009D6E43" w:rsidRPr="0001613C" w:rsidTr="005C3423">
        <w:tc>
          <w:tcPr>
            <w:tcW w:w="3084" w:type="pct"/>
            <w:shd w:val="clear" w:color="auto" w:fill="auto"/>
          </w:tcPr>
          <w:p w:rsidR="009D6E43" w:rsidRPr="0001613C" w:rsidRDefault="009D6E43" w:rsidP="00BF3323">
            <w:pPr>
              <w:pStyle w:val="Tabletext"/>
            </w:pPr>
            <w:r w:rsidRPr="0001613C">
              <w:t>Platelet—count</w:t>
            </w:r>
          </w:p>
        </w:tc>
        <w:tc>
          <w:tcPr>
            <w:tcW w:w="942" w:type="pct"/>
            <w:shd w:val="clear" w:color="auto" w:fill="auto"/>
          </w:tcPr>
          <w:p w:rsidR="009D6E43" w:rsidRPr="0001613C" w:rsidRDefault="009D6E43" w:rsidP="00BF3323">
            <w:pPr>
              <w:pStyle w:val="Tabletext"/>
            </w:pPr>
            <w:r w:rsidRPr="0001613C">
              <w:t>PLTC</w:t>
            </w:r>
          </w:p>
        </w:tc>
        <w:tc>
          <w:tcPr>
            <w:tcW w:w="974" w:type="pct"/>
            <w:shd w:val="clear" w:color="auto" w:fill="auto"/>
          </w:tcPr>
          <w:p w:rsidR="009D6E43" w:rsidRPr="0001613C" w:rsidRDefault="009D6E43" w:rsidP="00BF3323">
            <w:pPr>
              <w:pStyle w:val="Tabletext"/>
              <w:jc w:val="right"/>
            </w:pPr>
            <w:r w:rsidRPr="0001613C">
              <w:t>65070</w:t>
            </w:r>
          </w:p>
        </w:tc>
      </w:tr>
      <w:tr w:rsidR="009D6E43" w:rsidRPr="0001613C" w:rsidTr="005C3423">
        <w:tc>
          <w:tcPr>
            <w:tcW w:w="3084" w:type="pct"/>
            <w:shd w:val="clear" w:color="auto" w:fill="auto"/>
          </w:tcPr>
          <w:p w:rsidR="009D6E43" w:rsidRPr="0001613C" w:rsidRDefault="009D6E43" w:rsidP="00BF3323">
            <w:pPr>
              <w:pStyle w:val="Tabletext"/>
            </w:pPr>
            <w:r w:rsidRPr="0001613C">
              <w:t>Platelet—tissue antigens—antibodies</w:t>
            </w:r>
          </w:p>
        </w:tc>
        <w:tc>
          <w:tcPr>
            <w:tcW w:w="942" w:type="pct"/>
            <w:shd w:val="clear" w:color="auto" w:fill="auto"/>
          </w:tcPr>
          <w:p w:rsidR="009D6E43" w:rsidRPr="0001613C" w:rsidRDefault="009D6E43" w:rsidP="00BF3323">
            <w:pPr>
              <w:pStyle w:val="Tabletext"/>
            </w:pPr>
            <w:r w:rsidRPr="0001613C">
              <w:t>APA</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c>
          <w:tcPr>
            <w:tcW w:w="3084" w:type="pct"/>
            <w:shd w:val="clear" w:color="auto" w:fill="auto"/>
          </w:tcPr>
          <w:p w:rsidR="009D6E43" w:rsidRPr="0001613C" w:rsidRDefault="009D6E43" w:rsidP="00BF3323">
            <w:pPr>
              <w:pStyle w:val="Tabletext"/>
            </w:pPr>
            <w:r w:rsidRPr="0001613C">
              <w:t>PM</w:t>
            </w:r>
            <w:r w:rsidR="0001613C">
              <w:noBreakHyphen/>
            </w:r>
            <w:r w:rsidRPr="0001613C">
              <w:t>Sc1—tissue antigens—antibodies</w:t>
            </w:r>
          </w:p>
        </w:tc>
        <w:tc>
          <w:tcPr>
            <w:tcW w:w="942" w:type="pct"/>
            <w:shd w:val="clear" w:color="auto" w:fill="auto"/>
          </w:tcPr>
          <w:p w:rsidR="009D6E43" w:rsidRPr="0001613C" w:rsidRDefault="009D6E43" w:rsidP="00BF3323">
            <w:pPr>
              <w:pStyle w:val="Tabletext"/>
            </w:pPr>
            <w:r w:rsidRPr="0001613C">
              <w:t>PM1</w:t>
            </w:r>
          </w:p>
        </w:tc>
        <w:tc>
          <w:tcPr>
            <w:tcW w:w="974" w:type="pct"/>
            <w:shd w:val="clear" w:color="auto" w:fill="auto"/>
          </w:tcPr>
          <w:p w:rsidR="009D6E43" w:rsidRPr="0001613C" w:rsidRDefault="009D6E43" w:rsidP="00BF3323">
            <w:pPr>
              <w:pStyle w:val="Tabletext"/>
              <w:jc w:val="right"/>
            </w:pPr>
            <w:r w:rsidRPr="0001613C">
              <w:t>71119</w:t>
            </w:r>
          </w:p>
        </w:tc>
      </w:tr>
      <w:tr w:rsidR="009D6E43" w:rsidRPr="0001613C" w:rsidTr="005C3423">
        <w:tc>
          <w:tcPr>
            <w:tcW w:w="3084" w:type="pct"/>
            <w:shd w:val="clear" w:color="auto" w:fill="auto"/>
          </w:tcPr>
          <w:p w:rsidR="009D6E43" w:rsidRPr="0001613C" w:rsidRDefault="009D6E43" w:rsidP="00BF3323">
            <w:pPr>
              <w:pStyle w:val="Tabletext"/>
            </w:pPr>
            <w:r w:rsidRPr="0001613C">
              <w:t>Poliomyelitis—microbial antibody testing</w:t>
            </w:r>
          </w:p>
        </w:tc>
        <w:tc>
          <w:tcPr>
            <w:tcW w:w="942" w:type="pct"/>
            <w:shd w:val="clear" w:color="auto" w:fill="auto"/>
          </w:tcPr>
          <w:p w:rsidR="009D6E43" w:rsidRPr="0001613C" w:rsidRDefault="009D6E43" w:rsidP="00BF3323">
            <w:pPr>
              <w:pStyle w:val="Tabletext"/>
            </w:pPr>
            <w:r w:rsidRPr="0001613C">
              <w:t>PLO</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Porphobilinogen in urine</w:t>
            </w:r>
          </w:p>
        </w:tc>
        <w:tc>
          <w:tcPr>
            <w:tcW w:w="942" w:type="pct"/>
            <w:shd w:val="clear" w:color="auto" w:fill="auto"/>
          </w:tcPr>
          <w:p w:rsidR="009D6E43" w:rsidRPr="0001613C" w:rsidRDefault="009D6E43" w:rsidP="00BF3323">
            <w:pPr>
              <w:pStyle w:val="Tabletext"/>
            </w:pPr>
            <w:r w:rsidRPr="0001613C">
              <w:t>UPG</w:t>
            </w:r>
          </w:p>
        </w:tc>
        <w:tc>
          <w:tcPr>
            <w:tcW w:w="974" w:type="pct"/>
            <w:shd w:val="clear" w:color="auto" w:fill="auto"/>
          </w:tcPr>
          <w:p w:rsidR="009D6E43" w:rsidRPr="0001613C" w:rsidRDefault="009D6E43" w:rsidP="00BF3323">
            <w:pPr>
              <w:pStyle w:val="Tabletext"/>
              <w:jc w:val="right"/>
            </w:pPr>
            <w:r w:rsidRPr="0001613C">
              <w:t>66782</w:t>
            </w:r>
          </w:p>
        </w:tc>
      </w:tr>
      <w:tr w:rsidR="009D6E43" w:rsidRPr="0001613C" w:rsidTr="005C3423">
        <w:tc>
          <w:tcPr>
            <w:tcW w:w="3084" w:type="pct"/>
            <w:shd w:val="clear" w:color="auto" w:fill="auto"/>
          </w:tcPr>
          <w:p w:rsidR="009D6E43" w:rsidRPr="0001613C" w:rsidRDefault="009D6E43" w:rsidP="00BF3323">
            <w:pPr>
              <w:pStyle w:val="Tabletext"/>
            </w:pPr>
            <w:r w:rsidRPr="0001613C">
              <w:t>Porphyrins in urine—qualitative test</w:t>
            </w:r>
          </w:p>
        </w:tc>
        <w:tc>
          <w:tcPr>
            <w:tcW w:w="942" w:type="pct"/>
            <w:shd w:val="clear" w:color="auto" w:fill="auto"/>
          </w:tcPr>
          <w:p w:rsidR="009D6E43" w:rsidRPr="0001613C" w:rsidRDefault="009D6E43" w:rsidP="00BF3323">
            <w:pPr>
              <w:pStyle w:val="Tabletext"/>
            </w:pPr>
            <w:r w:rsidRPr="0001613C">
              <w:t>UPR</w:t>
            </w:r>
          </w:p>
        </w:tc>
        <w:tc>
          <w:tcPr>
            <w:tcW w:w="974" w:type="pct"/>
            <w:shd w:val="clear" w:color="auto" w:fill="auto"/>
          </w:tcPr>
          <w:p w:rsidR="009D6E43" w:rsidRPr="0001613C" w:rsidRDefault="009D6E43" w:rsidP="00BF3323">
            <w:pPr>
              <w:pStyle w:val="Tabletext"/>
              <w:jc w:val="right"/>
            </w:pPr>
            <w:r w:rsidRPr="0001613C">
              <w:t>66782</w:t>
            </w:r>
          </w:p>
        </w:tc>
      </w:tr>
      <w:tr w:rsidR="009D6E43" w:rsidRPr="0001613C" w:rsidTr="005C3423">
        <w:tc>
          <w:tcPr>
            <w:tcW w:w="3084" w:type="pct"/>
            <w:shd w:val="clear" w:color="auto" w:fill="auto"/>
          </w:tcPr>
          <w:p w:rsidR="009D6E43" w:rsidRPr="0001613C" w:rsidRDefault="009D6E43" w:rsidP="00BF3323">
            <w:pPr>
              <w:pStyle w:val="Tabletext"/>
            </w:pPr>
            <w:r w:rsidRPr="0001613C">
              <w:t>Porphyrins—quantitative test, one or more fractions</w:t>
            </w:r>
          </w:p>
        </w:tc>
        <w:tc>
          <w:tcPr>
            <w:tcW w:w="942" w:type="pct"/>
            <w:shd w:val="clear" w:color="auto" w:fill="auto"/>
          </w:tcPr>
          <w:p w:rsidR="009D6E43" w:rsidRPr="0001613C" w:rsidRDefault="009D6E43" w:rsidP="00BF3323">
            <w:pPr>
              <w:pStyle w:val="Tabletext"/>
            </w:pPr>
            <w:r w:rsidRPr="0001613C">
              <w:t>PR</w:t>
            </w:r>
          </w:p>
        </w:tc>
        <w:tc>
          <w:tcPr>
            <w:tcW w:w="974" w:type="pct"/>
            <w:shd w:val="clear" w:color="auto" w:fill="auto"/>
          </w:tcPr>
          <w:p w:rsidR="009D6E43" w:rsidRPr="0001613C" w:rsidRDefault="009D6E43" w:rsidP="00BF3323">
            <w:pPr>
              <w:pStyle w:val="Tabletext"/>
              <w:jc w:val="right"/>
            </w:pPr>
            <w:r w:rsidRPr="0001613C">
              <w:t>66785</w:t>
            </w:r>
          </w:p>
        </w:tc>
      </w:tr>
      <w:tr w:rsidR="009D6E43" w:rsidRPr="0001613C" w:rsidTr="005C3423">
        <w:tc>
          <w:tcPr>
            <w:tcW w:w="3084" w:type="pct"/>
            <w:shd w:val="clear" w:color="auto" w:fill="auto"/>
          </w:tcPr>
          <w:p w:rsidR="009D6E43" w:rsidRPr="0001613C" w:rsidRDefault="009D6E43" w:rsidP="00BF3323">
            <w:pPr>
              <w:pStyle w:val="Tabletext"/>
            </w:pPr>
            <w:r w:rsidRPr="0001613C">
              <w:t>Potassium</w:t>
            </w:r>
          </w:p>
        </w:tc>
        <w:tc>
          <w:tcPr>
            <w:tcW w:w="942" w:type="pct"/>
            <w:shd w:val="clear" w:color="auto" w:fill="auto"/>
          </w:tcPr>
          <w:p w:rsidR="009D6E43" w:rsidRPr="0001613C" w:rsidRDefault="009D6E43" w:rsidP="00BF3323">
            <w:pPr>
              <w:pStyle w:val="Tabletext"/>
            </w:pPr>
            <w:r w:rsidRPr="0001613C">
              <w:t>K</w:t>
            </w:r>
          </w:p>
        </w:tc>
        <w:tc>
          <w:tcPr>
            <w:tcW w:w="974" w:type="pct"/>
            <w:shd w:val="clear" w:color="auto" w:fill="auto"/>
          </w:tcPr>
          <w:p w:rsidR="009D6E43" w:rsidRPr="0001613C" w:rsidRDefault="009D6E43" w:rsidP="00BF3323">
            <w:pPr>
              <w:pStyle w:val="Tabletext"/>
              <w:jc w:val="right"/>
            </w:pPr>
            <w:r w:rsidRPr="0001613C">
              <w:t>66500</w:t>
            </w:r>
          </w:p>
        </w:tc>
      </w:tr>
      <w:tr w:rsidR="009D6E43" w:rsidRPr="0001613C" w:rsidTr="005C3423">
        <w:tc>
          <w:tcPr>
            <w:tcW w:w="3084" w:type="pct"/>
            <w:shd w:val="clear" w:color="auto" w:fill="auto"/>
          </w:tcPr>
          <w:p w:rsidR="009D6E43" w:rsidRPr="0001613C" w:rsidRDefault="009D6E43" w:rsidP="00BF3323">
            <w:pPr>
              <w:pStyle w:val="Tabletext"/>
            </w:pPr>
            <w:r w:rsidRPr="0001613C">
              <w:t>Prealbumin</w:t>
            </w:r>
          </w:p>
        </w:tc>
        <w:tc>
          <w:tcPr>
            <w:tcW w:w="942" w:type="pct"/>
            <w:shd w:val="clear" w:color="auto" w:fill="auto"/>
          </w:tcPr>
          <w:p w:rsidR="009D6E43" w:rsidRPr="0001613C" w:rsidRDefault="009D6E43" w:rsidP="00BF3323">
            <w:pPr>
              <w:pStyle w:val="Tabletext"/>
            </w:pPr>
            <w:r w:rsidRPr="0001613C">
              <w:t>PALB</w:t>
            </w:r>
          </w:p>
        </w:tc>
        <w:tc>
          <w:tcPr>
            <w:tcW w:w="974" w:type="pct"/>
            <w:shd w:val="clear" w:color="auto" w:fill="auto"/>
          </w:tcPr>
          <w:p w:rsidR="009D6E43" w:rsidRPr="0001613C" w:rsidRDefault="009D6E43" w:rsidP="00BF3323">
            <w:pPr>
              <w:pStyle w:val="Tabletext"/>
              <w:jc w:val="right"/>
            </w:pPr>
            <w:r w:rsidRPr="0001613C">
              <w:t>66632</w:t>
            </w:r>
          </w:p>
        </w:tc>
      </w:tr>
      <w:tr w:rsidR="009D6E43" w:rsidRPr="0001613C" w:rsidTr="005C3423">
        <w:tc>
          <w:tcPr>
            <w:tcW w:w="3084" w:type="pct"/>
            <w:shd w:val="clear" w:color="auto" w:fill="auto"/>
          </w:tcPr>
          <w:p w:rsidR="009D6E43" w:rsidRPr="0001613C" w:rsidRDefault="009D6E43" w:rsidP="00BF3323">
            <w:pPr>
              <w:pStyle w:val="Tabletext"/>
            </w:pPr>
            <w:r w:rsidRPr="0001613C">
              <w:t>Prednisolone</w:t>
            </w:r>
          </w:p>
        </w:tc>
        <w:tc>
          <w:tcPr>
            <w:tcW w:w="942" w:type="pct"/>
            <w:shd w:val="clear" w:color="auto" w:fill="auto"/>
          </w:tcPr>
          <w:p w:rsidR="009D6E43" w:rsidRPr="0001613C" w:rsidRDefault="009D6E43" w:rsidP="00BF3323">
            <w:pPr>
              <w:pStyle w:val="Tabletext"/>
            </w:pPr>
            <w:r w:rsidRPr="0001613C">
              <w:t>PRED</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Pregnancy serology—one test</w:t>
            </w:r>
          </w:p>
        </w:tc>
        <w:tc>
          <w:tcPr>
            <w:tcW w:w="942" w:type="pct"/>
            <w:shd w:val="clear" w:color="auto" w:fill="auto"/>
          </w:tcPr>
          <w:p w:rsidR="009D6E43" w:rsidRPr="0001613C" w:rsidRDefault="009D6E43" w:rsidP="00BF3323">
            <w:pPr>
              <w:pStyle w:val="Tabletext"/>
            </w:pPr>
            <w:r w:rsidRPr="0001613C">
              <w:t>MSP1</w:t>
            </w:r>
          </w:p>
        </w:tc>
        <w:tc>
          <w:tcPr>
            <w:tcW w:w="974" w:type="pct"/>
            <w:shd w:val="clear" w:color="auto" w:fill="auto"/>
          </w:tcPr>
          <w:p w:rsidR="009D6E43" w:rsidRPr="0001613C" w:rsidRDefault="009D6E43" w:rsidP="00BF3323">
            <w:pPr>
              <w:pStyle w:val="Tabletext"/>
              <w:jc w:val="right"/>
            </w:pPr>
            <w:r w:rsidRPr="0001613C">
              <w:t>69405</w:t>
            </w:r>
          </w:p>
        </w:tc>
      </w:tr>
      <w:tr w:rsidR="009D6E43" w:rsidRPr="0001613C" w:rsidTr="005C3423">
        <w:tc>
          <w:tcPr>
            <w:tcW w:w="3084" w:type="pct"/>
            <w:shd w:val="clear" w:color="auto" w:fill="auto"/>
          </w:tcPr>
          <w:p w:rsidR="009D6E43" w:rsidRPr="0001613C" w:rsidRDefault="009D6E43" w:rsidP="00BF3323">
            <w:pPr>
              <w:pStyle w:val="Tabletext"/>
            </w:pPr>
            <w:r w:rsidRPr="0001613C">
              <w:t>Pregnancy serology—2 tests</w:t>
            </w:r>
          </w:p>
        </w:tc>
        <w:tc>
          <w:tcPr>
            <w:tcW w:w="942" w:type="pct"/>
            <w:shd w:val="clear" w:color="auto" w:fill="auto"/>
          </w:tcPr>
          <w:p w:rsidR="009D6E43" w:rsidRPr="0001613C" w:rsidRDefault="009D6E43" w:rsidP="00BF3323">
            <w:pPr>
              <w:pStyle w:val="Tabletext"/>
            </w:pPr>
            <w:r w:rsidRPr="0001613C">
              <w:t>MSP2</w:t>
            </w:r>
          </w:p>
        </w:tc>
        <w:tc>
          <w:tcPr>
            <w:tcW w:w="974" w:type="pct"/>
            <w:shd w:val="clear" w:color="auto" w:fill="auto"/>
          </w:tcPr>
          <w:p w:rsidR="009D6E43" w:rsidRPr="0001613C" w:rsidRDefault="009D6E43" w:rsidP="00BF3323">
            <w:pPr>
              <w:pStyle w:val="Tabletext"/>
              <w:jc w:val="right"/>
            </w:pPr>
            <w:r w:rsidRPr="0001613C">
              <w:t>69408</w:t>
            </w:r>
          </w:p>
        </w:tc>
      </w:tr>
      <w:tr w:rsidR="009D6E43" w:rsidRPr="0001613C" w:rsidTr="005C3423">
        <w:tc>
          <w:tcPr>
            <w:tcW w:w="3084" w:type="pct"/>
            <w:shd w:val="clear" w:color="auto" w:fill="auto"/>
          </w:tcPr>
          <w:p w:rsidR="009D6E43" w:rsidRPr="0001613C" w:rsidRDefault="009D6E43" w:rsidP="00BF3323">
            <w:pPr>
              <w:pStyle w:val="Tabletext"/>
            </w:pPr>
            <w:r w:rsidRPr="0001613C">
              <w:t>Pregnancy serology—3 tests</w:t>
            </w:r>
          </w:p>
        </w:tc>
        <w:tc>
          <w:tcPr>
            <w:tcW w:w="942" w:type="pct"/>
            <w:shd w:val="clear" w:color="auto" w:fill="auto"/>
          </w:tcPr>
          <w:p w:rsidR="009D6E43" w:rsidRPr="0001613C" w:rsidRDefault="009D6E43" w:rsidP="00BF3323">
            <w:pPr>
              <w:pStyle w:val="Tabletext"/>
            </w:pPr>
            <w:r w:rsidRPr="0001613C">
              <w:t>MSP3</w:t>
            </w:r>
          </w:p>
        </w:tc>
        <w:tc>
          <w:tcPr>
            <w:tcW w:w="974" w:type="pct"/>
            <w:shd w:val="clear" w:color="auto" w:fill="auto"/>
          </w:tcPr>
          <w:p w:rsidR="009D6E43" w:rsidRPr="0001613C" w:rsidRDefault="009D6E43" w:rsidP="00BF3323">
            <w:pPr>
              <w:pStyle w:val="Tabletext"/>
              <w:jc w:val="right"/>
            </w:pPr>
            <w:r w:rsidRPr="0001613C">
              <w:t>69411</w:t>
            </w:r>
          </w:p>
        </w:tc>
      </w:tr>
      <w:tr w:rsidR="009D6E43" w:rsidRPr="0001613C" w:rsidTr="005C3423">
        <w:tc>
          <w:tcPr>
            <w:tcW w:w="3084" w:type="pct"/>
            <w:shd w:val="clear" w:color="auto" w:fill="auto"/>
          </w:tcPr>
          <w:p w:rsidR="009D6E43" w:rsidRPr="0001613C" w:rsidRDefault="009D6E43" w:rsidP="00BF3323">
            <w:pPr>
              <w:pStyle w:val="Tabletext"/>
            </w:pPr>
            <w:r w:rsidRPr="0001613C">
              <w:t>Pregnancy serology—4 tests</w:t>
            </w:r>
          </w:p>
        </w:tc>
        <w:tc>
          <w:tcPr>
            <w:tcW w:w="942" w:type="pct"/>
            <w:shd w:val="clear" w:color="auto" w:fill="auto"/>
          </w:tcPr>
          <w:p w:rsidR="009D6E43" w:rsidRPr="0001613C" w:rsidRDefault="009D6E43" w:rsidP="00BF3323">
            <w:pPr>
              <w:pStyle w:val="Tabletext"/>
            </w:pPr>
            <w:r w:rsidRPr="0001613C">
              <w:t>MSP4</w:t>
            </w:r>
          </w:p>
        </w:tc>
        <w:tc>
          <w:tcPr>
            <w:tcW w:w="974" w:type="pct"/>
            <w:shd w:val="clear" w:color="auto" w:fill="auto"/>
          </w:tcPr>
          <w:p w:rsidR="009D6E43" w:rsidRPr="0001613C" w:rsidRDefault="009D6E43" w:rsidP="00BF3323">
            <w:pPr>
              <w:pStyle w:val="Tabletext"/>
              <w:jc w:val="right"/>
            </w:pPr>
            <w:r w:rsidRPr="0001613C">
              <w:t>69413</w:t>
            </w:r>
          </w:p>
        </w:tc>
      </w:tr>
      <w:tr w:rsidR="009D6E43" w:rsidRPr="0001613C" w:rsidTr="005C3423">
        <w:tc>
          <w:tcPr>
            <w:tcW w:w="3084" w:type="pct"/>
            <w:shd w:val="clear" w:color="auto" w:fill="auto"/>
          </w:tcPr>
          <w:p w:rsidR="009D6E43" w:rsidRPr="0001613C" w:rsidRDefault="009D6E43" w:rsidP="00BF3323">
            <w:pPr>
              <w:pStyle w:val="Tabletext"/>
            </w:pPr>
            <w:r w:rsidRPr="0001613C">
              <w:t>Pregnancy testing</w:t>
            </w:r>
          </w:p>
        </w:tc>
        <w:tc>
          <w:tcPr>
            <w:tcW w:w="942" w:type="pct"/>
            <w:shd w:val="clear" w:color="auto" w:fill="auto"/>
          </w:tcPr>
          <w:p w:rsidR="009D6E43" w:rsidRPr="0001613C" w:rsidRDefault="009D6E43" w:rsidP="00BF3323">
            <w:pPr>
              <w:pStyle w:val="Tabletext"/>
            </w:pPr>
          </w:p>
        </w:tc>
        <w:tc>
          <w:tcPr>
            <w:tcW w:w="974" w:type="pct"/>
            <w:shd w:val="clear" w:color="auto" w:fill="auto"/>
          </w:tcPr>
          <w:p w:rsidR="009D6E43" w:rsidRPr="0001613C" w:rsidRDefault="009D6E43" w:rsidP="00BF3323">
            <w:pPr>
              <w:pStyle w:val="Tabletext"/>
              <w:jc w:val="right"/>
            </w:pPr>
            <w:r w:rsidRPr="0001613C">
              <w:t>73806</w:t>
            </w:r>
          </w:p>
        </w:tc>
      </w:tr>
      <w:tr w:rsidR="009D6E43" w:rsidRPr="0001613C" w:rsidTr="005C3423">
        <w:tc>
          <w:tcPr>
            <w:tcW w:w="3084" w:type="pct"/>
            <w:shd w:val="clear" w:color="auto" w:fill="auto"/>
          </w:tcPr>
          <w:p w:rsidR="009D6E43" w:rsidRPr="0001613C" w:rsidRDefault="009D6E43" w:rsidP="00BF3323">
            <w:pPr>
              <w:pStyle w:val="Tabletext"/>
            </w:pPr>
            <w:r w:rsidRPr="0001613C">
              <w:t>Pregnancy testing—diagnosis of Down’s syndrome and neural tube defect</w:t>
            </w:r>
          </w:p>
        </w:tc>
        <w:tc>
          <w:tcPr>
            <w:tcW w:w="942" w:type="pct"/>
            <w:shd w:val="clear" w:color="auto" w:fill="auto"/>
          </w:tcPr>
          <w:p w:rsidR="009D6E43" w:rsidRPr="0001613C" w:rsidRDefault="009D6E43" w:rsidP="00BF3323">
            <w:pPr>
              <w:pStyle w:val="Tabletext"/>
            </w:pPr>
            <w:r w:rsidRPr="0001613C">
              <w:t>NTDD</w:t>
            </w:r>
          </w:p>
        </w:tc>
        <w:tc>
          <w:tcPr>
            <w:tcW w:w="974" w:type="pct"/>
            <w:shd w:val="clear" w:color="auto" w:fill="auto"/>
          </w:tcPr>
          <w:p w:rsidR="009D6E43" w:rsidRPr="0001613C" w:rsidRDefault="009D6E43" w:rsidP="00BF3323">
            <w:pPr>
              <w:pStyle w:val="Tabletext"/>
              <w:jc w:val="right"/>
            </w:pPr>
            <w:r w:rsidRPr="0001613C">
              <w:t>66750, 66751</w:t>
            </w:r>
          </w:p>
        </w:tc>
      </w:tr>
      <w:tr w:rsidR="009D6E43" w:rsidRPr="0001613C" w:rsidTr="005C3423">
        <w:tc>
          <w:tcPr>
            <w:tcW w:w="3084" w:type="pct"/>
            <w:shd w:val="clear" w:color="auto" w:fill="auto"/>
          </w:tcPr>
          <w:p w:rsidR="009D6E43" w:rsidRPr="0001613C" w:rsidRDefault="009D6E43" w:rsidP="00BF3323">
            <w:pPr>
              <w:pStyle w:val="Tabletext"/>
            </w:pPr>
            <w:r w:rsidRPr="0001613C">
              <w:t>Pregnancy testing—HCG detection</w:t>
            </w:r>
          </w:p>
        </w:tc>
        <w:tc>
          <w:tcPr>
            <w:tcW w:w="942" w:type="pct"/>
            <w:shd w:val="clear" w:color="auto" w:fill="auto"/>
          </w:tcPr>
          <w:p w:rsidR="009D6E43" w:rsidRPr="0001613C" w:rsidRDefault="009D6E43" w:rsidP="00BF3323">
            <w:pPr>
              <w:pStyle w:val="Tabletext"/>
            </w:pPr>
            <w:r w:rsidRPr="0001613C">
              <w:t>HCG</w:t>
            </w:r>
          </w:p>
        </w:tc>
        <w:tc>
          <w:tcPr>
            <w:tcW w:w="974" w:type="pct"/>
            <w:shd w:val="clear" w:color="auto" w:fill="auto"/>
          </w:tcPr>
          <w:p w:rsidR="009D6E43" w:rsidRPr="0001613C" w:rsidRDefault="009D6E43" w:rsidP="00BF3323">
            <w:pPr>
              <w:pStyle w:val="Tabletext"/>
              <w:jc w:val="right"/>
            </w:pPr>
            <w:r w:rsidRPr="0001613C">
              <w:t>73527, 73529</w:t>
            </w:r>
          </w:p>
        </w:tc>
      </w:tr>
      <w:tr w:rsidR="009D6E43" w:rsidRPr="0001613C" w:rsidTr="005C3423">
        <w:tc>
          <w:tcPr>
            <w:tcW w:w="3084" w:type="pct"/>
            <w:shd w:val="clear" w:color="auto" w:fill="auto"/>
          </w:tcPr>
          <w:p w:rsidR="009D6E43" w:rsidRPr="0001613C" w:rsidRDefault="009D6E43" w:rsidP="00BF3323">
            <w:pPr>
              <w:pStyle w:val="Tabletext"/>
            </w:pPr>
            <w:r w:rsidRPr="0001613C">
              <w:t>Pregnancy testing—HCG quantitation</w:t>
            </w:r>
          </w:p>
        </w:tc>
        <w:tc>
          <w:tcPr>
            <w:tcW w:w="942" w:type="pct"/>
            <w:shd w:val="clear" w:color="auto" w:fill="auto"/>
          </w:tcPr>
          <w:p w:rsidR="009D6E43" w:rsidRPr="0001613C" w:rsidRDefault="009D6E43" w:rsidP="00BF3323">
            <w:pPr>
              <w:pStyle w:val="Tabletext"/>
            </w:pPr>
            <w:r w:rsidRPr="0001613C">
              <w:t>HCG</w:t>
            </w:r>
          </w:p>
        </w:tc>
        <w:tc>
          <w:tcPr>
            <w:tcW w:w="974" w:type="pct"/>
            <w:shd w:val="clear" w:color="auto" w:fill="auto"/>
          </w:tcPr>
          <w:p w:rsidR="009D6E43" w:rsidRPr="0001613C" w:rsidRDefault="009D6E43" w:rsidP="00BF3323">
            <w:pPr>
              <w:pStyle w:val="Tabletext"/>
              <w:jc w:val="right"/>
            </w:pPr>
            <w:r w:rsidRPr="0001613C">
              <w:t>73529</w:t>
            </w:r>
          </w:p>
        </w:tc>
      </w:tr>
      <w:tr w:rsidR="009D6E43" w:rsidRPr="0001613C" w:rsidTr="005C3423">
        <w:tc>
          <w:tcPr>
            <w:tcW w:w="3084" w:type="pct"/>
            <w:shd w:val="clear" w:color="auto" w:fill="auto"/>
          </w:tcPr>
          <w:p w:rsidR="009D6E43" w:rsidRPr="0001613C" w:rsidRDefault="009D6E43" w:rsidP="00BF3323">
            <w:pPr>
              <w:pStyle w:val="Tabletext"/>
            </w:pPr>
            <w:r w:rsidRPr="0001613C">
              <w:t>Primidone</w:t>
            </w:r>
          </w:p>
        </w:tc>
        <w:tc>
          <w:tcPr>
            <w:tcW w:w="942" w:type="pct"/>
            <w:shd w:val="clear" w:color="auto" w:fill="auto"/>
          </w:tcPr>
          <w:p w:rsidR="009D6E43" w:rsidRPr="0001613C" w:rsidRDefault="009D6E43" w:rsidP="00BF3323">
            <w:pPr>
              <w:pStyle w:val="Tabletext"/>
            </w:pPr>
            <w:r w:rsidRPr="0001613C">
              <w:t>PRIM</w:t>
            </w: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Procainamide</w:t>
            </w:r>
          </w:p>
        </w:tc>
        <w:tc>
          <w:tcPr>
            <w:tcW w:w="942" w:type="pct"/>
            <w:shd w:val="clear" w:color="auto" w:fill="auto"/>
          </w:tcPr>
          <w:p w:rsidR="009D6E43" w:rsidRPr="0001613C" w:rsidRDefault="009D6E43" w:rsidP="00BF3323">
            <w:pPr>
              <w:pStyle w:val="Tabletext"/>
            </w:pPr>
            <w:r w:rsidRPr="0001613C">
              <w:t>PCAM</w:t>
            </w: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Progesterone</w:t>
            </w:r>
          </w:p>
        </w:tc>
        <w:tc>
          <w:tcPr>
            <w:tcW w:w="942" w:type="pct"/>
            <w:shd w:val="clear" w:color="auto" w:fill="auto"/>
          </w:tcPr>
          <w:p w:rsidR="009D6E43" w:rsidRPr="0001613C" w:rsidRDefault="009D6E43" w:rsidP="00BF3323">
            <w:pPr>
              <w:pStyle w:val="Tabletext"/>
            </w:pPr>
            <w:r w:rsidRPr="0001613C">
              <w:t>PROG</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Prolactin</w:t>
            </w:r>
          </w:p>
        </w:tc>
        <w:tc>
          <w:tcPr>
            <w:tcW w:w="942" w:type="pct"/>
            <w:shd w:val="clear" w:color="auto" w:fill="auto"/>
          </w:tcPr>
          <w:p w:rsidR="009D6E43" w:rsidRPr="0001613C" w:rsidRDefault="009D6E43" w:rsidP="00BF3323">
            <w:pPr>
              <w:pStyle w:val="Tabletext"/>
            </w:pPr>
            <w:r w:rsidRPr="0001613C">
              <w:t>PROL</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Propranolol</w:t>
            </w:r>
          </w:p>
        </w:tc>
        <w:tc>
          <w:tcPr>
            <w:tcW w:w="942" w:type="pct"/>
            <w:shd w:val="clear" w:color="auto" w:fill="auto"/>
          </w:tcPr>
          <w:p w:rsidR="009D6E43" w:rsidRPr="0001613C" w:rsidRDefault="009D6E43" w:rsidP="00BF3323">
            <w:pPr>
              <w:pStyle w:val="Tabletext"/>
            </w:pPr>
            <w:r w:rsidRPr="0001613C">
              <w:t>PPNO</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Prostate specific antigen</w:t>
            </w:r>
          </w:p>
        </w:tc>
        <w:tc>
          <w:tcPr>
            <w:tcW w:w="942" w:type="pct"/>
            <w:shd w:val="clear" w:color="auto" w:fill="auto"/>
          </w:tcPr>
          <w:p w:rsidR="009D6E43" w:rsidRPr="0001613C" w:rsidRDefault="009D6E43" w:rsidP="00BF3323">
            <w:pPr>
              <w:pStyle w:val="Tabletext"/>
            </w:pPr>
            <w:r w:rsidRPr="0001613C">
              <w:t>PSA</w:t>
            </w:r>
          </w:p>
        </w:tc>
        <w:tc>
          <w:tcPr>
            <w:tcW w:w="974" w:type="pct"/>
            <w:shd w:val="clear" w:color="auto" w:fill="auto"/>
          </w:tcPr>
          <w:p w:rsidR="009D6E43" w:rsidRPr="0001613C" w:rsidRDefault="009D6E43" w:rsidP="00BF3323">
            <w:pPr>
              <w:pStyle w:val="Tabletext"/>
              <w:jc w:val="right"/>
            </w:pPr>
            <w:r w:rsidRPr="0001613C">
              <w:t>66655–66659</w:t>
            </w:r>
          </w:p>
        </w:tc>
      </w:tr>
      <w:tr w:rsidR="009D6E43" w:rsidRPr="0001613C" w:rsidTr="005C3423">
        <w:tc>
          <w:tcPr>
            <w:tcW w:w="3084" w:type="pct"/>
            <w:shd w:val="clear" w:color="auto" w:fill="auto"/>
          </w:tcPr>
          <w:p w:rsidR="009D6E43" w:rsidRPr="0001613C" w:rsidRDefault="009D6E43" w:rsidP="00BF3323">
            <w:pPr>
              <w:pStyle w:val="Tabletext"/>
            </w:pPr>
            <w:r w:rsidRPr="0001613C">
              <w:t>Protein—C</w:t>
            </w:r>
          </w:p>
        </w:tc>
        <w:tc>
          <w:tcPr>
            <w:tcW w:w="942" w:type="pct"/>
            <w:shd w:val="clear" w:color="auto" w:fill="auto"/>
          </w:tcPr>
          <w:p w:rsidR="009D6E43" w:rsidRPr="0001613C" w:rsidRDefault="009D6E43" w:rsidP="00BF3323">
            <w:pPr>
              <w:pStyle w:val="Tabletext"/>
            </w:pPr>
            <w:r w:rsidRPr="0001613C">
              <w:t>PROC</w:t>
            </w:r>
          </w:p>
        </w:tc>
        <w:tc>
          <w:tcPr>
            <w:tcW w:w="974" w:type="pct"/>
            <w:shd w:val="clear" w:color="auto" w:fill="auto"/>
          </w:tcPr>
          <w:p w:rsidR="009D6E43" w:rsidRPr="0001613C" w:rsidRDefault="009D6E43" w:rsidP="00BF3323">
            <w:pPr>
              <w:pStyle w:val="Tabletext"/>
              <w:jc w:val="right"/>
            </w:pPr>
            <w:r w:rsidRPr="0001613C">
              <w:t>65142, 65171, 65175–65179</w:t>
            </w:r>
          </w:p>
        </w:tc>
      </w:tr>
      <w:tr w:rsidR="009D6E43" w:rsidRPr="0001613C" w:rsidTr="005C3423">
        <w:tc>
          <w:tcPr>
            <w:tcW w:w="3084" w:type="pct"/>
            <w:shd w:val="clear" w:color="auto" w:fill="auto"/>
          </w:tcPr>
          <w:p w:rsidR="009D6E43" w:rsidRPr="0001613C" w:rsidRDefault="009D6E43" w:rsidP="00BF3323">
            <w:pPr>
              <w:pStyle w:val="Tabletext"/>
            </w:pPr>
            <w:r w:rsidRPr="0001613C">
              <w:t>Protein—S</w:t>
            </w:r>
          </w:p>
        </w:tc>
        <w:tc>
          <w:tcPr>
            <w:tcW w:w="942" w:type="pct"/>
            <w:shd w:val="clear" w:color="auto" w:fill="auto"/>
          </w:tcPr>
          <w:p w:rsidR="009D6E43" w:rsidRPr="0001613C" w:rsidRDefault="009D6E43" w:rsidP="00BF3323">
            <w:pPr>
              <w:pStyle w:val="Tabletext"/>
            </w:pPr>
            <w:r w:rsidRPr="0001613C">
              <w:t>PROS</w:t>
            </w:r>
          </w:p>
        </w:tc>
        <w:tc>
          <w:tcPr>
            <w:tcW w:w="974" w:type="pct"/>
            <w:shd w:val="clear" w:color="auto" w:fill="auto"/>
          </w:tcPr>
          <w:p w:rsidR="009D6E43" w:rsidRPr="0001613C" w:rsidRDefault="009D6E43" w:rsidP="00BF3323">
            <w:pPr>
              <w:pStyle w:val="Tabletext"/>
              <w:jc w:val="right"/>
            </w:pPr>
            <w:r w:rsidRPr="0001613C">
              <w:t>65142, 65171, 65175–65179</w:t>
            </w:r>
          </w:p>
        </w:tc>
      </w:tr>
      <w:tr w:rsidR="009D6E43" w:rsidRPr="0001613C" w:rsidTr="005C3423">
        <w:tc>
          <w:tcPr>
            <w:tcW w:w="3084" w:type="pct"/>
            <w:shd w:val="clear" w:color="auto" w:fill="auto"/>
          </w:tcPr>
          <w:p w:rsidR="009D6E43" w:rsidRPr="0001613C" w:rsidRDefault="009D6E43" w:rsidP="00BF3323">
            <w:pPr>
              <w:pStyle w:val="Tabletext"/>
            </w:pPr>
            <w:r w:rsidRPr="0001613C">
              <w:t>Protein, quantitation of—alpha fetoprotein</w:t>
            </w:r>
          </w:p>
        </w:tc>
        <w:tc>
          <w:tcPr>
            <w:tcW w:w="942" w:type="pct"/>
            <w:shd w:val="clear" w:color="auto" w:fill="auto"/>
          </w:tcPr>
          <w:p w:rsidR="009D6E43" w:rsidRPr="0001613C" w:rsidRDefault="009D6E43" w:rsidP="00BF3323">
            <w:pPr>
              <w:pStyle w:val="Tabletext"/>
            </w:pPr>
            <w:r w:rsidRPr="0001613C">
              <w:t>AFP</w:t>
            </w:r>
          </w:p>
        </w:tc>
        <w:tc>
          <w:tcPr>
            <w:tcW w:w="974" w:type="pct"/>
            <w:shd w:val="clear" w:color="auto" w:fill="auto"/>
          </w:tcPr>
          <w:p w:rsidR="009D6E43" w:rsidRPr="0001613C" w:rsidRDefault="009D6E43" w:rsidP="00BF3323">
            <w:pPr>
              <w:pStyle w:val="Tabletext"/>
              <w:jc w:val="right"/>
            </w:pPr>
            <w:r w:rsidRPr="0001613C">
              <w:t>66650–66653, 66743, 66750, 66751</w:t>
            </w:r>
          </w:p>
        </w:tc>
      </w:tr>
      <w:tr w:rsidR="009D6E43" w:rsidRPr="0001613C" w:rsidTr="005C3423">
        <w:tc>
          <w:tcPr>
            <w:tcW w:w="3084" w:type="pct"/>
            <w:shd w:val="clear" w:color="auto" w:fill="auto"/>
          </w:tcPr>
          <w:p w:rsidR="009D6E43" w:rsidRPr="0001613C" w:rsidRDefault="009D6E43" w:rsidP="00BF3323">
            <w:pPr>
              <w:pStyle w:val="Tabletext"/>
            </w:pPr>
            <w:r w:rsidRPr="0001613C">
              <w:t>Protein, quantitation of—alpha</w:t>
            </w:r>
            <w:r w:rsidR="0001613C">
              <w:noBreakHyphen/>
            </w:r>
            <w:r w:rsidRPr="0001613C">
              <w:t>l</w:t>
            </w:r>
            <w:r w:rsidR="0001613C">
              <w:noBreakHyphen/>
            </w:r>
            <w:r w:rsidRPr="0001613C">
              <w:t>antitrypsin</w:t>
            </w:r>
          </w:p>
        </w:tc>
        <w:tc>
          <w:tcPr>
            <w:tcW w:w="942" w:type="pct"/>
            <w:shd w:val="clear" w:color="auto" w:fill="auto"/>
          </w:tcPr>
          <w:p w:rsidR="009D6E43" w:rsidRPr="0001613C" w:rsidRDefault="009D6E43" w:rsidP="00BF3323">
            <w:pPr>
              <w:pStyle w:val="Tabletext"/>
            </w:pPr>
            <w:r w:rsidRPr="0001613C">
              <w:t>AAT</w:t>
            </w:r>
          </w:p>
        </w:tc>
        <w:tc>
          <w:tcPr>
            <w:tcW w:w="974" w:type="pct"/>
            <w:shd w:val="clear" w:color="auto" w:fill="auto"/>
          </w:tcPr>
          <w:p w:rsidR="009D6E43" w:rsidRPr="0001613C" w:rsidRDefault="009D6E43" w:rsidP="00BF3323">
            <w:pPr>
              <w:pStyle w:val="Tabletext"/>
              <w:jc w:val="right"/>
            </w:pPr>
            <w:r w:rsidRPr="0001613C">
              <w:t>66635</w:t>
            </w:r>
          </w:p>
        </w:tc>
      </w:tr>
      <w:tr w:rsidR="009D6E43" w:rsidRPr="0001613C" w:rsidTr="005C3423">
        <w:tc>
          <w:tcPr>
            <w:tcW w:w="3084" w:type="pct"/>
            <w:shd w:val="clear" w:color="auto" w:fill="auto"/>
          </w:tcPr>
          <w:p w:rsidR="009D6E43" w:rsidRPr="0001613C" w:rsidRDefault="009D6E43" w:rsidP="00BF3323">
            <w:pPr>
              <w:pStyle w:val="Tabletext"/>
            </w:pPr>
            <w:r w:rsidRPr="0001613C">
              <w:t>Protein, quantitation of—beta</w:t>
            </w:r>
            <w:r w:rsidR="0001613C">
              <w:noBreakHyphen/>
            </w:r>
            <w:r w:rsidRPr="0001613C">
              <w:t>2</w:t>
            </w:r>
            <w:r w:rsidR="0001613C">
              <w:noBreakHyphen/>
            </w:r>
            <w:r w:rsidRPr="0001613C">
              <w:t>microglobulin</w:t>
            </w:r>
          </w:p>
        </w:tc>
        <w:tc>
          <w:tcPr>
            <w:tcW w:w="942" w:type="pct"/>
            <w:shd w:val="clear" w:color="auto" w:fill="auto"/>
          </w:tcPr>
          <w:p w:rsidR="009D6E43" w:rsidRPr="0001613C" w:rsidRDefault="009D6E43" w:rsidP="00BF3323">
            <w:pPr>
              <w:pStyle w:val="Tabletext"/>
            </w:pPr>
            <w:r w:rsidRPr="0001613C">
              <w:t>BMIC</w:t>
            </w:r>
          </w:p>
        </w:tc>
        <w:tc>
          <w:tcPr>
            <w:tcW w:w="974" w:type="pct"/>
            <w:shd w:val="clear" w:color="auto" w:fill="auto"/>
          </w:tcPr>
          <w:p w:rsidR="009D6E43" w:rsidRPr="0001613C" w:rsidRDefault="009D6E43" w:rsidP="00BF3323">
            <w:pPr>
              <w:pStyle w:val="Tabletext"/>
              <w:jc w:val="right"/>
            </w:pPr>
            <w:r w:rsidRPr="0001613C">
              <w:t>66629</w:t>
            </w:r>
          </w:p>
        </w:tc>
      </w:tr>
      <w:tr w:rsidR="009D6E43" w:rsidRPr="0001613C" w:rsidTr="005C3423">
        <w:tc>
          <w:tcPr>
            <w:tcW w:w="3084" w:type="pct"/>
            <w:shd w:val="clear" w:color="auto" w:fill="auto"/>
          </w:tcPr>
          <w:p w:rsidR="009D6E43" w:rsidRPr="0001613C" w:rsidRDefault="009D6E43" w:rsidP="00BF3323">
            <w:pPr>
              <w:pStyle w:val="Tabletext"/>
            </w:pPr>
            <w:r w:rsidRPr="0001613C">
              <w:t>Protein, quantitation of—C</w:t>
            </w:r>
            <w:r w:rsidR="0001613C">
              <w:noBreakHyphen/>
            </w:r>
            <w:r w:rsidRPr="0001613C">
              <w:t>l esterase inhibitor</w:t>
            </w:r>
          </w:p>
        </w:tc>
        <w:tc>
          <w:tcPr>
            <w:tcW w:w="942" w:type="pct"/>
            <w:shd w:val="clear" w:color="auto" w:fill="auto"/>
          </w:tcPr>
          <w:p w:rsidR="009D6E43" w:rsidRPr="0001613C" w:rsidRDefault="009D6E43" w:rsidP="00BF3323">
            <w:pPr>
              <w:pStyle w:val="Tabletext"/>
            </w:pPr>
            <w:r w:rsidRPr="0001613C">
              <w:t>CEI</w:t>
            </w:r>
          </w:p>
        </w:tc>
        <w:tc>
          <w:tcPr>
            <w:tcW w:w="974" w:type="pct"/>
            <w:shd w:val="clear" w:color="auto" w:fill="auto"/>
          </w:tcPr>
          <w:p w:rsidR="009D6E43" w:rsidRPr="0001613C" w:rsidRDefault="009D6E43" w:rsidP="00BF3323">
            <w:pPr>
              <w:pStyle w:val="Tabletext"/>
              <w:jc w:val="right"/>
            </w:pPr>
            <w:r w:rsidRPr="0001613C">
              <w:t>66644</w:t>
            </w:r>
          </w:p>
        </w:tc>
      </w:tr>
      <w:tr w:rsidR="009D6E43" w:rsidRPr="0001613C" w:rsidTr="005C3423">
        <w:tc>
          <w:tcPr>
            <w:tcW w:w="3084" w:type="pct"/>
            <w:shd w:val="clear" w:color="auto" w:fill="auto"/>
          </w:tcPr>
          <w:p w:rsidR="009D6E43" w:rsidRPr="0001613C" w:rsidRDefault="009D6E43" w:rsidP="00BF3323">
            <w:pPr>
              <w:pStyle w:val="Tabletext"/>
            </w:pPr>
            <w:r w:rsidRPr="0001613C">
              <w:t>Protein, quantitation of—caeruloplasmin</w:t>
            </w:r>
          </w:p>
        </w:tc>
        <w:tc>
          <w:tcPr>
            <w:tcW w:w="942" w:type="pct"/>
            <w:shd w:val="clear" w:color="auto" w:fill="auto"/>
          </w:tcPr>
          <w:p w:rsidR="009D6E43" w:rsidRPr="0001613C" w:rsidRDefault="009D6E43" w:rsidP="00BF3323">
            <w:pPr>
              <w:pStyle w:val="Tabletext"/>
            </w:pPr>
            <w:r w:rsidRPr="0001613C">
              <w:t>CPLS</w:t>
            </w:r>
          </w:p>
        </w:tc>
        <w:tc>
          <w:tcPr>
            <w:tcW w:w="974" w:type="pct"/>
            <w:shd w:val="clear" w:color="auto" w:fill="auto"/>
          </w:tcPr>
          <w:p w:rsidR="009D6E43" w:rsidRPr="0001613C" w:rsidRDefault="009D6E43" w:rsidP="00BF3323">
            <w:pPr>
              <w:pStyle w:val="Tabletext"/>
              <w:jc w:val="right"/>
            </w:pPr>
            <w:r w:rsidRPr="0001613C">
              <w:t>66632</w:t>
            </w:r>
          </w:p>
        </w:tc>
      </w:tr>
      <w:tr w:rsidR="009D6E43" w:rsidRPr="0001613C" w:rsidTr="005C3423">
        <w:tc>
          <w:tcPr>
            <w:tcW w:w="3084" w:type="pct"/>
            <w:shd w:val="clear" w:color="auto" w:fill="auto"/>
          </w:tcPr>
          <w:p w:rsidR="009D6E43" w:rsidRPr="0001613C" w:rsidRDefault="009D6E43" w:rsidP="00BF3323">
            <w:pPr>
              <w:pStyle w:val="Tabletext"/>
            </w:pPr>
            <w:r w:rsidRPr="0001613C">
              <w:t>Protein, quantitation of—classes or presence and amount of paraprotein by electrophoresis</w:t>
            </w:r>
          </w:p>
        </w:tc>
        <w:tc>
          <w:tcPr>
            <w:tcW w:w="942" w:type="pct"/>
            <w:shd w:val="clear" w:color="auto" w:fill="auto"/>
          </w:tcPr>
          <w:p w:rsidR="009D6E43" w:rsidRPr="0001613C" w:rsidRDefault="009D6E43" w:rsidP="00BF3323">
            <w:pPr>
              <w:pStyle w:val="Tabletext"/>
            </w:pPr>
            <w:r w:rsidRPr="0001613C">
              <w:t>EPPI</w:t>
            </w:r>
          </w:p>
        </w:tc>
        <w:tc>
          <w:tcPr>
            <w:tcW w:w="974" w:type="pct"/>
            <w:shd w:val="clear" w:color="auto" w:fill="auto"/>
          </w:tcPr>
          <w:p w:rsidR="009D6E43" w:rsidRPr="0001613C" w:rsidRDefault="009D6E43" w:rsidP="00BF3323">
            <w:pPr>
              <w:pStyle w:val="Tabletext"/>
              <w:jc w:val="right"/>
            </w:pPr>
            <w:r w:rsidRPr="0001613C">
              <w:t>71057, 71058</w:t>
            </w:r>
          </w:p>
        </w:tc>
      </w:tr>
      <w:tr w:rsidR="009D6E43" w:rsidRPr="0001613C" w:rsidTr="005C3423">
        <w:tc>
          <w:tcPr>
            <w:tcW w:w="3084" w:type="pct"/>
            <w:shd w:val="clear" w:color="auto" w:fill="auto"/>
          </w:tcPr>
          <w:p w:rsidR="009D6E43" w:rsidRPr="0001613C" w:rsidRDefault="009D6E43" w:rsidP="00BF3323">
            <w:pPr>
              <w:pStyle w:val="Tabletext"/>
            </w:pPr>
            <w:r w:rsidRPr="0001613C">
              <w:t>Protein, quantitation of—ferritin (see also Iron studies)</w:t>
            </w:r>
          </w:p>
        </w:tc>
        <w:tc>
          <w:tcPr>
            <w:tcW w:w="942" w:type="pct"/>
            <w:shd w:val="clear" w:color="auto" w:fill="auto"/>
          </w:tcPr>
          <w:p w:rsidR="009D6E43" w:rsidRPr="0001613C" w:rsidRDefault="009D6E43" w:rsidP="00BF3323">
            <w:pPr>
              <w:pStyle w:val="Tabletext"/>
            </w:pPr>
            <w:r w:rsidRPr="0001613C">
              <w:t>FERR</w:t>
            </w:r>
          </w:p>
        </w:tc>
        <w:tc>
          <w:tcPr>
            <w:tcW w:w="974" w:type="pct"/>
            <w:shd w:val="clear" w:color="auto" w:fill="auto"/>
          </w:tcPr>
          <w:p w:rsidR="009D6E43" w:rsidRPr="0001613C" w:rsidRDefault="009D6E43" w:rsidP="00BF3323">
            <w:pPr>
              <w:pStyle w:val="Tabletext"/>
              <w:jc w:val="right"/>
            </w:pPr>
            <w:r w:rsidRPr="0001613C">
              <w:t>66593</w:t>
            </w:r>
          </w:p>
        </w:tc>
      </w:tr>
      <w:tr w:rsidR="009D6E43" w:rsidRPr="0001613C" w:rsidTr="005C3423">
        <w:tc>
          <w:tcPr>
            <w:tcW w:w="3084" w:type="pct"/>
            <w:shd w:val="clear" w:color="auto" w:fill="auto"/>
          </w:tcPr>
          <w:p w:rsidR="009D6E43" w:rsidRPr="0001613C" w:rsidRDefault="009D6E43" w:rsidP="00BF3323">
            <w:pPr>
              <w:pStyle w:val="Tabletext"/>
            </w:pPr>
            <w:r w:rsidRPr="0001613C">
              <w:t>Protein, quantitation of—for Down’s syndrome and neural tube defect testing</w:t>
            </w:r>
          </w:p>
        </w:tc>
        <w:tc>
          <w:tcPr>
            <w:tcW w:w="942" w:type="pct"/>
            <w:shd w:val="clear" w:color="auto" w:fill="auto"/>
          </w:tcPr>
          <w:p w:rsidR="009D6E43" w:rsidRPr="0001613C" w:rsidRDefault="009D6E43" w:rsidP="00BF3323">
            <w:pPr>
              <w:pStyle w:val="Tabletext"/>
            </w:pPr>
            <w:r w:rsidRPr="0001613C">
              <w:t>NTDD</w:t>
            </w:r>
          </w:p>
        </w:tc>
        <w:tc>
          <w:tcPr>
            <w:tcW w:w="974" w:type="pct"/>
            <w:shd w:val="clear" w:color="auto" w:fill="auto"/>
          </w:tcPr>
          <w:p w:rsidR="009D6E43" w:rsidRPr="0001613C" w:rsidRDefault="009D6E43" w:rsidP="00BF3323">
            <w:pPr>
              <w:pStyle w:val="Tabletext"/>
              <w:jc w:val="right"/>
            </w:pPr>
            <w:r w:rsidRPr="0001613C">
              <w:t>66750, 66751</w:t>
            </w:r>
          </w:p>
        </w:tc>
      </w:tr>
      <w:tr w:rsidR="009D6E43" w:rsidRPr="0001613C" w:rsidTr="005C3423">
        <w:tc>
          <w:tcPr>
            <w:tcW w:w="3084" w:type="pct"/>
            <w:shd w:val="clear" w:color="auto" w:fill="auto"/>
          </w:tcPr>
          <w:p w:rsidR="009D6E43" w:rsidRPr="0001613C" w:rsidRDefault="009D6E43" w:rsidP="00BF3323">
            <w:pPr>
              <w:pStyle w:val="Tabletext"/>
            </w:pPr>
            <w:r w:rsidRPr="0001613C">
              <w:t>Protein, quantitation of—haptoglobins</w:t>
            </w:r>
          </w:p>
        </w:tc>
        <w:tc>
          <w:tcPr>
            <w:tcW w:w="942" w:type="pct"/>
            <w:shd w:val="clear" w:color="auto" w:fill="auto"/>
          </w:tcPr>
          <w:p w:rsidR="009D6E43" w:rsidRPr="0001613C" w:rsidRDefault="009D6E43" w:rsidP="00BF3323">
            <w:pPr>
              <w:pStyle w:val="Tabletext"/>
            </w:pPr>
            <w:r w:rsidRPr="0001613C">
              <w:t>HGLB</w:t>
            </w:r>
          </w:p>
        </w:tc>
        <w:tc>
          <w:tcPr>
            <w:tcW w:w="974" w:type="pct"/>
            <w:shd w:val="clear" w:color="auto" w:fill="auto"/>
          </w:tcPr>
          <w:p w:rsidR="009D6E43" w:rsidRPr="0001613C" w:rsidRDefault="009D6E43" w:rsidP="00BF3323">
            <w:pPr>
              <w:pStyle w:val="Tabletext"/>
              <w:jc w:val="right"/>
            </w:pPr>
            <w:r w:rsidRPr="0001613C">
              <w:t>66632</w:t>
            </w:r>
          </w:p>
        </w:tc>
      </w:tr>
      <w:tr w:rsidR="009D6E43" w:rsidRPr="0001613C" w:rsidTr="005C3423">
        <w:tc>
          <w:tcPr>
            <w:tcW w:w="3084" w:type="pct"/>
            <w:shd w:val="clear" w:color="auto" w:fill="auto"/>
          </w:tcPr>
          <w:p w:rsidR="009D6E43" w:rsidRPr="0001613C" w:rsidRDefault="009D6E43" w:rsidP="00BF3323">
            <w:pPr>
              <w:pStyle w:val="Tabletext"/>
            </w:pPr>
            <w:r w:rsidRPr="0001613C">
              <w:t>Protein, quantitation of—microalbumin</w:t>
            </w:r>
          </w:p>
        </w:tc>
        <w:tc>
          <w:tcPr>
            <w:tcW w:w="942" w:type="pct"/>
            <w:shd w:val="clear" w:color="auto" w:fill="auto"/>
          </w:tcPr>
          <w:p w:rsidR="009D6E43" w:rsidRPr="0001613C" w:rsidRDefault="009D6E43" w:rsidP="00BF3323">
            <w:pPr>
              <w:pStyle w:val="Tabletext"/>
            </w:pPr>
            <w:r w:rsidRPr="0001613C">
              <w:t>MALB</w:t>
            </w:r>
          </w:p>
        </w:tc>
        <w:tc>
          <w:tcPr>
            <w:tcW w:w="974" w:type="pct"/>
            <w:shd w:val="clear" w:color="auto" w:fill="auto"/>
          </w:tcPr>
          <w:p w:rsidR="009D6E43" w:rsidRPr="0001613C" w:rsidRDefault="009D6E43" w:rsidP="00BF3323">
            <w:pPr>
              <w:pStyle w:val="Tabletext"/>
              <w:jc w:val="right"/>
            </w:pPr>
            <w:r w:rsidRPr="0001613C">
              <w:t>66560</w:t>
            </w:r>
          </w:p>
        </w:tc>
      </w:tr>
      <w:tr w:rsidR="009D6E43" w:rsidRPr="0001613C" w:rsidTr="005C3423">
        <w:tc>
          <w:tcPr>
            <w:tcW w:w="3084" w:type="pct"/>
            <w:shd w:val="clear" w:color="auto" w:fill="auto"/>
          </w:tcPr>
          <w:p w:rsidR="009D6E43" w:rsidRPr="0001613C" w:rsidRDefault="009D6E43" w:rsidP="00BF3323">
            <w:pPr>
              <w:pStyle w:val="Tabletext"/>
            </w:pPr>
            <w:r w:rsidRPr="0001613C">
              <w:t>Protein, total—quantitation of</w:t>
            </w:r>
          </w:p>
        </w:tc>
        <w:tc>
          <w:tcPr>
            <w:tcW w:w="942" w:type="pct"/>
            <w:shd w:val="clear" w:color="auto" w:fill="auto"/>
          </w:tcPr>
          <w:p w:rsidR="009D6E43" w:rsidRPr="0001613C" w:rsidRDefault="009D6E43" w:rsidP="00BF3323">
            <w:pPr>
              <w:pStyle w:val="Tabletext"/>
            </w:pPr>
            <w:r w:rsidRPr="0001613C">
              <w:t>PROT</w:t>
            </w:r>
          </w:p>
        </w:tc>
        <w:tc>
          <w:tcPr>
            <w:tcW w:w="974" w:type="pct"/>
            <w:shd w:val="clear" w:color="auto" w:fill="auto"/>
          </w:tcPr>
          <w:p w:rsidR="009D6E43" w:rsidRPr="0001613C" w:rsidRDefault="009D6E43" w:rsidP="00BF3323">
            <w:pPr>
              <w:pStyle w:val="Tabletext"/>
              <w:jc w:val="right"/>
            </w:pPr>
            <w:r w:rsidRPr="0001613C">
              <w:t>66500</w:t>
            </w:r>
          </w:p>
        </w:tc>
      </w:tr>
      <w:tr w:rsidR="009D6E43" w:rsidRPr="0001613C" w:rsidTr="005C3423">
        <w:tc>
          <w:tcPr>
            <w:tcW w:w="3084" w:type="pct"/>
            <w:shd w:val="clear" w:color="auto" w:fill="auto"/>
          </w:tcPr>
          <w:p w:rsidR="009D6E43" w:rsidRPr="0001613C" w:rsidRDefault="009D6E43" w:rsidP="00BF3323">
            <w:pPr>
              <w:pStyle w:val="Tabletext"/>
            </w:pPr>
            <w:r w:rsidRPr="0001613C">
              <w:t>Proteus OX 19—microbial antibody testing</w:t>
            </w:r>
          </w:p>
        </w:tc>
        <w:tc>
          <w:tcPr>
            <w:tcW w:w="942" w:type="pct"/>
            <w:shd w:val="clear" w:color="auto" w:fill="auto"/>
          </w:tcPr>
          <w:p w:rsidR="009D6E43" w:rsidRPr="0001613C" w:rsidRDefault="009D6E43" w:rsidP="00BF3323">
            <w:pPr>
              <w:pStyle w:val="Tabletext"/>
            </w:pPr>
            <w:r w:rsidRPr="0001613C">
              <w:t>POX</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Proteus OXK—microbial antibody testing</w:t>
            </w:r>
          </w:p>
        </w:tc>
        <w:tc>
          <w:tcPr>
            <w:tcW w:w="942" w:type="pct"/>
            <w:shd w:val="clear" w:color="auto" w:fill="auto"/>
          </w:tcPr>
          <w:p w:rsidR="009D6E43" w:rsidRPr="0001613C" w:rsidRDefault="009D6E43" w:rsidP="00BF3323">
            <w:pPr>
              <w:pStyle w:val="Tabletext"/>
            </w:pPr>
            <w:r w:rsidRPr="0001613C">
              <w:t>POK</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Prothrombin gene mutation</w:t>
            </w:r>
          </w:p>
        </w:tc>
        <w:tc>
          <w:tcPr>
            <w:tcW w:w="942" w:type="pct"/>
            <w:shd w:val="clear" w:color="auto" w:fill="auto"/>
          </w:tcPr>
          <w:p w:rsidR="009D6E43" w:rsidRPr="0001613C" w:rsidRDefault="009D6E43" w:rsidP="00BF3323">
            <w:pPr>
              <w:pStyle w:val="Tabletext"/>
            </w:pPr>
            <w:r w:rsidRPr="0001613C">
              <w:t>PGM</w:t>
            </w:r>
          </w:p>
        </w:tc>
        <w:tc>
          <w:tcPr>
            <w:tcW w:w="974" w:type="pct"/>
            <w:shd w:val="clear" w:color="auto" w:fill="auto"/>
          </w:tcPr>
          <w:p w:rsidR="009D6E43" w:rsidRPr="0001613C" w:rsidRDefault="009D6E43" w:rsidP="00BF3323">
            <w:pPr>
              <w:pStyle w:val="Tabletext"/>
              <w:jc w:val="right"/>
            </w:pPr>
            <w:r w:rsidRPr="0001613C">
              <w:t>73308, 73311</w:t>
            </w:r>
          </w:p>
        </w:tc>
      </w:tr>
      <w:tr w:rsidR="009D6E43" w:rsidRPr="0001613C" w:rsidTr="005C3423">
        <w:tc>
          <w:tcPr>
            <w:tcW w:w="3084" w:type="pct"/>
            <w:shd w:val="clear" w:color="auto" w:fill="auto"/>
          </w:tcPr>
          <w:p w:rsidR="009D6E43" w:rsidRPr="0001613C" w:rsidRDefault="009D6E43" w:rsidP="00BF3323">
            <w:pPr>
              <w:pStyle w:val="Tabletext"/>
            </w:pPr>
            <w:r w:rsidRPr="0001613C">
              <w:t>Prothrombin time</w:t>
            </w:r>
          </w:p>
        </w:tc>
        <w:tc>
          <w:tcPr>
            <w:tcW w:w="942" w:type="pct"/>
            <w:shd w:val="clear" w:color="auto" w:fill="auto"/>
          </w:tcPr>
          <w:p w:rsidR="009D6E43" w:rsidRPr="0001613C" w:rsidRDefault="009D6E43" w:rsidP="00BF3323">
            <w:pPr>
              <w:pStyle w:val="Tabletext"/>
            </w:pPr>
            <w:r w:rsidRPr="0001613C">
              <w:t>PT</w:t>
            </w:r>
          </w:p>
        </w:tc>
        <w:tc>
          <w:tcPr>
            <w:tcW w:w="974" w:type="pct"/>
            <w:shd w:val="clear" w:color="auto" w:fill="auto"/>
          </w:tcPr>
          <w:p w:rsidR="009D6E43" w:rsidRPr="0001613C" w:rsidRDefault="009D6E43" w:rsidP="00BF3323">
            <w:pPr>
              <w:pStyle w:val="Tabletext"/>
              <w:jc w:val="right"/>
            </w:pPr>
            <w:r w:rsidRPr="0001613C">
              <w:t>65120</w:t>
            </w:r>
          </w:p>
        </w:tc>
      </w:tr>
      <w:tr w:rsidR="009D6E43" w:rsidRPr="0001613C" w:rsidTr="005C3423">
        <w:tc>
          <w:tcPr>
            <w:tcW w:w="3084" w:type="pct"/>
            <w:shd w:val="clear" w:color="auto" w:fill="auto"/>
          </w:tcPr>
          <w:p w:rsidR="009D6E43" w:rsidRPr="0001613C" w:rsidRDefault="009D6E43" w:rsidP="00BF3323">
            <w:pPr>
              <w:pStyle w:val="Tabletext"/>
            </w:pPr>
            <w:r w:rsidRPr="0001613C">
              <w:t>Pyruvate</w:t>
            </w:r>
          </w:p>
        </w:tc>
        <w:tc>
          <w:tcPr>
            <w:tcW w:w="942" w:type="pct"/>
            <w:shd w:val="clear" w:color="auto" w:fill="auto"/>
          </w:tcPr>
          <w:p w:rsidR="009D6E43" w:rsidRPr="0001613C" w:rsidRDefault="009D6E43" w:rsidP="00BF3323">
            <w:pPr>
              <w:pStyle w:val="Tabletext"/>
            </w:pPr>
            <w:r w:rsidRPr="0001613C">
              <w:t>PVTE</w:t>
            </w:r>
          </w:p>
        </w:tc>
        <w:tc>
          <w:tcPr>
            <w:tcW w:w="974" w:type="pct"/>
            <w:shd w:val="clear" w:color="auto" w:fill="auto"/>
          </w:tcPr>
          <w:p w:rsidR="009D6E43" w:rsidRPr="0001613C" w:rsidRDefault="009D6E43" w:rsidP="00BF3323">
            <w:pPr>
              <w:pStyle w:val="Tabletext"/>
              <w:jc w:val="right"/>
            </w:pPr>
            <w:r w:rsidRPr="0001613C">
              <w:t>66500</w:t>
            </w:r>
          </w:p>
        </w:tc>
      </w:tr>
      <w:tr w:rsidR="009D6E43" w:rsidRPr="0001613C" w:rsidTr="005C3423">
        <w:tc>
          <w:tcPr>
            <w:tcW w:w="3084" w:type="pct"/>
            <w:shd w:val="clear" w:color="auto" w:fill="auto"/>
          </w:tcPr>
          <w:p w:rsidR="009D6E43" w:rsidRPr="0001613C" w:rsidRDefault="009D6E43" w:rsidP="00BF3323">
            <w:pPr>
              <w:pStyle w:val="Tabletext"/>
            </w:pPr>
            <w:r w:rsidRPr="0001613C">
              <w:t>Q fever—microbial antibody testing</w:t>
            </w:r>
          </w:p>
        </w:tc>
        <w:tc>
          <w:tcPr>
            <w:tcW w:w="942" w:type="pct"/>
            <w:shd w:val="clear" w:color="auto" w:fill="auto"/>
          </w:tcPr>
          <w:p w:rsidR="009D6E43" w:rsidRPr="0001613C" w:rsidRDefault="009D6E43" w:rsidP="00BF3323">
            <w:pPr>
              <w:pStyle w:val="Tabletext"/>
            </w:pPr>
            <w:r w:rsidRPr="0001613C">
              <w:t>QFF</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Quinalbarbitone</w:t>
            </w:r>
          </w:p>
        </w:tc>
        <w:tc>
          <w:tcPr>
            <w:tcW w:w="942" w:type="pct"/>
            <w:shd w:val="clear" w:color="auto" w:fill="auto"/>
          </w:tcPr>
          <w:p w:rsidR="009D6E43" w:rsidRPr="0001613C" w:rsidRDefault="009D6E43" w:rsidP="00BF3323">
            <w:pPr>
              <w:pStyle w:val="Tabletext"/>
            </w:pPr>
            <w:r w:rsidRPr="0001613C">
              <w:t>QUIB</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Quinidine</w:t>
            </w:r>
          </w:p>
        </w:tc>
        <w:tc>
          <w:tcPr>
            <w:tcW w:w="942" w:type="pct"/>
            <w:shd w:val="clear" w:color="auto" w:fill="auto"/>
          </w:tcPr>
          <w:p w:rsidR="009D6E43" w:rsidRPr="0001613C" w:rsidRDefault="009D6E43" w:rsidP="00BF3323">
            <w:pPr>
              <w:pStyle w:val="Tabletext"/>
            </w:pPr>
            <w:r w:rsidRPr="0001613C">
              <w:t>QUIN</w:t>
            </w: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Quinine</w:t>
            </w:r>
          </w:p>
        </w:tc>
        <w:tc>
          <w:tcPr>
            <w:tcW w:w="942" w:type="pct"/>
            <w:shd w:val="clear" w:color="auto" w:fill="auto"/>
          </w:tcPr>
          <w:p w:rsidR="009D6E43" w:rsidRPr="0001613C" w:rsidRDefault="009D6E43" w:rsidP="00BF3323">
            <w:pPr>
              <w:pStyle w:val="Tabletext"/>
            </w:pPr>
            <w:r w:rsidRPr="0001613C">
              <w:t>QNN</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Rapid plasma reagin test—microbial antibody testing</w:t>
            </w:r>
          </w:p>
        </w:tc>
        <w:tc>
          <w:tcPr>
            <w:tcW w:w="942" w:type="pct"/>
            <w:shd w:val="clear" w:color="auto" w:fill="auto"/>
          </w:tcPr>
          <w:p w:rsidR="009D6E43" w:rsidRPr="0001613C" w:rsidRDefault="009D6E43" w:rsidP="00BF3323">
            <w:pPr>
              <w:pStyle w:val="Tabletext"/>
            </w:pPr>
            <w:r w:rsidRPr="0001613C">
              <w:t>RPR</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RAST</w:t>
            </w:r>
          </w:p>
        </w:tc>
        <w:tc>
          <w:tcPr>
            <w:tcW w:w="942" w:type="pct"/>
            <w:shd w:val="clear" w:color="auto" w:fill="auto"/>
          </w:tcPr>
          <w:p w:rsidR="009D6E43" w:rsidRPr="0001613C" w:rsidRDefault="009D6E43" w:rsidP="00BF3323">
            <w:pPr>
              <w:pStyle w:val="Tabletext"/>
            </w:pPr>
            <w:r w:rsidRPr="0001613C">
              <w:t>RAST</w:t>
            </w:r>
          </w:p>
        </w:tc>
        <w:tc>
          <w:tcPr>
            <w:tcW w:w="974" w:type="pct"/>
            <w:shd w:val="clear" w:color="auto" w:fill="auto"/>
          </w:tcPr>
          <w:p w:rsidR="009D6E43" w:rsidRPr="0001613C" w:rsidRDefault="009D6E43" w:rsidP="00BF3323">
            <w:pPr>
              <w:pStyle w:val="Tabletext"/>
              <w:jc w:val="right"/>
            </w:pPr>
            <w:r w:rsidRPr="0001613C">
              <w:t>71079</w:t>
            </w:r>
          </w:p>
        </w:tc>
      </w:tr>
      <w:tr w:rsidR="009D6E43" w:rsidRPr="0001613C" w:rsidTr="005C3423">
        <w:tc>
          <w:tcPr>
            <w:tcW w:w="3084" w:type="pct"/>
            <w:shd w:val="clear" w:color="auto" w:fill="auto"/>
          </w:tcPr>
          <w:p w:rsidR="009D6E43" w:rsidRPr="0001613C" w:rsidRDefault="009D6E43" w:rsidP="00BF3323">
            <w:pPr>
              <w:pStyle w:val="Tabletext"/>
            </w:pPr>
            <w:r w:rsidRPr="0001613C">
              <w:t>Rectum—microscopy and culture of material from</w:t>
            </w:r>
          </w:p>
        </w:tc>
        <w:tc>
          <w:tcPr>
            <w:tcW w:w="942" w:type="pct"/>
            <w:shd w:val="clear" w:color="auto" w:fill="auto"/>
          </w:tcPr>
          <w:p w:rsidR="009D6E43" w:rsidRPr="0001613C" w:rsidRDefault="009D6E43" w:rsidP="00BF3323">
            <w:pPr>
              <w:pStyle w:val="Tabletext"/>
            </w:pPr>
            <w:r w:rsidRPr="0001613C">
              <w:t>MCGR</w:t>
            </w:r>
          </w:p>
        </w:tc>
        <w:tc>
          <w:tcPr>
            <w:tcW w:w="974" w:type="pct"/>
            <w:shd w:val="clear" w:color="auto" w:fill="auto"/>
          </w:tcPr>
          <w:p w:rsidR="009D6E43" w:rsidRPr="0001613C" w:rsidRDefault="009D6E43" w:rsidP="00BF3323">
            <w:pPr>
              <w:pStyle w:val="Tabletext"/>
              <w:jc w:val="right"/>
            </w:pPr>
            <w:r w:rsidRPr="0001613C">
              <w:t>69312</w:t>
            </w:r>
          </w:p>
        </w:tc>
      </w:tr>
      <w:tr w:rsidR="009D6E43" w:rsidRPr="0001613C" w:rsidTr="005C3423">
        <w:tc>
          <w:tcPr>
            <w:tcW w:w="3084" w:type="pct"/>
            <w:shd w:val="clear" w:color="auto" w:fill="auto"/>
          </w:tcPr>
          <w:p w:rsidR="009D6E43" w:rsidRPr="0001613C" w:rsidRDefault="009D6E43" w:rsidP="00BF3323">
            <w:pPr>
              <w:pStyle w:val="Tabletext"/>
            </w:pPr>
            <w:r w:rsidRPr="0001613C">
              <w:t>Red blood cells—Kleihauer</w:t>
            </w:r>
          </w:p>
        </w:tc>
        <w:tc>
          <w:tcPr>
            <w:tcW w:w="942" w:type="pct"/>
            <w:shd w:val="clear" w:color="auto" w:fill="auto"/>
          </w:tcPr>
          <w:p w:rsidR="009D6E43" w:rsidRPr="0001613C" w:rsidRDefault="009D6E43" w:rsidP="00BF3323">
            <w:pPr>
              <w:pStyle w:val="Tabletext"/>
            </w:pPr>
            <w:r w:rsidRPr="0001613C">
              <w:t>KLEI</w:t>
            </w:r>
          </w:p>
        </w:tc>
        <w:tc>
          <w:tcPr>
            <w:tcW w:w="974" w:type="pct"/>
            <w:shd w:val="clear" w:color="auto" w:fill="auto"/>
          </w:tcPr>
          <w:p w:rsidR="009D6E43" w:rsidRPr="0001613C" w:rsidRDefault="009D6E43" w:rsidP="00BF3323">
            <w:pPr>
              <w:pStyle w:val="Tabletext"/>
              <w:jc w:val="right"/>
            </w:pPr>
            <w:r w:rsidRPr="0001613C">
              <w:t>65162</w:t>
            </w:r>
          </w:p>
        </w:tc>
      </w:tr>
      <w:tr w:rsidR="009D6E43" w:rsidRPr="0001613C" w:rsidTr="005C3423">
        <w:tc>
          <w:tcPr>
            <w:tcW w:w="3084" w:type="pct"/>
            <w:shd w:val="clear" w:color="auto" w:fill="auto"/>
          </w:tcPr>
          <w:p w:rsidR="009D6E43" w:rsidRPr="0001613C" w:rsidRDefault="009D6E43" w:rsidP="00BF3323">
            <w:pPr>
              <w:pStyle w:val="Tabletext"/>
            </w:pPr>
            <w:r w:rsidRPr="0001613C">
              <w:t>Red cell porphyrins—qualitative test</w:t>
            </w:r>
          </w:p>
        </w:tc>
        <w:tc>
          <w:tcPr>
            <w:tcW w:w="942" w:type="pct"/>
            <w:shd w:val="clear" w:color="auto" w:fill="auto"/>
          </w:tcPr>
          <w:p w:rsidR="009D6E43" w:rsidRPr="0001613C" w:rsidRDefault="009D6E43" w:rsidP="00BF3323">
            <w:pPr>
              <w:pStyle w:val="Tabletext"/>
            </w:pPr>
            <w:r w:rsidRPr="0001613C">
              <w:t>RCP</w:t>
            </w:r>
          </w:p>
        </w:tc>
        <w:tc>
          <w:tcPr>
            <w:tcW w:w="974" w:type="pct"/>
            <w:shd w:val="clear" w:color="auto" w:fill="auto"/>
          </w:tcPr>
          <w:p w:rsidR="009D6E43" w:rsidRPr="0001613C" w:rsidRDefault="009D6E43" w:rsidP="00BF3323">
            <w:pPr>
              <w:pStyle w:val="Tabletext"/>
              <w:jc w:val="right"/>
            </w:pPr>
            <w:r w:rsidRPr="0001613C">
              <w:t>66782</w:t>
            </w:r>
          </w:p>
        </w:tc>
      </w:tr>
      <w:tr w:rsidR="009D6E43" w:rsidRPr="0001613C" w:rsidTr="005C3423">
        <w:tc>
          <w:tcPr>
            <w:tcW w:w="3084" w:type="pct"/>
            <w:shd w:val="clear" w:color="auto" w:fill="auto"/>
          </w:tcPr>
          <w:p w:rsidR="009D6E43" w:rsidRPr="0001613C" w:rsidRDefault="009D6E43" w:rsidP="00BF3323">
            <w:pPr>
              <w:pStyle w:val="Tabletext"/>
            </w:pPr>
            <w:r w:rsidRPr="0001613C">
              <w:t>Referred specimen fee</w:t>
            </w:r>
          </w:p>
        </w:tc>
        <w:tc>
          <w:tcPr>
            <w:tcW w:w="942" w:type="pct"/>
            <w:shd w:val="clear" w:color="auto" w:fill="auto"/>
          </w:tcPr>
          <w:p w:rsidR="009D6E43" w:rsidRPr="0001613C" w:rsidRDefault="009D6E43" w:rsidP="00BF3323">
            <w:pPr>
              <w:pStyle w:val="Tabletext"/>
            </w:pPr>
          </w:p>
        </w:tc>
        <w:tc>
          <w:tcPr>
            <w:tcW w:w="974" w:type="pct"/>
            <w:shd w:val="clear" w:color="auto" w:fill="auto"/>
          </w:tcPr>
          <w:p w:rsidR="009D6E43" w:rsidRPr="0001613C" w:rsidRDefault="009D6E43" w:rsidP="00BF3323">
            <w:pPr>
              <w:pStyle w:val="Tabletext"/>
              <w:jc w:val="right"/>
            </w:pPr>
            <w:r w:rsidRPr="0001613C">
              <w:t>73940</w:t>
            </w:r>
          </w:p>
        </w:tc>
      </w:tr>
      <w:tr w:rsidR="009D6E43" w:rsidRPr="0001613C" w:rsidTr="005C3423">
        <w:tc>
          <w:tcPr>
            <w:tcW w:w="3084" w:type="pct"/>
            <w:shd w:val="clear" w:color="auto" w:fill="auto"/>
          </w:tcPr>
          <w:p w:rsidR="009D6E43" w:rsidRPr="0001613C" w:rsidRDefault="009D6E43" w:rsidP="00BF3323">
            <w:pPr>
              <w:pStyle w:val="Tabletext"/>
            </w:pPr>
            <w:r w:rsidRPr="0001613C">
              <w:t>Renin</w:t>
            </w:r>
          </w:p>
        </w:tc>
        <w:tc>
          <w:tcPr>
            <w:tcW w:w="942" w:type="pct"/>
            <w:shd w:val="clear" w:color="auto" w:fill="auto"/>
          </w:tcPr>
          <w:p w:rsidR="009D6E43" w:rsidRPr="0001613C" w:rsidRDefault="009D6E43" w:rsidP="00BF3323">
            <w:pPr>
              <w:pStyle w:val="Tabletext"/>
            </w:pPr>
            <w:r w:rsidRPr="0001613C">
              <w:t>REN</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Reptilase test</w:t>
            </w:r>
          </w:p>
        </w:tc>
        <w:tc>
          <w:tcPr>
            <w:tcW w:w="942" w:type="pct"/>
            <w:shd w:val="clear" w:color="auto" w:fill="auto"/>
          </w:tcPr>
          <w:p w:rsidR="009D6E43" w:rsidRPr="0001613C" w:rsidRDefault="009D6E43" w:rsidP="00BF3323">
            <w:pPr>
              <w:pStyle w:val="Tabletext"/>
            </w:pPr>
            <w:r w:rsidRPr="0001613C">
              <w:t>REPT</w:t>
            </w:r>
          </w:p>
        </w:tc>
        <w:tc>
          <w:tcPr>
            <w:tcW w:w="974" w:type="pct"/>
            <w:shd w:val="clear" w:color="auto" w:fill="auto"/>
          </w:tcPr>
          <w:p w:rsidR="009D6E43" w:rsidRPr="0001613C" w:rsidRDefault="009D6E43" w:rsidP="00BF3323">
            <w:pPr>
              <w:pStyle w:val="Tabletext"/>
              <w:jc w:val="right"/>
            </w:pPr>
            <w:r w:rsidRPr="0001613C">
              <w:t>65120</w:t>
            </w:r>
          </w:p>
        </w:tc>
      </w:tr>
      <w:tr w:rsidR="009D6E43" w:rsidRPr="0001613C" w:rsidTr="005C3423">
        <w:tc>
          <w:tcPr>
            <w:tcW w:w="3084" w:type="pct"/>
            <w:shd w:val="clear" w:color="auto" w:fill="auto"/>
          </w:tcPr>
          <w:p w:rsidR="009D6E43" w:rsidRPr="0001613C" w:rsidRDefault="009D6E43" w:rsidP="00BF3323">
            <w:pPr>
              <w:pStyle w:val="Tabletext"/>
            </w:pPr>
            <w:r w:rsidRPr="0001613C">
              <w:t>Respiratory syncytial virus—microbial antibody testing</w:t>
            </w:r>
          </w:p>
        </w:tc>
        <w:tc>
          <w:tcPr>
            <w:tcW w:w="942" w:type="pct"/>
            <w:shd w:val="clear" w:color="auto" w:fill="auto"/>
          </w:tcPr>
          <w:p w:rsidR="009D6E43" w:rsidRPr="0001613C" w:rsidRDefault="009D6E43" w:rsidP="00BF3323">
            <w:pPr>
              <w:pStyle w:val="Tabletext"/>
            </w:pPr>
            <w:r w:rsidRPr="0001613C">
              <w:t>RSV</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Respiratory syncytial virus—microbial antigen testing</w:t>
            </w:r>
          </w:p>
        </w:tc>
        <w:tc>
          <w:tcPr>
            <w:tcW w:w="942" w:type="pct"/>
            <w:shd w:val="clear" w:color="auto" w:fill="auto"/>
          </w:tcPr>
          <w:p w:rsidR="009D6E43" w:rsidRPr="0001613C" w:rsidRDefault="009D6E43" w:rsidP="00BF3323">
            <w:pPr>
              <w:pStyle w:val="Tabletext"/>
            </w:pPr>
            <w:r w:rsidRPr="0001613C">
              <w:t>RSVN</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Reticulin—tissue antigens—antibodies</w:t>
            </w:r>
          </w:p>
        </w:tc>
        <w:tc>
          <w:tcPr>
            <w:tcW w:w="942" w:type="pct"/>
            <w:shd w:val="clear" w:color="auto" w:fill="auto"/>
          </w:tcPr>
          <w:p w:rsidR="009D6E43" w:rsidRPr="0001613C" w:rsidRDefault="009D6E43" w:rsidP="00BF3323">
            <w:pPr>
              <w:pStyle w:val="Tabletext"/>
            </w:pPr>
            <w:r w:rsidRPr="0001613C">
              <w:t>RCA</w:t>
            </w:r>
          </w:p>
        </w:tc>
        <w:tc>
          <w:tcPr>
            <w:tcW w:w="974" w:type="pct"/>
            <w:shd w:val="clear" w:color="auto" w:fill="auto"/>
          </w:tcPr>
          <w:p w:rsidR="009D6E43" w:rsidRPr="0001613C" w:rsidRDefault="009D6E43" w:rsidP="00BF3323">
            <w:pPr>
              <w:pStyle w:val="Tabletext"/>
              <w:jc w:val="right"/>
            </w:pPr>
            <w:r w:rsidRPr="0001613C">
              <w:t>71119</w:t>
            </w:r>
          </w:p>
        </w:tc>
      </w:tr>
      <w:tr w:rsidR="009D6E43" w:rsidRPr="0001613C" w:rsidTr="005C3423">
        <w:tc>
          <w:tcPr>
            <w:tcW w:w="3084" w:type="pct"/>
            <w:shd w:val="clear" w:color="auto" w:fill="auto"/>
          </w:tcPr>
          <w:p w:rsidR="009D6E43" w:rsidRPr="0001613C" w:rsidRDefault="009D6E43" w:rsidP="00BF3323">
            <w:pPr>
              <w:pStyle w:val="Tabletext"/>
            </w:pPr>
            <w:r w:rsidRPr="0001613C">
              <w:t>Reticulocyte count</w:t>
            </w:r>
          </w:p>
        </w:tc>
        <w:tc>
          <w:tcPr>
            <w:tcW w:w="942" w:type="pct"/>
            <w:shd w:val="clear" w:color="auto" w:fill="auto"/>
          </w:tcPr>
          <w:p w:rsidR="009D6E43" w:rsidRPr="0001613C" w:rsidRDefault="009D6E43" w:rsidP="00BF3323">
            <w:pPr>
              <w:pStyle w:val="Tabletext"/>
            </w:pPr>
            <w:r w:rsidRPr="0001613C">
              <w:t>RETC</w:t>
            </w:r>
          </w:p>
        </w:tc>
        <w:tc>
          <w:tcPr>
            <w:tcW w:w="974" w:type="pct"/>
            <w:shd w:val="clear" w:color="auto" w:fill="auto"/>
          </w:tcPr>
          <w:p w:rsidR="009D6E43" w:rsidRPr="0001613C" w:rsidRDefault="009D6E43" w:rsidP="00BF3323">
            <w:pPr>
              <w:pStyle w:val="Tabletext"/>
              <w:jc w:val="right"/>
            </w:pPr>
            <w:r w:rsidRPr="0001613C">
              <w:t>65072</w:t>
            </w:r>
          </w:p>
        </w:tc>
      </w:tr>
      <w:tr w:rsidR="009D6E43" w:rsidRPr="0001613C" w:rsidTr="005C3423">
        <w:tc>
          <w:tcPr>
            <w:tcW w:w="3084" w:type="pct"/>
            <w:shd w:val="clear" w:color="auto" w:fill="auto"/>
          </w:tcPr>
          <w:p w:rsidR="009D6E43" w:rsidRPr="0001613C" w:rsidRDefault="009D6E43" w:rsidP="00BF3323">
            <w:pPr>
              <w:pStyle w:val="Tabletext"/>
            </w:pPr>
            <w:r w:rsidRPr="0001613C">
              <w:t>Rheumatoid factor</w:t>
            </w:r>
          </w:p>
        </w:tc>
        <w:tc>
          <w:tcPr>
            <w:tcW w:w="942" w:type="pct"/>
            <w:shd w:val="clear" w:color="auto" w:fill="auto"/>
          </w:tcPr>
          <w:p w:rsidR="009D6E43" w:rsidRPr="0001613C" w:rsidRDefault="009D6E43" w:rsidP="00BF3323">
            <w:pPr>
              <w:pStyle w:val="Tabletext"/>
            </w:pPr>
            <w:r w:rsidRPr="0001613C">
              <w:t>RF</w:t>
            </w:r>
          </w:p>
        </w:tc>
        <w:tc>
          <w:tcPr>
            <w:tcW w:w="974" w:type="pct"/>
            <w:shd w:val="clear" w:color="auto" w:fill="auto"/>
          </w:tcPr>
          <w:p w:rsidR="009D6E43" w:rsidRPr="0001613C" w:rsidRDefault="009D6E43" w:rsidP="00BF3323">
            <w:pPr>
              <w:pStyle w:val="Tabletext"/>
              <w:jc w:val="right"/>
            </w:pPr>
            <w:r w:rsidRPr="0001613C">
              <w:t>71106</w:t>
            </w:r>
          </w:p>
        </w:tc>
      </w:tr>
      <w:tr w:rsidR="009D6E43" w:rsidRPr="0001613C" w:rsidTr="005C3423">
        <w:tc>
          <w:tcPr>
            <w:tcW w:w="3084" w:type="pct"/>
            <w:shd w:val="clear" w:color="auto" w:fill="auto"/>
          </w:tcPr>
          <w:p w:rsidR="009D6E43" w:rsidRPr="0001613C" w:rsidRDefault="009D6E43" w:rsidP="00BF3323">
            <w:pPr>
              <w:pStyle w:val="Tabletext"/>
            </w:pPr>
            <w:r w:rsidRPr="0001613C">
              <w:t>Rheumatoid factor—quantitation</w:t>
            </w:r>
          </w:p>
        </w:tc>
        <w:tc>
          <w:tcPr>
            <w:tcW w:w="942" w:type="pct"/>
            <w:shd w:val="clear" w:color="auto" w:fill="auto"/>
          </w:tcPr>
          <w:p w:rsidR="009D6E43" w:rsidRPr="0001613C" w:rsidRDefault="009D6E43" w:rsidP="00BF3323">
            <w:pPr>
              <w:pStyle w:val="Tabletext"/>
            </w:pPr>
            <w:r w:rsidRPr="0001613C">
              <w:t>RFQ</w:t>
            </w:r>
          </w:p>
        </w:tc>
        <w:tc>
          <w:tcPr>
            <w:tcW w:w="974" w:type="pct"/>
            <w:shd w:val="clear" w:color="auto" w:fill="auto"/>
          </w:tcPr>
          <w:p w:rsidR="009D6E43" w:rsidRPr="0001613C" w:rsidRDefault="009D6E43" w:rsidP="00BF3323">
            <w:pPr>
              <w:pStyle w:val="Tabletext"/>
              <w:jc w:val="right"/>
            </w:pPr>
            <w:r w:rsidRPr="0001613C">
              <w:t>71106</w:t>
            </w:r>
          </w:p>
        </w:tc>
      </w:tr>
      <w:tr w:rsidR="009D6E43" w:rsidRPr="0001613C" w:rsidTr="005C3423">
        <w:tc>
          <w:tcPr>
            <w:tcW w:w="3084" w:type="pct"/>
            <w:shd w:val="clear" w:color="auto" w:fill="auto"/>
          </w:tcPr>
          <w:p w:rsidR="009D6E43" w:rsidRPr="0001613C" w:rsidRDefault="009D6E43" w:rsidP="00BF3323">
            <w:pPr>
              <w:pStyle w:val="Tabletext"/>
            </w:pPr>
            <w:r w:rsidRPr="0001613C">
              <w:t>Ross River virus—microbial antibody testing</w:t>
            </w:r>
          </w:p>
        </w:tc>
        <w:tc>
          <w:tcPr>
            <w:tcW w:w="942" w:type="pct"/>
            <w:shd w:val="clear" w:color="auto" w:fill="auto"/>
          </w:tcPr>
          <w:p w:rsidR="009D6E43" w:rsidRPr="0001613C" w:rsidRDefault="009D6E43" w:rsidP="00BF3323">
            <w:pPr>
              <w:pStyle w:val="Tabletext"/>
            </w:pPr>
            <w:r w:rsidRPr="0001613C">
              <w:t>RRV</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RSV (respiratory syncytial virus)—microbial antibody testing</w:t>
            </w:r>
          </w:p>
        </w:tc>
        <w:tc>
          <w:tcPr>
            <w:tcW w:w="942" w:type="pct"/>
            <w:shd w:val="clear" w:color="auto" w:fill="auto"/>
          </w:tcPr>
          <w:p w:rsidR="009D6E43" w:rsidRPr="0001613C" w:rsidRDefault="009D6E43" w:rsidP="00BF3323">
            <w:pPr>
              <w:pStyle w:val="Tabletext"/>
            </w:pPr>
            <w:r w:rsidRPr="0001613C">
              <w:t>RSV</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RSV (respiratory syncytial virus)—microbial antigen testing</w:t>
            </w:r>
          </w:p>
        </w:tc>
        <w:tc>
          <w:tcPr>
            <w:tcW w:w="942" w:type="pct"/>
            <w:shd w:val="clear" w:color="auto" w:fill="auto"/>
          </w:tcPr>
          <w:p w:rsidR="009D6E43" w:rsidRPr="0001613C" w:rsidRDefault="009D6E43" w:rsidP="00BF3323">
            <w:pPr>
              <w:pStyle w:val="Tabletext"/>
            </w:pPr>
            <w:r w:rsidRPr="0001613C">
              <w:t>RSVN</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Rubella—serology</w:t>
            </w:r>
          </w:p>
        </w:tc>
        <w:tc>
          <w:tcPr>
            <w:tcW w:w="942" w:type="pct"/>
            <w:shd w:val="clear" w:color="auto" w:fill="auto"/>
          </w:tcPr>
          <w:p w:rsidR="009D6E43" w:rsidRPr="0001613C" w:rsidRDefault="009D6E43" w:rsidP="00BF3323">
            <w:pPr>
              <w:pStyle w:val="Tabletext"/>
            </w:pPr>
            <w:r w:rsidRPr="0001613C">
              <w:t>RUB</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Salicylate (aspirin)</w:t>
            </w:r>
          </w:p>
        </w:tc>
        <w:tc>
          <w:tcPr>
            <w:tcW w:w="942" w:type="pct"/>
            <w:shd w:val="clear" w:color="auto" w:fill="auto"/>
          </w:tcPr>
          <w:p w:rsidR="009D6E43" w:rsidRPr="0001613C" w:rsidRDefault="009D6E43" w:rsidP="00BF3323">
            <w:pPr>
              <w:pStyle w:val="Tabletext"/>
            </w:pPr>
            <w:r w:rsidRPr="0001613C">
              <w:t>SALI</w:t>
            </w: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Salivary gland—tissue antigens—antibodies</w:t>
            </w:r>
          </w:p>
        </w:tc>
        <w:tc>
          <w:tcPr>
            <w:tcW w:w="942" w:type="pct"/>
            <w:shd w:val="clear" w:color="auto" w:fill="auto"/>
          </w:tcPr>
          <w:p w:rsidR="009D6E43" w:rsidRPr="0001613C" w:rsidRDefault="009D6E43" w:rsidP="00BF3323">
            <w:pPr>
              <w:pStyle w:val="Tabletext"/>
            </w:pPr>
            <w:r w:rsidRPr="0001613C">
              <w:t>ASG</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c>
          <w:tcPr>
            <w:tcW w:w="3084" w:type="pct"/>
            <w:shd w:val="clear" w:color="auto" w:fill="auto"/>
          </w:tcPr>
          <w:p w:rsidR="009D6E43" w:rsidRPr="0001613C" w:rsidRDefault="009D6E43" w:rsidP="00BF3323">
            <w:pPr>
              <w:pStyle w:val="Tabletext"/>
            </w:pPr>
            <w:r w:rsidRPr="0001613C">
              <w:t>Salmonella typhi (H)—microbial antibody testing</w:t>
            </w:r>
          </w:p>
        </w:tc>
        <w:tc>
          <w:tcPr>
            <w:tcW w:w="942" w:type="pct"/>
            <w:shd w:val="clear" w:color="auto" w:fill="auto"/>
          </w:tcPr>
          <w:p w:rsidR="009D6E43" w:rsidRPr="0001613C" w:rsidRDefault="009D6E43" w:rsidP="00BF3323">
            <w:pPr>
              <w:pStyle w:val="Tabletext"/>
            </w:pPr>
            <w:r w:rsidRPr="0001613C">
              <w:t>SAH</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Salmonella typhi (O)—microbial antibody testing</w:t>
            </w:r>
          </w:p>
        </w:tc>
        <w:tc>
          <w:tcPr>
            <w:tcW w:w="942" w:type="pct"/>
            <w:shd w:val="clear" w:color="auto" w:fill="auto"/>
          </w:tcPr>
          <w:p w:rsidR="009D6E43" w:rsidRPr="0001613C" w:rsidRDefault="009D6E43" w:rsidP="00BF3323">
            <w:pPr>
              <w:pStyle w:val="Tabletext"/>
            </w:pPr>
            <w:r w:rsidRPr="0001613C">
              <w:t>SAO</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Schistosoma—microbial antibody testing</w:t>
            </w:r>
          </w:p>
        </w:tc>
        <w:tc>
          <w:tcPr>
            <w:tcW w:w="942" w:type="pct"/>
            <w:shd w:val="clear" w:color="auto" w:fill="auto"/>
          </w:tcPr>
          <w:p w:rsidR="009D6E43" w:rsidRPr="0001613C" w:rsidRDefault="009D6E43" w:rsidP="00BF3323">
            <w:pPr>
              <w:pStyle w:val="Tabletext"/>
            </w:pPr>
            <w:r w:rsidRPr="0001613C">
              <w:t>STO</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Scl</w:t>
            </w:r>
            <w:r w:rsidR="0001613C">
              <w:noBreakHyphen/>
            </w:r>
            <w:r w:rsidRPr="0001613C">
              <w:t>70—tissue antigens—antibodies</w:t>
            </w:r>
          </w:p>
        </w:tc>
        <w:tc>
          <w:tcPr>
            <w:tcW w:w="942" w:type="pct"/>
            <w:shd w:val="clear" w:color="auto" w:fill="auto"/>
          </w:tcPr>
          <w:p w:rsidR="009D6E43" w:rsidRPr="0001613C" w:rsidRDefault="009D6E43" w:rsidP="00BF3323">
            <w:pPr>
              <w:pStyle w:val="Tabletext"/>
            </w:pPr>
            <w:r w:rsidRPr="0001613C">
              <w:t>SCL</w:t>
            </w:r>
          </w:p>
        </w:tc>
        <w:tc>
          <w:tcPr>
            <w:tcW w:w="974" w:type="pct"/>
            <w:shd w:val="clear" w:color="auto" w:fill="auto"/>
          </w:tcPr>
          <w:p w:rsidR="009D6E43" w:rsidRPr="0001613C" w:rsidRDefault="009D6E43" w:rsidP="00BF3323">
            <w:pPr>
              <w:pStyle w:val="Tabletext"/>
              <w:jc w:val="right"/>
            </w:pPr>
            <w:r w:rsidRPr="0001613C">
              <w:t>71119</w:t>
            </w:r>
          </w:p>
        </w:tc>
      </w:tr>
      <w:tr w:rsidR="009D6E43" w:rsidRPr="0001613C" w:rsidTr="005C3423">
        <w:tc>
          <w:tcPr>
            <w:tcW w:w="3084" w:type="pct"/>
            <w:shd w:val="clear" w:color="auto" w:fill="auto"/>
          </w:tcPr>
          <w:p w:rsidR="009D6E43" w:rsidRPr="0001613C" w:rsidRDefault="009D6E43" w:rsidP="00BF3323">
            <w:pPr>
              <w:pStyle w:val="Tabletext"/>
            </w:pPr>
            <w:r w:rsidRPr="0001613C">
              <w:t>Selenium</w:t>
            </w:r>
          </w:p>
        </w:tc>
        <w:tc>
          <w:tcPr>
            <w:tcW w:w="942" w:type="pct"/>
            <w:shd w:val="clear" w:color="auto" w:fill="auto"/>
          </w:tcPr>
          <w:p w:rsidR="009D6E43" w:rsidRPr="0001613C" w:rsidRDefault="009D6E43" w:rsidP="00BF3323">
            <w:pPr>
              <w:pStyle w:val="Tabletext"/>
            </w:pPr>
            <w:r w:rsidRPr="0001613C">
              <w:t>SE</w:t>
            </w:r>
          </w:p>
        </w:tc>
        <w:tc>
          <w:tcPr>
            <w:tcW w:w="974" w:type="pct"/>
            <w:shd w:val="clear" w:color="auto" w:fill="auto"/>
          </w:tcPr>
          <w:p w:rsidR="009D6E43" w:rsidRPr="0001613C" w:rsidRDefault="009D6E43" w:rsidP="00BF3323">
            <w:pPr>
              <w:pStyle w:val="Tabletext"/>
              <w:jc w:val="right"/>
            </w:pPr>
            <w:r w:rsidRPr="0001613C">
              <w:t>66819, 66822</w:t>
            </w:r>
          </w:p>
        </w:tc>
      </w:tr>
      <w:tr w:rsidR="009D6E43" w:rsidRPr="0001613C" w:rsidTr="005C3423">
        <w:tc>
          <w:tcPr>
            <w:tcW w:w="3084" w:type="pct"/>
            <w:shd w:val="clear" w:color="auto" w:fill="auto"/>
          </w:tcPr>
          <w:p w:rsidR="009D6E43" w:rsidRPr="0001613C" w:rsidRDefault="009D6E43" w:rsidP="00BF3323">
            <w:pPr>
              <w:pStyle w:val="Tabletext"/>
            </w:pPr>
            <w:r w:rsidRPr="0001613C">
              <w:t>Semen examination</w:t>
            </w:r>
          </w:p>
        </w:tc>
        <w:tc>
          <w:tcPr>
            <w:tcW w:w="942" w:type="pct"/>
            <w:shd w:val="clear" w:color="auto" w:fill="auto"/>
          </w:tcPr>
          <w:p w:rsidR="009D6E43" w:rsidRPr="0001613C" w:rsidRDefault="009D6E43" w:rsidP="00BF3323">
            <w:pPr>
              <w:pStyle w:val="Tabletext"/>
            </w:pPr>
            <w:r w:rsidRPr="0001613C">
              <w:t>SEE</w:t>
            </w:r>
          </w:p>
        </w:tc>
        <w:tc>
          <w:tcPr>
            <w:tcW w:w="974" w:type="pct"/>
            <w:shd w:val="clear" w:color="auto" w:fill="auto"/>
          </w:tcPr>
          <w:p w:rsidR="009D6E43" w:rsidRPr="0001613C" w:rsidRDefault="009D6E43" w:rsidP="00BF3323">
            <w:pPr>
              <w:pStyle w:val="Tabletext"/>
              <w:jc w:val="right"/>
            </w:pPr>
            <w:r w:rsidRPr="0001613C">
              <w:t>73523</w:t>
            </w:r>
          </w:p>
        </w:tc>
      </w:tr>
      <w:tr w:rsidR="009D6E43" w:rsidRPr="0001613C" w:rsidTr="005C3423">
        <w:tc>
          <w:tcPr>
            <w:tcW w:w="3084" w:type="pct"/>
            <w:shd w:val="clear" w:color="auto" w:fill="auto"/>
          </w:tcPr>
          <w:p w:rsidR="009D6E43" w:rsidRPr="0001613C" w:rsidRDefault="009D6E43" w:rsidP="00BF3323">
            <w:pPr>
              <w:pStyle w:val="Tabletext"/>
            </w:pPr>
            <w:r w:rsidRPr="0001613C">
              <w:t>Semen examination—for spermatozoa (post vasectomy)</w:t>
            </w:r>
          </w:p>
        </w:tc>
        <w:tc>
          <w:tcPr>
            <w:tcW w:w="942" w:type="pct"/>
            <w:shd w:val="clear" w:color="auto" w:fill="auto"/>
          </w:tcPr>
          <w:p w:rsidR="009D6E43" w:rsidRPr="0001613C" w:rsidRDefault="009D6E43" w:rsidP="00BF3323">
            <w:pPr>
              <w:pStyle w:val="Tabletext"/>
            </w:pPr>
            <w:r w:rsidRPr="0001613C">
              <w:t>SES</w:t>
            </w:r>
          </w:p>
        </w:tc>
        <w:tc>
          <w:tcPr>
            <w:tcW w:w="974" w:type="pct"/>
            <w:shd w:val="clear" w:color="auto" w:fill="auto"/>
          </w:tcPr>
          <w:p w:rsidR="009D6E43" w:rsidRPr="0001613C" w:rsidRDefault="009D6E43" w:rsidP="00BF3323">
            <w:pPr>
              <w:pStyle w:val="Tabletext"/>
              <w:jc w:val="right"/>
            </w:pPr>
            <w:r w:rsidRPr="0001613C">
              <w:t>73521</w:t>
            </w:r>
          </w:p>
        </w:tc>
      </w:tr>
      <w:tr w:rsidR="009D6E43" w:rsidRPr="0001613C" w:rsidTr="005C3423">
        <w:tc>
          <w:tcPr>
            <w:tcW w:w="3084" w:type="pct"/>
            <w:shd w:val="clear" w:color="auto" w:fill="auto"/>
          </w:tcPr>
          <w:p w:rsidR="009D6E43" w:rsidRPr="0001613C" w:rsidRDefault="009D6E43" w:rsidP="00BF3323">
            <w:pPr>
              <w:pStyle w:val="Tabletext"/>
            </w:pPr>
            <w:r w:rsidRPr="0001613C">
              <w:t>Serology—in pregnancy (see Pregnancy serology)</w:t>
            </w:r>
          </w:p>
        </w:tc>
        <w:tc>
          <w:tcPr>
            <w:tcW w:w="942" w:type="pct"/>
            <w:shd w:val="clear" w:color="auto" w:fill="auto"/>
          </w:tcPr>
          <w:p w:rsidR="009D6E43" w:rsidRPr="0001613C" w:rsidRDefault="009D6E43" w:rsidP="00BF3323">
            <w:pPr>
              <w:pStyle w:val="Tabletext"/>
            </w:pPr>
          </w:p>
        </w:tc>
        <w:tc>
          <w:tcPr>
            <w:tcW w:w="974" w:type="pct"/>
            <w:shd w:val="clear" w:color="auto" w:fill="auto"/>
          </w:tcPr>
          <w:p w:rsidR="009D6E43" w:rsidRPr="0001613C" w:rsidRDefault="009D6E43" w:rsidP="00BF3323">
            <w:pPr>
              <w:pStyle w:val="Tabletext"/>
              <w:jc w:val="right"/>
            </w:pPr>
          </w:p>
        </w:tc>
      </w:tr>
      <w:tr w:rsidR="009D6E43" w:rsidRPr="0001613C" w:rsidTr="005C3423">
        <w:tc>
          <w:tcPr>
            <w:tcW w:w="3084" w:type="pct"/>
            <w:shd w:val="clear" w:color="auto" w:fill="auto"/>
          </w:tcPr>
          <w:p w:rsidR="009D6E43" w:rsidRPr="0001613C" w:rsidRDefault="009D6E43" w:rsidP="00BF3323">
            <w:pPr>
              <w:pStyle w:val="Tabletext"/>
            </w:pPr>
            <w:r w:rsidRPr="0001613C">
              <w:t>Serotonin</w:t>
            </w:r>
          </w:p>
        </w:tc>
        <w:tc>
          <w:tcPr>
            <w:tcW w:w="942" w:type="pct"/>
            <w:shd w:val="clear" w:color="auto" w:fill="auto"/>
          </w:tcPr>
          <w:p w:rsidR="009D6E43" w:rsidRPr="0001613C" w:rsidRDefault="009D6E43" w:rsidP="00BF3323">
            <w:pPr>
              <w:pStyle w:val="Tabletext"/>
            </w:pPr>
            <w:r w:rsidRPr="0001613C">
              <w:t>5HT</w:t>
            </w:r>
          </w:p>
        </w:tc>
        <w:tc>
          <w:tcPr>
            <w:tcW w:w="974" w:type="pct"/>
            <w:shd w:val="clear" w:color="auto" w:fill="auto"/>
          </w:tcPr>
          <w:p w:rsidR="009D6E43" w:rsidRPr="0001613C" w:rsidRDefault="009D6E43" w:rsidP="00BF3323">
            <w:pPr>
              <w:pStyle w:val="Tabletext"/>
              <w:jc w:val="right"/>
            </w:pPr>
            <w:r w:rsidRPr="0001613C">
              <w:t>66779</w:t>
            </w:r>
          </w:p>
        </w:tc>
      </w:tr>
      <w:tr w:rsidR="009D6E43" w:rsidRPr="0001613C" w:rsidTr="005C3423">
        <w:tc>
          <w:tcPr>
            <w:tcW w:w="3084" w:type="pct"/>
            <w:shd w:val="clear" w:color="auto" w:fill="auto"/>
          </w:tcPr>
          <w:p w:rsidR="009D6E43" w:rsidRPr="0001613C" w:rsidRDefault="009D6E43" w:rsidP="00BF3323">
            <w:pPr>
              <w:pStyle w:val="Tabletext"/>
            </w:pPr>
            <w:r w:rsidRPr="0001613C">
              <w:t>Serum—B12</w:t>
            </w:r>
          </w:p>
        </w:tc>
        <w:tc>
          <w:tcPr>
            <w:tcW w:w="942" w:type="pct"/>
            <w:shd w:val="clear" w:color="auto" w:fill="auto"/>
          </w:tcPr>
          <w:p w:rsidR="009D6E43" w:rsidRPr="0001613C" w:rsidRDefault="009D6E43" w:rsidP="00BF3323">
            <w:pPr>
              <w:pStyle w:val="Tabletext"/>
            </w:pPr>
            <w:r w:rsidRPr="0001613C">
              <w:t>B12</w:t>
            </w:r>
          </w:p>
        </w:tc>
        <w:tc>
          <w:tcPr>
            <w:tcW w:w="974" w:type="pct"/>
            <w:shd w:val="clear" w:color="auto" w:fill="auto"/>
          </w:tcPr>
          <w:p w:rsidR="009D6E43" w:rsidRPr="0001613C" w:rsidRDefault="009D6E43" w:rsidP="00BF3323">
            <w:pPr>
              <w:pStyle w:val="Tabletext"/>
              <w:jc w:val="right"/>
            </w:pPr>
            <w:r w:rsidRPr="0001613C">
              <w:t>66838</w:t>
            </w:r>
          </w:p>
        </w:tc>
      </w:tr>
      <w:tr w:rsidR="009D6E43" w:rsidRPr="0001613C" w:rsidTr="005C3423">
        <w:tc>
          <w:tcPr>
            <w:tcW w:w="3084" w:type="pct"/>
            <w:shd w:val="clear" w:color="auto" w:fill="auto"/>
          </w:tcPr>
          <w:p w:rsidR="009D6E43" w:rsidRPr="0001613C" w:rsidRDefault="009D6E43" w:rsidP="00BF3323">
            <w:pPr>
              <w:pStyle w:val="Tabletext"/>
            </w:pPr>
            <w:r w:rsidRPr="0001613C">
              <w:t>Serum—folate</w:t>
            </w:r>
          </w:p>
        </w:tc>
        <w:tc>
          <w:tcPr>
            <w:tcW w:w="942" w:type="pct"/>
            <w:shd w:val="clear" w:color="auto" w:fill="auto"/>
          </w:tcPr>
          <w:p w:rsidR="009D6E43" w:rsidRPr="0001613C" w:rsidRDefault="009D6E43" w:rsidP="00BF3323">
            <w:pPr>
              <w:pStyle w:val="Tabletext"/>
            </w:pPr>
            <w:r w:rsidRPr="0001613C">
              <w:t>SF</w:t>
            </w:r>
          </w:p>
        </w:tc>
        <w:tc>
          <w:tcPr>
            <w:tcW w:w="974" w:type="pct"/>
            <w:shd w:val="clear" w:color="auto" w:fill="auto"/>
          </w:tcPr>
          <w:p w:rsidR="009D6E43" w:rsidRPr="0001613C" w:rsidRDefault="009D6E43" w:rsidP="00BF3323">
            <w:pPr>
              <w:pStyle w:val="Tabletext"/>
              <w:jc w:val="right"/>
            </w:pPr>
            <w:r w:rsidRPr="0001613C">
              <w:t>66840</w:t>
            </w:r>
          </w:p>
        </w:tc>
      </w:tr>
      <w:tr w:rsidR="009D6E43" w:rsidRPr="0001613C" w:rsidTr="005C3423">
        <w:tc>
          <w:tcPr>
            <w:tcW w:w="3084" w:type="pct"/>
            <w:shd w:val="clear" w:color="auto" w:fill="auto"/>
          </w:tcPr>
          <w:p w:rsidR="009D6E43" w:rsidRPr="0001613C" w:rsidRDefault="009D6E43" w:rsidP="00BF3323">
            <w:pPr>
              <w:pStyle w:val="Tabletext"/>
            </w:pPr>
            <w:r w:rsidRPr="0001613C">
              <w:t>Sex hormone binding globulin</w:t>
            </w:r>
          </w:p>
        </w:tc>
        <w:tc>
          <w:tcPr>
            <w:tcW w:w="942" w:type="pct"/>
            <w:shd w:val="clear" w:color="auto" w:fill="auto"/>
          </w:tcPr>
          <w:p w:rsidR="009D6E43" w:rsidRPr="0001613C" w:rsidRDefault="009D6E43" w:rsidP="00BF3323">
            <w:pPr>
              <w:pStyle w:val="Tabletext"/>
            </w:pPr>
            <w:r w:rsidRPr="0001613C">
              <w:t>SHBG</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Skeletal muscle—tissue antigens—antibodies</w:t>
            </w:r>
          </w:p>
        </w:tc>
        <w:tc>
          <w:tcPr>
            <w:tcW w:w="942" w:type="pct"/>
            <w:shd w:val="clear" w:color="auto" w:fill="auto"/>
          </w:tcPr>
          <w:p w:rsidR="009D6E43" w:rsidRPr="0001613C" w:rsidRDefault="009D6E43" w:rsidP="00BF3323">
            <w:pPr>
              <w:pStyle w:val="Tabletext"/>
            </w:pPr>
            <w:r w:rsidRPr="0001613C">
              <w:t>SLA</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c>
          <w:tcPr>
            <w:tcW w:w="3084" w:type="pct"/>
            <w:shd w:val="clear" w:color="auto" w:fill="auto"/>
          </w:tcPr>
          <w:p w:rsidR="009D6E43" w:rsidRPr="0001613C" w:rsidRDefault="009D6E43" w:rsidP="00BF3323">
            <w:pPr>
              <w:pStyle w:val="Tabletext"/>
            </w:pPr>
            <w:r w:rsidRPr="0001613C">
              <w:t>Skin—cytology</w:t>
            </w:r>
          </w:p>
        </w:tc>
        <w:tc>
          <w:tcPr>
            <w:tcW w:w="942" w:type="pct"/>
            <w:shd w:val="clear" w:color="auto" w:fill="auto"/>
          </w:tcPr>
          <w:p w:rsidR="009D6E43" w:rsidRPr="0001613C" w:rsidRDefault="009D6E43" w:rsidP="00BF3323">
            <w:pPr>
              <w:pStyle w:val="Tabletext"/>
            </w:pPr>
            <w:r w:rsidRPr="0001613C">
              <w:t>SMCY</w:t>
            </w:r>
          </w:p>
        </w:tc>
        <w:tc>
          <w:tcPr>
            <w:tcW w:w="974" w:type="pct"/>
            <w:shd w:val="clear" w:color="auto" w:fill="auto"/>
          </w:tcPr>
          <w:p w:rsidR="009D6E43" w:rsidRPr="0001613C" w:rsidRDefault="009D6E43" w:rsidP="00BF3323">
            <w:pPr>
              <w:pStyle w:val="Tabletext"/>
              <w:jc w:val="right"/>
            </w:pPr>
            <w:r w:rsidRPr="0001613C">
              <w:t>73043</w:t>
            </w:r>
          </w:p>
        </w:tc>
      </w:tr>
      <w:tr w:rsidR="009D6E43" w:rsidRPr="0001613C" w:rsidTr="005C3423">
        <w:tc>
          <w:tcPr>
            <w:tcW w:w="3084" w:type="pct"/>
            <w:shd w:val="clear" w:color="auto" w:fill="auto"/>
          </w:tcPr>
          <w:p w:rsidR="009D6E43" w:rsidRPr="0001613C" w:rsidRDefault="009D6E43" w:rsidP="00BF3323">
            <w:pPr>
              <w:pStyle w:val="Tabletext"/>
            </w:pPr>
            <w:r w:rsidRPr="0001613C">
              <w:t>Skin—microscopy and culture of material from</w:t>
            </w:r>
          </w:p>
        </w:tc>
        <w:tc>
          <w:tcPr>
            <w:tcW w:w="942" w:type="pct"/>
            <w:shd w:val="clear" w:color="auto" w:fill="auto"/>
          </w:tcPr>
          <w:p w:rsidR="009D6E43" w:rsidRPr="0001613C" w:rsidRDefault="009D6E43" w:rsidP="00BF3323">
            <w:pPr>
              <w:pStyle w:val="Tabletext"/>
            </w:pPr>
            <w:r w:rsidRPr="0001613C">
              <w:t>MCSS</w:t>
            </w:r>
          </w:p>
        </w:tc>
        <w:tc>
          <w:tcPr>
            <w:tcW w:w="974" w:type="pct"/>
            <w:shd w:val="clear" w:color="auto" w:fill="auto"/>
          </w:tcPr>
          <w:p w:rsidR="009D6E43" w:rsidRPr="0001613C" w:rsidRDefault="009D6E43" w:rsidP="00BF3323">
            <w:pPr>
              <w:pStyle w:val="Tabletext"/>
              <w:jc w:val="right"/>
            </w:pPr>
            <w:r w:rsidRPr="0001613C">
              <w:t>69306</w:t>
            </w:r>
          </w:p>
        </w:tc>
      </w:tr>
      <w:tr w:rsidR="009D6E43" w:rsidRPr="0001613C" w:rsidTr="005C3423">
        <w:tc>
          <w:tcPr>
            <w:tcW w:w="3084" w:type="pct"/>
            <w:shd w:val="clear" w:color="auto" w:fill="auto"/>
          </w:tcPr>
          <w:p w:rsidR="009D6E43" w:rsidRPr="0001613C" w:rsidRDefault="009D6E43" w:rsidP="00BF3323">
            <w:pPr>
              <w:pStyle w:val="Tabletext"/>
            </w:pPr>
            <w:r w:rsidRPr="0001613C">
              <w:t>Skin—microscopy, culture and Chlamydia of material from</w:t>
            </w:r>
          </w:p>
        </w:tc>
        <w:tc>
          <w:tcPr>
            <w:tcW w:w="942" w:type="pct"/>
            <w:shd w:val="clear" w:color="auto" w:fill="auto"/>
          </w:tcPr>
          <w:p w:rsidR="009D6E43" w:rsidRPr="0001613C" w:rsidRDefault="009D6E43" w:rsidP="00BF3323">
            <w:pPr>
              <w:pStyle w:val="Tabletext"/>
            </w:pPr>
            <w:r w:rsidRPr="0001613C">
              <w:t>MCSK</w:t>
            </w:r>
          </w:p>
        </w:tc>
        <w:tc>
          <w:tcPr>
            <w:tcW w:w="974" w:type="pct"/>
            <w:shd w:val="clear" w:color="auto" w:fill="auto"/>
          </w:tcPr>
          <w:p w:rsidR="009D6E43" w:rsidRPr="0001613C" w:rsidRDefault="009D6E43" w:rsidP="00BF3323">
            <w:pPr>
              <w:pStyle w:val="Tabletext"/>
              <w:jc w:val="right"/>
            </w:pPr>
            <w:r w:rsidRPr="0001613C">
              <w:t>69309</w:t>
            </w:r>
          </w:p>
        </w:tc>
      </w:tr>
      <w:tr w:rsidR="009D6E43" w:rsidRPr="0001613C" w:rsidTr="005C3423">
        <w:tc>
          <w:tcPr>
            <w:tcW w:w="3084" w:type="pct"/>
            <w:shd w:val="clear" w:color="auto" w:fill="auto"/>
          </w:tcPr>
          <w:p w:rsidR="009D6E43" w:rsidRPr="0001613C" w:rsidRDefault="009D6E43" w:rsidP="00BF3323">
            <w:pPr>
              <w:pStyle w:val="Tabletext"/>
            </w:pPr>
            <w:r w:rsidRPr="0001613C">
              <w:t>Skin basement membrane—tissue antigens—antibodies</w:t>
            </w:r>
          </w:p>
        </w:tc>
        <w:tc>
          <w:tcPr>
            <w:tcW w:w="942" w:type="pct"/>
            <w:shd w:val="clear" w:color="auto" w:fill="auto"/>
          </w:tcPr>
          <w:p w:rsidR="009D6E43" w:rsidRPr="0001613C" w:rsidRDefault="009D6E43" w:rsidP="00BF3323">
            <w:pPr>
              <w:pStyle w:val="Tabletext"/>
            </w:pPr>
            <w:r w:rsidRPr="0001613C">
              <w:t>SKA</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c>
          <w:tcPr>
            <w:tcW w:w="3084" w:type="pct"/>
            <w:shd w:val="clear" w:color="auto" w:fill="auto"/>
          </w:tcPr>
          <w:p w:rsidR="009D6E43" w:rsidRPr="0001613C" w:rsidRDefault="009D6E43" w:rsidP="00BF3323">
            <w:pPr>
              <w:pStyle w:val="Tabletext"/>
            </w:pPr>
            <w:r w:rsidRPr="0001613C">
              <w:t>Smooth muscle—tissue antigens—antibodies</w:t>
            </w:r>
          </w:p>
        </w:tc>
        <w:tc>
          <w:tcPr>
            <w:tcW w:w="942" w:type="pct"/>
            <w:shd w:val="clear" w:color="auto" w:fill="auto"/>
          </w:tcPr>
          <w:p w:rsidR="009D6E43" w:rsidRPr="0001613C" w:rsidRDefault="009D6E43" w:rsidP="00BF3323">
            <w:pPr>
              <w:pStyle w:val="Tabletext"/>
            </w:pPr>
            <w:r w:rsidRPr="0001613C">
              <w:t>SMA</w:t>
            </w:r>
          </w:p>
        </w:tc>
        <w:tc>
          <w:tcPr>
            <w:tcW w:w="974" w:type="pct"/>
            <w:shd w:val="clear" w:color="auto" w:fill="auto"/>
          </w:tcPr>
          <w:p w:rsidR="009D6E43" w:rsidRPr="0001613C" w:rsidRDefault="009D6E43" w:rsidP="00BF3323">
            <w:pPr>
              <w:pStyle w:val="Tabletext"/>
              <w:jc w:val="right"/>
            </w:pPr>
            <w:r w:rsidRPr="0001613C">
              <w:t>71119</w:t>
            </w:r>
          </w:p>
        </w:tc>
      </w:tr>
      <w:tr w:rsidR="009D6E43" w:rsidRPr="0001613C" w:rsidTr="005C3423">
        <w:tc>
          <w:tcPr>
            <w:tcW w:w="3084" w:type="pct"/>
            <w:shd w:val="clear" w:color="auto" w:fill="auto"/>
          </w:tcPr>
          <w:p w:rsidR="009D6E43" w:rsidRPr="0001613C" w:rsidRDefault="009D6E43" w:rsidP="00BF3323">
            <w:pPr>
              <w:pStyle w:val="Tabletext"/>
            </w:pPr>
            <w:r w:rsidRPr="0001613C">
              <w:t>Snake venom</w:t>
            </w:r>
          </w:p>
        </w:tc>
        <w:tc>
          <w:tcPr>
            <w:tcW w:w="942" w:type="pct"/>
            <w:shd w:val="clear" w:color="auto" w:fill="auto"/>
          </w:tcPr>
          <w:p w:rsidR="009D6E43" w:rsidRPr="0001613C" w:rsidRDefault="009D6E43" w:rsidP="00BF3323">
            <w:pPr>
              <w:pStyle w:val="Tabletext"/>
            </w:pPr>
            <w:r w:rsidRPr="0001613C">
              <w:t>HISS</w:t>
            </w:r>
          </w:p>
        </w:tc>
        <w:tc>
          <w:tcPr>
            <w:tcW w:w="974" w:type="pct"/>
            <w:shd w:val="clear" w:color="auto" w:fill="auto"/>
          </w:tcPr>
          <w:p w:rsidR="009D6E43" w:rsidRPr="0001613C" w:rsidRDefault="009D6E43" w:rsidP="00BF3323">
            <w:pPr>
              <w:pStyle w:val="Tabletext"/>
              <w:jc w:val="right"/>
            </w:pPr>
            <w:r w:rsidRPr="0001613C">
              <w:t>66623</w:t>
            </w:r>
          </w:p>
        </w:tc>
      </w:tr>
      <w:tr w:rsidR="009D6E43" w:rsidRPr="0001613C" w:rsidTr="005C3423">
        <w:tc>
          <w:tcPr>
            <w:tcW w:w="3084" w:type="pct"/>
            <w:shd w:val="clear" w:color="auto" w:fill="auto"/>
          </w:tcPr>
          <w:p w:rsidR="009D6E43" w:rsidRPr="0001613C" w:rsidRDefault="009D6E43" w:rsidP="00BF3323">
            <w:pPr>
              <w:pStyle w:val="Tabletext"/>
            </w:pPr>
            <w:r w:rsidRPr="0001613C">
              <w:t>Sodium</w:t>
            </w:r>
          </w:p>
        </w:tc>
        <w:tc>
          <w:tcPr>
            <w:tcW w:w="942" w:type="pct"/>
            <w:shd w:val="clear" w:color="auto" w:fill="auto"/>
          </w:tcPr>
          <w:p w:rsidR="009D6E43" w:rsidRPr="0001613C" w:rsidRDefault="009D6E43" w:rsidP="00BF3323">
            <w:pPr>
              <w:pStyle w:val="Tabletext"/>
            </w:pPr>
            <w:r w:rsidRPr="0001613C">
              <w:t>NA</w:t>
            </w:r>
          </w:p>
        </w:tc>
        <w:tc>
          <w:tcPr>
            <w:tcW w:w="974" w:type="pct"/>
            <w:shd w:val="clear" w:color="auto" w:fill="auto"/>
          </w:tcPr>
          <w:p w:rsidR="009D6E43" w:rsidRPr="0001613C" w:rsidRDefault="009D6E43" w:rsidP="00BF3323">
            <w:pPr>
              <w:pStyle w:val="Tabletext"/>
              <w:jc w:val="right"/>
            </w:pPr>
            <w:r w:rsidRPr="0001613C">
              <w:t>66500</w:t>
            </w:r>
          </w:p>
        </w:tc>
      </w:tr>
      <w:tr w:rsidR="009D6E43" w:rsidRPr="0001613C" w:rsidTr="005C3423">
        <w:tc>
          <w:tcPr>
            <w:tcW w:w="3084" w:type="pct"/>
            <w:shd w:val="clear" w:color="auto" w:fill="auto"/>
          </w:tcPr>
          <w:p w:rsidR="009D6E43" w:rsidRPr="0001613C" w:rsidRDefault="009D6E43" w:rsidP="00BF3323">
            <w:pPr>
              <w:pStyle w:val="Tabletext"/>
            </w:pPr>
            <w:r w:rsidRPr="0001613C">
              <w:t>Solid tissue or tissues—chemical assays</w:t>
            </w:r>
          </w:p>
        </w:tc>
        <w:tc>
          <w:tcPr>
            <w:tcW w:w="942" w:type="pct"/>
            <w:shd w:val="clear" w:color="auto" w:fill="auto"/>
          </w:tcPr>
          <w:p w:rsidR="009D6E43" w:rsidRPr="0001613C" w:rsidRDefault="009D6E43" w:rsidP="00BF3323">
            <w:pPr>
              <w:pStyle w:val="Tabletext"/>
            </w:pPr>
            <w:r w:rsidRPr="0001613C">
              <w:t>ENZS</w:t>
            </w:r>
          </w:p>
        </w:tc>
        <w:tc>
          <w:tcPr>
            <w:tcW w:w="974" w:type="pct"/>
            <w:shd w:val="clear" w:color="auto" w:fill="auto"/>
          </w:tcPr>
          <w:p w:rsidR="009D6E43" w:rsidRPr="0001613C" w:rsidRDefault="009D6E43" w:rsidP="00BF3323">
            <w:pPr>
              <w:pStyle w:val="Tabletext"/>
              <w:jc w:val="right"/>
            </w:pPr>
            <w:r w:rsidRPr="0001613C">
              <w:t>66683</w:t>
            </w:r>
          </w:p>
        </w:tc>
      </w:tr>
      <w:tr w:rsidR="009D6E43" w:rsidRPr="0001613C" w:rsidTr="005C3423">
        <w:trPr>
          <w:cantSplit/>
        </w:trPr>
        <w:tc>
          <w:tcPr>
            <w:tcW w:w="3084" w:type="pct"/>
            <w:shd w:val="clear" w:color="auto" w:fill="auto"/>
          </w:tcPr>
          <w:p w:rsidR="009D6E43" w:rsidRPr="0001613C" w:rsidRDefault="009D6E43" w:rsidP="00BF3323">
            <w:pPr>
              <w:pStyle w:val="Tabletext"/>
            </w:pPr>
            <w:r w:rsidRPr="0001613C">
              <w:t>Solid tissue or tissues—cytology of fine needle aspiration</w:t>
            </w:r>
          </w:p>
        </w:tc>
        <w:tc>
          <w:tcPr>
            <w:tcW w:w="942" w:type="pct"/>
            <w:shd w:val="clear" w:color="auto" w:fill="auto"/>
          </w:tcPr>
          <w:p w:rsidR="009D6E43" w:rsidRPr="0001613C" w:rsidRDefault="009D6E43" w:rsidP="00BF3323">
            <w:pPr>
              <w:pStyle w:val="Tabletext"/>
            </w:pPr>
            <w:r w:rsidRPr="0001613C">
              <w:t>FNCY</w:t>
            </w:r>
          </w:p>
        </w:tc>
        <w:tc>
          <w:tcPr>
            <w:tcW w:w="974" w:type="pct"/>
            <w:shd w:val="clear" w:color="auto" w:fill="auto"/>
          </w:tcPr>
          <w:p w:rsidR="009D6E43" w:rsidRPr="0001613C" w:rsidRDefault="009D6E43" w:rsidP="00BF3323">
            <w:pPr>
              <w:pStyle w:val="Tabletext"/>
              <w:jc w:val="right"/>
            </w:pPr>
            <w:r w:rsidRPr="0001613C">
              <w:t>73049</w:t>
            </w:r>
          </w:p>
        </w:tc>
      </w:tr>
      <w:tr w:rsidR="009D6E43" w:rsidRPr="0001613C" w:rsidTr="005C3423">
        <w:tc>
          <w:tcPr>
            <w:tcW w:w="3084" w:type="pct"/>
            <w:shd w:val="clear" w:color="auto" w:fill="auto"/>
          </w:tcPr>
          <w:p w:rsidR="009D6E43" w:rsidRPr="0001613C" w:rsidRDefault="009D6E43" w:rsidP="00BF3323">
            <w:pPr>
              <w:pStyle w:val="Tabletext"/>
            </w:pPr>
            <w:r w:rsidRPr="0001613C">
              <w:t>Solid tissue or tissues—cytology of fine needle aspiration by, or in presence of pathologist</w:t>
            </w:r>
          </w:p>
        </w:tc>
        <w:tc>
          <w:tcPr>
            <w:tcW w:w="942" w:type="pct"/>
            <w:shd w:val="clear" w:color="auto" w:fill="auto"/>
          </w:tcPr>
          <w:p w:rsidR="009D6E43" w:rsidRPr="0001613C" w:rsidRDefault="009D6E43" w:rsidP="00BF3323">
            <w:pPr>
              <w:pStyle w:val="Tabletext"/>
            </w:pPr>
            <w:r w:rsidRPr="0001613C">
              <w:t>FNCP</w:t>
            </w:r>
          </w:p>
        </w:tc>
        <w:tc>
          <w:tcPr>
            <w:tcW w:w="974" w:type="pct"/>
            <w:shd w:val="clear" w:color="auto" w:fill="auto"/>
          </w:tcPr>
          <w:p w:rsidR="009D6E43" w:rsidRPr="0001613C" w:rsidRDefault="009D6E43" w:rsidP="00BF3323">
            <w:pPr>
              <w:pStyle w:val="Tabletext"/>
              <w:jc w:val="right"/>
            </w:pPr>
            <w:r w:rsidRPr="0001613C">
              <w:t>73051</w:t>
            </w:r>
          </w:p>
        </w:tc>
      </w:tr>
      <w:tr w:rsidR="009D6E43" w:rsidRPr="0001613C" w:rsidTr="005C3423">
        <w:tc>
          <w:tcPr>
            <w:tcW w:w="3084" w:type="pct"/>
            <w:shd w:val="clear" w:color="auto" w:fill="auto"/>
          </w:tcPr>
          <w:p w:rsidR="009D6E43" w:rsidRPr="0001613C" w:rsidRDefault="009D6E43" w:rsidP="00BF3323">
            <w:pPr>
              <w:pStyle w:val="Tabletext"/>
            </w:pPr>
            <w:r w:rsidRPr="0001613C">
              <w:t>Somatomedin</w:t>
            </w:r>
          </w:p>
        </w:tc>
        <w:tc>
          <w:tcPr>
            <w:tcW w:w="942" w:type="pct"/>
            <w:shd w:val="clear" w:color="auto" w:fill="auto"/>
          </w:tcPr>
          <w:p w:rsidR="009D6E43" w:rsidRPr="0001613C" w:rsidRDefault="009D6E43" w:rsidP="00BF3323">
            <w:pPr>
              <w:pStyle w:val="Tabletext"/>
            </w:pPr>
            <w:r w:rsidRPr="0001613C">
              <w:t>SOMA</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Sotalol</w:t>
            </w:r>
          </w:p>
        </w:tc>
        <w:tc>
          <w:tcPr>
            <w:tcW w:w="942" w:type="pct"/>
            <w:shd w:val="clear" w:color="auto" w:fill="auto"/>
          </w:tcPr>
          <w:p w:rsidR="009D6E43" w:rsidRPr="0001613C" w:rsidRDefault="009D6E43" w:rsidP="00BF3323">
            <w:pPr>
              <w:pStyle w:val="Tabletext"/>
            </w:pPr>
            <w:r w:rsidRPr="0001613C">
              <w:t>SALL</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Specific IgE or IgG antibodies</w:t>
            </w:r>
          </w:p>
        </w:tc>
        <w:tc>
          <w:tcPr>
            <w:tcW w:w="942" w:type="pct"/>
            <w:shd w:val="clear" w:color="auto" w:fill="auto"/>
          </w:tcPr>
          <w:p w:rsidR="009D6E43" w:rsidRPr="0001613C" w:rsidRDefault="009D6E43" w:rsidP="00BF3323">
            <w:pPr>
              <w:pStyle w:val="Tabletext"/>
            </w:pPr>
            <w:r w:rsidRPr="0001613C">
              <w:t>RAST</w:t>
            </w:r>
          </w:p>
        </w:tc>
        <w:tc>
          <w:tcPr>
            <w:tcW w:w="974" w:type="pct"/>
            <w:shd w:val="clear" w:color="auto" w:fill="auto"/>
          </w:tcPr>
          <w:p w:rsidR="009D6E43" w:rsidRPr="0001613C" w:rsidRDefault="009D6E43" w:rsidP="00BF3323">
            <w:pPr>
              <w:pStyle w:val="Tabletext"/>
              <w:jc w:val="right"/>
            </w:pPr>
            <w:r w:rsidRPr="0001613C">
              <w:t>71079</w:t>
            </w:r>
          </w:p>
        </w:tc>
      </w:tr>
      <w:tr w:rsidR="009D6E43" w:rsidRPr="0001613C" w:rsidTr="005C3423">
        <w:tc>
          <w:tcPr>
            <w:tcW w:w="3084" w:type="pct"/>
            <w:shd w:val="clear" w:color="auto" w:fill="auto"/>
          </w:tcPr>
          <w:p w:rsidR="009D6E43" w:rsidRPr="0001613C" w:rsidRDefault="009D6E43" w:rsidP="00BF3323">
            <w:pPr>
              <w:pStyle w:val="Tabletext"/>
            </w:pPr>
            <w:r w:rsidRPr="0001613C">
              <w:t>Specimen referred fee</w:t>
            </w:r>
          </w:p>
        </w:tc>
        <w:tc>
          <w:tcPr>
            <w:tcW w:w="942" w:type="pct"/>
            <w:shd w:val="clear" w:color="auto" w:fill="auto"/>
          </w:tcPr>
          <w:p w:rsidR="009D6E43" w:rsidRPr="0001613C" w:rsidRDefault="009D6E43" w:rsidP="00BF3323">
            <w:pPr>
              <w:pStyle w:val="Tabletext"/>
            </w:pPr>
          </w:p>
        </w:tc>
        <w:tc>
          <w:tcPr>
            <w:tcW w:w="974" w:type="pct"/>
            <w:shd w:val="clear" w:color="auto" w:fill="auto"/>
          </w:tcPr>
          <w:p w:rsidR="009D6E43" w:rsidRPr="0001613C" w:rsidRDefault="009D6E43" w:rsidP="00BF3323">
            <w:pPr>
              <w:pStyle w:val="Tabletext"/>
              <w:jc w:val="right"/>
            </w:pPr>
            <w:r w:rsidRPr="0001613C">
              <w:t>73940</w:t>
            </w:r>
          </w:p>
        </w:tc>
      </w:tr>
      <w:tr w:rsidR="009D6E43" w:rsidRPr="0001613C" w:rsidTr="005C3423">
        <w:tc>
          <w:tcPr>
            <w:tcW w:w="3084" w:type="pct"/>
            <w:shd w:val="clear" w:color="auto" w:fill="auto"/>
          </w:tcPr>
          <w:p w:rsidR="009D6E43" w:rsidRPr="0001613C" w:rsidRDefault="009D6E43" w:rsidP="00BF3323">
            <w:pPr>
              <w:pStyle w:val="Tabletext"/>
            </w:pPr>
            <w:r w:rsidRPr="0001613C">
              <w:t>Sperm antibodies</w:t>
            </w:r>
          </w:p>
        </w:tc>
        <w:tc>
          <w:tcPr>
            <w:tcW w:w="942" w:type="pct"/>
            <w:shd w:val="clear" w:color="auto" w:fill="auto"/>
          </w:tcPr>
          <w:p w:rsidR="009D6E43" w:rsidRPr="0001613C" w:rsidRDefault="009D6E43" w:rsidP="00BF3323">
            <w:pPr>
              <w:pStyle w:val="Tabletext"/>
            </w:pPr>
            <w:r w:rsidRPr="0001613C">
              <w:t>SAB</w:t>
            </w:r>
          </w:p>
        </w:tc>
        <w:tc>
          <w:tcPr>
            <w:tcW w:w="974" w:type="pct"/>
            <w:shd w:val="clear" w:color="auto" w:fill="auto"/>
          </w:tcPr>
          <w:p w:rsidR="009D6E43" w:rsidRPr="0001613C" w:rsidRDefault="009D6E43" w:rsidP="00BF3323">
            <w:pPr>
              <w:pStyle w:val="Tabletext"/>
              <w:jc w:val="right"/>
            </w:pPr>
            <w:r w:rsidRPr="0001613C">
              <w:t>73525</w:t>
            </w:r>
          </w:p>
        </w:tc>
      </w:tr>
      <w:tr w:rsidR="009D6E43" w:rsidRPr="0001613C" w:rsidTr="005C3423">
        <w:tc>
          <w:tcPr>
            <w:tcW w:w="3084" w:type="pct"/>
            <w:shd w:val="clear" w:color="auto" w:fill="auto"/>
          </w:tcPr>
          <w:p w:rsidR="009D6E43" w:rsidRPr="0001613C" w:rsidRDefault="009D6E43" w:rsidP="00BF3323">
            <w:pPr>
              <w:pStyle w:val="Tabletext"/>
            </w:pPr>
            <w:r w:rsidRPr="0001613C">
              <w:t>Sperm antibodies—penetrating ability</w:t>
            </w:r>
          </w:p>
        </w:tc>
        <w:tc>
          <w:tcPr>
            <w:tcW w:w="942" w:type="pct"/>
            <w:shd w:val="clear" w:color="auto" w:fill="auto"/>
          </w:tcPr>
          <w:p w:rsidR="009D6E43" w:rsidRPr="0001613C" w:rsidRDefault="009D6E43" w:rsidP="00BF3323">
            <w:pPr>
              <w:pStyle w:val="Tabletext"/>
            </w:pPr>
            <w:r w:rsidRPr="0001613C">
              <w:t>SPA</w:t>
            </w:r>
          </w:p>
        </w:tc>
        <w:tc>
          <w:tcPr>
            <w:tcW w:w="974" w:type="pct"/>
            <w:shd w:val="clear" w:color="auto" w:fill="auto"/>
          </w:tcPr>
          <w:p w:rsidR="009D6E43" w:rsidRPr="0001613C" w:rsidRDefault="009D6E43" w:rsidP="00BF3323">
            <w:pPr>
              <w:pStyle w:val="Tabletext"/>
              <w:jc w:val="right"/>
            </w:pPr>
            <w:r w:rsidRPr="0001613C">
              <w:t>73525</w:t>
            </w:r>
          </w:p>
        </w:tc>
      </w:tr>
      <w:tr w:rsidR="009D6E43" w:rsidRPr="0001613C" w:rsidTr="005C3423">
        <w:tc>
          <w:tcPr>
            <w:tcW w:w="3084" w:type="pct"/>
            <w:shd w:val="clear" w:color="auto" w:fill="auto"/>
          </w:tcPr>
          <w:p w:rsidR="009D6E43" w:rsidRPr="0001613C" w:rsidRDefault="009D6E43" w:rsidP="00BF3323">
            <w:pPr>
              <w:pStyle w:val="Tabletext"/>
            </w:pPr>
            <w:r w:rsidRPr="0001613C">
              <w:t>Sputum—cytology—one specimen</w:t>
            </w:r>
          </w:p>
        </w:tc>
        <w:tc>
          <w:tcPr>
            <w:tcW w:w="942" w:type="pct"/>
            <w:shd w:val="clear" w:color="auto" w:fill="auto"/>
          </w:tcPr>
          <w:p w:rsidR="009D6E43" w:rsidRPr="0001613C" w:rsidRDefault="009D6E43" w:rsidP="00BF3323">
            <w:pPr>
              <w:pStyle w:val="Tabletext"/>
            </w:pPr>
            <w:r w:rsidRPr="0001613C">
              <w:t>BFCY</w:t>
            </w:r>
          </w:p>
        </w:tc>
        <w:tc>
          <w:tcPr>
            <w:tcW w:w="974" w:type="pct"/>
            <w:shd w:val="clear" w:color="auto" w:fill="auto"/>
          </w:tcPr>
          <w:p w:rsidR="009D6E43" w:rsidRPr="0001613C" w:rsidRDefault="009D6E43" w:rsidP="00BF3323">
            <w:pPr>
              <w:pStyle w:val="Tabletext"/>
              <w:jc w:val="right"/>
            </w:pPr>
            <w:r w:rsidRPr="0001613C">
              <w:t>73045</w:t>
            </w:r>
          </w:p>
        </w:tc>
      </w:tr>
      <w:tr w:rsidR="009D6E43" w:rsidRPr="0001613C" w:rsidTr="005C3423">
        <w:tc>
          <w:tcPr>
            <w:tcW w:w="3084" w:type="pct"/>
            <w:shd w:val="clear" w:color="auto" w:fill="auto"/>
          </w:tcPr>
          <w:p w:rsidR="009D6E43" w:rsidRPr="0001613C" w:rsidRDefault="009D6E43" w:rsidP="00BF3323">
            <w:pPr>
              <w:pStyle w:val="Tabletext"/>
            </w:pPr>
            <w:r w:rsidRPr="0001613C">
              <w:t>Sputum—cytology—3 specimens</w:t>
            </w:r>
          </w:p>
        </w:tc>
        <w:tc>
          <w:tcPr>
            <w:tcW w:w="942" w:type="pct"/>
            <w:shd w:val="clear" w:color="auto" w:fill="auto"/>
          </w:tcPr>
          <w:p w:rsidR="009D6E43" w:rsidRPr="0001613C" w:rsidRDefault="009D6E43" w:rsidP="00BF3323">
            <w:pPr>
              <w:pStyle w:val="Tabletext"/>
            </w:pPr>
            <w:r w:rsidRPr="0001613C">
              <w:t>SPCY</w:t>
            </w:r>
          </w:p>
        </w:tc>
        <w:tc>
          <w:tcPr>
            <w:tcW w:w="974" w:type="pct"/>
            <w:shd w:val="clear" w:color="auto" w:fill="auto"/>
          </w:tcPr>
          <w:p w:rsidR="009D6E43" w:rsidRPr="0001613C" w:rsidRDefault="009D6E43" w:rsidP="00BF3323">
            <w:pPr>
              <w:pStyle w:val="Tabletext"/>
              <w:jc w:val="right"/>
            </w:pPr>
            <w:r w:rsidRPr="0001613C">
              <w:t>73047</w:t>
            </w:r>
          </w:p>
        </w:tc>
      </w:tr>
      <w:tr w:rsidR="009D6E43" w:rsidRPr="0001613C" w:rsidTr="005C3423">
        <w:tc>
          <w:tcPr>
            <w:tcW w:w="3084" w:type="pct"/>
            <w:shd w:val="clear" w:color="auto" w:fill="auto"/>
          </w:tcPr>
          <w:p w:rsidR="009D6E43" w:rsidRPr="0001613C" w:rsidRDefault="009D6E43" w:rsidP="00BF3323">
            <w:pPr>
              <w:pStyle w:val="Tabletext"/>
            </w:pPr>
            <w:r w:rsidRPr="0001613C">
              <w:t>Sputum—for mycobacteria—one specimen</w:t>
            </w:r>
          </w:p>
        </w:tc>
        <w:tc>
          <w:tcPr>
            <w:tcW w:w="942" w:type="pct"/>
            <w:shd w:val="clear" w:color="auto" w:fill="auto"/>
          </w:tcPr>
          <w:p w:rsidR="009D6E43" w:rsidRPr="0001613C" w:rsidRDefault="009D6E43" w:rsidP="00BF3323">
            <w:pPr>
              <w:pStyle w:val="Tabletext"/>
            </w:pPr>
            <w:r w:rsidRPr="0001613C">
              <w:t>AFB1</w:t>
            </w:r>
          </w:p>
        </w:tc>
        <w:tc>
          <w:tcPr>
            <w:tcW w:w="974" w:type="pct"/>
            <w:shd w:val="clear" w:color="auto" w:fill="auto"/>
          </w:tcPr>
          <w:p w:rsidR="009D6E43" w:rsidRPr="0001613C" w:rsidRDefault="009D6E43" w:rsidP="00BF3323">
            <w:pPr>
              <w:pStyle w:val="Tabletext"/>
              <w:jc w:val="right"/>
            </w:pPr>
            <w:r w:rsidRPr="0001613C">
              <w:t>69324</w:t>
            </w:r>
          </w:p>
        </w:tc>
      </w:tr>
      <w:tr w:rsidR="009D6E43" w:rsidRPr="0001613C" w:rsidTr="005C3423">
        <w:tc>
          <w:tcPr>
            <w:tcW w:w="3084" w:type="pct"/>
            <w:shd w:val="clear" w:color="auto" w:fill="auto"/>
          </w:tcPr>
          <w:p w:rsidR="009D6E43" w:rsidRPr="0001613C" w:rsidRDefault="009D6E43" w:rsidP="00BF3323">
            <w:pPr>
              <w:pStyle w:val="Tabletext"/>
            </w:pPr>
            <w:r w:rsidRPr="0001613C">
              <w:t>Sputum—for mycobacteria—2 specimens</w:t>
            </w:r>
          </w:p>
        </w:tc>
        <w:tc>
          <w:tcPr>
            <w:tcW w:w="942" w:type="pct"/>
            <w:shd w:val="clear" w:color="auto" w:fill="auto"/>
          </w:tcPr>
          <w:p w:rsidR="009D6E43" w:rsidRPr="0001613C" w:rsidRDefault="009D6E43" w:rsidP="00BF3323">
            <w:pPr>
              <w:pStyle w:val="Tabletext"/>
            </w:pPr>
            <w:r w:rsidRPr="0001613C">
              <w:t>AFB2</w:t>
            </w:r>
          </w:p>
        </w:tc>
        <w:tc>
          <w:tcPr>
            <w:tcW w:w="974" w:type="pct"/>
            <w:shd w:val="clear" w:color="auto" w:fill="auto"/>
          </w:tcPr>
          <w:p w:rsidR="009D6E43" w:rsidRPr="0001613C" w:rsidRDefault="009D6E43" w:rsidP="00BF3323">
            <w:pPr>
              <w:pStyle w:val="Tabletext"/>
              <w:jc w:val="right"/>
            </w:pPr>
            <w:r w:rsidRPr="0001613C">
              <w:t>69327</w:t>
            </w:r>
          </w:p>
        </w:tc>
      </w:tr>
      <w:tr w:rsidR="009D6E43" w:rsidRPr="0001613C" w:rsidTr="005C3423">
        <w:tc>
          <w:tcPr>
            <w:tcW w:w="3084" w:type="pct"/>
            <w:shd w:val="clear" w:color="auto" w:fill="auto"/>
          </w:tcPr>
          <w:p w:rsidR="009D6E43" w:rsidRPr="0001613C" w:rsidRDefault="009D6E43" w:rsidP="00BF3323">
            <w:pPr>
              <w:pStyle w:val="Tabletext"/>
            </w:pPr>
            <w:r w:rsidRPr="0001613C">
              <w:t>Sputum—for mycobacteria—3 specimens</w:t>
            </w:r>
          </w:p>
        </w:tc>
        <w:tc>
          <w:tcPr>
            <w:tcW w:w="942" w:type="pct"/>
            <w:shd w:val="clear" w:color="auto" w:fill="auto"/>
          </w:tcPr>
          <w:p w:rsidR="009D6E43" w:rsidRPr="0001613C" w:rsidRDefault="009D6E43" w:rsidP="00BF3323">
            <w:pPr>
              <w:pStyle w:val="Tabletext"/>
            </w:pPr>
            <w:r w:rsidRPr="0001613C">
              <w:t>AFB3</w:t>
            </w:r>
          </w:p>
        </w:tc>
        <w:tc>
          <w:tcPr>
            <w:tcW w:w="974" w:type="pct"/>
            <w:shd w:val="clear" w:color="auto" w:fill="auto"/>
          </w:tcPr>
          <w:p w:rsidR="009D6E43" w:rsidRPr="0001613C" w:rsidRDefault="009D6E43" w:rsidP="00BF3323">
            <w:pPr>
              <w:pStyle w:val="Tabletext"/>
              <w:jc w:val="right"/>
            </w:pPr>
            <w:r w:rsidRPr="0001613C">
              <w:t>69330</w:t>
            </w:r>
          </w:p>
        </w:tc>
      </w:tr>
      <w:tr w:rsidR="009D6E43" w:rsidRPr="0001613C" w:rsidTr="005C3423">
        <w:tc>
          <w:tcPr>
            <w:tcW w:w="3084" w:type="pct"/>
            <w:shd w:val="clear" w:color="auto" w:fill="auto"/>
          </w:tcPr>
          <w:p w:rsidR="009D6E43" w:rsidRPr="0001613C" w:rsidRDefault="009D6E43" w:rsidP="00BF3323">
            <w:pPr>
              <w:pStyle w:val="Tabletext"/>
            </w:pPr>
            <w:r w:rsidRPr="0001613C">
              <w:t>Sputum—microscopy and culture of specimens</w:t>
            </w:r>
          </w:p>
        </w:tc>
        <w:tc>
          <w:tcPr>
            <w:tcW w:w="942" w:type="pct"/>
            <w:shd w:val="clear" w:color="auto" w:fill="auto"/>
          </w:tcPr>
          <w:p w:rsidR="009D6E43" w:rsidRPr="0001613C" w:rsidRDefault="009D6E43" w:rsidP="00BF3323">
            <w:pPr>
              <w:pStyle w:val="Tabletext"/>
            </w:pPr>
            <w:r w:rsidRPr="0001613C">
              <w:t>MCSP</w:t>
            </w:r>
          </w:p>
        </w:tc>
        <w:tc>
          <w:tcPr>
            <w:tcW w:w="974" w:type="pct"/>
            <w:shd w:val="clear" w:color="auto" w:fill="auto"/>
          </w:tcPr>
          <w:p w:rsidR="009D6E43" w:rsidRPr="0001613C" w:rsidRDefault="009D6E43" w:rsidP="00BF3323">
            <w:pPr>
              <w:pStyle w:val="Tabletext"/>
              <w:jc w:val="right"/>
            </w:pPr>
            <w:r w:rsidRPr="0001613C">
              <w:t>69318</w:t>
            </w:r>
          </w:p>
        </w:tc>
      </w:tr>
      <w:tr w:rsidR="009D6E43" w:rsidRPr="0001613C" w:rsidTr="005C3423">
        <w:tc>
          <w:tcPr>
            <w:tcW w:w="3084" w:type="pct"/>
            <w:shd w:val="clear" w:color="auto" w:fill="auto"/>
          </w:tcPr>
          <w:p w:rsidR="009D6E43" w:rsidRPr="0001613C" w:rsidRDefault="009D6E43" w:rsidP="00BF3323">
            <w:pPr>
              <w:pStyle w:val="Tabletext"/>
            </w:pPr>
            <w:r w:rsidRPr="0001613C">
              <w:t>Stelazine</w:t>
            </w:r>
          </w:p>
        </w:tc>
        <w:tc>
          <w:tcPr>
            <w:tcW w:w="942" w:type="pct"/>
            <w:shd w:val="clear" w:color="auto" w:fill="auto"/>
          </w:tcPr>
          <w:p w:rsidR="009D6E43" w:rsidRPr="0001613C" w:rsidRDefault="009D6E43" w:rsidP="00BF3323">
            <w:pPr>
              <w:pStyle w:val="Tabletext"/>
            </w:pPr>
            <w:r w:rsidRPr="0001613C">
              <w:t>STEL</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Steroid fraction or fractions in urine</w:t>
            </w:r>
          </w:p>
        </w:tc>
        <w:tc>
          <w:tcPr>
            <w:tcW w:w="942" w:type="pct"/>
            <w:shd w:val="clear" w:color="auto" w:fill="auto"/>
          </w:tcPr>
          <w:p w:rsidR="009D6E43" w:rsidRPr="0001613C" w:rsidRDefault="009D6E43" w:rsidP="00BF3323">
            <w:pPr>
              <w:pStyle w:val="Tabletext"/>
            </w:pPr>
            <w:r w:rsidRPr="0001613C">
              <w:t>USF</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Streptococcal serology—anti</w:t>
            </w:r>
            <w:r w:rsidR="0001613C">
              <w:noBreakHyphen/>
            </w:r>
            <w:r w:rsidRPr="0001613C">
              <w:t>DNASE B titre—microbial antibody testing</w:t>
            </w:r>
          </w:p>
        </w:tc>
        <w:tc>
          <w:tcPr>
            <w:tcW w:w="942" w:type="pct"/>
            <w:shd w:val="clear" w:color="auto" w:fill="auto"/>
          </w:tcPr>
          <w:p w:rsidR="009D6E43" w:rsidRPr="0001613C" w:rsidRDefault="009D6E43" w:rsidP="00BF3323">
            <w:pPr>
              <w:pStyle w:val="Tabletext"/>
            </w:pPr>
            <w:r w:rsidRPr="0001613C">
              <w:t>ADNB</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Streptococcal serology—anti</w:t>
            </w:r>
            <w:r w:rsidR="0001613C">
              <w:noBreakHyphen/>
            </w:r>
            <w:r w:rsidRPr="0001613C">
              <w:t>streptolysin O titre—microbial antibody testing</w:t>
            </w:r>
          </w:p>
        </w:tc>
        <w:tc>
          <w:tcPr>
            <w:tcW w:w="942" w:type="pct"/>
            <w:shd w:val="clear" w:color="auto" w:fill="auto"/>
          </w:tcPr>
          <w:p w:rsidR="009D6E43" w:rsidRPr="0001613C" w:rsidRDefault="009D6E43" w:rsidP="00BF3323">
            <w:pPr>
              <w:pStyle w:val="Tabletext"/>
            </w:pPr>
            <w:r w:rsidRPr="0001613C">
              <w:t>ASOT</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Streptococcus—Group B</w:t>
            </w:r>
          </w:p>
        </w:tc>
        <w:tc>
          <w:tcPr>
            <w:tcW w:w="942" w:type="pct"/>
            <w:shd w:val="clear" w:color="auto" w:fill="auto"/>
          </w:tcPr>
          <w:p w:rsidR="009D6E43" w:rsidRPr="0001613C" w:rsidRDefault="009D6E43" w:rsidP="00BF3323">
            <w:pPr>
              <w:pStyle w:val="Tabletext"/>
            </w:pPr>
            <w:r w:rsidRPr="0001613C">
              <w:t>STB</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Streptococcus pneumoniae—CSF antigens</w:t>
            </w:r>
          </w:p>
        </w:tc>
        <w:tc>
          <w:tcPr>
            <w:tcW w:w="942" w:type="pct"/>
            <w:shd w:val="clear" w:color="auto" w:fill="auto"/>
          </w:tcPr>
          <w:p w:rsidR="009D6E43" w:rsidRPr="0001613C" w:rsidRDefault="009D6E43" w:rsidP="00BF3323">
            <w:pPr>
              <w:pStyle w:val="Tabletext"/>
            </w:pPr>
            <w:r w:rsidRPr="0001613C">
              <w:t>SPN</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Streptococcus pneumoniae—microbial antibody testing</w:t>
            </w:r>
          </w:p>
        </w:tc>
        <w:tc>
          <w:tcPr>
            <w:tcW w:w="942" w:type="pct"/>
            <w:shd w:val="clear" w:color="auto" w:fill="auto"/>
          </w:tcPr>
          <w:p w:rsidR="009D6E43" w:rsidRPr="0001613C" w:rsidRDefault="009D6E43" w:rsidP="00BF3323">
            <w:pPr>
              <w:pStyle w:val="Tabletext"/>
            </w:pPr>
            <w:r w:rsidRPr="0001613C">
              <w:t>PCC</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Streptococcus pneumoniae—microbial antigen testing</w:t>
            </w:r>
          </w:p>
        </w:tc>
        <w:tc>
          <w:tcPr>
            <w:tcW w:w="942" w:type="pct"/>
            <w:shd w:val="clear" w:color="auto" w:fill="auto"/>
          </w:tcPr>
          <w:p w:rsidR="009D6E43" w:rsidRPr="0001613C" w:rsidRDefault="009D6E43" w:rsidP="00BF3323">
            <w:pPr>
              <w:pStyle w:val="Tabletext"/>
            </w:pPr>
            <w:r w:rsidRPr="0001613C">
              <w:t>SPN</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Strontium</w:t>
            </w:r>
          </w:p>
        </w:tc>
        <w:tc>
          <w:tcPr>
            <w:tcW w:w="942" w:type="pct"/>
            <w:shd w:val="clear" w:color="auto" w:fill="auto"/>
          </w:tcPr>
          <w:p w:rsidR="009D6E43" w:rsidRPr="0001613C" w:rsidRDefault="009D6E43" w:rsidP="00BF3323">
            <w:pPr>
              <w:pStyle w:val="Tabletext"/>
            </w:pPr>
            <w:r w:rsidRPr="0001613C">
              <w:t>SR</w:t>
            </w:r>
          </w:p>
        </w:tc>
        <w:tc>
          <w:tcPr>
            <w:tcW w:w="974" w:type="pct"/>
            <w:shd w:val="clear" w:color="auto" w:fill="auto"/>
          </w:tcPr>
          <w:p w:rsidR="009D6E43" w:rsidRPr="0001613C" w:rsidRDefault="009D6E43" w:rsidP="00BF3323">
            <w:pPr>
              <w:pStyle w:val="Tabletext"/>
              <w:jc w:val="right"/>
            </w:pPr>
            <w:r w:rsidRPr="0001613C">
              <w:t>66825, 66828</w:t>
            </w:r>
          </w:p>
        </w:tc>
      </w:tr>
      <w:tr w:rsidR="009D6E43" w:rsidRPr="0001613C" w:rsidTr="005C3423">
        <w:tc>
          <w:tcPr>
            <w:tcW w:w="3084" w:type="pct"/>
            <w:shd w:val="clear" w:color="auto" w:fill="auto"/>
          </w:tcPr>
          <w:p w:rsidR="009D6E43" w:rsidRPr="0001613C" w:rsidRDefault="009D6E43" w:rsidP="00BF3323">
            <w:pPr>
              <w:pStyle w:val="Tabletext"/>
            </w:pPr>
            <w:r w:rsidRPr="0001613C">
              <w:t>Stypven test</w:t>
            </w:r>
          </w:p>
        </w:tc>
        <w:tc>
          <w:tcPr>
            <w:tcW w:w="942" w:type="pct"/>
            <w:shd w:val="clear" w:color="auto" w:fill="auto"/>
          </w:tcPr>
          <w:p w:rsidR="009D6E43" w:rsidRPr="0001613C" w:rsidRDefault="009D6E43" w:rsidP="00BF3323">
            <w:pPr>
              <w:pStyle w:val="Tabletext"/>
            </w:pPr>
            <w:r w:rsidRPr="0001613C">
              <w:t>STYP</w:t>
            </w:r>
          </w:p>
        </w:tc>
        <w:tc>
          <w:tcPr>
            <w:tcW w:w="974" w:type="pct"/>
            <w:shd w:val="clear" w:color="auto" w:fill="auto"/>
          </w:tcPr>
          <w:p w:rsidR="009D6E43" w:rsidRPr="0001613C" w:rsidRDefault="009D6E43" w:rsidP="00BF3323">
            <w:pPr>
              <w:pStyle w:val="Tabletext"/>
              <w:jc w:val="right"/>
            </w:pPr>
            <w:r w:rsidRPr="0001613C">
              <w:t>65120</w:t>
            </w:r>
          </w:p>
        </w:tc>
      </w:tr>
      <w:tr w:rsidR="009D6E43" w:rsidRPr="0001613C" w:rsidTr="005C3423">
        <w:tc>
          <w:tcPr>
            <w:tcW w:w="3084" w:type="pct"/>
            <w:shd w:val="clear" w:color="auto" w:fill="auto"/>
          </w:tcPr>
          <w:p w:rsidR="009D6E43" w:rsidRPr="0001613C" w:rsidRDefault="009D6E43" w:rsidP="00BF3323">
            <w:pPr>
              <w:pStyle w:val="Tabletext"/>
            </w:pPr>
            <w:r w:rsidRPr="0001613C">
              <w:t>Sugar water test</w:t>
            </w:r>
          </w:p>
        </w:tc>
        <w:tc>
          <w:tcPr>
            <w:tcW w:w="942" w:type="pct"/>
            <w:shd w:val="clear" w:color="auto" w:fill="auto"/>
          </w:tcPr>
          <w:p w:rsidR="009D6E43" w:rsidRPr="0001613C" w:rsidRDefault="009D6E43" w:rsidP="00BF3323">
            <w:pPr>
              <w:pStyle w:val="Tabletext"/>
            </w:pPr>
            <w:r w:rsidRPr="0001613C">
              <w:t>SWT</w:t>
            </w:r>
          </w:p>
        </w:tc>
        <w:tc>
          <w:tcPr>
            <w:tcW w:w="974" w:type="pct"/>
            <w:shd w:val="clear" w:color="auto" w:fill="auto"/>
          </w:tcPr>
          <w:p w:rsidR="009D6E43" w:rsidRPr="0001613C" w:rsidRDefault="009D6E43" w:rsidP="00BF3323">
            <w:pPr>
              <w:pStyle w:val="Tabletext"/>
              <w:jc w:val="right"/>
            </w:pPr>
            <w:r w:rsidRPr="0001613C">
              <w:t>65075</w:t>
            </w:r>
          </w:p>
        </w:tc>
      </w:tr>
      <w:tr w:rsidR="009D6E43" w:rsidRPr="0001613C" w:rsidTr="005C3423">
        <w:tc>
          <w:tcPr>
            <w:tcW w:w="3084" w:type="pct"/>
            <w:shd w:val="clear" w:color="auto" w:fill="auto"/>
          </w:tcPr>
          <w:p w:rsidR="009D6E43" w:rsidRPr="0001613C" w:rsidRDefault="009D6E43" w:rsidP="00BF3323">
            <w:pPr>
              <w:pStyle w:val="Tabletext"/>
            </w:pPr>
            <w:r w:rsidRPr="0001613C">
              <w:t>Sulthiame (Ospolot)</w:t>
            </w:r>
          </w:p>
        </w:tc>
        <w:tc>
          <w:tcPr>
            <w:tcW w:w="942" w:type="pct"/>
            <w:shd w:val="clear" w:color="auto" w:fill="auto"/>
          </w:tcPr>
          <w:p w:rsidR="009D6E43" w:rsidRPr="0001613C" w:rsidRDefault="009D6E43" w:rsidP="00BF3323">
            <w:pPr>
              <w:pStyle w:val="Tabletext"/>
            </w:pPr>
            <w:r w:rsidRPr="0001613C">
              <w:t>SUL</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Supplementary testing for Hepatitis C antibodies</w:t>
            </w:r>
          </w:p>
        </w:tc>
        <w:tc>
          <w:tcPr>
            <w:tcW w:w="942" w:type="pct"/>
            <w:shd w:val="clear" w:color="auto" w:fill="auto"/>
          </w:tcPr>
          <w:p w:rsidR="009D6E43" w:rsidRPr="0001613C" w:rsidRDefault="009D6E43" w:rsidP="00BF3323">
            <w:pPr>
              <w:pStyle w:val="Tabletext"/>
            </w:pPr>
            <w:r w:rsidRPr="0001613C">
              <w:t>HCST</w:t>
            </w:r>
          </w:p>
        </w:tc>
        <w:tc>
          <w:tcPr>
            <w:tcW w:w="974" w:type="pct"/>
            <w:shd w:val="clear" w:color="auto" w:fill="auto"/>
          </w:tcPr>
          <w:p w:rsidR="009D6E43" w:rsidRPr="0001613C" w:rsidRDefault="009D6E43" w:rsidP="00BF3323">
            <w:pPr>
              <w:pStyle w:val="Tabletext"/>
              <w:jc w:val="right"/>
            </w:pPr>
            <w:r w:rsidRPr="0001613C">
              <w:t>69441</w:t>
            </w:r>
          </w:p>
        </w:tc>
      </w:tr>
      <w:tr w:rsidR="009D6E43" w:rsidRPr="0001613C" w:rsidTr="005C3423">
        <w:tc>
          <w:tcPr>
            <w:tcW w:w="3084" w:type="pct"/>
            <w:shd w:val="clear" w:color="auto" w:fill="auto"/>
          </w:tcPr>
          <w:p w:rsidR="009D6E43" w:rsidRPr="0001613C" w:rsidRDefault="009D6E43" w:rsidP="00BF3323">
            <w:pPr>
              <w:pStyle w:val="Tabletext"/>
            </w:pPr>
            <w:r w:rsidRPr="0001613C">
              <w:t>Syphilis serology</w:t>
            </w:r>
          </w:p>
        </w:tc>
        <w:tc>
          <w:tcPr>
            <w:tcW w:w="942" w:type="pct"/>
            <w:shd w:val="clear" w:color="auto" w:fill="auto"/>
          </w:tcPr>
          <w:p w:rsidR="009D6E43" w:rsidRPr="0001613C" w:rsidRDefault="009D6E43" w:rsidP="00BF3323">
            <w:pPr>
              <w:pStyle w:val="Tabletext"/>
            </w:pPr>
            <w:r w:rsidRPr="0001613C">
              <w:t>STS</w:t>
            </w:r>
          </w:p>
        </w:tc>
        <w:tc>
          <w:tcPr>
            <w:tcW w:w="974" w:type="pct"/>
            <w:shd w:val="clear" w:color="auto" w:fill="auto"/>
          </w:tcPr>
          <w:p w:rsidR="009D6E43" w:rsidRPr="0001613C" w:rsidRDefault="009D6E43" w:rsidP="00BF3323">
            <w:pPr>
              <w:pStyle w:val="Tabletext"/>
              <w:jc w:val="right"/>
            </w:pPr>
            <w:r w:rsidRPr="0001613C">
              <w:t>69387</w:t>
            </w:r>
          </w:p>
        </w:tc>
      </w:tr>
      <w:tr w:rsidR="009D6E43" w:rsidRPr="0001613C" w:rsidTr="005C3423">
        <w:tc>
          <w:tcPr>
            <w:tcW w:w="3084" w:type="pct"/>
            <w:shd w:val="clear" w:color="auto" w:fill="auto"/>
          </w:tcPr>
          <w:p w:rsidR="009D6E43" w:rsidRPr="0001613C" w:rsidRDefault="009D6E43" w:rsidP="00BF3323">
            <w:pPr>
              <w:pStyle w:val="Tabletext"/>
            </w:pPr>
            <w:r w:rsidRPr="0001613C">
              <w:t>Testosterone</w:t>
            </w:r>
          </w:p>
        </w:tc>
        <w:tc>
          <w:tcPr>
            <w:tcW w:w="942" w:type="pct"/>
            <w:shd w:val="clear" w:color="auto" w:fill="auto"/>
          </w:tcPr>
          <w:p w:rsidR="009D6E43" w:rsidRPr="0001613C" w:rsidRDefault="009D6E43" w:rsidP="00BF3323">
            <w:pPr>
              <w:pStyle w:val="Tabletext"/>
            </w:pPr>
            <w:r w:rsidRPr="0001613C">
              <w:t>TES</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Tetanus—microbial antibody testing</w:t>
            </w:r>
          </w:p>
        </w:tc>
        <w:tc>
          <w:tcPr>
            <w:tcW w:w="942" w:type="pct"/>
            <w:shd w:val="clear" w:color="auto" w:fill="auto"/>
          </w:tcPr>
          <w:p w:rsidR="009D6E43" w:rsidRPr="0001613C" w:rsidRDefault="009D6E43" w:rsidP="00BF3323">
            <w:pPr>
              <w:pStyle w:val="Tabletext"/>
            </w:pPr>
            <w:r w:rsidRPr="0001613C">
              <w:t>TET</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Thalassaemia studies</w:t>
            </w:r>
          </w:p>
        </w:tc>
        <w:tc>
          <w:tcPr>
            <w:tcW w:w="942" w:type="pct"/>
            <w:shd w:val="clear" w:color="auto" w:fill="auto"/>
          </w:tcPr>
          <w:p w:rsidR="009D6E43" w:rsidRPr="0001613C" w:rsidRDefault="009D6E43" w:rsidP="00BF3323">
            <w:pPr>
              <w:pStyle w:val="Tabletext"/>
            </w:pPr>
            <w:r w:rsidRPr="0001613C">
              <w:t>TS</w:t>
            </w:r>
          </w:p>
        </w:tc>
        <w:tc>
          <w:tcPr>
            <w:tcW w:w="974" w:type="pct"/>
            <w:shd w:val="clear" w:color="auto" w:fill="auto"/>
          </w:tcPr>
          <w:p w:rsidR="009D6E43" w:rsidRPr="0001613C" w:rsidRDefault="009D6E43" w:rsidP="00BF3323">
            <w:pPr>
              <w:pStyle w:val="Tabletext"/>
              <w:jc w:val="right"/>
            </w:pPr>
            <w:r w:rsidRPr="0001613C">
              <w:t>65078</w:t>
            </w:r>
          </w:p>
        </w:tc>
      </w:tr>
      <w:tr w:rsidR="009D6E43" w:rsidRPr="0001613C" w:rsidTr="005C3423">
        <w:tc>
          <w:tcPr>
            <w:tcW w:w="3084" w:type="pct"/>
            <w:shd w:val="clear" w:color="auto" w:fill="auto"/>
          </w:tcPr>
          <w:p w:rsidR="009D6E43" w:rsidRPr="0001613C" w:rsidRDefault="009D6E43" w:rsidP="00BF3323">
            <w:pPr>
              <w:pStyle w:val="Tabletext"/>
            </w:pPr>
            <w:r w:rsidRPr="0001613C">
              <w:t>Theophylline</w:t>
            </w:r>
          </w:p>
        </w:tc>
        <w:tc>
          <w:tcPr>
            <w:tcW w:w="942" w:type="pct"/>
            <w:shd w:val="clear" w:color="auto" w:fill="auto"/>
          </w:tcPr>
          <w:p w:rsidR="009D6E43" w:rsidRPr="0001613C" w:rsidRDefault="009D6E43" w:rsidP="00BF3323">
            <w:pPr>
              <w:pStyle w:val="Tabletext"/>
            </w:pPr>
            <w:r w:rsidRPr="0001613C">
              <w:t>THEO</w:t>
            </w: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Thermoactinomyces vulgaris—microbial antibody testing</w:t>
            </w:r>
          </w:p>
        </w:tc>
        <w:tc>
          <w:tcPr>
            <w:tcW w:w="942" w:type="pct"/>
            <w:shd w:val="clear" w:color="auto" w:fill="auto"/>
          </w:tcPr>
          <w:p w:rsidR="009D6E43" w:rsidRPr="0001613C" w:rsidRDefault="009D6E43" w:rsidP="00BF3323">
            <w:pPr>
              <w:pStyle w:val="Tabletext"/>
            </w:pPr>
            <w:r w:rsidRPr="0001613C">
              <w:t>THE</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Thermopolyspora—microbial antibody testing</w:t>
            </w:r>
          </w:p>
        </w:tc>
        <w:tc>
          <w:tcPr>
            <w:tcW w:w="942" w:type="pct"/>
            <w:shd w:val="clear" w:color="auto" w:fill="auto"/>
          </w:tcPr>
          <w:p w:rsidR="009D6E43" w:rsidRPr="0001613C" w:rsidRDefault="009D6E43" w:rsidP="00BF3323">
            <w:pPr>
              <w:pStyle w:val="Tabletext"/>
            </w:pPr>
            <w:r w:rsidRPr="0001613C">
              <w:t>TPS</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Thiopentone</w:t>
            </w:r>
          </w:p>
        </w:tc>
        <w:tc>
          <w:tcPr>
            <w:tcW w:w="942" w:type="pct"/>
            <w:shd w:val="clear" w:color="auto" w:fill="auto"/>
          </w:tcPr>
          <w:p w:rsidR="009D6E43" w:rsidRPr="0001613C" w:rsidRDefault="009D6E43" w:rsidP="00BF3323">
            <w:pPr>
              <w:pStyle w:val="Tabletext"/>
            </w:pPr>
            <w:r w:rsidRPr="0001613C">
              <w:t>TOPO</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Thioridazine</w:t>
            </w:r>
          </w:p>
        </w:tc>
        <w:tc>
          <w:tcPr>
            <w:tcW w:w="942" w:type="pct"/>
            <w:shd w:val="clear" w:color="auto" w:fill="auto"/>
          </w:tcPr>
          <w:p w:rsidR="009D6E43" w:rsidRPr="0001613C" w:rsidRDefault="009D6E43" w:rsidP="00BF3323">
            <w:pPr>
              <w:pStyle w:val="Tabletext"/>
            </w:pPr>
            <w:r w:rsidRPr="0001613C">
              <w:t>THIO</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Throat—microscopy and culture of material from</w:t>
            </w:r>
          </w:p>
        </w:tc>
        <w:tc>
          <w:tcPr>
            <w:tcW w:w="942" w:type="pct"/>
            <w:shd w:val="clear" w:color="auto" w:fill="auto"/>
          </w:tcPr>
          <w:p w:rsidR="009D6E43" w:rsidRPr="0001613C" w:rsidRDefault="009D6E43" w:rsidP="00BF3323">
            <w:pPr>
              <w:pStyle w:val="Tabletext"/>
            </w:pPr>
            <w:r w:rsidRPr="0001613C">
              <w:t>MCSW</w:t>
            </w:r>
          </w:p>
        </w:tc>
        <w:tc>
          <w:tcPr>
            <w:tcW w:w="974" w:type="pct"/>
            <w:shd w:val="clear" w:color="auto" w:fill="auto"/>
          </w:tcPr>
          <w:p w:rsidR="009D6E43" w:rsidRPr="0001613C" w:rsidRDefault="009D6E43" w:rsidP="00BF3323">
            <w:pPr>
              <w:pStyle w:val="Tabletext"/>
              <w:jc w:val="right"/>
            </w:pPr>
            <w:r w:rsidRPr="0001613C">
              <w:t>69303</w:t>
            </w:r>
          </w:p>
        </w:tc>
      </w:tr>
      <w:tr w:rsidR="009D6E43" w:rsidRPr="0001613C" w:rsidTr="005C3423">
        <w:tc>
          <w:tcPr>
            <w:tcW w:w="3084" w:type="pct"/>
            <w:shd w:val="clear" w:color="auto" w:fill="auto"/>
          </w:tcPr>
          <w:p w:rsidR="009D6E43" w:rsidRPr="0001613C" w:rsidRDefault="009D6E43" w:rsidP="00BF3323">
            <w:pPr>
              <w:pStyle w:val="Tabletext"/>
            </w:pPr>
            <w:r w:rsidRPr="0001613C">
              <w:t>Thrombin time</w:t>
            </w:r>
          </w:p>
        </w:tc>
        <w:tc>
          <w:tcPr>
            <w:tcW w:w="942" w:type="pct"/>
            <w:shd w:val="clear" w:color="auto" w:fill="auto"/>
          </w:tcPr>
          <w:p w:rsidR="009D6E43" w:rsidRPr="0001613C" w:rsidRDefault="009D6E43" w:rsidP="00BF3323">
            <w:pPr>
              <w:pStyle w:val="Tabletext"/>
            </w:pPr>
            <w:r w:rsidRPr="0001613C">
              <w:t>TT</w:t>
            </w:r>
          </w:p>
        </w:tc>
        <w:tc>
          <w:tcPr>
            <w:tcW w:w="974" w:type="pct"/>
            <w:shd w:val="clear" w:color="auto" w:fill="auto"/>
          </w:tcPr>
          <w:p w:rsidR="009D6E43" w:rsidRPr="0001613C" w:rsidRDefault="009D6E43" w:rsidP="00BF3323">
            <w:pPr>
              <w:pStyle w:val="Tabletext"/>
              <w:jc w:val="right"/>
            </w:pPr>
            <w:r w:rsidRPr="0001613C">
              <w:t>65120</w:t>
            </w:r>
          </w:p>
        </w:tc>
      </w:tr>
      <w:tr w:rsidR="009D6E43" w:rsidRPr="0001613C" w:rsidTr="005C3423">
        <w:tc>
          <w:tcPr>
            <w:tcW w:w="3084" w:type="pct"/>
            <w:shd w:val="clear" w:color="auto" w:fill="auto"/>
          </w:tcPr>
          <w:p w:rsidR="009D6E43" w:rsidRPr="0001613C" w:rsidRDefault="009D6E43" w:rsidP="00BF3323">
            <w:pPr>
              <w:pStyle w:val="Tabletext"/>
            </w:pPr>
            <w:r w:rsidRPr="0001613C">
              <w:t>Thrombophilia testing (see individual thrombophilia tests)</w:t>
            </w:r>
          </w:p>
        </w:tc>
        <w:tc>
          <w:tcPr>
            <w:tcW w:w="942" w:type="pct"/>
            <w:shd w:val="clear" w:color="auto" w:fill="auto"/>
          </w:tcPr>
          <w:p w:rsidR="009D6E43" w:rsidRPr="0001613C" w:rsidRDefault="009D6E43" w:rsidP="00BF3323">
            <w:pPr>
              <w:pStyle w:val="Tabletext"/>
            </w:pPr>
          </w:p>
        </w:tc>
        <w:tc>
          <w:tcPr>
            <w:tcW w:w="974" w:type="pct"/>
            <w:shd w:val="clear" w:color="auto" w:fill="auto"/>
          </w:tcPr>
          <w:p w:rsidR="009D6E43" w:rsidRPr="0001613C" w:rsidRDefault="009D6E43" w:rsidP="00BF3323">
            <w:pPr>
              <w:pStyle w:val="Tabletext"/>
              <w:jc w:val="right"/>
            </w:pPr>
          </w:p>
        </w:tc>
      </w:tr>
      <w:tr w:rsidR="009D6E43" w:rsidRPr="0001613C" w:rsidTr="005C3423">
        <w:tc>
          <w:tcPr>
            <w:tcW w:w="3084" w:type="pct"/>
            <w:shd w:val="clear" w:color="auto" w:fill="auto"/>
          </w:tcPr>
          <w:p w:rsidR="009D6E43" w:rsidRPr="0001613C" w:rsidRDefault="009D6E43" w:rsidP="00BF3323">
            <w:pPr>
              <w:pStyle w:val="Tabletext"/>
            </w:pPr>
            <w:r w:rsidRPr="0001613C">
              <w:t>Thyroglobulin</w:t>
            </w:r>
          </w:p>
        </w:tc>
        <w:tc>
          <w:tcPr>
            <w:tcW w:w="942" w:type="pct"/>
            <w:shd w:val="clear" w:color="auto" w:fill="auto"/>
          </w:tcPr>
          <w:p w:rsidR="009D6E43" w:rsidRPr="0001613C" w:rsidRDefault="009D6E43" w:rsidP="00BF3323">
            <w:pPr>
              <w:pStyle w:val="Tabletext"/>
            </w:pPr>
            <w:r w:rsidRPr="0001613C">
              <w:t>TGL</w:t>
            </w:r>
          </w:p>
        </w:tc>
        <w:tc>
          <w:tcPr>
            <w:tcW w:w="974" w:type="pct"/>
            <w:shd w:val="clear" w:color="auto" w:fill="auto"/>
          </w:tcPr>
          <w:p w:rsidR="009D6E43" w:rsidRPr="0001613C" w:rsidRDefault="009D6E43" w:rsidP="00BF3323">
            <w:pPr>
              <w:pStyle w:val="Tabletext"/>
              <w:jc w:val="right"/>
            </w:pPr>
            <w:r w:rsidRPr="0001613C">
              <w:t>66650</w:t>
            </w:r>
          </w:p>
        </w:tc>
      </w:tr>
      <w:tr w:rsidR="009D6E43" w:rsidRPr="0001613C" w:rsidTr="005C3423">
        <w:tc>
          <w:tcPr>
            <w:tcW w:w="3084" w:type="pct"/>
            <w:shd w:val="clear" w:color="auto" w:fill="auto"/>
          </w:tcPr>
          <w:p w:rsidR="009D6E43" w:rsidRPr="0001613C" w:rsidRDefault="009D6E43" w:rsidP="00BF3323">
            <w:pPr>
              <w:pStyle w:val="Tabletext"/>
            </w:pPr>
            <w:r w:rsidRPr="0001613C">
              <w:t>Thyroglobulin—tissue antigens—antibodies</w:t>
            </w:r>
          </w:p>
        </w:tc>
        <w:tc>
          <w:tcPr>
            <w:tcW w:w="942" w:type="pct"/>
            <w:shd w:val="clear" w:color="auto" w:fill="auto"/>
          </w:tcPr>
          <w:p w:rsidR="009D6E43" w:rsidRPr="0001613C" w:rsidRDefault="009D6E43" w:rsidP="00BF3323">
            <w:pPr>
              <w:pStyle w:val="Tabletext"/>
            </w:pPr>
            <w:r w:rsidRPr="0001613C">
              <w:t>ATG</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c>
          <w:tcPr>
            <w:tcW w:w="3084" w:type="pct"/>
            <w:shd w:val="clear" w:color="auto" w:fill="auto"/>
          </w:tcPr>
          <w:p w:rsidR="009D6E43" w:rsidRPr="0001613C" w:rsidRDefault="009D6E43" w:rsidP="00BF3323">
            <w:pPr>
              <w:pStyle w:val="Tabletext"/>
            </w:pPr>
            <w:r w:rsidRPr="0001613C">
              <w:t>Thyroid function tests (including TSH)</w:t>
            </w:r>
          </w:p>
        </w:tc>
        <w:tc>
          <w:tcPr>
            <w:tcW w:w="942" w:type="pct"/>
            <w:shd w:val="clear" w:color="auto" w:fill="auto"/>
          </w:tcPr>
          <w:p w:rsidR="009D6E43" w:rsidRPr="0001613C" w:rsidRDefault="009D6E43" w:rsidP="00BF3323">
            <w:pPr>
              <w:pStyle w:val="Tabletext"/>
            </w:pPr>
            <w:r w:rsidRPr="0001613C">
              <w:t>TFT</w:t>
            </w:r>
          </w:p>
        </w:tc>
        <w:tc>
          <w:tcPr>
            <w:tcW w:w="974" w:type="pct"/>
            <w:shd w:val="clear" w:color="auto" w:fill="auto"/>
          </w:tcPr>
          <w:p w:rsidR="009D6E43" w:rsidRPr="0001613C" w:rsidRDefault="009D6E43" w:rsidP="00BF3323">
            <w:pPr>
              <w:pStyle w:val="Tabletext"/>
              <w:jc w:val="right"/>
            </w:pPr>
            <w:r w:rsidRPr="0001613C">
              <w:t>66719</w:t>
            </w:r>
          </w:p>
        </w:tc>
      </w:tr>
      <w:tr w:rsidR="009D6E43" w:rsidRPr="0001613C" w:rsidTr="005C3423">
        <w:tc>
          <w:tcPr>
            <w:tcW w:w="3084" w:type="pct"/>
            <w:shd w:val="clear" w:color="auto" w:fill="auto"/>
          </w:tcPr>
          <w:p w:rsidR="009D6E43" w:rsidRPr="0001613C" w:rsidRDefault="009D6E43" w:rsidP="00BF3323">
            <w:pPr>
              <w:pStyle w:val="Tabletext"/>
            </w:pPr>
            <w:r w:rsidRPr="0001613C">
              <w:t>Thyroid microsome—tissue antigens—antibodies</w:t>
            </w:r>
          </w:p>
        </w:tc>
        <w:tc>
          <w:tcPr>
            <w:tcW w:w="942" w:type="pct"/>
            <w:shd w:val="clear" w:color="auto" w:fill="auto"/>
          </w:tcPr>
          <w:p w:rsidR="009D6E43" w:rsidRPr="0001613C" w:rsidRDefault="009D6E43" w:rsidP="00BF3323">
            <w:pPr>
              <w:pStyle w:val="Tabletext"/>
            </w:pPr>
            <w:r w:rsidRPr="0001613C">
              <w:t>TMA</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rPr>
          <w:cantSplit/>
        </w:trPr>
        <w:tc>
          <w:tcPr>
            <w:tcW w:w="3084" w:type="pct"/>
            <w:shd w:val="clear" w:color="auto" w:fill="auto"/>
          </w:tcPr>
          <w:p w:rsidR="009D6E43" w:rsidRPr="0001613C" w:rsidRDefault="009D6E43" w:rsidP="00BF3323">
            <w:pPr>
              <w:pStyle w:val="Tabletext"/>
            </w:pPr>
            <w:r w:rsidRPr="0001613C">
              <w:t>Thyroid stimulating hormone (if requested on its own, or as a preliminary test to thyroid function testing)</w:t>
            </w:r>
          </w:p>
        </w:tc>
        <w:tc>
          <w:tcPr>
            <w:tcW w:w="942" w:type="pct"/>
            <w:shd w:val="clear" w:color="auto" w:fill="auto"/>
          </w:tcPr>
          <w:p w:rsidR="009D6E43" w:rsidRPr="0001613C" w:rsidRDefault="009D6E43" w:rsidP="00BF3323">
            <w:pPr>
              <w:pStyle w:val="Tabletext"/>
            </w:pPr>
            <w:r w:rsidRPr="0001613C">
              <w:t>TSH</w:t>
            </w:r>
          </w:p>
        </w:tc>
        <w:tc>
          <w:tcPr>
            <w:tcW w:w="974" w:type="pct"/>
            <w:shd w:val="clear" w:color="auto" w:fill="auto"/>
          </w:tcPr>
          <w:p w:rsidR="009D6E43" w:rsidRPr="0001613C" w:rsidRDefault="009D6E43" w:rsidP="00BF3323">
            <w:pPr>
              <w:pStyle w:val="Tabletext"/>
              <w:jc w:val="right"/>
            </w:pPr>
            <w:r w:rsidRPr="0001613C">
              <w:t>66716</w:t>
            </w:r>
          </w:p>
        </w:tc>
      </w:tr>
      <w:tr w:rsidR="009D6E43" w:rsidRPr="0001613C" w:rsidTr="005C3423">
        <w:tc>
          <w:tcPr>
            <w:tcW w:w="3084" w:type="pct"/>
            <w:shd w:val="clear" w:color="auto" w:fill="auto"/>
          </w:tcPr>
          <w:p w:rsidR="009D6E43" w:rsidRPr="0001613C" w:rsidRDefault="009D6E43" w:rsidP="00BF3323">
            <w:pPr>
              <w:pStyle w:val="Tabletext"/>
            </w:pPr>
            <w:r w:rsidRPr="0001613C">
              <w:t>Thyroid stimulating hormone (if requested with other hormones referred to in item</w:t>
            </w:r>
            <w:r w:rsidR="0001613C" w:rsidRPr="0001613C">
              <w:t> </w:t>
            </w:r>
            <w:r w:rsidRPr="0001613C">
              <w:t>66695)</w:t>
            </w:r>
          </w:p>
        </w:tc>
        <w:tc>
          <w:tcPr>
            <w:tcW w:w="942" w:type="pct"/>
            <w:shd w:val="clear" w:color="auto" w:fill="auto"/>
          </w:tcPr>
          <w:p w:rsidR="009D6E43" w:rsidRPr="0001613C" w:rsidRDefault="009D6E43" w:rsidP="00BF3323">
            <w:pPr>
              <w:pStyle w:val="Tabletext"/>
            </w:pPr>
            <w:r w:rsidRPr="0001613C">
              <w:t>TSH</w:t>
            </w:r>
          </w:p>
        </w:tc>
        <w:tc>
          <w:tcPr>
            <w:tcW w:w="974" w:type="pct"/>
            <w:shd w:val="clear" w:color="auto" w:fill="auto"/>
          </w:tcPr>
          <w:p w:rsidR="009D6E43" w:rsidRPr="0001613C" w:rsidRDefault="009D6E43" w:rsidP="00BF3323">
            <w:pPr>
              <w:pStyle w:val="Tabletext"/>
              <w:jc w:val="right"/>
            </w:pPr>
            <w:r w:rsidRPr="0001613C">
              <w:t>66722–66734</w:t>
            </w:r>
          </w:p>
        </w:tc>
      </w:tr>
      <w:tr w:rsidR="009D6E43" w:rsidRPr="0001613C" w:rsidTr="005C3423">
        <w:tc>
          <w:tcPr>
            <w:tcW w:w="3084" w:type="pct"/>
            <w:shd w:val="clear" w:color="auto" w:fill="auto"/>
          </w:tcPr>
          <w:p w:rsidR="009D6E43" w:rsidRPr="0001613C" w:rsidRDefault="009D6E43" w:rsidP="00BF3323">
            <w:pPr>
              <w:pStyle w:val="Tabletext"/>
            </w:pPr>
            <w:r w:rsidRPr="0001613C">
              <w:t>Tissue transglutaminase antibodies</w:t>
            </w:r>
          </w:p>
        </w:tc>
        <w:tc>
          <w:tcPr>
            <w:tcW w:w="942" w:type="pct"/>
            <w:shd w:val="clear" w:color="auto" w:fill="auto"/>
          </w:tcPr>
          <w:p w:rsidR="009D6E43" w:rsidRPr="0001613C" w:rsidRDefault="009D6E43" w:rsidP="00BF3323">
            <w:pPr>
              <w:pStyle w:val="Tabletext"/>
            </w:pPr>
            <w:r w:rsidRPr="0001613C">
              <w:t>TTG</w:t>
            </w:r>
          </w:p>
        </w:tc>
        <w:tc>
          <w:tcPr>
            <w:tcW w:w="974" w:type="pct"/>
            <w:shd w:val="clear" w:color="auto" w:fill="auto"/>
          </w:tcPr>
          <w:p w:rsidR="009D6E43" w:rsidRPr="0001613C" w:rsidRDefault="009D6E43" w:rsidP="00BF3323">
            <w:pPr>
              <w:pStyle w:val="Tabletext"/>
              <w:jc w:val="right"/>
            </w:pPr>
            <w:r w:rsidRPr="0001613C">
              <w:t>71163</w:t>
            </w:r>
          </w:p>
        </w:tc>
      </w:tr>
      <w:tr w:rsidR="009D6E43" w:rsidRPr="0001613C" w:rsidTr="005C3423">
        <w:tc>
          <w:tcPr>
            <w:tcW w:w="3084" w:type="pct"/>
            <w:shd w:val="clear" w:color="auto" w:fill="auto"/>
          </w:tcPr>
          <w:p w:rsidR="009D6E43" w:rsidRPr="0001613C" w:rsidRDefault="009D6E43" w:rsidP="00BF3323">
            <w:pPr>
              <w:pStyle w:val="Tabletext"/>
            </w:pPr>
            <w:r w:rsidRPr="0001613C">
              <w:t>Tobramycin</w:t>
            </w:r>
          </w:p>
        </w:tc>
        <w:tc>
          <w:tcPr>
            <w:tcW w:w="942" w:type="pct"/>
            <w:shd w:val="clear" w:color="auto" w:fill="auto"/>
          </w:tcPr>
          <w:p w:rsidR="009D6E43" w:rsidRPr="0001613C" w:rsidRDefault="009D6E43" w:rsidP="00BF3323">
            <w:pPr>
              <w:pStyle w:val="Tabletext"/>
            </w:pP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Total protein</w:t>
            </w:r>
          </w:p>
        </w:tc>
        <w:tc>
          <w:tcPr>
            <w:tcW w:w="942" w:type="pct"/>
            <w:shd w:val="clear" w:color="auto" w:fill="auto"/>
          </w:tcPr>
          <w:p w:rsidR="009D6E43" w:rsidRPr="0001613C" w:rsidRDefault="009D6E43" w:rsidP="00BF3323">
            <w:pPr>
              <w:pStyle w:val="Tabletext"/>
            </w:pPr>
            <w:r w:rsidRPr="0001613C">
              <w:t>PROT</w:t>
            </w:r>
          </w:p>
        </w:tc>
        <w:tc>
          <w:tcPr>
            <w:tcW w:w="974" w:type="pct"/>
            <w:shd w:val="clear" w:color="auto" w:fill="auto"/>
          </w:tcPr>
          <w:p w:rsidR="009D6E43" w:rsidRPr="0001613C" w:rsidRDefault="009D6E43" w:rsidP="00BF3323">
            <w:pPr>
              <w:pStyle w:val="Tabletext"/>
              <w:jc w:val="right"/>
            </w:pPr>
            <w:r w:rsidRPr="0001613C">
              <w:t>66500</w:t>
            </w:r>
          </w:p>
        </w:tc>
      </w:tr>
      <w:tr w:rsidR="009D6E43" w:rsidRPr="0001613C" w:rsidTr="005C3423">
        <w:tc>
          <w:tcPr>
            <w:tcW w:w="3084" w:type="pct"/>
            <w:shd w:val="clear" w:color="auto" w:fill="auto"/>
          </w:tcPr>
          <w:p w:rsidR="009D6E43" w:rsidRPr="0001613C" w:rsidRDefault="009D6E43" w:rsidP="00BF3323">
            <w:pPr>
              <w:pStyle w:val="Tabletext"/>
            </w:pPr>
            <w:r w:rsidRPr="0001613C">
              <w:t>Toxocara—microbial antibody testing</w:t>
            </w:r>
          </w:p>
        </w:tc>
        <w:tc>
          <w:tcPr>
            <w:tcW w:w="942" w:type="pct"/>
            <w:shd w:val="clear" w:color="auto" w:fill="auto"/>
          </w:tcPr>
          <w:p w:rsidR="009D6E43" w:rsidRPr="0001613C" w:rsidRDefault="009D6E43" w:rsidP="00BF3323">
            <w:pPr>
              <w:pStyle w:val="Tabletext"/>
            </w:pPr>
            <w:r w:rsidRPr="0001613C">
              <w:t>TOC</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Toxoplasma—microbial antibody testing</w:t>
            </w:r>
          </w:p>
        </w:tc>
        <w:tc>
          <w:tcPr>
            <w:tcW w:w="942" w:type="pct"/>
            <w:shd w:val="clear" w:color="auto" w:fill="auto"/>
          </w:tcPr>
          <w:p w:rsidR="009D6E43" w:rsidRPr="0001613C" w:rsidRDefault="009D6E43" w:rsidP="00BF3323">
            <w:pPr>
              <w:pStyle w:val="Tabletext"/>
            </w:pPr>
            <w:r w:rsidRPr="0001613C">
              <w:t>TOX</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Treponema pallidum haemagglutination test—microbial antibody testing</w:t>
            </w:r>
          </w:p>
        </w:tc>
        <w:tc>
          <w:tcPr>
            <w:tcW w:w="942" w:type="pct"/>
            <w:shd w:val="clear" w:color="auto" w:fill="auto"/>
          </w:tcPr>
          <w:p w:rsidR="009D6E43" w:rsidRPr="0001613C" w:rsidRDefault="009D6E43" w:rsidP="00BF3323">
            <w:pPr>
              <w:pStyle w:val="Tabletext"/>
            </w:pPr>
            <w:r w:rsidRPr="0001613C">
              <w:t>TPHA</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Trichinosis—microbial antibody testing</w:t>
            </w:r>
          </w:p>
        </w:tc>
        <w:tc>
          <w:tcPr>
            <w:tcW w:w="942" w:type="pct"/>
            <w:shd w:val="clear" w:color="auto" w:fill="auto"/>
          </w:tcPr>
          <w:p w:rsidR="009D6E43" w:rsidRPr="0001613C" w:rsidRDefault="009D6E43" w:rsidP="00BF3323">
            <w:pPr>
              <w:pStyle w:val="Tabletext"/>
            </w:pPr>
            <w:r w:rsidRPr="0001613C">
              <w:t>TOS</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Triglycerides</w:t>
            </w:r>
          </w:p>
        </w:tc>
        <w:tc>
          <w:tcPr>
            <w:tcW w:w="942" w:type="pct"/>
            <w:shd w:val="clear" w:color="auto" w:fill="auto"/>
          </w:tcPr>
          <w:p w:rsidR="009D6E43" w:rsidRPr="0001613C" w:rsidRDefault="009D6E43" w:rsidP="00BF3323">
            <w:pPr>
              <w:pStyle w:val="Tabletext"/>
            </w:pPr>
            <w:r w:rsidRPr="0001613C">
              <w:t>TRIG</w:t>
            </w:r>
          </w:p>
        </w:tc>
        <w:tc>
          <w:tcPr>
            <w:tcW w:w="974" w:type="pct"/>
            <w:shd w:val="clear" w:color="auto" w:fill="auto"/>
          </w:tcPr>
          <w:p w:rsidR="009D6E43" w:rsidRPr="0001613C" w:rsidRDefault="009D6E43" w:rsidP="00BF3323">
            <w:pPr>
              <w:pStyle w:val="Tabletext"/>
              <w:jc w:val="right"/>
            </w:pPr>
            <w:r w:rsidRPr="0001613C">
              <w:t>66500</w:t>
            </w:r>
          </w:p>
        </w:tc>
      </w:tr>
      <w:tr w:rsidR="009D6E43" w:rsidRPr="0001613C" w:rsidTr="005C3423">
        <w:tc>
          <w:tcPr>
            <w:tcW w:w="3084" w:type="pct"/>
            <w:shd w:val="clear" w:color="auto" w:fill="auto"/>
          </w:tcPr>
          <w:p w:rsidR="009D6E43" w:rsidRPr="0001613C" w:rsidRDefault="009D6E43" w:rsidP="00BF3323">
            <w:pPr>
              <w:pStyle w:val="Tabletext"/>
            </w:pPr>
            <w:r w:rsidRPr="0001613C">
              <w:t>Trimipramine</w:t>
            </w:r>
          </w:p>
        </w:tc>
        <w:tc>
          <w:tcPr>
            <w:tcW w:w="942" w:type="pct"/>
            <w:shd w:val="clear" w:color="auto" w:fill="auto"/>
          </w:tcPr>
          <w:p w:rsidR="009D6E43" w:rsidRPr="0001613C" w:rsidRDefault="009D6E43" w:rsidP="00BF3323">
            <w:pPr>
              <w:pStyle w:val="Tabletext"/>
            </w:pPr>
            <w:r w:rsidRPr="0001613C">
              <w:t>TRIM</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shd w:val="clear" w:color="auto" w:fill="auto"/>
          </w:tcPr>
          <w:p w:rsidR="009D6E43" w:rsidRPr="0001613C" w:rsidRDefault="009D6E43" w:rsidP="00BF3323">
            <w:pPr>
              <w:pStyle w:val="Tabletext"/>
            </w:pPr>
            <w:r w:rsidRPr="0001613C">
              <w:t>Troponin</w:t>
            </w:r>
          </w:p>
        </w:tc>
        <w:tc>
          <w:tcPr>
            <w:tcW w:w="942" w:type="pct"/>
            <w:shd w:val="clear" w:color="auto" w:fill="auto"/>
          </w:tcPr>
          <w:p w:rsidR="009D6E43" w:rsidRPr="0001613C" w:rsidRDefault="009D6E43" w:rsidP="00BF3323">
            <w:pPr>
              <w:pStyle w:val="Tabletext"/>
            </w:pPr>
            <w:r w:rsidRPr="0001613C">
              <w:t>TROP</w:t>
            </w:r>
          </w:p>
        </w:tc>
        <w:tc>
          <w:tcPr>
            <w:tcW w:w="974" w:type="pct"/>
            <w:shd w:val="clear" w:color="auto" w:fill="auto"/>
          </w:tcPr>
          <w:p w:rsidR="009D6E43" w:rsidRPr="0001613C" w:rsidRDefault="009D6E43" w:rsidP="00BF3323">
            <w:pPr>
              <w:pStyle w:val="Tabletext"/>
              <w:jc w:val="right"/>
            </w:pPr>
            <w:r w:rsidRPr="0001613C">
              <w:t>66518</w:t>
            </w:r>
          </w:p>
        </w:tc>
      </w:tr>
      <w:tr w:rsidR="009D6E43" w:rsidRPr="0001613C" w:rsidTr="005C3423">
        <w:tc>
          <w:tcPr>
            <w:tcW w:w="3084" w:type="pct"/>
            <w:shd w:val="clear" w:color="auto" w:fill="auto"/>
          </w:tcPr>
          <w:p w:rsidR="009D6E43" w:rsidRPr="0001613C" w:rsidRDefault="009D6E43" w:rsidP="00BF3323">
            <w:pPr>
              <w:pStyle w:val="Tabletext"/>
            </w:pPr>
            <w:r w:rsidRPr="0001613C">
              <w:t>Tryptic activity in faeces</w:t>
            </w:r>
          </w:p>
        </w:tc>
        <w:tc>
          <w:tcPr>
            <w:tcW w:w="942" w:type="pct"/>
            <w:shd w:val="clear" w:color="auto" w:fill="auto"/>
          </w:tcPr>
          <w:p w:rsidR="009D6E43" w:rsidRPr="0001613C" w:rsidRDefault="009D6E43" w:rsidP="00BF3323">
            <w:pPr>
              <w:pStyle w:val="Tabletext"/>
            </w:pPr>
            <w:r w:rsidRPr="0001613C">
              <w:t>TAF</w:t>
            </w:r>
          </w:p>
        </w:tc>
        <w:tc>
          <w:tcPr>
            <w:tcW w:w="974" w:type="pct"/>
            <w:shd w:val="clear" w:color="auto" w:fill="auto"/>
          </w:tcPr>
          <w:p w:rsidR="009D6E43" w:rsidRPr="0001613C" w:rsidRDefault="009D6E43" w:rsidP="00BF3323">
            <w:pPr>
              <w:pStyle w:val="Tabletext"/>
              <w:jc w:val="right"/>
            </w:pPr>
            <w:r w:rsidRPr="0001613C">
              <w:t>66677</w:t>
            </w:r>
          </w:p>
        </w:tc>
      </w:tr>
      <w:tr w:rsidR="009D6E43" w:rsidRPr="0001613C" w:rsidTr="005C3423">
        <w:tc>
          <w:tcPr>
            <w:tcW w:w="3084" w:type="pct"/>
            <w:shd w:val="clear" w:color="auto" w:fill="auto"/>
          </w:tcPr>
          <w:p w:rsidR="009D6E43" w:rsidRPr="0001613C" w:rsidRDefault="009D6E43" w:rsidP="00BF3323">
            <w:pPr>
              <w:pStyle w:val="Tabletext"/>
            </w:pPr>
            <w:r w:rsidRPr="0001613C">
              <w:t>TSH receptor antibody test—tissue antigens—antibodies</w:t>
            </w:r>
          </w:p>
        </w:tc>
        <w:tc>
          <w:tcPr>
            <w:tcW w:w="942" w:type="pct"/>
            <w:shd w:val="clear" w:color="auto" w:fill="auto"/>
          </w:tcPr>
          <w:p w:rsidR="009D6E43" w:rsidRPr="0001613C" w:rsidRDefault="009D6E43" w:rsidP="00BF3323">
            <w:pPr>
              <w:pStyle w:val="Tabletext"/>
            </w:pPr>
            <w:r w:rsidRPr="0001613C">
              <w:t>TSHA</w:t>
            </w:r>
          </w:p>
        </w:tc>
        <w:tc>
          <w:tcPr>
            <w:tcW w:w="974" w:type="pct"/>
            <w:shd w:val="clear" w:color="auto" w:fill="auto"/>
          </w:tcPr>
          <w:p w:rsidR="009D6E43" w:rsidRPr="0001613C" w:rsidRDefault="009D6E43" w:rsidP="00BF3323">
            <w:pPr>
              <w:pStyle w:val="Tabletext"/>
              <w:jc w:val="right"/>
            </w:pPr>
            <w:r w:rsidRPr="0001613C">
              <w:t>71165</w:t>
            </w:r>
          </w:p>
        </w:tc>
      </w:tr>
      <w:tr w:rsidR="009D6E43" w:rsidRPr="0001613C" w:rsidTr="005C3423">
        <w:tc>
          <w:tcPr>
            <w:tcW w:w="3084" w:type="pct"/>
            <w:shd w:val="clear" w:color="auto" w:fill="auto"/>
          </w:tcPr>
          <w:p w:rsidR="009D6E43" w:rsidRPr="0001613C" w:rsidRDefault="009D6E43" w:rsidP="00BF3323">
            <w:pPr>
              <w:pStyle w:val="Tabletext"/>
            </w:pPr>
            <w:r w:rsidRPr="0001613C">
              <w:t>Tuberculosis</w:t>
            </w:r>
          </w:p>
        </w:tc>
        <w:tc>
          <w:tcPr>
            <w:tcW w:w="942" w:type="pct"/>
            <w:shd w:val="clear" w:color="auto" w:fill="auto"/>
          </w:tcPr>
          <w:p w:rsidR="009D6E43" w:rsidRPr="0001613C" w:rsidRDefault="009D6E43" w:rsidP="00BF3323">
            <w:pPr>
              <w:pStyle w:val="Tabletext"/>
            </w:pPr>
            <w:r w:rsidRPr="0001613C">
              <w:t>MANT</w:t>
            </w:r>
          </w:p>
        </w:tc>
        <w:tc>
          <w:tcPr>
            <w:tcW w:w="974" w:type="pct"/>
            <w:shd w:val="clear" w:color="auto" w:fill="auto"/>
          </w:tcPr>
          <w:p w:rsidR="009D6E43" w:rsidRPr="0001613C" w:rsidRDefault="009D6E43" w:rsidP="00BF3323">
            <w:pPr>
              <w:pStyle w:val="Tabletext"/>
              <w:jc w:val="right"/>
            </w:pPr>
            <w:r w:rsidRPr="0001613C">
              <w:t>73811</w:t>
            </w:r>
          </w:p>
        </w:tc>
      </w:tr>
      <w:tr w:rsidR="009D6E43" w:rsidRPr="0001613C" w:rsidTr="005C3423">
        <w:tc>
          <w:tcPr>
            <w:tcW w:w="3084" w:type="pct"/>
            <w:shd w:val="clear" w:color="auto" w:fill="auto"/>
          </w:tcPr>
          <w:p w:rsidR="009D6E43" w:rsidRPr="0001613C" w:rsidRDefault="009D6E43" w:rsidP="00BF3323">
            <w:pPr>
              <w:pStyle w:val="Tabletext"/>
            </w:pPr>
            <w:r w:rsidRPr="0001613C">
              <w:t>Tumour markers—CA</w:t>
            </w:r>
            <w:r w:rsidR="0001613C">
              <w:noBreakHyphen/>
            </w:r>
            <w:r w:rsidRPr="0001613C">
              <w:t>15.3 antigen</w:t>
            </w:r>
          </w:p>
        </w:tc>
        <w:tc>
          <w:tcPr>
            <w:tcW w:w="942" w:type="pct"/>
            <w:shd w:val="clear" w:color="auto" w:fill="auto"/>
          </w:tcPr>
          <w:p w:rsidR="009D6E43" w:rsidRPr="0001613C" w:rsidRDefault="009D6E43" w:rsidP="00BF3323">
            <w:pPr>
              <w:pStyle w:val="Tabletext"/>
            </w:pPr>
            <w:r w:rsidRPr="0001613C">
              <w:t>CA15</w:t>
            </w:r>
          </w:p>
        </w:tc>
        <w:tc>
          <w:tcPr>
            <w:tcW w:w="974" w:type="pct"/>
            <w:shd w:val="clear" w:color="auto" w:fill="auto"/>
          </w:tcPr>
          <w:p w:rsidR="009D6E43" w:rsidRPr="0001613C" w:rsidRDefault="009D6E43" w:rsidP="00BF3323">
            <w:pPr>
              <w:pStyle w:val="Tabletext"/>
              <w:jc w:val="right"/>
            </w:pPr>
            <w:r w:rsidRPr="0001613C">
              <w:t>66650</w:t>
            </w:r>
          </w:p>
        </w:tc>
      </w:tr>
      <w:tr w:rsidR="009D6E43" w:rsidRPr="0001613C" w:rsidTr="005C3423">
        <w:tc>
          <w:tcPr>
            <w:tcW w:w="3084" w:type="pct"/>
            <w:shd w:val="clear" w:color="auto" w:fill="auto"/>
          </w:tcPr>
          <w:p w:rsidR="009D6E43" w:rsidRPr="0001613C" w:rsidRDefault="009D6E43" w:rsidP="00BF3323">
            <w:pPr>
              <w:pStyle w:val="Tabletext"/>
            </w:pPr>
            <w:r w:rsidRPr="0001613C">
              <w:t>Tumour markers—CA</w:t>
            </w:r>
            <w:r w:rsidR="0001613C">
              <w:noBreakHyphen/>
            </w:r>
            <w:r w:rsidRPr="0001613C">
              <w:t>19.9 antigen</w:t>
            </w:r>
          </w:p>
        </w:tc>
        <w:tc>
          <w:tcPr>
            <w:tcW w:w="942" w:type="pct"/>
            <w:shd w:val="clear" w:color="auto" w:fill="auto"/>
          </w:tcPr>
          <w:p w:rsidR="009D6E43" w:rsidRPr="0001613C" w:rsidRDefault="009D6E43" w:rsidP="00BF3323">
            <w:pPr>
              <w:pStyle w:val="Tabletext"/>
            </w:pPr>
            <w:r w:rsidRPr="0001613C">
              <w:t>CA19</w:t>
            </w:r>
          </w:p>
        </w:tc>
        <w:tc>
          <w:tcPr>
            <w:tcW w:w="974" w:type="pct"/>
            <w:shd w:val="clear" w:color="auto" w:fill="auto"/>
          </w:tcPr>
          <w:p w:rsidR="009D6E43" w:rsidRPr="0001613C" w:rsidRDefault="009D6E43" w:rsidP="00BF3323">
            <w:pPr>
              <w:pStyle w:val="Tabletext"/>
              <w:jc w:val="right"/>
            </w:pPr>
            <w:r w:rsidRPr="0001613C">
              <w:t>66650</w:t>
            </w:r>
          </w:p>
        </w:tc>
      </w:tr>
      <w:tr w:rsidR="009D6E43" w:rsidRPr="0001613C" w:rsidTr="005C3423">
        <w:tc>
          <w:tcPr>
            <w:tcW w:w="3084" w:type="pct"/>
            <w:shd w:val="clear" w:color="auto" w:fill="auto"/>
          </w:tcPr>
          <w:p w:rsidR="009D6E43" w:rsidRPr="0001613C" w:rsidRDefault="009D6E43" w:rsidP="00BF3323">
            <w:pPr>
              <w:pStyle w:val="Tabletext"/>
            </w:pPr>
            <w:r w:rsidRPr="0001613C">
              <w:t>Tumour markers—CA</w:t>
            </w:r>
            <w:r w:rsidR="0001613C">
              <w:noBreakHyphen/>
            </w:r>
            <w:r w:rsidRPr="0001613C">
              <w:t>125 antigen</w:t>
            </w:r>
          </w:p>
        </w:tc>
        <w:tc>
          <w:tcPr>
            <w:tcW w:w="942" w:type="pct"/>
            <w:shd w:val="clear" w:color="auto" w:fill="auto"/>
          </w:tcPr>
          <w:p w:rsidR="009D6E43" w:rsidRPr="0001613C" w:rsidRDefault="009D6E43" w:rsidP="00BF3323">
            <w:pPr>
              <w:pStyle w:val="Tabletext"/>
            </w:pPr>
            <w:r w:rsidRPr="0001613C">
              <w:t>C125</w:t>
            </w:r>
          </w:p>
        </w:tc>
        <w:tc>
          <w:tcPr>
            <w:tcW w:w="974" w:type="pct"/>
            <w:shd w:val="clear" w:color="auto" w:fill="auto"/>
          </w:tcPr>
          <w:p w:rsidR="009D6E43" w:rsidRPr="0001613C" w:rsidRDefault="009D6E43" w:rsidP="00BF3323">
            <w:pPr>
              <w:pStyle w:val="Tabletext"/>
              <w:jc w:val="right"/>
            </w:pPr>
            <w:r w:rsidRPr="0001613C">
              <w:t>66650</w:t>
            </w:r>
          </w:p>
        </w:tc>
      </w:tr>
      <w:tr w:rsidR="009D6E43" w:rsidRPr="0001613C" w:rsidTr="005C3423">
        <w:tc>
          <w:tcPr>
            <w:tcW w:w="3084" w:type="pct"/>
            <w:shd w:val="clear" w:color="auto" w:fill="auto"/>
          </w:tcPr>
          <w:p w:rsidR="009D6E43" w:rsidRPr="0001613C" w:rsidRDefault="009D6E43" w:rsidP="00BF3323">
            <w:pPr>
              <w:pStyle w:val="Tabletext"/>
            </w:pPr>
            <w:r w:rsidRPr="0001613C">
              <w:t>Tumour markers—carcinoembryonic antigen</w:t>
            </w:r>
          </w:p>
        </w:tc>
        <w:tc>
          <w:tcPr>
            <w:tcW w:w="942" w:type="pct"/>
            <w:shd w:val="clear" w:color="auto" w:fill="auto"/>
          </w:tcPr>
          <w:p w:rsidR="009D6E43" w:rsidRPr="0001613C" w:rsidRDefault="009D6E43" w:rsidP="00BF3323">
            <w:pPr>
              <w:pStyle w:val="Tabletext"/>
            </w:pPr>
            <w:r w:rsidRPr="0001613C">
              <w:t>CEA</w:t>
            </w:r>
          </w:p>
        </w:tc>
        <w:tc>
          <w:tcPr>
            <w:tcW w:w="974" w:type="pct"/>
            <w:shd w:val="clear" w:color="auto" w:fill="auto"/>
          </w:tcPr>
          <w:p w:rsidR="009D6E43" w:rsidRPr="0001613C" w:rsidRDefault="009D6E43" w:rsidP="00BF3323">
            <w:pPr>
              <w:pStyle w:val="Tabletext"/>
              <w:jc w:val="right"/>
            </w:pPr>
            <w:r w:rsidRPr="0001613C">
              <w:t>66650</w:t>
            </w:r>
          </w:p>
        </w:tc>
      </w:tr>
      <w:tr w:rsidR="009D6E43" w:rsidRPr="0001613C" w:rsidTr="005C3423">
        <w:tc>
          <w:tcPr>
            <w:tcW w:w="3084" w:type="pct"/>
            <w:shd w:val="clear" w:color="auto" w:fill="auto"/>
          </w:tcPr>
          <w:p w:rsidR="009D6E43" w:rsidRPr="0001613C" w:rsidRDefault="009D6E43" w:rsidP="00BF3323">
            <w:pPr>
              <w:pStyle w:val="Tabletext"/>
            </w:pPr>
            <w:r w:rsidRPr="0001613C">
              <w:t>Tumour markers—mammary serum antigen</w:t>
            </w:r>
          </w:p>
        </w:tc>
        <w:tc>
          <w:tcPr>
            <w:tcW w:w="942" w:type="pct"/>
            <w:shd w:val="clear" w:color="auto" w:fill="auto"/>
          </w:tcPr>
          <w:p w:rsidR="009D6E43" w:rsidRPr="0001613C" w:rsidRDefault="009D6E43" w:rsidP="00BF3323">
            <w:pPr>
              <w:pStyle w:val="Tabletext"/>
            </w:pPr>
            <w:r w:rsidRPr="0001613C">
              <w:t>MSA</w:t>
            </w:r>
          </w:p>
        </w:tc>
        <w:tc>
          <w:tcPr>
            <w:tcW w:w="974" w:type="pct"/>
            <w:shd w:val="clear" w:color="auto" w:fill="auto"/>
          </w:tcPr>
          <w:p w:rsidR="009D6E43" w:rsidRPr="0001613C" w:rsidRDefault="009D6E43" w:rsidP="00BF3323">
            <w:pPr>
              <w:pStyle w:val="Tabletext"/>
              <w:jc w:val="right"/>
            </w:pPr>
            <w:r w:rsidRPr="0001613C">
              <w:t>66650</w:t>
            </w:r>
          </w:p>
        </w:tc>
      </w:tr>
      <w:tr w:rsidR="009D6E43" w:rsidRPr="0001613C" w:rsidTr="005C3423">
        <w:tc>
          <w:tcPr>
            <w:tcW w:w="3084" w:type="pct"/>
            <w:shd w:val="clear" w:color="auto" w:fill="auto"/>
          </w:tcPr>
          <w:p w:rsidR="009D6E43" w:rsidRPr="0001613C" w:rsidRDefault="009D6E43" w:rsidP="00BF3323">
            <w:pPr>
              <w:pStyle w:val="Tabletext"/>
            </w:pPr>
            <w:r w:rsidRPr="0001613C">
              <w:t>Tumour markers—prostate specific antigen</w:t>
            </w:r>
          </w:p>
        </w:tc>
        <w:tc>
          <w:tcPr>
            <w:tcW w:w="942" w:type="pct"/>
            <w:shd w:val="clear" w:color="auto" w:fill="auto"/>
          </w:tcPr>
          <w:p w:rsidR="009D6E43" w:rsidRPr="0001613C" w:rsidRDefault="009D6E43" w:rsidP="00BF3323">
            <w:pPr>
              <w:pStyle w:val="Tabletext"/>
            </w:pPr>
            <w:r w:rsidRPr="0001613C">
              <w:t>PSA</w:t>
            </w:r>
          </w:p>
        </w:tc>
        <w:tc>
          <w:tcPr>
            <w:tcW w:w="974" w:type="pct"/>
            <w:shd w:val="clear" w:color="auto" w:fill="auto"/>
          </w:tcPr>
          <w:p w:rsidR="009D6E43" w:rsidRPr="0001613C" w:rsidRDefault="009D6E43" w:rsidP="00BF3323">
            <w:pPr>
              <w:pStyle w:val="Tabletext"/>
              <w:jc w:val="right"/>
            </w:pPr>
            <w:r w:rsidRPr="0001613C">
              <w:t>66656</w:t>
            </w:r>
          </w:p>
        </w:tc>
      </w:tr>
      <w:tr w:rsidR="009D6E43" w:rsidRPr="0001613C" w:rsidTr="005C3423">
        <w:tc>
          <w:tcPr>
            <w:tcW w:w="3084" w:type="pct"/>
            <w:shd w:val="clear" w:color="auto" w:fill="auto"/>
          </w:tcPr>
          <w:p w:rsidR="009D6E43" w:rsidRPr="0001613C" w:rsidRDefault="009D6E43" w:rsidP="00BF3323">
            <w:pPr>
              <w:pStyle w:val="Tabletext"/>
            </w:pPr>
            <w:r w:rsidRPr="0001613C">
              <w:t>Tumour markers—prostatic acid phosphatase—one or more fractions</w:t>
            </w:r>
          </w:p>
        </w:tc>
        <w:tc>
          <w:tcPr>
            <w:tcW w:w="942" w:type="pct"/>
            <w:shd w:val="clear" w:color="auto" w:fill="auto"/>
          </w:tcPr>
          <w:p w:rsidR="009D6E43" w:rsidRPr="0001613C" w:rsidRDefault="009D6E43" w:rsidP="00BF3323">
            <w:pPr>
              <w:pStyle w:val="Tabletext"/>
            </w:pPr>
            <w:r w:rsidRPr="0001613C">
              <w:t>ACP</w:t>
            </w:r>
          </w:p>
        </w:tc>
        <w:tc>
          <w:tcPr>
            <w:tcW w:w="974" w:type="pct"/>
            <w:shd w:val="clear" w:color="auto" w:fill="auto"/>
          </w:tcPr>
          <w:p w:rsidR="009D6E43" w:rsidRPr="0001613C" w:rsidRDefault="009D6E43" w:rsidP="00BF3323">
            <w:pPr>
              <w:pStyle w:val="Tabletext"/>
              <w:jc w:val="right"/>
            </w:pPr>
            <w:r w:rsidRPr="0001613C">
              <w:t>66656</w:t>
            </w:r>
          </w:p>
        </w:tc>
      </w:tr>
      <w:tr w:rsidR="009D6E43" w:rsidRPr="0001613C" w:rsidTr="005C3423">
        <w:tc>
          <w:tcPr>
            <w:tcW w:w="3084" w:type="pct"/>
            <w:shd w:val="clear" w:color="auto" w:fill="auto"/>
          </w:tcPr>
          <w:p w:rsidR="009D6E43" w:rsidRPr="0001613C" w:rsidRDefault="009D6E43" w:rsidP="00BF3323">
            <w:pPr>
              <w:pStyle w:val="Tabletext"/>
            </w:pPr>
            <w:r w:rsidRPr="0001613C">
              <w:t>Tumour markers—thyroglobulin</w:t>
            </w:r>
          </w:p>
        </w:tc>
        <w:tc>
          <w:tcPr>
            <w:tcW w:w="942" w:type="pct"/>
            <w:shd w:val="clear" w:color="auto" w:fill="auto"/>
          </w:tcPr>
          <w:p w:rsidR="009D6E43" w:rsidRPr="0001613C" w:rsidRDefault="009D6E43" w:rsidP="00BF3323">
            <w:pPr>
              <w:pStyle w:val="Tabletext"/>
            </w:pPr>
            <w:r w:rsidRPr="0001613C">
              <w:t>TGL</w:t>
            </w:r>
          </w:p>
        </w:tc>
        <w:tc>
          <w:tcPr>
            <w:tcW w:w="974" w:type="pct"/>
            <w:shd w:val="clear" w:color="auto" w:fill="auto"/>
          </w:tcPr>
          <w:p w:rsidR="009D6E43" w:rsidRPr="0001613C" w:rsidRDefault="009D6E43" w:rsidP="00BF3323">
            <w:pPr>
              <w:pStyle w:val="Tabletext"/>
              <w:jc w:val="right"/>
            </w:pPr>
            <w:r w:rsidRPr="0001613C">
              <w:t>66650</w:t>
            </w:r>
          </w:p>
        </w:tc>
      </w:tr>
      <w:tr w:rsidR="009D6E43" w:rsidRPr="0001613C" w:rsidTr="005C3423">
        <w:tc>
          <w:tcPr>
            <w:tcW w:w="3084" w:type="pct"/>
            <w:shd w:val="clear" w:color="auto" w:fill="auto"/>
          </w:tcPr>
          <w:p w:rsidR="009D6E43" w:rsidRPr="0001613C" w:rsidRDefault="009D6E43" w:rsidP="00BF3323">
            <w:pPr>
              <w:pStyle w:val="Tabletext"/>
            </w:pPr>
            <w:r w:rsidRPr="0001613C">
              <w:t>Typhus, Weil</w:t>
            </w:r>
            <w:r w:rsidR="0001613C">
              <w:noBreakHyphen/>
            </w:r>
            <w:r w:rsidRPr="0001613C">
              <w:t>Felix—microbial antibody testing</w:t>
            </w:r>
          </w:p>
        </w:tc>
        <w:tc>
          <w:tcPr>
            <w:tcW w:w="942" w:type="pct"/>
            <w:shd w:val="clear" w:color="auto" w:fill="auto"/>
          </w:tcPr>
          <w:p w:rsidR="009D6E43" w:rsidRPr="0001613C" w:rsidRDefault="009D6E43" w:rsidP="00BF3323">
            <w:pPr>
              <w:pStyle w:val="Tabletext"/>
            </w:pPr>
            <w:r w:rsidRPr="0001613C">
              <w:t>TYP</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Urate</w:t>
            </w:r>
          </w:p>
        </w:tc>
        <w:tc>
          <w:tcPr>
            <w:tcW w:w="942" w:type="pct"/>
            <w:shd w:val="clear" w:color="auto" w:fill="auto"/>
          </w:tcPr>
          <w:p w:rsidR="009D6E43" w:rsidRPr="0001613C" w:rsidRDefault="009D6E43" w:rsidP="00BF3323">
            <w:pPr>
              <w:pStyle w:val="Tabletext"/>
            </w:pPr>
            <w:r w:rsidRPr="0001613C">
              <w:t>URAT</w:t>
            </w:r>
          </w:p>
        </w:tc>
        <w:tc>
          <w:tcPr>
            <w:tcW w:w="974" w:type="pct"/>
            <w:shd w:val="clear" w:color="auto" w:fill="auto"/>
          </w:tcPr>
          <w:p w:rsidR="009D6E43" w:rsidRPr="0001613C" w:rsidRDefault="009D6E43" w:rsidP="00BF3323">
            <w:pPr>
              <w:pStyle w:val="Tabletext"/>
              <w:jc w:val="right"/>
            </w:pPr>
            <w:r w:rsidRPr="0001613C">
              <w:t>66500</w:t>
            </w:r>
          </w:p>
        </w:tc>
      </w:tr>
      <w:tr w:rsidR="009D6E43" w:rsidRPr="0001613C" w:rsidTr="005C3423">
        <w:tc>
          <w:tcPr>
            <w:tcW w:w="3084" w:type="pct"/>
            <w:shd w:val="clear" w:color="auto" w:fill="auto"/>
          </w:tcPr>
          <w:p w:rsidR="009D6E43" w:rsidRPr="0001613C" w:rsidRDefault="009D6E43" w:rsidP="00BF3323">
            <w:pPr>
              <w:pStyle w:val="Tabletext"/>
            </w:pPr>
            <w:r w:rsidRPr="0001613C">
              <w:t>Urea</w:t>
            </w:r>
          </w:p>
        </w:tc>
        <w:tc>
          <w:tcPr>
            <w:tcW w:w="942" w:type="pct"/>
            <w:shd w:val="clear" w:color="auto" w:fill="auto"/>
          </w:tcPr>
          <w:p w:rsidR="009D6E43" w:rsidRPr="0001613C" w:rsidRDefault="009D6E43" w:rsidP="00BF3323">
            <w:pPr>
              <w:pStyle w:val="Tabletext"/>
            </w:pPr>
            <w:r w:rsidRPr="0001613C">
              <w:t>U</w:t>
            </w:r>
          </w:p>
        </w:tc>
        <w:tc>
          <w:tcPr>
            <w:tcW w:w="974" w:type="pct"/>
            <w:shd w:val="clear" w:color="auto" w:fill="auto"/>
          </w:tcPr>
          <w:p w:rsidR="009D6E43" w:rsidRPr="0001613C" w:rsidRDefault="009D6E43" w:rsidP="00BF3323">
            <w:pPr>
              <w:pStyle w:val="Tabletext"/>
              <w:jc w:val="right"/>
            </w:pPr>
            <w:r w:rsidRPr="0001613C">
              <w:t>66500</w:t>
            </w:r>
          </w:p>
        </w:tc>
      </w:tr>
      <w:tr w:rsidR="009D6E43" w:rsidRPr="0001613C" w:rsidTr="005C3423">
        <w:tc>
          <w:tcPr>
            <w:tcW w:w="3084" w:type="pct"/>
            <w:shd w:val="clear" w:color="auto" w:fill="auto"/>
          </w:tcPr>
          <w:p w:rsidR="009D6E43" w:rsidRPr="0001613C" w:rsidRDefault="009D6E43" w:rsidP="00BF3323">
            <w:pPr>
              <w:pStyle w:val="Tabletext"/>
            </w:pPr>
            <w:r w:rsidRPr="0001613C">
              <w:t>Urea, electrolytes, creatinine</w:t>
            </w:r>
          </w:p>
        </w:tc>
        <w:tc>
          <w:tcPr>
            <w:tcW w:w="942" w:type="pct"/>
            <w:shd w:val="clear" w:color="auto" w:fill="auto"/>
          </w:tcPr>
          <w:p w:rsidR="009D6E43" w:rsidRPr="0001613C" w:rsidRDefault="009D6E43" w:rsidP="00BF3323">
            <w:pPr>
              <w:pStyle w:val="Tabletext"/>
            </w:pPr>
            <w:r w:rsidRPr="0001613C">
              <w:t>U&amp;E</w:t>
            </w:r>
          </w:p>
        </w:tc>
        <w:tc>
          <w:tcPr>
            <w:tcW w:w="974" w:type="pct"/>
            <w:shd w:val="clear" w:color="auto" w:fill="auto"/>
          </w:tcPr>
          <w:p w:rsidR="009D6E43" w:rsidRPr="0001613C" w:rsidRDefault="009D6E43" w:rsidP="00BF3323">
            <w:pPr>
              <w:pStyle w:val="Tabletext"/>
              <w:jc w:val="right"/>
            </w:pPr>
            <w:r w:rsidRPr="0001613C">
              <w:t>66515</w:t>
            </w:r>
          </w:p>
        </w:tc>
      </w:tr>
      <w:tr w:rsidR="009D6E43" w:rsidRPr="0001613C" w:rsidTr="005C3423">
        <w:tc>
          <w:tcPr>
            <w:tcW w:w="3084" w:type="pct"/>
            <w:shd w:val="clear" w:color="auto" w:fill="auto"/>
          </w:tcPr>
          <w:p w:rsidR="009D6E43" w:rsidRPr="0001613C" w:rsidRDefault="009D6E43" w:rsidP="00BF3323">
            <w:pPr>
              <w:pStyle w:val="Tabletext"/>
            </w:pPr>
            <w:r w:rsidRPr="0001613C">
              <w:t>Urethra—microscopy and culture of material from</w:t>
            </w:r>
          </w:p>
        </w:tc>
        <w:tc>
          <w:tcPr>
            <w:tcW w:w="942" w:type="pct"/>
            <w:shd w:val="clear" w:color="auto" w:fill="auto"/>
          </w:tcPr>
          <w:p w:rsidR="009D6E43" w:rsidRPr="0001613C" w:rsidRDefault="009D6E43" w:rsidP="00BF3323">
            <w:pPr>
              <w:pStyle w:val="Tabletext"/>
            </w:pPr>
            <w:r w:rsidRPr="0001613C">
              <w:t>MCGR</w:t>
            </w:r>
          </w:p>
        </w:tc>
        <w:tc>
          <w:tcPr>
            <w:tcW w:w="974" w:type="pct"/>
            <w:shd w:val="clear" w:color="auto" w:fill="auto"/>
          </w:tcPr>
          <w:p w:rsidR="009D6E43" w:rsidRPr="0001613C" w:rsidRDefault="009D6E43" w:rsidP="00BF3323">
            <w:pPr>
              <w:pStyle w:val="Tabletext"/>
              <w:jc w:val="right"/>
            </w:pPr>
            <w:r w:rsidRPr="0001613C">
              <w:t>69312</w:t>
            </w:r>
          </w:p>
        </w:tc>
      </w:tr>
      <w:tr w:rsidR="009D6E43" w:rsidRPr="0001613C" w:rsidTr="005C3423">
        <w:tc>
          <w:tcPr>
            <w:tcW w:w="3084" w:type="pct"/>
            <w:shd w:val="clear" w:color="auto" w:fill="auto"/>
          </w:tcPr>
          <w:p w:rsidR="009D6E43" w:rsidRPr="0001613C" w:rsidRDefault="009D6E43" w:rsidP="00BF3323">
            <w:pPr>
              <w:pStyle w:val="Tabletext"/>
            </w:pPr>
            <w:r w:rsidRPr="0001613C">
              <w:t>Urine—acidification test</w:t>
            </w:r>
          </w:p>
        </w:tc>
        <w:tc>
          <w:tcPr>
            <w:tcW w:w="942" w:type="pct"/>
            <w:shd w:val="clear" w:color="auto" w:fill="auto"/>
          </w:tcPr>
          <w:p w:rsidR="009D6E43" w:rsidRPr="0001613C" w:rsidRDefault="009D6E43" w:rsidP="00BF3323">
            <w:pPr>
              <w:pStyle w:val="Tabletext"/>
            </w:pPr>
            <w:r w:rsidRPr="0001613C">
              <w:t>UAT</w:t>
            </w:r>
          </w:p>
        </w:tc>
        <w:tc>
          <w:tcPr>
            <w:tcW w:w="974" w:type="pct"/>
            <w:shd w:val="clear" w:color="auto" w:fill="auto"/>
          </w:tcPr>
          <w:p w:rsidR="009D6E43" w:rsidRPr="0001613C" w:rsidRDefault="009D6E43" w:rsidP="00BF3323">
            <w:pPr>
              <w:pStyle w:val="Tabletext"/>
              <w:jc w:val="right"/>
            </w:pPr>
            <w:r w:rsidRPr="0001613C">
              <w:t>66587</w:t>
            </w:r>
          </w:p>
        </w:tc>
      </w:tr>
      <w:tr w:rsidR="009D6E43" w:rsidRPr="0001613C" w:rsidTr="005C3423">
        <w:tc>
          <w:tcPr>
            <w:tcW w:w="3084" w:type="pct"/>
            <w:shd w:val="clear" w:color="auto" w:fill="auto"/>
          </w:tcPr>
          <w:p w:rsidR="009D6E43" w:rsidRPr="0001613C" w:rsidRDefault="009D6E43" w:rsidP="00BF3323">
            <w:pPr>
              <w:pStyle w:val="Tabletext"/>
            </w:pPr>
            <w:r w:rsidRPr="0001613C">
              <w:t>Urine—catalase test</w:t>
            </w:r>
          </w:p>
        </w:tc>
        <w:tc>
          <w:tcPr>
            <w:tcW w:w="942" w:type="pct"/>
            <w:shd w:val="clear" w:color="auto" w:fill="auto"/>
          </w:tcPr>
          <w:p w:rsidR="009D6E43" w:rsidRPr="0001613C" w:rsidRDefault="009D6E43" w:rsidP="00BF3323">
            <w:pPr>
              <w:pStyle w:val="Tabletext"/>
            </w:pPr>
            <w:r w:rsidRPr="0001613C">
              <w:t>UCAT</w:t>
            </w:r>
          </w:p>
        </w:tc>
        <w:tc>
          <w:tcPr>
            <w:tcW w:w="974" w:type="pct"/>
            <w:shd w:val="clear" w:color="auto" w:fill="auto"/>
          </w:tcPr>
          <w:p w:rsidR="009D6E43" w:rsidRPr="0001613C" w:rsidRDefault="009D6E43" w:rsidP="00BF3323">
            <w:pPr>
              <w:pStyle w:val="Tabletext"/>
              <w:jc w:val="right"/>
            </w:pPr>
            <w:r w:rsidRPr="0001613C">
              <w:t>73805</w:t>
            </w:r>
          </w:p>
        </w:tc>
      </w:tr>
      <w:tr w:rsidR="009D6E43" w:rsidRPr="0001613C" w:rsidTr="005C3423">
        <w:tc>
          <w:tcPr>
            <w:tcW w:w="3084" w:type="pct"/>
            <w:shd w:val="clear" w:color="auto" w:fill="auto"/>
          </w:tcPr>
          <w:p w:rsidR="009D6E43" w:rsidRPr="0001613C" w:rsidRDefault="009D6E43" w:rsidP="00BF3323">
            <w:pPr>
              <w:pStyle w:val="Tabletext"/>
            </w:pPr>
            <w:r w:rsidRPr="0001613C">
              <w:t>Urine—cystine (cysteine)</w:t>
            </w:r>
          </w:p>
        </w:tc>
        <w:tc>
          <w:tcPr>
            <w:tcW w:w="942" w:type="pct"/>
            <w:shd w:val="clear" w:color="auto" w:fill="auto"/>
          </w:tcPr>
          <w:p w:rsidR="009D6E43" w:rsidRPr="0001613C" w:rsidRDefault="009D6E43" w:rsidP="00BF3323">
            <w:pPr>
              <w:pStyle w:val="Tabletext"/>
            </w:pPr>
            <w:r w:rsidRPr="0001613C">
              <w:t>UCYS</w:t>
            </w:r>
          </w:p>
        </w:tc>
        <w:tc>
          <w:tcPr>
            <w:tcW w:w="974" w:type="pct"/>
            <w:shd w:val="clear" w:color="auto" w:fill="auto"/>
          </w:tcPr>
          <w:p w:rsidR="009D6E43" w:rsidRPr="0001613C" w:rsidRDefault="009D6E43" w:rsidP="00BF3323">
            <w:pPr>
              <w:pStyle w:val="Tabletext"/>
              <w:jc w:val="right"/>
            </w:pPr>
            <w:r w:rsidRPr="0001613C">
              <w:t>66782</w:t>
            </w:r>
          </w:p>
        </w:tc>
      </w:tr>
      <w:tr w:rsidR="009D6E43" w:rsidRPr="0001613C" w:rsidTr="005C3423">
        <w:tc>
          <w:tcPr>
            <w:tcW w:w="3084" w:type="pct"/>
            <w:shd w:val="clear" w:color="auto" w:fill="auto"/>
          </w:tcPr>
          <w:p w:rsidR="009D6E43" w:rsidRPr="0001613C" w:rsidRDefault="009D6E43" w:rsidP="00BF3323">
            <w:pPr>
              <w:pStyle w:val="Tabletext"/>
            </w:pPr>
            <w:r w:rsidRPr="0001613C">
              <w:t>Urine—cytology—on one specimen</w:t>
            </w:r>
          </w:p>
        </w:tc>
        <w:tc>
          <w:tcPr>
            <w:tcW w:w="942" w:type="pct"/>
            <w:shd w:val="clear" w:color="auto" w:fill="auto"/>
          </w:tcPr>
          <w:p w:rsidR="009D6E43" w:rsidRPr="0001613C" w:rsidRDefault="009D6E43" w:rsidP="00BF3323">
            <w:pPr>
              <w:pStyle w:val="Tabletext"/>
            </w:pPr>
            <w:r w:rsidRPr="0001613C">
              <w:t>BFCY</w:t>
            </w:r>
          </w:p>
        </w:tc>
        <w:tc>
          <w:tcPr>
            <w:tcW w:w="974" w:type="pct"/>
            <w:shd w:val="clear" w:color="auto" w:fill="auto"/>
          </w:tcPr>
          <w:p w:rsidR="009D6E43" w:rsidRPr="0001613C" w:rsidRDefault="009D6E43" w:rsidP="00BF3323">
            <w:pPr>
              <w:pStyle w:val="Tabletext"/>
              <w:jc w:val="right"/>
            </w:pPr>
            <w:r w:rsidRPr="0001613C">
              <w:t>73045</w:t>
            </w:r>
          </w:p>
        </w:tc>
      </w:tr>
      <w:tr w:rsidR="009D6E43" w:rsidRPr="0001613C" w:rsidTr="005C3423">
        <w:tc>
          <w:tcPr>
            <w:tcW w:w="3084" w:type="pct"/>
            <w:shd w:val="clear" w:color="auto" w:fill="auto"/>
          </w:tcPr>
          <w:p w:rsidR="009D6E43" w:rsidRPr="0001613C" w:rsidRDefault="009D6E43" w:rsidP="00BF3323">
            <w:pPr>
              <w:pStyle w:val="Tabletext"/>
            </w:pPr>
            <w:r w:rsidRPr="0001613C">
              <w:t>Urine—cytology—on 3 specimens</w:t>
            </w:r>
          </w:p>
        </w:tc>
        <w:tc>
          <w:tcPr>
            <w:tcW w:w="942" w:type="pct"/>
            <w:shd w:val="clear" w:color="auto" w:fill="auto"/>
          </w:tcPr>
          <w:p w:rsidR="009D6E43" w:rsidRPr="0001613C" w:rsidRDefault="009D6E43" w:rsidP="00BF3323">
            <w:pPr>
              <w:pStyle w:val="Tabletext"/>
            </w:pPr>
            <w:r w:rsidRPr="0001613C">
              <w:t>SPCY</w:t>
            </w:r>
          </w:p>
        </w:tc>
        <w:tc>
          <w:tcPr>
            <w:tcW w:w="974" w:type="pct"/>
            <w:shd w:val="clear" w:color="auto" w:fill="auto"/>
          </w:tcPr>
          <w:p w:rsidR="009D6E43" w:rsidRPr="0001613C" w:rsidRDefault="009D6E43" w:rsidP="00BF3323">
            <w:pPr>
              <w:pStyle w:val="Tabletext"/>
              <w:jc w:val="right"/>
            </w:pPr>
            <w:r w:rsidRPr="0001613C">
              <w:t>73047</w:t>
            </w:r>
          </w:p>
        </w:tc>
      </w:tr>
      <w:tr w:rsidR="009D6E43" w:rsidRPr="0001613C" w:rsidTr="005C3423">
        <w:tc>
          <w:tcPr>
            <w:tcW w:w="3084" w:type="pct"/>
            <w:shd w:val="clear" w:color="auto" w:fill="auto"/>
          </w:tcPr>
          <w:p w:rsidR="009D6E43" w:rsidRPr="0001613C" w:rsidRDefault="009D6E43" w:rsidP="00BF3323">
            <w:pPr>
              <w:pStyle w:val="Tabletext"/>
            </w:pPr>
            <w:r w:rsidRPr="0001613C">
              <w:t>Urine—haemoglobin</w:t>
            </w:r>
          </w:p>
        </w:tc>
        <w:tc>
          <w:tcPr>
            <w:tcW w:w="942" w:type="pct"/>
            <w:shd w:val="clear" w:color="auto" w:fill="auto"/>
          </w:tcPr>
          <w:p w:rsidR="009D6E43" w:rsidRPr="0001613C" w:rsidRDefault="009D6E43" w:rsidP="00BF3323">
            <w:pPr>
              <w:pStyle w:val="Tabletext"/>
            </w:pPr>
            <w:r w:rsidRPr="0001613C">
              <w:t>UHB</w:t>
            </w:r>
          </w:p>
        </w:tc>
        <w:tc>
          <w:tcPr>
            <w:tcW w:w="974" w:type="pct"/>
            <w:shd w:val="clear" w:color="auto" w:fill="auto"/>
          </w:tcPr>
          <w:p w:rsidR="009D6E43" w:rsidRPr="0001613C" w:rsidRDefault="009D6E43" w:rsidP="00BF3323">
            <w:pPr>
              <w:pStyle w:val="Tabletext"/>
              <w:jc w:val="right"/>
            </w:pPr>
            <w:r w:rsidRPr="0001613C">
              <w:t>66782</w:t>
            </w:r>
          </w:p>
        </w:tc>
      </w:tr>
      <w:tr w:rsidR="009D6E43" w:rsidRPr="0001613C" w:rsidTr="005C3423">
        <w:tc>
          <w:tcPr>
            <w:tcW w:w="3084" w:type="pct"/>
            <w:shd w:val="clear" w:color="auto" w:fill="auto"/>
          </w:tcPr>
          <w:p w:rsidR="009D6E43" w:rsidRPr="0001613C" w:rsidRDefault="009D6E43" w:rsidP="00BF3323">
            <w:pPr>
              <w:pStyle w:val="Tabletext"/>
            </w:pPr>
            <w:r w:rsidRPr="0001613C">
              <w:t>Urine—microscopy, culture, identification and sensitivity</w:t>
            </w:r>
          </w:p>
        </w:tc>
        <w:tc>
          <w:tcPr>
            <w:tcW w:w="942" w:type="pct"/>
            <w:shd w:val="clear" w:color="auto" w:fill="auto"/>
          </w:tcPr>
          <w:p w:rsidR="009D6E43" w:rsidRPr="0001613C" w:rsidRDefault="009D6E43" w:rsidP="00BF3323">
            <w:pPr>
              <w:pStyle w:val="Tabletext"/>
            </w:pPr>
            <w:r w:rsidRPr="0001613C">
              <w:t>UMCS</w:t>
            </w:r>
          </w:p>
        </w:tc>
        <w:tc>
          <w:tcPr>
            <w:tcW w:w="974" w:type="pct"/>
            <w:shd w:val="clear" w:color="auto" w:fill="auto"/>
          </w:tcPr>
          <w:p w:rsidR="009D6E43" w:rsidRPr="0001613C" w:rsidRDefault="009D6E43" w:rsidP="00BF3323">
            <w:pPr>
              <w:pStyle w:val="Tabletext"/>
              <w:jc w:val="right"/>
            </w:pPr>
            <w:r w:rsidRPr="0001613C">
              <w:t>69333</w:t>
            </w:r>
          </w:p>
        </w:tc>
      </w:tr>
      <w:tr w:rsidR="009D6E43" w:rsidRPr="0001613C" w:rsidTr="005C3423">
        <w:tc>
          <w:tcPr>
            <w:tcW w:w="3084" w:type="pct"/>
            <w:shd w:val="clear" w:color="auto" w:fill="auto"/>
          </w:tcPr>
          <w:p w:rsidR="009D6E43" w:rsidRPr="0001613C" w:rsidRDefault="009D6E43" w:rsidP="00BF3323">
            <w:pPr>
              <w:pStyle w:val="Tabletext"/>
            </w:pPr>
            <w:r w:rsidRPr="0001613C">
              <w:t>Urine—porphobilinogen</w:t>
            </w:r>
          </w:p>
        </w:tc>
        <w:tc>
          <w:tcPr>
            <w:tcW w:w="942" w:type="pct"/>
            <w:shd w:val="clear" w:color="auto" w:fill="auto"/>
          </w:tcPr>
          <w:p w:rsidR="009D6E43" w:rsidRPr="0001613C" w:rsidRDefault="009D6E43" w:rsidP="00BF3323">
            <w:pPr>
              <w:pStyle w:val="Tabletext"/>
            </w:pPr>
            <w:r w:rsidRPr="0001613C">
              <w:t>UPG</w:t>
            </w:r>
          </w:p>
        </w:tc>
        <w:tc>
          <w:tcPr>
            <w:tcW w:w="974" w:type="pct"/>
            <w:shd w:val="clear" w:color="auto" w:fill="auto"/>
          </w:tcPr>
          <w:p w:rsidR="009D6E43" w:rsidRPr="0001613C" w:rsidRDefault="009D6E43" w:rsidP="00BF3323">
            <w:pPr>
              <w:pStyle w:val="Tabletext"/>
              <w:jc w:val="right"/>
            </w:pPr>
            <w:r w:rsidRPr="0001613C">
              <w:t>66782</w:t>
            </w:r>
          </w:p>
        </w:tc>
      </w:tr>
      <w:tr w:rsidR="009D6E43" w:rsidRPr="0001613C" w:rsidTr="005C3423">
        <w:tc>
          <w:tcPr>
            <w:tcW w:w="3084" w:type="pct"/>
            <w:shd w:val="clear" w:color="auto" w:fill="auto"/>
          </w:tcPr>
          <w:p w:rsidR="009D6E43" w:rsidRPr="0001613C" w:rsidRDefault="009D6E43" w:rsidP="00BF3323">
            <w:pPr>
              <w:pStyle w:val="Tabletext"/>
            </w:pPr>
            <w:r w:rsidRPr="0001613C">
              <w:t>Urine—porphyrins—qualitative test</w:t>
            </w:r>
          </w:p>
        </w:tc>
        <w:tc>
          <w:tcPr>
            <w:tcW w:w="942" w:type="pct"/>
            <w:shd w:val="clear" w:color="auto" w:fill="auto"/>
          </w:tcPr>
          <w:p w:rsidR="009D6E43" w:rsidRPr="0001613C" w:rsidRDefault="009D6E43" w:rsidP="00BF3323">
            <w:pPr>
              <w:pStyle w:val="Tabletext"/>
            </w:pPr>
            <w:r w:rsidRPr="0001613C">
              <w:t>UPR</w:t>
            </w:r>
          </w:p>
        </w:tc>
        <w:tc>
          <w:tcPr>
            <w:tcW w:w="974" w:type="pct"/>
            <w:shd w:val="clear" w:color="auto" w:fill="auto"/>
          </w:tcPr>
          <w:p w:rsidR="009D6E43" w:rsidRPr="0001613C" w:rsidRDefault="009D6E43" w:rsidP="00BF3323">
            <w:pPr>
              <w:pStyle w:val="Tabletext"/>
              <w:jc w:val="right"/>
            </w:pPr>
            <w:r w:rsidRPr="0001613C">
              <w:t>66782</w:t>
            </w:r>
          </w:p>
        </w:tc>
      </w:tr>
      <w:tr w:rsidR="009D6E43" w:rsidRPr="0001613C" w:rsidTr="005C3423">
        <w:tc>
          <w:tcPr>
            <w:tcW w:w="3084" w:type="pct"/>
            <w:shd w:val="clear" w:color="auto" w:fill="auto"/>
          </w:tcPr>
          <w:p w:rsidR="009D6E43" w:rsidRPr="0001613C" w:rsidRDefault="009D6E43" w:rsidP="00BF3323">
            <w:pPr>
              <w:pStyle w:val="Tabletext"/>
            </w:pPr>
            <w:r w:rsidRPr="0001613C">
              <w:t>Urine—steroid fraction or fractions</w:t>
            </w:r>
          </w:p>
        </w:tc>
        <w:tc>
          <w:tcPr>
            <w:tcW w:w="942" w:type="pct"/>
            <w:shd w:val="clear" w:color="auto" w:fill="auto"/>
          </w:tcPr>
          <w:p w:rsidR="009D6E43" w:rsidRPr="0001613C" w:rsidRDefault="009D6E43" w:rsidP="00BF3323">
            <w:pPr>
              <w:pStyle w:val="Tabletext"/>
            </w:pPr>
            <w:r w:rsidRPr="0001613C">
              <w:t>USF</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Urine—urobilinogen</w:t>
            </w:r>
          </w:p>
        </w:tc>
        <w:tc>
          <w:tcPr>
            <w:tcW w:w="942" w:type="pct"/>
            <w:shd w:val="clear" w:color="auto" w:fill="auto"/>
          </w:tcPr>
          <w:p w:rsidR="009D6E43" w:rsidRPr="0001613C" w:rsidRDefault="009D6E43" w:rsidP="00BF3323">
            <w:pPr>
              <w:pStyle w:val="Tabletext"/>
            </w:pPr>
            <w:r w:rsidRPr="0001613C">
              <w:t>UUB</w:t>
            </w:r>
          </w:p>
        </w:tc>
        <w:tc>
          <w:tcPr>
            <w:tcW w:w="974" w:type="pct"/>
            <w:shd w:val="clear" w:color="auto" w:fill="auto"/>
          </w:tcPr>
          <w:p w:rsidR="009D6E43" w:rsidRPr="0001613C" w:rsidRDefault="009D6E43" w:rsidP="00BF3323">
            <w:pPr>
              <w:pStyle w:val="Tabletext"/>
              <w:jc w:val="right"/>
            </w:pPr>
            <w:r w:rsidRPr="0001613C">
              <w:t>66782</w:t>
            </w:r>
          </w:p>
        </w:tc>
      </w:tr>
      <w:tr w:rsidR="009D6E43" w:rsidRPr="0001613C" w:rsidTr="005C3423">
        <w:tc>
          <w:tcPr>
            <w:tcW w:w="3084" w:type="pct"/>
            <w:shd w:val="clear" w:color="auto" w:fill="auto"/>
          </w:tcPr>
          <w:p w:rsidR="009D6E43" w:rsidRPr="0001613C" w:rsidRDefault="009D6E43" w:rsidP="00BF3323">
            <w:pPr>
              <w:pStyle w:val="Tabletext"/>
            </w:pPr>
            <w:r w:rsidRPr="0001613C">
              <w:t>Vagina—cytology on specimens from</w:t>
            </w:r>
          </w:p>
        </w:tc>
        <w:tc>
          <w:tcPr>
            <w:tcW w:w="942" w:type="pct"/>
            <w:shd w:val="clear" w:color="auto" w:fill="auto"/>
          </w:tcPr>
          <w:p w:rsidR="009D6E43" w:rsidRPr="0001613C" w:rsidRDefault="009D6E43" w:rsidP="00BF3323">
            <w:pPr>
              <w:pStyle w:val="Tabletext"/>
            </w:pPr>
            <w:r w:rsidRPr="0001613C">
              <w:t>CVO</w:t>
            </w:r>
          </w:p>
        </w:tc>
        <w:tc>
          <w:tcPr>
            <w:tcW w:w="974" w:type="pct"/>
            <w:shd w:val="clear" w:color="auto" w:fill="auto"/>
          </w:tcPr>
          <w:p w:rsidR="009D6E43" w:rsidRPr="0001613C" w:rsidRDefault="009D6E43" w:rsidP="00BF3323">
            <w:pPr>
              <w:pStyle w:val="Tabletext"/>
              <w:jc w:val="right"/>
            </w:pPr>
            <w:r w:rsidRPr="0001613C">
              <w:t>73057</w:t>
            </w:r>
          </w:p>
        </w:tc>
      </w:tr>
      <w:tr w:rsidR="009D6E43" w:rsidRPr="0001613C" w:rsidTr="005C3423">
        <w:tc>
          <w:tcPr>
            <w:tcW w:w="3084" w:type="pct"/>
            <w:shd w:val="clear" w:color="auto" w:fill="auto"/>
          </w:tcPr>
          <w:p w:rsidR="009D6E43" w:rsidRPr="0001613C" w:rsidRDefault="009D6E43" w:rsidP="00BF3323">
            <w:pPr>
              <w:pStyle w:val="Tabletext"/>
            </w:pPr>
            <w:r w:rsidRPr="0001613C">
              <w:t>Vagina—microscopy and culture of material from</w:t>
            </w:r>
          </w:p>
        </w:tc>
        <w:tc>
          <w:tcPr>
            <w:tcW w:w="942" w:type="pct"/>
            <w:shd w:val="clear" w:color="auto" w:fill="auto"/>
          </w:tcPr>
          <w:p w:rsidR="009D6E43" w:rsidRPr="0001613C" w:rsidRDefault="009D6E43" w:rsidP="00BF3323">
            <w:pPr>
              <w:pStyle w:val="Tabletext"/>
            </w:pPr>
            <w:r w:rsidRPr="0001613C">
              <w:t>MCGR</w:t>
            </w:r>
          </w:p>
        </w:tc>
        <w:tc>
          <w:tcPr>
            <w:tcW w:w="974" w:type="pct"/>
            <w:shd w:val="clear" w:color="auto" w:fill="auto"/>
          </w:tcPr>
          <w:p w:rsidR="009D6E43" w:rsidRPr="0001613C" w:rsidRDefault="009D6E43" w:rsidP="00BF3323">
            <w:pPr>
              <w:pStyle w:val="Tabletext"/>
              <w:jc w:val="right"/>
            </w:pPr>
            <w:r w:rsidRPr="0001613C">
              <w:t>69312</w:t>
            </w:r>
          </w:p>
        </w:tc>
      </w:tr>
      <w:tr w:rsidR="009D6E43" w:rsidRPr="0001613C" w:rsidTr="005C3423">
        <w:tc>
          <w:tcPr>
            <w:tcW w:w="3084" w:type="pct"/>
            <w:shd w:val="clear" w:color="auto" w:fill="auto"/>
          </w:tcPr>
          <w:p w:rsidR="009D6E43" w:rsidRPr="0001613C" w:rsidRDefault="009D6E43" w:rsidP="00BF3323">
            <w:pPr>
              <w:pStyle w:val="Tabletext"/>
            </w:pPr>
            <w:r w:rsidRPr="0001613C">
              <w:t>Valproate (Epilim)</w:t>
            </w:r>
          </w:p>
        </w:tc>
        <w:tc>
          <w:tcPr>
            <w:tcW w:w="942" w:type="pct"/>
            <w:shd w:val="clear" w:color="auto" w:fill="auto"/>
          </w:tcPr>
          <w:p w:rsidR="009D6E43" w:rsidRPr="0001613C" w:rsidRDefault="009D6E43" w:rsidP="00BF3323">
            <w:pPr>
              <w:pStyle w:val="Tabletext"/>
            </w:pPr>
            <w:r w:rsidRPr="0001613C">
              <w:t>VALP</w:t>
            </w: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Vancomycin</w:t>
            </w:r>
          </w:p>
        </w:tc>
        <w:tc>
          <w:tcPr>
            <w:tcW w:w="942" w:type="pct"/>
            <w:shd w:val="clear" w:color="auto" w:fill="auto"/>
          </w:tcPr>
          <w:p w:rsidR="009D6E43" w:rsidRPr="0001613C" w:rsidRDefault="009D6E43" w:rsidP="00BF3323">
            <w:pPr>
              <w:pStyle w:val="Tabletext"/>
            </w:pPr>
            <w:r w:rsidRPr="0001613C">
              <w:t>VAN</w:t>
            </w:r>
          </w:p>
        </w:tc>
        <w:tc>
          <w:tcPr>
            <w:tcW w:w="974" w:type="pct"/>
            <w:shd w:val="clear" w:color="auto" w:fill="auto"/>
          </w:tcPr>
          <w:p w:rsidR="009D6E43" w:rsidRPr="0001613C" w:rsidRDefault="009D6E43" w:rsidP="00BF3323">
            <w:pPr>
              <w:pStyle w:val="Tabletext"/>
              <w:jc w:val="right"/>
            </w:pPr>
            <w:r w:rsidRPr="0001613C">
              <w:t>66800</w:t>
            </w:r>
          </w:p>
        </w:tc>
      </w:tr>
      <w:tr w:rsidR="009D6E43" w:rsidRPr="0001613C" w:rsidTr="005C3423">
        <w:tc>
          <w:tcPr>
            <w:tcW w:w="3084" w:type="pct"/>
            <w:shd w:val="clear" w:color="auto" w:fill="auto"/>
          </w:tcPr>
          <w:p w:rsidR="009D6E43" w:rsidRPr="0001613C" w:rsidRDefault="009D6E43" w:rsidP="00BF3323">
            <w:pPr>
              <w:pStyle w:val="Tabletext"/>
            </w:pPr>
            <w:r w:rsidRPr="0001613C">
              <w:t>Varicella zoster—microbial antibody testing</w:t>
            </w:r>
          </w:p>
        </w:tc>
        <w:tc>
          <w:tcPr>
            <w:tcW w:w="942" w:type="pct"/>
            <w:shd w:val="clear" w:color="auto" w:fill="auto"/>
          </w:tcPr>
          <w:p w:rsidR="009D6E43" w:rsidRPr="0001613C" w:rsidRDefault="009D6E43" w:rsidP="00BF3323">
            <w:pPr>
              <w:pStyle w:val="Tabletext"/>
            </w:pPr>
            <w:r w:rsidRPr="0001613C">
              <w:t>VCZ</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Varicella zoster—microbial antigen testing</w:t>
            </w:r>
          </w:p>
        </w:tc>
        <w:tc>
          <w:tcPr>
            <w:tcW w:w="942" w:type="pct"/>
            <w:shd w:val="clear" w:color="auto" w:fill="auto"/>
          </w:tcPr>
          <w:p w:rsidR="009D6E43" w:rsidRPr="0001613C" w:rsidRDefault="009D6E43" w:rsidP="00BF3323">
            <w:pPr>
              <w:pStyle w:val="Tabletext"/>
            </w:pPr>
            <w:r w:rsidRPr="0001613C">
              <w:t>VCZN</w:t>
            </w:r>
          </w:p>
        </w:tc>
        <w:tc>
          <w:tcPr>
            <w:tcW w:w="974" w:type="pct"/>
            <w:shd w:val="clear" w:color="auto" w:fill="auto"/>
          </w:tcPr>
          <w:p w:rsidR="009D6E43" w:rsidRPr="0001613C" w:rsidRDefault="009D6E43" w:rsidP="00BF3323">
            <w:pPr>
              <w:pStyle w:val="Tabletext"/>
              <w:jc w:val="right"/>
            </w:pPr>
            <w:r w:rsidRPr="0001613C">
              <w:t>69494</w:t>
            </w:r>
          </w:p>
        </w:tc>
      </w:tr>
      <w:tr w:rsidR="009D6E43" w:rsidRPr="0001613C" w:rsidTr="005C3423">
        <w:tc>
          <w:tcPr>
            <w:tcW w:w="3084" w:type="pct"/>
            <w:shd w:val="clear" w:color="auto" w:fill="auto"/>
          </w:tcPr>
          <w:p w:rsidR="009D6E43" w:rsidRPr="0001613C" w:rsidRDefault="009D6E43" w:rsidP="00BF3323">
            <w:pPr>
              <w:pStyle w:val="Tabletext"/>
            </w:pPr>
            <w:r w:rsidRPr="0001613C">
              <w:t>Vasoactive intestinal peptide</w:t>
            </w:r>
          </w:p>
        </w:tc>
        <w:tc>
          <w:tcPr>
            <w:tcW w:w="942" w:type="pct"/>
            <w:shd w:val="clear" w:color="auto" w:fill="auto"/>
          </w:tcPr>
          <w:p w:rsidR="009D6E43" w:rsidRPr="0001613C" w:rsidRDefault="009D6E43" w:rsidP="00BF3323">
            <w:pPr>
              <w:pStyle w:val="Tabletext"/>
            </w:pPr>
            <w:r w:rsidRPr="0001613C">
              <w:t>VIP</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Vasopressin</w:t>
            </w:r>
          </w:p>
        </w:tc>
        <w:tc>
          <w:tcPr>
            <w:tcW w:w="942" w:type="pct"/>
            <w:shd w:val="clear" w:color="auto" w:fill="auto"/>
          </w:tcPr>
          <w:p w:rsidR="009D6E43" w:rsidRPr="0001613C" w:rsidRDefault="009D6E43" w:rsidP="00BF3323">
            <w:pPr>
              <w:pStyle w:val="Tabletext"/>
            </w:pPr>
            <w:r w:rsidRPr="0001613C">
              <w:t>ADH</w:t>
            </w:r>
          </w:p>
        </w:tc>
        <w:tc>
          <w:tcPr>
            <w:tcW w:w="974" w:type="pct"/>
            <w:shd w:val="clear" w:color="auto" w:fill="auto"/>
          </w:tcPr>
          <w:p w:rsidR="009D6E43" w:rsidRPr="0001613C" w:rsidRDefault="009D6E43" w:rsidP="00BF3323">
            <w:pPr>
              <w:pStyle w:val="Tabletext"/>
              <w:jc w:val="right"/>
            </w:pPr>
            <w:r w:rsidRPr="0001613C">
              <w:t>66695</w:t>
            </w:r>
          </w:p>
        </w:tc>
      </w:tr>
      <w:tr w:rsidR="009D6E43" w:rsidRPr="0001613C" w:rsidTr="005C3423">
        <w:tc>
          <w:tcPr>
            <w:tcW w:w="3084" w:type="pct"/>
            <w:shd w:val="clear" w:color="auto" w:fill="auto"/>
          </w:tcPr>
          <w:p w:rsidR="009D6E43" w:rsidRPr="0001613C" w:rsidRDefault="009D6E43" w:rsidP="00BF3323">
            <w:pPr>
              <w:pStyle w:val="Tabletext"/>
            </w:pPr>
            <w:r w:rsidRPr="0001613C">
              <w:t>VDRL (Venereal Disease Research Laboratory)—microbial antibody testing</w:t>
            </w:r>
          </w:p>
        </w:tc>
        <w:tc>
          <w:tcPr>
            <w:tcW w:w="942" w:type="pct"/>
            <w:shd w:val="clear" w:color="auto" w:fill="auto"/>
          </w:tcPr>
          <w:p w:rsidR="009D6E43" w:rsidRPr="0001613C" w:rsidRDefault="009D6E43" w:rsidP="00BF3323">
            <w:pPr>
              <w:pStyle w:val="Tabletext"/>
            </w:pPr>
            <w:r w:rsidRPr="0001613C">
              <w:t>VDRL</w:t>
            </w:r>
          </w:p>
        </w:tc>
        <w:tc>
          <w:tcPr>
            <w:tcW w:w="974" w:type="pct"/>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shd w:val="clear" w:color="auto" w:fill="auto"/>
          </w:tcPr>
          <w:p w:rsidR="009D6E43" w:rsidRPr="0001613C" w:rsidRDefault="009D6E43" w:rsidP="00BF3323">
            <w:pPr>
              <w:pStyle w:val="Tabletext"/>
            </w:pPr>
            <w:r w:rsidRPr="0001613C">
              <w:t>Viscosity of blood or plasma</w:t>
            </w:r>
          </w:p>
        </w:tc>
        <w:tc>
          <w:tcPr>
            <w:tcW w:w="942" w:type="pct"/>
            <w:shd w:val="clear" w:color="auto" w:fill="auto"/>
          </w:tcPr>
          <w:p w:rsidR="009D6E43" w:rsidRPr="0001613C" w:rsidRDefault="009D6E43" w:rsidP="00BF3323">
            <w:pPr>
              <w:pStyle w:val="Tabletext"/>
            </w:pPr>
            <w:r w:rsidRPr="0001613C">
              <w:t>VISC</w:t>
            </w:r>
          </w:p>
        </w:tc>
        <w:tc>
          <w:tcPr>
            <w:tcW w:w="974" w:type="pct"/>
            <w:shd w:val="clear" w:color="auto" w:fill="auto"/>
          </w:tcPr>
          <w:p w:rsidR="009D6E43" w:rsidRPr="0001613C" w:rsidRDefault="009D6E43" w:rsidP="00BF3323">
            <w:pPr>
              <w:pStyle w:val="Tabletext"/>
              <w:jc w:val="right"/>
            </w:pPr>
            <w:r w:rsidRPr="0001613C">
              <w:t>65060</w:t>
            </w:r>
          </w:p>
        </w:tc>
      </w:tr>
      <w:tr w:rsidR="009D6E43" w:rsidRPr="0001613C" w:rsidTr="005C3423">
        <w:tc>
          <w:tcPr>
            <w:tcW w:w="3084" w:type="pct"/>
            <w:shd w:val="clear" w:color="auto" w:fill="auto"/>
          </w:tcPr>
          <w:p w:rsidR="009D6E43" w:rsidRPr="0001613C" w:rsidRDefault="009D6E43" w:rsidP="00BF3323">
            <w:pPr>
              <w:pStyle w:val="Tabletext"/>
            </w:pPr>
            <w:r w:rsidRPr="0001613C">
              <w:t>Vitamins—B12</w:t>
            </w:r>
          </w:p>
        </w:tc>
        <w:tc>
          <w:tcPr>
            <w:tcW w:w="942" w:type="pct"/>
            <w:shd w:val="clear" w:color="auto" w:fill="auto"/>
          </w:tcPr>
          <w:p w:rsidR="009D6E43" w:rsidRPr="0001613C" w:rsidRDefault="009D6E43" w:rsidP="00BF3323">
            <w:pPr>
              <w:pStyle w:val="Tabletext"/>
            </w:pPr>
            <w:r w:rsidRPr="0001613C">
              <w:t>B12</w:t>
            </w:r>
          </w:p>
        </w:tc>
        <w:tc>
          <w:tcPr>
            <w:tcW w:w="974" w:type="pct"/>
            <w:shd w:val="clear" w:color="auto" w:fill="auto"/>
          </w:tcPr>
          <w:p w:rsidR="009D6E43" w:rsidRPr="0001613C" w:rsidRDefault="009D6E43" w:rsidP="00BF3323">
            <w:pPr>
              <w:pStyle w:val="Tabletext"/>
              <w:jc w:val="right"/>
            </w:pPr>
            <w:r w:rsidRPr="0001613C">
              <w:t>66838</w:t>
            </w:r>
          </w:p>
        </w:tc>
      </w:tr>
      <w:tr w:rsidR="009D6E43" w:rsidRPr="0001613C" w:rsidTr="005C3423">
        <w:tc>
          <w:tcPr>
            <w:tcW w:w="3084" w:type="pct"/>
            <w:shd w:val="clear" w:color="auto" w:fill="auto"/>
          </w:tcPr>
          <w:p w:rsidR="009D6E43" w:rsidRPr="0001613C" w:rsidRDefault="009D6E43" w:rsidP="00BF3323">
            <w:pPr>
              <w:pStyle w:val="Tabletext"/>
            </w:pPr>
            <w:r w:rsidRPr="0001613C">
              <w:t>Vitamins—D</w:t>
            </w:r>
          </w:p>
        </w:tc>
        <w:tc>
          <w:tcPr>
            <w:tcW w:w="942" w:type="pct"/>
            <w:shd w:val="clear" w:color="auto" w:fill="auto"/>
          </w:tcPr>
          <w:p w:rsidR="009D6E43" w:rsidRPr="0001613C" w:rsidRDefault="009D6E43" w:rsidP="00BF3323">
            <w:pPr>
              <w:pStyle w:val="Tabletext"/>
            </w:pPr>
            <w:r w:rsidRPr="0001613C">
              <w:t>VITD</w:t>
            </w:r>
          </w:p>
        </w:tc>
        <w:tc>
          <w:tcPr>
            <w:tcW w:w="974" w:type="pct"/>
            <w:shd w:val="clear" w:color="auto" w:fill="auto"/>
          </w:tcPr>
          <w:p w:rsidR="009D6E43" w:rsidRPr="0001613C" w:rsidRDefault="009D6E43" w:rsidP="00BF3323">
            <w:pPr>
              <w:pStyle w:val="Tabletext"/>
              <w:jc w:val="right"/>
            </w:pPr>
            <w:r w:rsidRPr="0001613C">
              <w:t>66833</w:t>
            </w:r>
          </w:p>
        </w:tc>
      </w:tr>
      <w:tr w:rsidR="009D6E43" w:rsidRPr="0001613C" w:rsidTr="005C3423">
        <w:tc>
          <w:tcPr>
            <w:tcW w:w="3084" w:type="pct"/>
            <w:shd w:val="clear" w:color="auto" w:fill="auto"/>
          </w:tcPr>
          <w:p w:rsidR="009D6E43" w:rsidRPr="0001613C" w:rsidRDefault="009D6E43" w:rsidP="00BF3323">
            <w:pPr>
              <w:pStyle w:val="Tabletext"/>
            </w:pPr>
            <w:r w:rsidRPr="0001613C">
              <w:t>Vitamins—folate</w:t>
            </w:r>
          </w:p>
        </w:tc>
        <w:tc>
          <w:tcPr>
            <w:tcW w:w="942" w:type="pct"/>
            <w:shd w:val="clear" w:color="auto" w:fill="auto"/>
          </w:tcPr>
          <w:p w:rsidR="009D6E43" w:rsidRPr="0001613C" w:rsidRDefault="009D6E43" w:rsidP="00BF3323">
            <w:pPr>
              <w:pStyle w:val="Tabletext"/>
            </w:pPr>
            <w:r w:rsidRPr="0001613C">
              <w:t>SF</w:t>
            </w:r>
          </w:p>
        </w:tc>
        <w:tc>
          <w:tcPr>
            <w:tcW w:w="974" w:type="pct"/>
            <w:shd w:val="clear" w:color="auto" w:fill="auto"/>
          </w:tcPr>
          <w:p w:rsidR="009D6E43" w:rsidRPr="0001613C" w:rsidRDefault="009D6E43" w:rsidP="00BF3323">
            <w:pPr>
              <w:pStyle w:val="Tabletext"/>
              <w:jc w:val="right"/>
            </w:pPr>
            <w:r w:rsidRPr="0001613C">
              <w:t>66840</w:t>
            </w:r>
          </w:p>
        </w:tc>
      </w:tr>
      <w:tr w:rsidR="009D6E43" w:rsidRPr="0001613C" w:rsidTr="005C3423">
        <w:tc>
          <w:tcPr>
            <w:tcW w:w="3084" w:type="pct"/>
            <w:shd w:val="clear" w:color="auto" w:fill="auto"/>
          </w:tcPr>
          <w:p w:rsidR="009D6E43" w:rsidRPr="0001613C" w:rsidRDefault="009D6E43" w:rsidP="00BF3323">
            <w:pPr>
              <w:pStyle w:val="Tabletext"/>
            </w:pPr>
            <w:r w:rsidRPr="0001613C">
              <w:t>Vitamins—quantitation of A, B1, B2, B3, B6, C or E</w:t>
            </w:r>
          </w:p>
        </w:tc>
        <w:tc>
          <w:tcPr>
            <w:tcW w:w="942" w:type="pct"/>
            <w:shd w:val="clear" w:color="auto" w:fill="auto"/>
          </w:tcPr>
          <w:p w:rsidR="009D6E43" w:rsidRPr="0001613C" w:rsidRDefault="009D6E43" w:rsidP="00BF3323">
            <w:pPr>
              <w:pStyle w:val="Tabletext"/>
            </w:pPr>
            <w:r w:rsidRPr="0001613C">
              <w:t>VIT</w:t>
            </w:r>
          </w:p>
        </w:tc>
        <w:tc>
          <w:tcPr>
            <w:tcW w:w="974" w:type="pct"/>
            <w:shd w:val="clear" w:color="auto" w:fill="auto"/>
          </w:tcPr>
          <w:p w:rsidR="009D6E43" w:rsidRPr="0001613C" w:rsidRDefault="009D6E43" w:rsidP="00BF3323">
            <w:pPr>
              <w:pStyle w:val="Tabletext"/>
              <w:jc w:val="right"/>
            </w:pPr>
            <w:r w:rsidRPr="0001613C">
              <w:t>66605</w:t>
            </w:r>
          </w:p>
        </w:tc>
      </w:tr>
      <w:tr w:rsidR="009D6E43" w:rsidRPr="0001613C" w:rsidTr="005C3423">
        <w:tc>
          <w:tcPr>
            <w:tcW w:w="3084" w:type="pct"/>
            <w:shd w:val="clear" w:color="auto" w:fill="auto"/>
          </w:tcPr>
          <w:p w:rsidR="009D6E43" w:rsidRPr="0001613C" w:rsidRDefault="009D6E43" w:rsidP="00BF3323">
            <w:pPr>
              <w:pStyle w:val="Tabletext"/>
            </w:pPr>
            <w:r w:rsidRPr="0001613C">
              <w:t>VMA (see HMMA)</w:t>
            </w:r>
          </w:p>
        </w:tc>
        <w:tc>
          <w:tcPr>
            <w:tcW w:w="942" w:type="pct"/>
            <w:shd w:val="clear" w:color="auto" w:fill="auto"/>
          </w:tcPr>
          <w:p w:rsidR="009D6E43" w:rsidRPr="0001613C" w:rsidRDefault="009D6E43" w:rsidP="00BF3323">
            <w:pPr>
              <w:pStyle w:val="Tabletext"/>
            </w:pPr>
          </w:p>
        </w:tc>
        <w:tc>
          <w:tcPr>
            <w:tcW w:w="974" w:type="pct"/>
            <w:shd w:val="clear" w:color="auto" w:fill="auto"/>
          </w:tcPr>
          <w:p w:rsidR="009D6E43" w:rsidRPr="0001613C" w:rsidRDefault="009D6E43" w:rsidP="00BF3323">
            <w:pPr>
              <w:pStyle w:val="Tabletext"/>
              <w:jc w:val="right"/>
            </w:pPr>
          </w:p>
        </w:tc>
      </w:tr>
      <w:tr w:rsidR="009D6E43" w:rsidRPr="0001613C" w:rsidTr="005C3423">
        <w:tc>
          <w:tcPr>
            <w:tcW w:w="3084" w:type="pct"/>
            <w:shd w:val="clear" w:color="auto" w:fill="auto"/>
          </w:tcPr>
          <w:p w:rsidR="009D6E43" w:rsidRPr="0001613C" w:rsidRDefault="009D6E43" w:rsidP="00BF3323">
            <w:pPr>
              <w:pStyle w:val="Tabletext"/>
            </w:pPr>
            <w:r w:rsidRPr="0001613C">
              <w:t>Von Willebrand’s factor</w:t>
            </w:r>
          </w:p>
        </w:tc>
        <w:tc>
          <w:tcPr>
            <w:tcW w:w="942" w:type="pct"/>
            <w:shd w:val="clear" w:color="auto" w:fill="auto"/>
          </w:tcPr>
          <w:p w:rsidR="009D6E43" w:rsidRPr="0001613C" w:rsidRDefault="009D6E43" w:rsidP="00BF3323">
            <w:pPr>
              <w:pStyle w:val="Tabletext"/>
            </w:pPr>
            <w:r w:rsidRPr="0001613C">
              <w:t>VWF</w:t>
            </w:r>
          </w:p>
        </w:tc>
        <w:tc>
          <w:tcPr>
            <w:tcW w:w="974" w:type="pct"/>
            <w:shd w:val="clear" w:color="auto" w:fill="auto"/>
          </w:tcPr>
          <w:p w:rsidR="009D6E43" w:rsidRPr="0001613C" w:rsidRDefault="009D6E43" w:rsidP="00BF3323">
            <w:pPr>
              <w:pStyle w:val="Tabletext"/>
              <w:jc w:val="right"/>
            </w:pPr>
            <w:r w:rsidRPr="0001613C">
              <w:t>65150</w:t>
            </w:r>
          </w:p>
        </w:tc>
      </w:tr>
      <w:tr w:rsidR="009D6E43" w:rsidRPr="0001613C" w:rsidTr="005C3423">
        <w:tc>
          <w:tcPr>
            <w:tcW w:w="3084" w:type="pct"/>
            <w:shd w:val="clear" w:color="auto" w:fill="auto"/>
          </w:tcPr>
          <w:p w:rsidR="009D6E43" w:rsidRPr="0001613C" w:rsidRDefault="009D6E43" w:rsidP="00BF3323">
            <w:pPr>
              <w:pStyle w:val="Tabletext"/>
            </w:pPr>
            <w:r w:rsidRPr="0001613C">
              <w:t>Von Willebrand’s factor antigen</w:t>
            </w:r>
          </w:p>
        </w:tc>
        <w:tc>
          <w:tcPr>
            <w:tcW w:w="942" w:type="pct"/>
            <w:shd w:val="clear" w:color="auto" w:fill="auto"/>
          </w:tcPr>
          <w:p w:rsidR="009D6E43" w:rsidRPr="0001613C" w:rsidRDefault="009D6E43" w:rsidP="00BF3323">
            <w:pPr>
              <w:pStyle w:val="Tabletext"/>
            </w:pPr>
            <w:r w:rsidRPr="0001613C">
              <w:t>VWA</w:t>
            </w:r>
          </w:p>
        </w:tc>
        <w:tc>
          <w:tcPr>
            <w:tcW w:w="974" w:type="pct"/>
            <w:shd w:val="clear" w:color="auto" w:fill="auto"/>
          </w:tcPr>
          <w:p w:rsidR="009D6E43" w:rsidRPr="0001613C" w:rsidRDefault="009D6E43" w:rsidP="00BF3323">
            <w:pPr>
              <w:pStyle w:val="Tabletext"/>
              <w:jc w:val="right"/>
            </w:pPr>
            <w:r w:rsidRPr="0001613C">
              <w:t>65150</w:t>
            </w:r>
          </w:p>
        </w:tc>
      </w:tr>
      <w:tr w:rsidR="009D6E43" w:rsidRPr="0001613C" w:rsidTr="005C3423">
        <w:tc>
          <w:tcPr>
            <w:tcW w:w="3084" w:type="pct"/>
            <w:shd w:val="clear" w:color="auto" w:fill="auto"/>
          </w:tcPr>
          <w:p w:rsidR="009D6E43" w:rsidRPr="0001613C" w:rsidRDefault="009D6E43" w:rsidP="00BF3323">
            <w:pPr>
              <w:pStyle w:val="Tabletext"/>
            </w:pPr>
            <w:r w:rsidRPr="0001613C">
              <w:t>Warfarin</w:t>
            </w:r>
          </w:p>
        </w:tc>
        <w:tc>
          <w:tcPr>
            <w:tcW w:w="942" w:type="pct"/>
            <w:shd w:val="clear" w:color="auto" w:fill="auto"/>
          </w:tcPr>
          <w:p w:rsidR="009D6E43" w:rsidRPr="0001613C" w:rsidRDefault="009D6E43" w:rsidP="00BF3323">
            <w:pPr>
              <w:pStyle w:val="Tabletext"/>
            </w:pPr>
            <w:r w:rsidRPr="0001613C">
              <w:t>WFR</w:t>
            </w:r>
          </w:p>
        </w:tc>
        <w:tc>
          <w:tcPr>
            <w:tcW w:w="974" w:type="pct"/>
            <w:shd w:val="clear" w:color="auto" w:fill="auto"/>
          </w:tcPr>
          <w:p w:rsidR="009D6E43" w:rsidRPr="0001613C" w:rsidRDefault="009D6E43" w:rsidP="00BF3323">
            <w:pPr>
              <w:pStyle w:val="Tabletext"/>
              <w:jc w:val="right"/>
            </w:pPr>
            <w:r w:rsidRPr="0001613C">
              <w:t>66812</w:t>
            </w:r>
          </w:p>
        </w:tc>
      </w:tr>
      <w:tr w:rsidR="009D6E43" w:rsidRPr="0001613C" w:rsidTr="005C3423">
        <w:tc>
          <w:tcPr>
            <w:tcW w:w="3084" w:type="pct"/>
            <w:tcBorders>
              <w:bottom w:val="single" w:sz="4" w:space="0" w:color="auto"/>
            </w:tcBorders>
            <w:shd w:val="clear" w:color="auto" w:fill="auto"/>
          </w:tcPr>
          <w:p w:rsidR="009D6E43" w:rsidRPr="0001613C" w:rsidRDefault="009D6E43" w:rsidP="00BF3323">
            <w:pPr>
              <w:pStyle w:val="Tabletext"/>
            </w:pPr>
            <w:r w:rsidRPr="0001613C">
              <w:t>Yersinia enterocolitica—microbial antibody testing</w:t>
            </w:r>
          </w:p>
        </w:tc>
        <w:tc>
          <w:tcPr>
            <w:tcW w:w="942" w:type="pct"/>
            <w:tcBorders>
              <w:bottom w:val="single" w:sz="4" w:space="0" w:color="auto"/>
            </w:tcBorders>
            <w:shd w:val="clear" w:color="auto" w:fill="auto"/>
          </w:tcPr>
          <w:p w:rsidR="009D6E43" w:rsidRPr="0001613C" w:rsidRDefault="009D6E43" w:rsidP="00BF3323">
            <w:pPr>
              <w:pStyle w:val="Tabletext"/>
            </w:pPr>
            <w:r w:rsidRPr="0001613C">
              <w:t>YER</w:t>
            </w:r>
          </w:p>
        </w:tc>
        <w:tc>
          <w:tcPr>
            <w:tcW w:w="974" w:type="pct"/>
            <w:tcBorders>
              <w:bottom w:val="single" w:sz="4" w:space="0" w:color="auto"/>
            </w:tcBorders>
            <w:shd w:val="clear" w:color="auto" w:fill="auto"/>
          </w:tcPr>
          <w:p w:rsidR="009D6E43" w:rsidRPr="0001613C" w:rsidRDefault="009D6E43" w:rsidP="00BF3323">
            <w:pPr>
              <w:pStyle w:val="Tabletext"/>
              <w:jc w:val="right"/>
            </w:pPr>
            <w:r w:rsidRPr="0001613C">
              <w:t>69384</w:t>
            </w:r>
          </w:p>
        </w:tc>
      </w:tr>
      <w:tr w:rsidR="009D6E43" w:rsidRPr="0001613C" w:rsidTr="005C3423">
        <w:tc>
          <w:tcPr>
            <w:tcW w:w="3084" w:type="pct"/>
            <w:tcBorders>
              <w:bottom w:val="single" w:sz="12" w:space="0" w:color="auto"/>
            </w:tcBorders>
            <w:shd w:val="clear" w:color="auto" w:fill="auto"/>
          </w:tcPr>
          <w:p w:rsidR="009D6E43" w:rsidRPr="0001613C" w:rsidRDefault="009D6E43" w:rsidP="00BF3323">
            <w:pPr>
              <w:pStyle w:val="Tabletext"/>
            </w:pPr>
            <w:r w:rsidRPr="0001613C">
              <w:t>Zinc</w:t>
            </w:r>
          </w:p>
        </w:tc>
        <w:tc>
          <w:tcPr>
            <w:tcW w:w="942" w:type="pct"/>
            <w:tcBorders>
              <w:bottom w:val="single" w:sz="12" w:space="0" w:color="auto"/>
            </w:tcBorders>
            <w:shd w:val="clear" w:color="auto" w:fill="auto"/>
          </w:tcPr>
          <w:p w:rsidR="009D6E43" w:rsidRPr="0001613C" w:rsidRDefault="009D6E43" w:rsidP="00BF3323">
            <w:pPr>
              <w:pStyle w:val="Tabletext"/>
            </w:pPr>
            <w:r w:rsidRPr="0001613C">
              <w:t>ZN</w:t>
            </w:r>
          </w:p>
        </w:tc>
        <w:tc>
          <w:tcPr>
            <w:tcW w:w="974" w:type="pct"/>
            <w:tcBorders>
              <w:bottom w:val="single" w:sz="12" w:space="0" w:color="auto"/>
            </w:tcBorders>
            <w:shd w:val="clear" w:color="auto" w:fill="auto"/>
          </w:tcPr>
          <w:p w:rsidR="009D6E43" w:rsidRPr="0001613C" w:rsidRDefault="009D6E43" w:rsidP="00BF3323">
            <w:pPr>
              <w:pStyle w:val="Tabletext"/>
              <w:jc w:val="right"/>
            </w:pPr>
            <w:r w:rsidRPr="0001613C">
              <w:t>66667–66670</w:t>
            </w:r>
          </w:p>
        </w:tc>
      </w:tr>
    </w:tbl>
    <w:p w:rsidR="00D426A4" w:rsidRPr="0001613C" w:rsidRDefault="00D426A4" w:rsidP="00D426A4">
      <w:pPr>
        <w:pStyle w:val="Tabletext"/>
      </w:pPr>
    </w:p>
    <w:p w:rsidR="005C3423" w:rsidRPr="0001613C" w:rsidRDefault="005C3423" w:rsidP="005C3423">
      <w:pPr>
        <w:pStyle w:val="ActHead2"/>
        <w:pageBreakBefore/>
      </w:pPr>
      <w:bookmarkStart w:id="74" w:name="_Toc482088742"/>
      <w:r w:rsidRPr="0001613C">
        <w:rPr>
          <w:rStyle w:val="CharPartNo"/>
        </w:rPr>
        <w:t>Part</w:t>
      </w:r>
      <w:r w:rsidR="0001613C" w:rsidRPr="0001613C">
        <w:rPr>
          <w:rStyle w:val="CharPartNo"/>
        </w:rPr>
        <w:t> </w:t>
      </w:r>
      <w:r w:rsidRPr="0001613C">
        <w:rPr>
          <w:rStyle w:val="CharPartNo"/>
        </w:rPr>
        <w:t>4</w:t>
      </w:r>
      <w:r w:rsidRPr="0001613C">
        <w:t>—</w:t>
      </w:r>
      <w:r w:rsidRPr="0001613C">
        <w:rPr>
          <w:rStyle w:val="CharPartText"/>
        </w:rPr>
        <w:t>Complexity levels for histopathology items</w:t>
      </w:r>
      <w:bookmarkEnd w:id="74"/>
    </w:p>
    <w:p w:rsidR="005C3423" w:rsidRPr="0001613C" w:rsidRDefault="005C3423" w:rsidP="005C3423">
      <w:pPr>
        <w:pStyle w:val="Header"/>
      </w:pPr>
      <w:r w:rsidRPr="0001613C">
        <w:rPr>
          <w:rStyle w:val="CharDivNo"/>
        </w:rPr>
        <w:t xml:space="preserve"> </w:t>
      </w:r>
      <w:r w:rsidRPr="0001613C">
        <w:rPr>
          <w:rStyle w:val="CharDivText"/>
        </w:rPr>
        <w:t xml:space="preserve"> </w:t>
      </w:r>
    </w:p>
    <w:p w:rsidR="005C3423" w:rsidRPr="0001613C" w:rsidRDefault="00FB7978" w:rsidP="00FB7978">
      <w:pPr>
        <w:pStyle w:val="ActHead5"/>
      </w:pPr>
      <w:bookmarkStart w:id="75" w:name="_Toc482088743"/>
      <w:r w:rsidRPr="0001613C">
        <w:rPr>
          <w:rStyle w:val="CharSectno"/>
        </w:rPr>
        <w:t>4.1</w:t>
      </w:r>
      <w:r w:rsidRPr="0001613C">
        <w:t xml:space="preserve">  Complexity levels</w:t>
      </w:r>
      <w:bookmarkEnd w:id="75"/>
    </w:p>
    <w:p w:rsidR="00FB7978" w:rsidRPr="0001613C" w:rsidRDefault="00FB7978" w:rsidP="00FB7978">
      <w:pPr>
        <w:pStyle w:val="subsection"/>
      </w:pPr>
      <w:r w:rsidRPr="0001613C">
        <w:tab/>
      </w:r>
      <w:r w:rsidRPr="0001613C">
        <w:tab/>
        <w:t>For the purposes of subclause</w:t>
      </w:r>
      <w:r w:rsidR="0001613C" w:rsidRPr="0001613C">
        <w:t> </w:t>
      </w:r>
      <w:r w:rsidRPr="0001613C">
        <w:t>2.5.1(6), this Part sets out complexity levels for specimen types.</w:t>
      </w:r>
    </w:p>
    <w:p w:rsidR="00FB7978" w:rsidRPr="0001613C" w:rsidRDefault="00FB7978" w:rsidP="005C342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7038"/>
        <w:gridCol w:w="1489"/>
      </w:tblGrid>
      <w:tr w:rsidR="005C3423" w:rsidRPr="0001613C" w:rsidTr="005C3423">
        <w:trPr>
          <w:tblHeader/>
        </w:trPr>
        <w:tc>
          <w:tcPr>
            <w:tcW w:w="5000" w:type="pct"/>
            <w:gridSpan w:val="2"/>
            <w:tcBorders>
              <w:top w:val="single" w:sz="12" w:space="0" w:color="auto"/>
              <w:bottom w:val="single" w:sz="6" w:space="0" w:color="auto"/>
            </w:tcBorders>
            <w:shd w:val="clear" w:color="auto" w:fill="auto"/>
          </w:tcPr>
          <w:p w:rsidR="005C3423" w:rsidRPr="0001613C" w:rsidRDefault="005C3423" w:rsidP="00BF3323">
            <w:pPr>
              <w:pStyle w:val="TableHeading"/>
            </w:pPr>
            <w:r w:rsidRPr="0001613C">
              <w:t>Complexity levels for histopathology items</w:t>
            </w:r>
          </w:p>
        </w:tc>
      </w:tr>
      <w:tr w:rsidR="005C3423" w:rsidRPr="0001613C" w:rsidTr="005C3423">
        <w:trPr>
          <w:tblHeader/>
        </w:trPr>
        <w:tc>
          <w:tcPr>
            <w:tcW w:w="4127" w:type="pct"/>
            <w:tcBorders>
              <w:top w:val="single" w:sz="6" w:space="0" w:color="auto"/>
              <w:bottom w:val="single" w:sz="12" w:space="0" w:color="auto"/>
            </w:tcBorders>
            <w:shd w:val="clear" w:color="auto" w:fill="auto"/>
          </w:tcPr>
          <w:p w:rsidR="005C3423" w:rsidRPr="0001613C" w:rsidRDefault="005C3423" w:rsidP="00BF3323">
            <w:pPr>
              <w:pStyle w:val="TableHeading"/>
            </w:pPr>
            <w:r w:rsidRPr="0001613C">
              <w:t>Specimen type</w:t>
            </w:r>
          </w:p>
        </w:tc>
        <w:tc>
          <w:tcPr>
            <w:tcW w:w="873" w:type="pct"/>
            <w:tcBorders>
              <w:top w:val="single" w:sz="6" w:space="0" w:color="auto"/>
              <w:bottom w:val="single" w:sz="12" w:space="0" w:color="auto"/>
            </w:tcBorders>
            <w:shd w:val="clear" w:color="auto" w:fill="auto"/>
          </w:tcPr>
          <w:p w:rsidR="005C3423" w:rsidRPr="0001613C" w:rsidRDefault="005C3423" w:rsidP="00BF3323">
            <w:pPr>
              <w:pStyle w:val="TableHeading"/>
              <w:jc w:val="right"/>
            </w:pPr>
            <w:r w:rsidRPr="0001613C">
              <w:t>Complexity level</w:t>
            </w:r>
          </w:p>
        </w:tc>
      </w:tr>
      <w:tr w:rsidR="005C3423" w:rsidRPr="0001613C" w:rsidTr="005C3423">
        <w:tc>
          <w:tcPr>
            <w:tcW w:w="4127" w:type="pct"/>
            <w:tcBorders>
              <w:top w:val="single" w:sz="12" w:space="0" w:color="auto"/>
            </w:tcBorders>
            <w:shd w:val="clear" w:color="auto" w:fill="auto"/>
          </w:tcPr>
          <w:p w:rsidR="005C3423" w:rsidRPr="0001613C" w:rsidRDefault="005C3423" w:rsidP="00BF3323">
            <w:pPr>
              <w:pStyle w:val="Tabletext"/>
            </w:pPr>
            <w:r w:rsidRPr="0001613C">
              <w:t>Adrenal resection, neoplasm</w:t>
            </w:r>
          </w:p>
        </w:tc>
        <w:tc>
          <w:tcPr>
            <w:tcW w:w="873" w:type="pct"/>
            <w:tcBorders>
              <w:top w:val="single" w:sz="12" w:space="0" w:color="auto"/>
            </w:tcBorders>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Adrenal resection, not neoplasm</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Anus, all specimens not otherwise specified</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Anus, neoplasm,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Anus, neoplasm, radical resection</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Anus, submucosal resection—neoplasm</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Appendix</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Artery, all specimens not otherwise specified</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Artery,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Bartholin’s gland—cyst</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Bile duct, resection—all specimens</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Bone—all specimens not otherwise specified</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Bone, biopsy, curettings or fragments—lesion</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Bone, biopsy or curettings quantitation—metabolic disease</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Bone, femoral head</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Bone marrow,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Bone, resection, neoplasm—all sites and types</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Brain neoplasm, resection—cerebello</w:t>
            </w:r>
            <w:r w:rsidR="0001613C">
              <w:noBreakHyphen/>
            </w:r>
            <w:r w:rsidRPr="0001613C">
              <w:t>pontine angle</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Brain or meninges, biopsy—all lesions</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Brain or meninges, not neoplasm—temporal lobe</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Brain or meninges, resection—neoplasm (intracranial)</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Brain or meninges, resection—not neoplasm</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Branchial cleft, cyst</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Breast, excision biopsy, guidewire localisation—non</w:t>
            </w:r>
            <w:r w:rsidR="0001613C">
              <w:noBreakHyphen/>
            </w:r>
            <w:r w:rsidRPr="0001613C">
              <w:t>palpable lesion</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rPr>
          <w:cantSplit/>
        </w:trPr>
        <w:tc>
          <w:tcPr>
            <w:tcW w:w="4127" w:type="pct"/>
            <w:shd w:val="clear" w:color="auto" w:fill="auto"/>
          </w:tcPr>
          <w:p w:rsidR="005C3423" w:rsidRPr="0001613C" w:rsidRDefault="005C3423" w:rsidP="00BF3323">
            <w:pPr>
              <w:pStyle w:val="Tabletext"/>
            </w:pPr>
            <w:r w:rsidRPr="0001613C">
              <w:t>Breast, excision biopsy, or radical resection, malignant neoplasm or atypical proliferative disease—all specimen types</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Breast, incision biopsy or needle biopsy, malignant neoplasm—all specimen types</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Breast, microdochectomy</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Breast, orientated wide local excision for carcinoma with margin assessment</w:t>
            </w:r>
          </w:p>
        </w:tc>
        <w:tc>
          <w:tcPr>
            <w:tcW w:w="873" w:type="pct"/>
            <w:shd w:val="clear" w:color="auto" w:fill="auto"/>
          </w:tcPr>
          <w:p w:rsidR="005C3423" w:rsidRPr="0001613C" w:rsidRDefault="005C3423" w:rsidP="00BF3323">
            <w:pPr>
              <w:pStyle w:val="Tabletext"/>
              <w:jc w:val="right"/>
            </w:pPr>
            <w:r w:rsidRPr="0001613C">
              <w:t>7</w:t>
            </w:r>
          </w:p>
        </w:tc>
      </w:tr>
      <w:tr w:rsidR="005C3423" w:rsidRPr="0001613C" w:rsidTr="005C3423">
        <w:tc>
          <w:tcPr>
            <w:tcW w:w="4127" w:type="pct"/>
            <w:shd w:val="clear" w:color="auto" w:fill="auto"/>
          </w:tcPr>
          <w:p w:rsidR="005C3423" w:rsidRPr="0001613C" w:rsidRDefault="005C3423" w:rsidP="00BF3323">
            <w:pPr>
              <w:pStyle w:val="Tabletext"/>
            </w:pPr>
            <w:r w:rsidRPr="0001613C">
              <w:t>Breast tissue—all specimens not otherwise specified</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Bronchus,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Carotid body—neoplasm</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Cholesteatoma</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Digits, amputation—not traumatic</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Digits, amputation—traumatic</w:t>
            </w:r>
          </w:p>
        </w:tc>
        <w:tc>
          <w:tcPr>
            <w:tcW w:w="873" w:type="pct"/>
            <w:shd w:val="clear" w:color="auto" w:fill="auto"/>
          </w:tcPr>
          <w:p w:rsidR="005C3423" w:rsidRPr="0001613C" w:rsidRDefault="005C3423" w:rsidP="00BF3323">
            <w:pPr>
              <w:pStyle w:val="Tabletext"/>
              <w:jc w:val="right"/>
            </w:pPr>
            <w:r w:rsidRPr="0001613C">
              <w:t>2</w:t>
            </w:r>
          </w:p>
        </w:tc>
      </w:tr>
      <w:tr w:rsidR="005C3423" w:rsidRPr="0001613C" w:rsidTr="005C3423">
        <w:tc>
          <w:tcPr>
            <w:tcW w:w="4127" w:type="pct"/>
            <w:shd w:val="clear" w:color="auto" w:fill="auto"/>
          </w:tcPr>
          <w:p w:rsidR="005C3423" w:rsidRPr="0001613C" w:rsidRDefault="005C3423" w:rsidP="00BF3323">
            <w:pPr>
              <w:pStyle w:val="Tabletext"/>
            </w:pPr>
            <w:r w:rsidRPr="0001613C">
              <w:t>Ear, middle and inner—not cholesteatoma</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Endocrine neoplasm—not otherwise specified</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Extremity, amputation—not otherwise specified</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Extremity, amputation or disarticulation—neoplasm</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Eye, conjunctiva—biopsy or pterygium</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Eye, cornea</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Eye, enucleation or exenteration—all lesions</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Eye—not otherwise specified</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Fallopian tube,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Fallopian tube, ectopic pregnancy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Fallopian tube, sterilisation</w:t>
            </w:r>
          </w:p>
        </w:tc>
        <w:tc>
          <w:tcPr>
            <w:tcW w:w="873" w:type="pct"/>
            <w:shd w:val="clear" w:color="auto" w:fill="auto"/>
          </w:tcPr>
          <w:p w:rsidR="005C3423" w:rsidRPr="0001613C" w:rsidRDefault="005C3423" w:rsidP="00BF3323">
            <w:pPr>
              <w:pStyle w:val="Tabletext"/>
              <w:jc w:val="right"/>
            </w:pPr>
            <w:r w:rsidRPr="0001613C">
              <w:t>2</w:t>
            </w:r>
          </w:p>
        </w:tc>
      </w:tr>
      <w:tr w:rsidR="005C3423" w:rsidRPr="0001613C" w:rsidTr="005C3423">
        <w:tc>
          <w:tcPr>
            <w:tcW w:w="4127" w:type="pct"/>
            <w:shd w:val="clear" w:color="auto" w:fill="auto"/>
          </w:tcPr>
          <w:p w:rsidR="005C3423" w:rsidRPr="0001613C" w:rsidRDefault="005C3423" w:rsidP="00BF3323">
            <w:pPr>
              <w:pStyle w:val="Tabletext"/>
            </w:pPr>
            <w:r w:rsidRPr="0001613C">
              <w:t>Fetus with dissection</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Foreskin—new born</w:t>
            </w:r>
          </w:p>
        </w:tc>
        <w:tc>
          <w:tcPr>
            <w:tcW w:w="873" w:type="pct"/>
            <w:shd w:val="clear" w:color="auto" w:fill="auto"/>
          </w:tcPr>
          <w:p w:rsidR="005C3423" w:rsidRPr="0001613C" w:rsidRDefault="005C3423" w:rsidP="00BF3323">
            <w:pPr>
              <w:pStyle w:val="Tabletext"/>
              <w:jc w:val="right"/>
            </w:pPr>
            <w:r w:rsidRPr="0001613C">
              <w:t>2</w:t>
            </w:r>
          </w:p>
        </w:tc>
      </w:tr>
      <w:tr w:rsidR="005C3423" w:rsidRPr="0001613C" w:rsidTr="005C3423">
        <w:tc>
          <w:tcPr>
            <w:tcW w:w="4127" w:type="pct"/>
            <w:shd w:val="clear" w:color="auto" w:fill="auto"/>
          </w:tcPr>
          <w:p w:rsidR="005C3423" w:rsidRPr="0001613C" w:rsidRDefault="005C3423" w:rsidP="00BF3323">
            <w:pPr>
              <w:pStyle w:val="Tabletext"/>
            </w:pPr>
            <w:r w:rsidRPr="0001613C">
              <w:t>Foreskin—not new born</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Gallbladder</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Gallbladder and porta hepatis</w:t>
            </w:r>
            <w:r w:rsidR="0001613C">
              <w:noBreakHyphen/>
            </w:r>
            <w:r w:rsidRPr="0001613C">
              <w:t>radical resection</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Ganglion cyst, all sites</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Gum or oral mucosa,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Heart—not otherwise specified</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Heart valve</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Hernia sac</w:t>
            </w:r>
          </w:p>
        </w:tc>
        <w:tc>
          <w:tcPr>
            <w:tcW w:w="873" w:type="pct"/>
            <w:shd w:val="clear" w:color="auto" w:fill="auto"/>
          </w:tcPr>
          <w:p w:rsidR="005C3423" w:rsidRPr="0001613C" w:rsidRDefault="005C3423" w:rsidP="00BF3323">
            <w:pPr>
              <w:pStyle w:val="Tabletext"/>
              <w:jc w:val="right"/>
            </w:pPr>
            <w:r w:rsidRPr="0001613C">
              <w:t>2</w:t>
            </w:r>
          </w:p>
        </w:tc>
      </w:tr>
      <w:tr w:rsidR="005C3423" w:rsidRPr="0001613C" w:rsidTr="005C3423">
        <w:tc>
          <w:tcPr>
            <w:tcW w:w="4127" w:type="pct"/>
            <w:shd w:val="clear" w:color="auto" w:fill="auto"/>
          </w:tcPr>
          <w:p w:rsidR="005C3423" w:rsidRPr="0001613C" w:rsidRDefault="005C3423" w:rsidP="00BF3323">
            <w:pPr>
              <w:pStyle w:val="Tabletext"/>
            </w:pPr>
            <w:r w:rsidRPr="0001613C">
              <w:t>Hydrocele sac</w:t>
            </w:r>
          </w:p>
        </w:tc>
        <w:tc>
          <w:tcPr>
            <w:tcW w:w="873" w:type="pct"/>
            <w:shd w:val="clear" w:color="auto" w:fill="auto"/>
          </w:tcPr>
          <w:p w:rsidR="005C3423" w:rsidRPr="0001613C" w:rsidRDefault="005C3423" w:rsidP="00BF3323">
            <w:pPr>
              <w:pStyle w:val="Tabletext"/>
              <w:jc w:val="right"/>
            </w:pPr>
            <w:r w:rsidRPr="0001613C">
              <w:t>2</w:t>
            </w:r>
          </w:p>
        </w:tc>
      </w:tr>
      <w:tr w:rsidR="005C3423" w:rsidRPr="0001613C" w:rsidTr="005C3423">
        <w:tc>
          <w:tcPr>
            <w:tcW w:w="4127" w:type="pct"/>
            <w:shd w:val="clear" w:color="auto" w:fill="auto"/>
          </w:tcPr>
          <w:p w:rsidR="005C3423" w:rsidRPr="0001613C" w:rsidRDefault="005C3423" w:rsidP="00BF3323">
            <w:pPr>
              <w:pStyle w:val="Tabletext"/>
            </w:pPr>
            <w:r w:rsidRPr="0001613C">
              <w:t>Jaw, upper or lower, including bone—radical resection for neoplasm</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Joint and periarticular tissue, without bone—all specimens</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Joint tissue, including bone—all specimens</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Kidney, biopsy including transplant</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Kidney, nephrectomy transplant</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Kidney, partial or total nephrectomy—not neoplasm</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Kidney, partial or total nephrectomy or nephroureterectomy—neoplasm</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Large bowel, colostomy—stoma</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Large bowel (including rectum), biopsy—all sites</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Large bowel (including rectum), biopsy, for confirmation or exclusion of Hirschsprung’s Disease</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Large bowel (including rectum), polyp</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Large bowel (including rectum), segmental resection—neoplasm</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Large bowel (including rectum), submucosal resection—neoplasm</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Large bowel, segmental resection—colon, not neoplasm</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Larynx,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Larynx, partial or total resection</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Larynx, resection with nodes or pharynx or both</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Lip biopsy—all specimens not mentioned</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Lip wedge resection or local excision with orientation</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Liver—all specimens not otherwise specified</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Liver, hydatid cyst or resection for trauma</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Liver, total or subtotal hepatectomy—neoplasm</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Lung, needle or transbronchial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Lung, resection—neoplasm</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Lung segment, lobar or total resection</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Lung, wedge biopsy</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Lymph node, biopsy—all sites</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Lymph node, biopsy, for lymphoma or lymphoproliferative disorder</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Lymph nodes, regional resection—all sites</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Mediastinum mass</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Muscle, biopsy</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Nasopharynx or oropharynx,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Nerve, biopsy neuropathy</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Nerve, neurectomy or removal of neoplasm</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Nerve—not otherwise specified</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Nose, mucosal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Nose or sinuses, polyps</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Odontogenic neoplasm</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Odontogenic or dental cyst</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Oesophagus,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Oesophagus, diverticulum</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Oesophagus, partial or total resection</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Oesophagus, submucosal resection—neoplasm</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Omentum,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Ovary with or without tube—neoplasm</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Ovary with or without tube—not neoplasm</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Pancreas, biopsy</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Pancreas, cyst</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Pancreas, subtotal or total with or without splenectomy</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Parathyroid gland(s)</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Penisectomy—simple</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Penisectomy with node dissection</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Peritoneum,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Pituitary neoplasm</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Placenta—not third trimester</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Placenta—third trimester, abnormal pregnancy or delivery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Pleura or pericardium, biopsy or tissue</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Products of conception, spontaneous or missed abortion</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Products of conception, termination of pregnancy</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Prostate—all types of specimen not otherwise specified</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Prostate, radical prostatectomy or cystoprostatectomy for carcinoma</w:t>
            </w:r>
          </w:p>
        </w:tc>
        <w:tc>
          <w:tcPr>
            <w:tcW w:w="873" w:type="pct"/>
            <w:shd w:val="clear" w:color="auto" w:fill="auto"/>
          </w:tcPr>
          <w:p w:rsidR="005C3423" w:rsidRPr="0001613C" w:rsidRDefault="005C3423" w:rsidP="00BF3323">
            <w:pPr>
              <w:pStyle w:val="Tabletext"/>
              <w:jc w:val="right"/>
            </w:pPr>
            <w:r w:rsidRPr="0001613C">
              <w:t>7</w:t>
            </w:r>
          </w:p>
        </w:tc>
      </w:tr>
      <w:tr w:rsidR="005C3423" w:rsidRPr="0001613C" w:rsidTr="005C3423">
        <w:tc>
          <w:tcPr>
            <w:tcW w:w="4127" w:type="pct"/>
            <w:shd w:val="clear" w:color="auto" w:fill="auto"/>
          </w:tcPr>
          <w:p w:rsidR="005C3423" w:rsidRPr="0001613C" w:rsidRDefault="005C3423" w:rsidP="00BF3323">
            <w:pPr>
              <w:pStyle w:val="Tabletext"/>
            </w:pPr>
            <w:r w:rsidRPr="0001613C">
              <w:t>Prostate, radical resection</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Retroperitoneum, neoplasm</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Salivary gland—all specimens not otherwise specified</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Salivary gland, Mucocele</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Salivary gland, neoplasm—all sites</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Sinus, paranasal,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Sinus, paranasal, resection—neoplasm</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Skin—all specimens not otherwise specified including all neoplasms and cysts</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Skin, biopsy—blistering skin diseases</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Skin, biopsy—inflammatory dermatosis</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Skin, biopsy—investigation of alopecia where serial horizontal sections are taken, except for male pattern baldness</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Skin, biopsy—investigation of lymphoproliferative disorder</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Skin, eyelid, wedge resection</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Skin, local resection—orientation</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Skin, resection of malignant melanoma or melanoma in situ</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Small bowel—all specimens not otherwise specified</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Small bowel—biopsy, all sites</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Small bowel, diverticulum</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Small bowel, resection—neoplasm</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Small bowel, submucosal resection—neoplasm</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Soft tissue, infiltrative lesion—extensive resections at least 5 cm in maximal dimension</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Soft tissue, lipoma and variants</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Soft tissue, neoplasm, not lipoma—all specimens</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Soft tissue—not otherwise specified</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Spleen</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Stomach—all specimens not otherwise specified</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Stomach, endoscopic biopsy or endoscopic polypectomy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Stomach, resection, neoplasm—all specimens</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Stomach, submucosal resection—neoplasm</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Tendon or tendon sheath, giant cell neoplasm</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Tendon or tendon sheath—not otherwise specified</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Testis and adjacent structures, castration</w:t>
            </w:r>
          </w:p>
        </w:tc>
        <w:tc>
          <w:tcPr>
            <w:tcW w:w="873" w:type="pct"/>
            <w:shd w:val="clear" w:color="auto" w:fill="auto"/>
          </w:tcPr>
          <w:p w:rsidR="005C3423" w:rsidRPr="0001613C" w:rsidRDefault="005C3423" w:rsidP="00BF3323">
            <w:pPr>
              <w:pStyle w:val="Tabletext"/>
              <w:jc w:val="right"/>
            </w:pPr>
            <w:r w:rsidRPr="0001613C">
              <w:t>2</w:t>
            </w:r>
          </w:p>
        </w:tc>
      </w:tr>
      <w:tr w:rsidR="005C3423" w:rsidRPr="0001613C" w:rsidTr="005C3423">
        <w:tc>
          <w:tcPr>
            <w:tcW w:w="4127" w:type="pct"/>
            <w:shd w:val="clear" w:color="auto" w:fill="auto"/>
          </w:tcPr>
          <w:p w:rsidR="005C3423" w:rsidRPr="0001613C" w:rsidRDefault="005C3423" w:rsidP="00BF3323">
            <w:pPr>
              <w:pStyle w:val="Tabletext"/>
            </w:pPr>
            <w:r w:rsidRPr="0001613C">
              <w:t>Testis and adjacent structures, neoplasm with or without nodes</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Testis and adjacent structures—not otherwise specified</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Testis and adjacent structures, vas deferens sterilisation</w:t>
            </w:r>
          </w:p>
        </w:tc>
        <w:tc>
          <w:tcPr>
            <w:tcW w:w="873" w:type="pct"/>
            <w:shd w:val="clear" w:color="auto" w:fill="auto"/>
          </w:tcPr>
          <w:p w:rsidR="005C3423" w:rsidRPr="0001613C" w:rsidRDefault="005C3423" w:rsidP="00BF3323">
            <w:pPr>
              <w:pStyle w:val="Tabletext"/>
              <w:jc w:val="right"/>
            </w:pPr>
            <w:r w:rsidRPr="0001613C">
              <w:t>2</w:t>
            </w:r>
          </w:p>
        </w:tc>
      </w:tr>
      <w:tr w:rsidR="005C3423" w:rsidRPr="0001613C" w:rsidTr="005C3423">
        <w:tc>
          <w:tcPr>
            <w:tcW w:w="4127" w:type="pct"/>
            <w:shd w:val="clear" w:color="auto" w:fill="auto"/>
          </w:tcPr>
          <w:p w:rsidR="005C3423" w:rsidRPr="0001613C" w:rsidRDefault="005C3423" w:rsidP="00BF3323">
            <w:pPr>
              <w:pStyle w:val="Tabletext"/>
            </w:pPr>
            <w:r w:rsidRPr="0001613C">
              <w:t>Testis, biopsy</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Thymus—not otherwise specified</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Thyroglossal duct—all lesions</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Thyroid—all specimens</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Tissue or organ—all specimens not otherwise specified</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Tissue or organ not otherwise specified, abscess</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Tissue or organ not otherwise specified, haematoma</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Tissue or organ not otherwise specified, malignant neoplasm with regional nodes</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Tissue or organ not otherwise specified, neoplasm local</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Tissue or organ not otherwise specified, pilonidal cyst or sinus</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Tissue or organ not otherwise specified, thrombus or embolus</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Tissue or organ not otherwise specified, veins varicosity</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Tongue,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Tongue or tonsil, neoplasm local</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Tongue or tonsil, neoplasm with nodes</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Tonsil, biopsy—excluding resection of whole organ</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Tonsil or adenoids or both</w:t>
            </w:r>
          </w:p>
        </w:tc>
        <w:tc>
          <w:tcPr>
            <w:tcW w:w="873" w:type="pct"/>
            <w:shd w:val="clear" w:color="auto" w:fill="auto"/>
          </w:tcPr>
          <w:p w:rsidR="005C3423" w:rsidRPr="0001613C" w:rsidRDefault="005C3423" w:rsidP="00BF3323">
            <w:pPr>
              <w:pStyle w:val="Tabletext"/>
              <w:jc w:val="right"/>
            </w:pPr>
            <w:r w:rsidRPr="0001613C">
              <w:t>2</w:t>
            </w:r>
          </w:p>
        </w:tc>
      </w:tr>
      <w:tr w:rsidR="005C3423" w:rsidRPr="0001613C" w:rsidTr="005C3423">
        <w:tc>
          <w:tcPr>
            <w:tcW w:w="4127" w:type="pct"/>
            <w:shd w:val="clear" w:color="auto" w:fill="auto"/>
          </w:tcPr>
          <w:p w:rsidR="005C3423" w:rsidRPr="0001613C" w:rsidRDefault="005C3423" w:rsidP="00BF3323">
            <w:pPr>
              <w:pStyle w:val="Tabletext"/>
            </w:pPr>
            <w:r w:rsidRPr="0001613C">
              <w:t>Trachea,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Ureter,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Ureter, resection</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Urethra,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Urethra, resection</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Urinary bladder—all specimens not otherwise specified</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Urinary bladder, partial or total with or without prostatectomy</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Urinary bladder, transurethral resection of neoplasm</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Uterus and/or cervix—all specimens not otherwise specified</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Uterus, cervix cone, biopsy (including LEEP or LLETZ biopsy)</w:t>
            </w:r>
          </w:p>
        </w:tc>
        <w:tc>
          <w:tcPr>
            <w:tcW w:w="873" w:type="pct"/>
            <w:shd w:val="clear" w:color="auto" w:fill="auto"/>
          </w:tcPr>
          <w:p w:rsidR="005C3423" w:rsidRPr="0001613C" w:rsidRDefault="005C3423" w:rsidP="00BF3323">
            <w:pPr>
              <w:pStyle w:val="Tabletext"/>
              <w:jc w:val="right"/>
            </w:pPr>
            <w:r w:rsidRPr="0001613C">
              <w:t>5</w:t>
            </w:r>
          </w:p>
        </w:tc>
      </w:tr>
      <w:tr w:rsidR="005C3423" w:rsidRPr="0001613C" w:rsidTr="005C3423">
        <w:tc>
          <w:tcPr>
            <w:tcW w:w="4127" w:type="pct"/>
            <w:shd w:val="clear" w:color="auto" w:fill="auto"/>
          </w:tcPr>
          <w:p w:rsidR="005C3423" w:rsidRPr="0001613C" w:rsidRDefault="005C3423" w:rsidP="00BF3323">
            <w:pPr>
              <w:pStyle w:val="Tabletext"/>
            </w:pPr>
            <w:r w:rsidRPr="0001613C">
              <w:t>Uterus, cervix, curettings or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Uterus, endocervix, polyp</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Uterus, endometrium, polyp</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Uterus, with or without adnexa, malignant neoplasm—all specimen types not otherwise specified</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Uterus with or without adnexa, neoplasm, Wertheim’s or pelvic clearance</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shd w:val="clear" w:color="auto" w:fill="auto"/>
          </w:tcPr>
          <w:p w:rsidR="005C3423" w:rsidRPr="0001613C" w:rsidRDefault="005C3423" w:rsidP="00BF3323">
            <w:pPr>
              <w:pStyle w:val="Tabletext"/>
            </w:pPr>
            <w:r w:rsidRPr="0001613C">
              <w:t>Vagina, biopsy</w:t>
            </w:r>
          </w:p>
        </w:tc>
        <w:tc>
          <w:tcPr>
            <w:tcW w:w="873" w:type="pct"/>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shd w:val="clear" w:color="auto" w:fill="auto"/>
          </w:tcPr>
          <w:p w:rsidR="005C3423" w:rsidRPr="0001613C" w:rsidRDefault="005C3423" w:rsidP="00BF3323">
            <w:pPr>
              <w:pStyle w:val="Tabletext"/>
            </w:pPr>
            <w:r w:rsidRPr="0001613C">
              <w:t>Vaginal mucosa, incidental</w:t>
            </w:r>
          </w:p>
        </w:tc>
        <w:tc>
          <w:tcPr>
            <w:tcW w:w="873" w:type="pct"/>
            <w:shd w:val="clear" w:color="auto" w:fill="auto"/>
          </w:tcPr>
          <w:p w:rsidR="005C3423" w:rsidRPr="0001613C" w:rsidRDefault="005C3423" w:rsidP="00BF3323">
            <w:pPr>
              <w:pStyle w:val="Tabletext"/>
              <w:jc w:val="right"/>
            </w:pPr>
            <w:r w:rsidRPr="0001613C">
              <w:t>3</w:t>
            </w:r>
          </w:p>
        </w:tc>
      </w:tr>
      <w:tr w:rsidR="005C3423" w:rsidRPr="0001613C" w:rsidTr="005C3423">
        <w:tc>
          <w:tcPr>
            <w:tcW w:w="4127" w:type="pct"/>
            <w:shd w:val="clear" w:color="auto" w:fill="auto"/>
          </w:tcPr>
          <w:p w:rsidR="005C3423" w:rsidRPr="0001613C" w:rsidRDefault="005C3423" w:rsidP="00BF3323">
            <w:pPr>
              <w:pStyle w:val="Tabletext"/>
            </w:pPr>
            <w:r w:rsidRPr="0001613C">
              <w:t>Vagina, radical resection</w:t>
            </w:r>
          </w:p>
        </w:tc>
        <w:tc>
          <w:tcPr>
            <w:tcW w:w="873" w:type="pct"/>
            <w:shd w:val="clear" w:color="auto" w:fill="auto"/>
          </w:tcPr>
          <w:p w:rsidR="005C3423" w:rsidRPr="0001613C" w:rsidRDefault="005C3423" w:rsidP="00BF3323">
            <w:pPr>
              <w:pStyle w:val="Tabletext"/>
              <w:jc w:val="right"/>
            </w:pPr>
            <w:r w:rsidRPr="0001613C">
              <w:t>6</w:t>
            </w:r>
          </w:p>
        </w:tc>
      </w:tr>
      <w:tr w:rsidR="005C3423" w:rsidRPr="0001613C" w:rsidTr="005C3423">
        <w:tc>
          <w:tcPr>
            <w:tcW w:w="4127" w:type="pct"/>
            <w:tcBorders>
              <w:bottom w:val="single" w:sz="4" w:space="0" w:color="auto"/>
            </w:tcBorders>
            <w:shd w:val="clear" w:color="auto" w:fill="auto"/>
          </w:tcPr>
          <w:p w:rsidR="005C3423" w:rsidRPr="0001613C" w:rsidRDefault="005C3423" w:rsidP="00BF3323">
            <w:pPr>
              <w:pStyle w:val="Tabletext"/>
            </w:pPr>
            <w:r w:rsidRPr="0001613C">
              <w:t>Vulva or labia, biopsy</w:t>
            </w:r>
          </w:p>
        </w:tc>
        <w:tc>
          <w:tcPr>
            <w:tcW w:w="873" w:type="pct"/>
            <w:tcBorders>
              <w:bottom w:val="single" w:sz="4" w:space="0" w:color="auto"/>
            </w:tcBorders>
            <w:shd w:val="clear" w:color="auto" w:fill="auto"/>
          </w:tcPr>
          <w:p w:rsidR="005C3423" w:rsidRPr="0001613C" w:rsidRDefault="005C3423" w:rsidP="00BF3323">
            <w:pPr>
              <w:pStyle w:val="Tabletext"/>
              <w:jc w:val="right"/>
            </w:pPr>
            <w:r w:rsidRPr="0001613C">
              <w:t>4</w:t>
            </w:r>
          </w:p>
        </w:tc>
      </w:tr>
      <w:tr w:rsidR="005C3423" w:rsidRPr="0001613C" w:rsidTr="005C3423">
        <w:tc>
          <w:tcPr>
            <w:tcW w:w="4127" w:type="pct"/>
            <w:tcBorders>
              <w:bottom w:val="single" w:sz="12" w:space="0" w:color="auto"/>
            </w:tcBorders>
            <w:shd w:val="clear" w:color="auto" w:fill="auto"/>
          </w:tcPr>
          <w:p w:rsidR="005C3423" w:rsidRPr="0001613C" w:rsidRDefault="005C3423" w:rsidP="00BF3323">
            <w:pPr>
              <w:pStyle w:val="Tabletext"/>
            </w:pPr>
            <w:r w:rsidRPr="0001613C">
              <w:t>Vulval, subtotal or total with or without nodes</w:t>
            </w:r>
          </w:p>
        </w:tc>
        <w:tc>
          <w:tcPr>
            <w:tcW w:w="873" w:type="pct"/>
            <w:tcBorders>
              <w:bottom w:val="single" w:sz="12" w:space="0" w:color="auto"/>
            </w:tcBorders>
            <w:shd w:val="clear" w:color="auto" w:fill="auto"/>
          </w:tcPr>
          <w:p w:rsidR="005C3423" w:rsidRPr="0001613C" w:rsidRDefault="005C3423" w:rsidP="00BF3323">
            <w:pPr>
              <w:pStyle w:val="Tabletext"/>
              <w:jc w:val="right"/>
            </w:pPr>
            <w:r w:rsidRPr="0001613C">
              <w:t>6</w:t>
            </w:r>
          </w:p>
        </w:tc>
      </w:tr>
    </w:tbl>
    <w:p w:rsidR="005C3423" w:rsidRPr="0001613C" w:rsidRDefault="005C3423" w:rsidP="005C3423">
      <w:pPr>
        <w:pStyle w:val="Tabletext"/>
      </w:pPr>
    </w:p>
    <w:p w:rsidR="005C3423" w:rsidRPr="0001613C" w:rsidRDefault="005C3423" w:rsidP="005C3423">
      <w:pPr>
        <w:pStyle w:val="ActHead2"/>
        <w:pageBreakBefore/>
      </w:pPr>
      <w:bookmarkStart w:id="76" w:name="_Toc482088744"/>
      <w:r w:rsidRPr="0001613C">
        <w:rPr>
          <w:rStyle w:val="CharPartNo"/>
        </w:rPr>
        <w:t>Part</w:t>
      </w:r>
      <w:r w:rsidR="0001613C" w:rsidRPr="0001613C">
        <w:rPr>
          <w:rStyle w:val="CharPartNo"/>
        </w:rPr>
        <w:t> </w:t>
      </w:r>
      <w:r w:rsidRPr="0001613C">
        <w:rPr>
          <w:rStyle w:val="CharPartNo"/>
        </w:rPr>
        <w:t>5</w:t>
      </w:r>
      <w:r w:rsidRPr="0001613C">
        <w:t>—</w:t>
      </w:r>
      <w:r w:rsidRPr="0001613C">
        <w:rPr>
          <w:rStyle w:val="CharPartText"/>
        </w:rPr>
        <w:t>Dictionary</w:t>
      </w:r>
      <w:bookmarkEnd w:id="76"/>
    </w:p>
    <w:p w:rsidR="005C3423" w:rsidRPr="0001613C" w:rsidRDefault="005C3423" w:rsidP="005C3423">
      <w:pPr>
        <w:pStyle w:val="Header"/>
      </w:pPr>
      <w:bookmarkStart w:id="77" w:name="f_Check_Lines_above"/>
      <w:bookmarkEnd w:id="77"/>
      <w:r w:rsidRPr="0001613C">
        <w:rPr>
          <w:rStyle w:val="CharDivNo"/>
        </w:rPr>
        <w:t xml:space="preserve"> </w:t>
      </w:r>
      <w:r w:rsidRPr="0001613C">
        <w:rPr>
          <w:rStyle w:val="CharDivText"/>
        </w:rPr>
        <w:t xml:space="preserve"> </w:t>
      </w:r>
    </w:p>
    <w:p w:rsidR="003E25CD" w:rsidRPr="0001613C" w:rsidRDefault="003E25CD" w:rsidP="003E25CD">
      <w:pPr>
        <w:pStyle w:val="ActHead5"/>
      </w:pPr>
      <w:bookmarkStart w:id="78" w:name="_Toc482088745"/>
      <w:r w:rsidRPr="0001613C">
        <w:rPr>
          <w:rStyle w:val="CharSectno"/>
        </w:rPr>
        <w:t>5.1</w:t>
      </w:r>
      <w:r w:rsidRPr="0001613C">
        <w:t xml:space="preserve">  Dictionary</w:t>
      </w:r>
      <w:bookmarkEnd w:id="78"/>
    </w:p>
    <w:p w:rsidR="003E25CD" w:rsidRPr="0001613C" w:rsidRDefault="003E25CD" w:rsidP="003E25CD">
      <w:pPr>
        <w:pStyle w:val="notetext"/>
      </w:pPr>
      <w:r w:rsidRPr="0001613C">
        <w:t>Note</w:t>
      </w:r>
      <w:r w:rsidR="00FC06F5" w:rsidRPr="0001613C">
        <w:t>:</w:t>
      </w:r>
      <w:r w:rsidR="00FC06F5" w:rsidRPr="0001613C">
        <w:tab/>
        <w:t xml:space="preserve">All references in this clause </w:t>
      </w:r>
      <w:r w:rsidRPr="0001613C">
        <w:t xml:space="preserve">to a provision are references to a provision in this </w:t>
      </w:r>
      <w:r w:rsidR="00FC06F5" w:rsidRPr="0001613C">
        <w:t>table</w:t>
      </w:r>
      <w:r w:rsidRPr="0001613C">
        <w:t>, unless otherwise indicated.</w:t>
      </w:r>
    </w:p>
    <w:p w:rsidR="005C3423" w:rsidRPr="0001613C" w:rsidRDefault="005C3423" w:rsidP="005C3423">
      <w:pPr>
        <w:pStyle w:val="subsection"/>
      </w:pPr>
      <w:r w:rsidRPr="0001613C">
        <w:tab/>
      </w:r>
      <w:r w:rsidRPr="0001613C">
        <w:tab/>
        <w:t xml:space="preserve">In this </w:t>
      </w:r>
      <w:r w:rsidR="00FC06F5" w:rsidRPr="0001613C">
        <w:t>table</w:t>
      </w:r>
      <w:r w:rsidRPr="0001613C">
        <w:t>:</w:t>
      </w:r>
    </w:p>
    <w:p w:rsidR="005C3423" w:rsidRPr="0001613C" w:rsidRDefault="005C3423" w:rsidP="005C3423">
      <w:pPr>
        <w:pStyle w:val="Definition"/>
      </w:pPr>
      <w:r w:rsidRPr="0001613C">
        <w:rPr>
          <w:b/>
          <w:i/>
        </w:rPr>
        <w:t>abnormal level of TSH</w:t>
      </w:r>
      <w:r w:rsidRPr="0001613C">
        <w:t>, for item</w:t>
      </w:r>
      <w:r w:rsidR="0001613C" w:rsidRPr="0001613C">
        <w:t> </w:t>
      </w:r>
      <w:r w:rsidRPr="0001613C">
        <w:t>66719, has the meaning given by clause</w:t>
      </w:r>
      <w:r w:rsidR="0001613C" w:rsidRPr="0001613C">
        <w:t> </w:t>
      </w:r>
      <w:r w:rsidRPr="0001613C">
        <w:t>2.2.5.</w:t>
      </w:r>
    </w:p>
    <w:p w:rsidR="005C3423" w:rsidRPr="0001613C" w:rsidRDefault="005C3423" w:rsidP="005C3423">
      <w:pPr>
        <w:pStyle w:val="Definition"/>
      </w:pPr>
      <w:r w:rsidRPr="0001613C">
        <w:rPr>
          <w:b/>
          <w:i/>
        </w:rPr>
        <w:t xml:space="preserve">Act </w:t>
      </w:r>
      <w:r w:rsidRPr="0001613C">
        <w:t xml:space="preserve">means the </w:t>
      </w:r>
      <w:r w:rsidRPr="0001613C">
        <w:rPr>
          <w:i/>
        </w:rPr>
        <w:t>Health Insurance Act 1973</w:t>
      </w:r>
      <w:r w:rsidRPr="0001613C">
        <w:t>.</w:t>
      </w:r>
    </w:p>
    <w:p w:rsidR="005C3423" w:rsidRPr="0001613C" w:rsidRDefault="005C3423" w:rsidP="005C3423">
      <w:pPr>
        <w:pStyle w:val="Definition"/>
      </w:pPr>
      <w:r w:rsidRPr="0001613C">
        <w:rPr>
          <w:b/>
          <w:i/>
        </w:rPr>
        <w:t>approved collection centre</w:t>
      </w:r>
      <w:r w:rsidRPr="0001613C">
        <w:t>, for Group P10, has the meaning given by clause</w:t>
      </w:r>
      <w:r w:rsidR="0001613C" w:rsidRPr="0001613C">
        <w:t> </w:t>
      </w:r>
      <w:r w:rsidRPr="0001613C">
        <w:t>2.10.1.</w:t>
      </w:r>
    </w:p>
    <w:p w:rsidR="005C3423" w:rsidRPr="0001613C" w:rsidRDefault="005C3423" w:rsidP="005C3423">
      <w:pPr>
        <w:pStyle w:val="Definition"/>
      </w:pPr>
      <w:r w:rsidRPr="0001613C">
        <w:rPr>
          <w:b/>
          <w:i/>
        </w:rPr>
        <w:t>ASGC</w:t>
      </w:r>
      <w:r w:rsidRPr="0001613C">
        <w:t>,</w:t>
      </w:r>
      <w:r w:rsidRPr="0001613C">
        <w:rPr>
          <w:b/>
          <w:i/>
        </w:rPr>
        <w:t xml:space="preserve"> </w:t>
      </w:r>
      <w:r w:rsidRPr="0001613C">
        <w:t>for item</w:t>
      </w:r>
      <w:r w:rsidR="0001613C" w:rsidRPr="0001613C">
        <w:t> </w:t>
      </w:r>
      <w:r w:rsidRPr="0001613C">
        <w:t>74991, has the meaning given by subclause</w:t>
      </w:r>
      <w:r w:rsidR="0001613C" w:rsidRPr="0001613C">
        <w:t> </w:t>
      </w:r>
      <w:r w:rsidRPr="0001613C">
        <w:t>2.12.1(3).</w:t>
      </w:r>
    </w:p>
    <w:p w:rsidR="005C3423" w:rsidRPr="0001613C" w:rsidRDefault="005C3423" w:rsidP="005C3423">
      <w:pPr>
        <w:pStyle w:val="Definition"/>
      </w:pPr>
      <w:r w:rsidRPr="0001613C">
        <w:rPr>
          <w:b/>
          <w:i/>
        </w:rPr>
        <w:t>biopsy material</w:t>
      </w:r>
      <w:r w:rsidRPr="0001613C">
        <w:t>, for Group P5, has the meaning given by clause</w:t>
      </w:r>
      <w:r w:rsidR="0001613C" w:rsidRPr="0001613C">
        <w:t> </w:t>
      </w:r>
      <w:r w:rsidRPr="0001613C">
        <w:t>2.5.1.</w:t>
      </w:r>
    </w:p>
    <w:p w:rsidR="005C3423" w:rsidRPr="0001613C" w:rsidRDefault="005C3423" w:rsidP="005C3423">
      <w:pPr>
        <w:pStyle w:val="Definition"/>
      </w:pPr>
      <w:r w:rsidRPr="0001613C">
        <w:rPr>
          <w:b/>
          <w:i/>
        </w:rPr>
        <w:t>bulk</w:t>
      </w:r>
      <w:r w:rsidR="0001613C">
        <w:rPr>
          <w:b/>
          <w:i/>
        </w:rPr>
        <w:noBreakHyphen/>
      </w:r>
      <w:r w:rsidRPr="0001613C">
        <w:rPr>
          <w:b/>
          <w:i/>
        </w:rPr>
        <w:t>billed</w:t>
      </w:r>
      <w:r w:rsidR="0045512A" w:rsidRPr="0001613C">
        <w:t xml:space="preserve">: </w:t>
      </w:r>
      <w:r w:rsidRPr="0001613C">
        <w:t>a pathology service</w:t>
      </w:r>
      <w:r w:rsidR="0045512A" w:rsidRPr="0001613C">
        <w:t xml:space="preserve"> is </w:t>
      </w:r>
      <w:r w:rsidR="0045512A" w:rsidRPr="0001613C">
        <w:rPr>
          <w:b/>
          <w:i/>
        </w:rPr>
        <w:t>bulk</w:t>
      </w:r>
      <w:r w:rsidR="0001613C">
        <w:rPr>
          <w:b/>
          <w:i/>
        </w:rPr>
        <w:noBreakHyphen/>
      </w:r>
      <w:r w:rsidR="0045512A" w:rsidRPr="0001613C">
        <w:rPr>
          <w:b/>
          <w:i/>
        </w:rPr>
        <w:t>billed</w:t>
      </w:r>
      <w:r w:rsidR="0045512A" w:rsidRPr="0001613C">
        <w:t xml:space="preserve"> if</w:t>
      </w:r>
      <w:r w:rsidRPr="0001613C">
        <w:t>:</w:t>
      </w:r>
    </w:p>
    <w:p w:rsidR="005C3423" w:rsidRPr="0001613C" w:rsidRDefault="005C3423" w:rsidP="005C3423">
      <w:pPr>
        <w:pStyle w:val="paragraph"/>
      </w:pPr>
      <w:r w:rsidRPr="0001613C">
        <w:tab/>
        <w:t>(a)</w:t>
      </w:r>
      <w:r w:rsidRPr="0001613C">
        <w:tab/>
        <w:t xml:space="preserve">a medicare benefit is payable to a person </w:t>
      </w:r>
      <w:r w:rsidR="004D6E76" w:rsidRPr="0001613C">
        <w:t>in relation to</w:t>
      </w:r>
      <w:r w:rsidRPr="0001613C">
        <w:t xml:space="preserve"> the service; and</w:t>
      </w:r>
    </w:p>
    <w:p w:rsidR="005C3423" w:rsidRPr="0001613C" w:rsidRDefault="005C3423" w:rsidP="005C3423">
      <w:pPr>
        <w:pStyle w:val="paragraph"/>
      </w:pPr>
      <w:r w:rsidRPr="0001613C">
        <w:tab/>
        <w:t>(b)</w:t>
      </w:r>
      <w:r w:rsidRPr="0001613C">
        <w:tab/>
        <w:t>under an agreement entered into under section</w:t>
      </w:r>
      <w:r w:rsidR="0001613C" w:rsidRPr="0001613C">
        <w:t> </w:t>
      </w:r>
      <w:r w:rsidRPr="0001613C">
        <w:t>20A of the Act:</w:t>
      </w:r>
    </w:p>
    <w:p w:rsidR="005C3423" w:rsidRPr="0001613C" w:rsidRDefault="005C3423" w:rsidP="005C3423">
      <w:pPr>
        <w:pStyle w:val="paragraphsub"/>
      </w:pPr>
      <w:r w:rsidRPr="0001613C">
        <w:tab/>
        <w:t>(i)</w:t>
      </w:r>
      <w:r w:rsidRPr="0001613C">
        <w:tab/>
        <w:t>the person assigns to the practitioner by whom, or on whose behalf, the service is provided, his or her right to the payment of the medicare benefit; and</w:t>
      </w:r>
    </w:p>
    <w:p w:rsidR="005C3423" w:rsidRPr="0001613C" w:rsidRDefault="005C3423" w:rsidP="005C3423">
      <w:pPr>
        <w:pStyle w:val="paragraphsub"/>
      </w:pPr>
      <w:r w:rsidRPr="0001613C">
        <w:tab/>
        <w:t>(ii)</w:t>
      </w:r>
      <w:r w:rsidRPr="0001613C">
        <w:tab/>
        <w:t>the practitioner accepts the assignment in full payment of his or her fee for the service provided.</w:t>
      </w:r>
    </w:p>
    <w:p w:rsidR="005C3423" w:rsidRPr="0001613C" w:rsidRDefault="005C3423" w:rsidP="005C3423">
      <w:pPr>
        <w:pStyle w:val="Definition"/>
      </w:pPr>
      <w:r w:rsidRPr="0001613C">
        <w:rPr>
          <w:b/>
          <w:i/>
        </w:rPr>
        <w:t>Commonwealth concession card holder</w:t>
      </w:r>
      <w:r w:rsidRPr="0001613C">
        <w:t>, for items</w:t>
      </w:r>
      <w:r w:rsidR="0001613C" w:rsidRPr="0001613C">
        <w:t> </w:t>
      </w:r>
      <w:r w:rsidRPr="0001613C">
        <w:t>74990 and 74991, has the meaning given by subclause</w:t>
      </w:r>
      <w:r w:rsidR="0001613C" w:rsidRPr="0001613C">
        <w:t> </w:t>
      </w:r>
      <w:r w:rsidRPr="0001613C">
        <w:t>2.12.1(2).</w:t>
      </w:r>
    </w:p>
    <w:p w:rsidR="005C3423" w:rsidRPr="0001613C" w:rsidRDefault="005C3423" w:rsidP="005C3423">
      <w:pPr>
        <w:pStyle w:val="Definition"/>
      </w:pPr>
      <w:r w:rsidRPr="0001613C">
        <w:rPr>
          <w:b/>
          <w:i/>
        </w:rPr>
        <w:t>compatibility tests by crossmatch</w:t>
      </w:r>
      <w:r w:rsidRPr="0001613C">
        <w:t>,</w:t>
      </w:r>
      <w:r w:rsidRPr="0001613C">
        <w:rPr>
          <w:b/>
          <w:i/>
        </w:rPr>
        <w:t xml:space="preserve"> </w:t>
      </w:r>
      <w:r w:rsidRPr="0001613C">
        <w:t>for items</w:t>
      </w:r>
      <w:r w:rsidR="0001613C" w:rsidRPr="0001613C">
        <w:t> </w:t>
      </w:r>
      <w:r w:rsidRPr="0001613C">
        <w:t>65099 and 65102, has the meaning given by clause</w:t>
      </w:r>
      <w:r w:rsidR="0001613C" w:rsidRPr="0001613C">
        <w:t> </w:t>
      </w:r>
      <w:r w:rsidRPr="0001613C">
        <w:t>2.1.2.</w:t>
      </w:r>
    </w:p>
    <w:p w:rsidR="005C3423" w:rsidRPr="0001613C" w:rsidRDefault="005C3423" w:rsidP="005C3423">
      <w:pPr>
        <w:pStyle w:val="Definition"/>
      </w:pPr>
      <w:r w:rsidRPr="0001613C">
        <w:rPr>
          <w:b/>
          <w:i/>
        </w:rPr>
        <w:t>cytology</w:t>
      </w:r>
      <w:r w:rsidRPr="0001613C">
        <w:t>, for Group P5, has the meaning given by clause</w:t>
      </w:r>
      <w:r w:rsidR="0001613C" w:rsidRPr="0001613C">
        <w:t> </w:t>
      </w:r>
      <w:r w:rsidRPr="0001613C">
        <w:t>2.5.1.</w:t>
      </w:r>
    </w:p>
    <w:p w:rsidR="005C3423" w:rsidRPr="0001613C" w:rsidRDefault="005C3423" w:rsidP="005C3423">
      <w:pPr>
        <w:pStyle w:val="Definition"/>
      </w:pPr>
      <w:r w:rsidRPr="0001613C">
        <w:rPr>
          <w:b/>
          <w:i/>
        </w:rPr>
        <w:t>designated test</w:t>
      </w:r>
      <w:r w:rsidRPr="0001613C">
        <w:t>, has the meaning given by clause</w:t>
      </w:r>
      <w:r w:rsidR="0001613C" w:rsidRPr="0001613C">
        <w:t> </w:t>
      </w:r>
      <w:r w:rsidRPr="0001613C">
        <w:t>1.2.4.</w:t>
      </w:r>
    </w:p>
    <w:p w:rsidR="005C3423" w:rsidRPr="0001613C" w:rsidRDefault="005C3423" w:rsidP="005C3423">
      <w:pPr>
        <w:pStyle w:val="Definition"/>
      </w:pPr>
      <w:r w:rsidRPr="0001613C">
        <w:rPr>
          <w:b/>
          <w:i/>
        </w:rPr>
        <w:t>elevated serum ferritin</w:t>
      </w:r>
      <w:r w:rsidRPr="0001613C">
        <w:t>, for items</w:t>
      </w:r>
      <w:r w:rsidR="0001613C" w:rsidRPr="0001613C">
        <w:t> </w:t>
      </w:r>
      <w:r w:rsidRPr="0001613C">
        <w:t>73317 and 73318, has the meaning given by clause</w:t>
      </w:r>
      <w:r w:rsidR="0001613C" w:rsidRPr="0001613C">
        <w:t> </w:t>
      </w:r>
      <w:r w:rsidRPr="0001613C">
        <w:t>2.7.1.</w:t>
      </w:r>
    </w:p>
    <w:p w:rsidR="005C3423" w:rsidRPr="0001613C" w:rsidRDefault="005C3423" w:rsidP="005C3423">
      <w:pPr>
        <w:pStyle w:val="Definition"/>
      </w:pPr>
      <w:r w:rsidRPr="0001613C">
        <w:rPr>
          <w:b/>
          <w:i/>
        </w:rPr>
        <w:t>general practitioner</w:t>
      </w:r>
      <w:r w:rsidRPr="0001613C">
        <w:t>, has the meaning given by clause</w:t>
      </w:r>
      <w:r w:rsidR="0001613C" w:rsidRPr="0001613C">
        <w:t> </w:t>
      </w:r>
      <w:r w:rsidRPr="0001613C">
        <w:t>1.2.6.</w:t>
      </w:r>
    </w:p>
    <w:p w:rsidR="005C3423" w:rsidRPr="0001613C" w:rsidRDefault="005C3423" w:rsidP="005C3423">
      <w:pPr>
        <w:pStyle w:val="Definition"/>
      </w:pPr>
      <w:r w:rsidRPr="0001613C">
        <w:rPr>
          <w:b/>
          <w:i/>
        </w:rPr>
        <w:t>group</w:t>
      </w:r>
      <w:r w:rsidRPr="0001613C">
        <w:t>, for a group in this table, means every item in the group.</w:t>
      </w:r>
    </w:p>
    <w:p w:rsidR="005C3423" w:rsidRPr="0001613C" w:rsidRDefault="005C3423" w:rsidP="005C3423">
      <w:pPr>
        <w:pStyle w:val="Definition"/>
      </w:pPr>
      <w:r w:rsidRPr="0001613C">
        <w:rPr>
          <w:b/>
          <w:i/>
        </w:rPr>
        <w:t>Hepatitis C sero</w:t>
      </w:r>
      <w:r w:rsidR="0001613C">
        <w:rPr>
          <w:b/>
          <w:i/>
        </w:rPr>
        <w:noBreakHyphen/>
      </w:r>
      <w:r w:rsidRPr="0001613C">
        <w:rPr>
          <w:b/>
          <w:i/>
        </w:rPr>
        <w:t>positive</w:t>
      </w:r>
      <w:r w:rsidRPr="0001613C">
        <w:t>, for items</w:t>
      </w:r>
      <w:r w:rsidR="0001613C" w:rsidRPr="0001613C">
        <w:t> </w:t>
      </w:r>
      <w:r w:rsidRPr="0001613C">
        <w:t>69499 and 69500, has the meaning given by clause</w:t>
      </w:r>
      <w:r w:rsidR="0001613C" w:rsidRPr="0001613C">
        <w:t> </w:t>
      </w:r>
      <w:r w:rsidRPr="0001613C">
        <w:t>2.3.5.</w:t>
      </w:r>
    </w:p>
    <w:p w:rsidR="005C3423" w:rsidRPr="0001613C" w:rsidRDefault="005C3423" w:rsidP="005C3423">
      <w:pPr>
        <w:pStyle w:val="Definition"/>
      </w:pPr>
      <w:r w:rsidRPr="0001613C">
        <w:rPr>
          <w:b/>
          <w:i/>
        </w:rPr>
        <w:t>institution</w:t>
      </w:r>
      <w:r w:rsidRPr="0001613C">
        <w:t>, for Group P10, has the meaning given by clause</w:t>
      </w:r>
      <w:r w:rsidR="0001613C" w:rsidRPr="0001613C">
        <w:t> </w:t>
      </w:r>
      <w:r w:rsidRPr="0001613C">
        <w:t>2.10.1.</w:t>
      </w:r>
    </w:p>
    <w:p w:rsidR="005C3423" w:rsidRPr="0001613C" w:rsidRDefault="005C3423" w:rsidP="005C3423">
      <w:pPr>
        <w:pStyle w:val="Definition"/>
      </w:pPr>
      <w:r w:rsidRPr="0001613C">
        <w:rPr>
          <w:b/>
          <w:bCs/>
          <w:i/>
          <w:iCs/>
        </w:rPr>
        <w:t xml:space="preserve">item </w:t>
      </w:r>
      <w:r w:rsidRPr="0001613C">
        <w:t>means:</w:t>
      </w:r>
    </w:p>
    <w:p w:rsidR="005C3423" w:rsidRPr="0001613C" w:rsidRDefault="005C3423" w:rsidP="005C3423">
      <w:pPr>
        <w:pStyle w:val="paragraph"/>
      </w:pPr>
      <w:r w:rsidRPr="0001613C">
        <w:tab/>
        <w:t>(a)</w:t>
      </w:r>
      <w:r w:rsidRPr="0001613C">
        <w:tab/>
        <w:t>an item mentioned, by number, in column 1 of a table in:</w:t>
      </w:r>
    </w:p>
    <w:p w:rsidR="005C3423" w:rsidRPr="0001613C" w:rsidRDefault="005C3423" w:rsidP="005C3423">
      <w:pPr>
        <w:pStyle w:val="paragraphsub"/>
      </w:pPr>
      <w:r w:rsidRPr="0001613C">
        <w:tab/>
        <w:t>(i)</w:t>
      </w:r>
      <w:r w:rsidRPr="0001613C">
        <w:tab/>
        <w:t xml:space="preserve">this </w:t>
      </w:r>
      <w:r w:rsidR="00331342" w:rsidRPr="0001613C">
        <w:t>table</w:t>
      </w:r>
      <w:r w:rsidRPr="0001613C">
        <w:t>; or</w:t>
      </w:r>
    </w:p>
    <w:p w:rsidR="005C3423" w:rsidRPr="0001613C" w:rsidRDefault="005C3423" w:rsidP="005C3423">
      <w:pPr>
        <w:pStyle w:val="paragraphsub"/>
        <w:rPr>
          <w:color w:val="1F497D"/>
        </w:rPr>
      </w:pPr>
      <w:r w:rsidRPr="0001613C">
        <w:tab/>
        <w:t>(ii)</w:t>
      </w:r>
      <w:r w:rsidRPr="0001613C">
        <w:tab/>
        <w:t>the diagnostic imaging services table; or</w:t>
      </w:r>
    </w:p>
    <w:p w:rsidR="005C3423" w:rsidRPr="0001613C" w:rsidRDefault="005C3423" w:rsidP="005C3423">
      <w:pPr>
        <w:pStyle w:val="paragraphsub"/>
      </w:pPr>
      <w:r w:rsidRPr="0001613C">
        <w:tab/>
        <w:t>(iii)</w:t>
      </w:r>
      <w:r w:rsidRPr="0001613C">
        <w:tab/>
        <w:t>the general medical services table; or</w:t>
      </w:r>
    </w:p>
    <w:p w:rsidR="005C3423" w:rsidRPr="0001613C" w:rsidRDefault="005C3423" w:rsidP="005C3423">
      <w:pPr>
        <w:pStyle w:val="paragraph"/>
      </w:pPr>
      <w:r w:rsidRPr="0001613C">
        <w:tab/>
        <w:t>(b)</w:t>
      </w:r>
      <w:r w:rsidRPr="0001613C">
        <w:tab/>
        <w:t>in a reference immediately followed by a number—the item so numbered.</w:t>
      </w:r>
    </w:p>
    <w:p w:rsidR="00257FA4" w:rsidRPr="0001613C" w:rsidRDefault="00C6263C" w:rsidP="00C6263C">
      <w:pPr>
        <w:pStyle w:val="notetext"/>
      </w:pPr>
      <w:r w:rsidRPr="0001613C">
        <w:t>Note:</w:t>
      </w:r>
      <w:r w:rsidRPr="0001613C">
        <w:tab/>
        <w:t>A health service specified in a determination made under subsection</w:t>
      </w:r>
      <w:r w:rsidR="0001613C" w:rsidRPr="0001613C">
        <w:t> </w:t>
      </w:r>
      <w:r w:rsidRPr="0001613C">
        <w:t>3C(1) of the Act is treated as if there were an item for the service in this table, the diagnostic imaging services table or the general medical services table.</w:t>
      </w:r>
    </w:p>
    <w:p w:rsidR="005C3423" w:rsidRPr="0001613C" w:rsidRDefault="005C3423" w:rsidP="005C3423">
      <w:pPr>
        <w:pStyle w:val="Definition"/>
      </w:pPr>
      <w:r w:rsidRPr="0001613C">
        <w:rPr>
          <w:b/>
          <w:i/>
        </w:rPr>
        <w:t>metal toxicity testing group</w:t>
      </w:r>
      <w:r w:rsidRPr="0001613C">
        <w:t>, has the meaning given by clause</w:t>
      </w:r>
      <w:r w:rsidR="0001613C" w:rsidRPr="0001613C">
        <w:t> </w:t>
      </w:r>
      <w:r w:rsidRPr="0001613C">
        <w:t>2.2.7.</w:t>
      </w:r>
    </w:p>
    <w:p w:rsidR="005C3423" w:rsidRPr="0001613C" w:rsidRDefault="005C3423" w:rsidP="005C3423">
      <w:pPr>
        <w:pStyle w:val="Definition"/>
      </w:pPr>
      <w:r w:rsidRPr="0001613C">
        <w:rPr>
          <w:b/>
          <w:i/>
        </w:rPr>
        <w:t>nutritional metals testing group</w:t>
      </w:r>
      <w:r w:rsidRPr="0001613C">
        <w:t>, has the meaning given by clause</w:t>
      </w:r>
      <w:r w:rsidR="0001613C" w:rsidRPr="0001613C">
        <w:t> </w:t>
      </w:r>
      <w:r w:rsidRPr="0001613C">
        <w:t>2.2.7.</w:t>
      </w:r>
    </w:p>
    <w:p w:rsidR="005C3423" w:rsidRPr="0001613C" w:rsidRDefault="005C3423" w:rsidP="005C3423">
      <w:pPr>
        <w:pStyle w:val="Definition"/>
      </w:pPr>
      <w:r w:rsidRPr="0001613C">
        <w:rPr>
          <w:b/>
          <w:i/>
        </w:rPr>
        <w:t>patient episode</w:t>
      </w:r>
      <w:r w:rsidRPr="0001613C">
        <w:t xml:space="preserve"> means:</w:t>
      </w:r>
    </w:p>
    <w:p w:rsidR="005C3423" w:rsidRPr="0001613C" w:rsidRDefault="005C3423" w:rsidP="005C3423">
      <w:pPr>
        <w:pStyle w:val="paragraph"/>
      </w:pPr>
      <w:r w:rsidRPr="0001613C">
        <w:tab/>
        <w:t>(a)</w:t>
      </w:r>
      <w:r w:rsidRPr="0001613C">
        <w:tab/>
        <w:t xml:space="preserve">a pathology service or pathology services (other than a pathology service to which </w:t>
      </w:r>
      <w:r w:rsidR="0001613C" w:rsidRPr="0001613C">
        <w:t>paragraph (</w:t>
      </w:r>
      <w:r w:rsidRPr="0001613C">
        <w:t>b) refers) provided for a single patient whose need for the service or services was determined under section</w:t>
      </w:r>
      <w:r w:rsidR="0001613C" w:rsidRPr="0001613C">
        <w:t> </w:t>
      </w:r>
      <w:r w:rsidRPr="0001613C">
        <w:t>16A of the Act:</w:t>
      </w:r>
    </w:p>
    <w:p w:rsidR="005C3423" w:rsidRPr="0001613C" w:rsidRDefault="005C3423" w:rsidP="005C3423">
      <w:pPr>
        <w:pStyle w:val="paragraphsub"/>
      </w:pPr>
      <w:r w:rsidRPr="0001613C">
        <w:tab/>
        <w:t>(i)</w:t>
      </w:r>
      <w:r w:rsidRPr="0001613C">
        <w:tab/>
        <w:t>on the same day; or</w:t>
      </w:r>
    </w:p>
    <w:p w:rsidR="005C3423" w:rsidRPr="0001613C" w:rsidRDefault="005C3423" w:rsidP="005C3423">
      <w:pPr>
        <w:pStyle w:val="paragraphsub"/>
      </w:pPr>
      <w:r w:rsidRPr="0001613C">
        <w:tab/>
        <w:t>(ii)</w:t>
      </w:r>
      <w:r w:rsidRPr="0001613C">
        <w:tab/>
        <w:t>if more than one test is performed on the one specimen within 14 days—on the same or different days;</w:t>
      </w:r>
    </w:p>
    <w:p w:rsidR="005C3423" w:rsidRPr="0001613C" w:rsidRDefault="005C3423" w:rsidP="005C3423">
      <w:pPr>
        <w:pStyle w:val="paragraph"/>
      </w:pPr>
      <w:r w:rsidRPr="0001613C">
        <w:tab/>
      </w:r>
      <w:r w:rsidRPr="0001613C">
        <w:tab/>
        <w:t>whether the services:</w:t>
      </w:r>
    </w:p>
    <w:p w:rsidR="005C3423" w:rsidRPr="0001613C" w:rsidRDefault="005C3423" w:rsidP="005C3423">
      <w:pPr>
        <w:pStyle w:val="paragraphsub"/>
      </w:pPr>
      <w:r w:rsidRPr="0001613C">
        <w:tab/>
        <w:t>(iii)</w:t>
      </w:r>
      <w:r w:rsidRPr="0001613C">
        <w:tab/>
        <w:t>are requested by one or more practitioners, participating midwives or participating nurse practitioners; or</w:t>
      </w:r>
    </w:p>
    <w:p w:rsidR="005C3423" w:rsidRPr="0001613C" w:rsidRDefault="005C3423" w:rsidP="005C3423">
      <w:pPr>
        <w:pStyle w:val="paragraphsub"/>
      </w:pPr>
      <w:r w:rsidRPr="0001613C">
        <w:tab/>
        <w:t>(iv)</w:t>
      </w:r>
      <w:r w:rsidRPr="0001613C">
        <w:tab/>
        <w:t>are described in a single item or in more than one item; or</w:t>
      </w:r>
    </w:p>
    <w:p w:rsidR="005C3423" w:rsidRPr="0001613C" w:rsidRDefault="005C3423" w:rsidP="005C3423">
      <w:pPr>
        <w:pStyle w:val="paragraphsub"/>
      </w:pPr>
      <w:r w:rsidRPr="0001613C">
        <w:tab/>
        <w:t>(v)</w:t>
      </w:r>
      <w:r w:rsidRPr="0001613C">
        <w:tab/>
        <w:t>are rendered by one approved pathology practitioner or more than one approved pathology practitioner; or</w:t>
      </w:r>
    </w:p>
    <w:p w:rsidR="005C3423" w:rsidRPr="0001613C" w:rsidRDefault="005C3423" w:rsidP="005C3423">
      <w:pPr>
        <w:pStyle w:val="paragraphsub"/>
      </w:pPr>
      <w:r w:rsidRPr="0001613C">
        <w:tab/>
        <w:t>(vi)</w:t>
      </w:r>
      <w:r w:rsidRPr="0001613C">
        <w:tab/>
        <w:t>are rendered on the same or different days; or</w:t>
      </w:r>
    </w:p>
    <w:p w:rsidR="005C3423" w:rsidRPr="0001613C" w:rsidRDefault="005C3423" w:rsidP="005C3423">
      <w:pPr>
        <w:pStyle w:val="paragraph"/>
      </w:pPr>
      <w:r w:rsidRPr="0001613C">
        <w:tab/>
        <w:t>(b)</w:t>
      </w:r>
      <w:r w:rsidRPr="0001613C">
        <w:tab/>
        <w:t>a pathology service to which clause</w:t>
      </w:r>
      <w:r w:rsidR="0001613C" w:rsidRPr="0001613C">
        <w:t> </w:t>
      </w:r>
      <w:r w:rsidRPr="0001613C">
        <w:t>1.2.3, 2.1.1 or 2.2.2 refers that is provided in the circumstances, set out in the clause, that relate to the service.</w:t>
      </w:r>
    </w:p>
    <w:p w:rsidR="005C3423" w:rsidRPr="0001613C" w:rsidRDefault="005C3423" w:rsidP="005C3423">
      <w:pPr>
        <w:pStyle w:val="Definition"/>
      </w:pPr>
      <w:r w:rsidRPr="0001613C">
        <w:rPr>
          <w:b/>
          <w:i/>
        </w:rPr>
        <w:t>Pharmaceutical Benefits Scheme</w:t>
      </w:r>
      <w:r w:rsidRPr="0001613C">
        <w:t xml:space="preserve"> means the scheme for the supply of pharmaceutical benefits established under Part</w:t>
      </w:r>
      <w:r w:rsidR="0001613C" w:rsidRPr="0001613C">
        <w:t> </w:t>
      </w:r>
      <w:r w:rsidRPr="0001613C">
        <w:t xml:space="preserve">VII of the </w:t>
      </w:r>
      <w:r w:rsidRPr="0001613C">
        <w:rPr>
          <w:i/>
        </w:rPr>
        <w:t>National Health Act 1953</w:t>
      </w:r>
      <w:r w:rsidRPr="0001613C">
        <w:t>.</w:t>
      </w:r>
    </w:p>
    <w:p w:rsidR="005C3423" w:rsidRPr="0001613C" w:rsidRDefault="005C3423" w:rsidP="005C3423">
      <w:pPr>
        <w:pStyle w:val="Definition"/>
      </w:pPr>
      <w:r w:rsidRPr="0001613C">
        <w:rPr>
          <w:b/>
          <w:i/>
        </w:rPr>
        <w:t>practice location</w:t>
      </w:r>
      <w:r w:rsidRPr="0001613C">
        <w:t>, for item</w:t>
      </w:r>
      <w:r w:rsidR="0001613C" w:rsidRPr="0001613C">
        <w:t> </w:t>
      </w:r>
      <w:r w:rsidRPr="0001613C">
        <w:t>74991, has the meaning given by subclause</w:t>
      </w:r>
      <w:r w:rsidR="0001613C" w:rsidRPr="0001613C">
        <w:t> </w:t>
      </w:r>
      <w:r w:rsidRPr="0001613C">
        <w:t>2.12.1(3).</w:t>
      </w:r>
    </w:p>
    <w:p w:rsidR="005C3423" w:rsidRPr="0001613C" w:rsidRDefault="005C3423" w:rsidP="005C3423">
      <w:pPr>
        <w:pStyle w:val="Definition"/>
      </w:pPr>
      <w:r w:rsidRPr="0001613C">
        <w:rPr>
          <w:b/>
          <w:i/>
        </w:rPr>
        <w:t>prescribed laboratory</w:t>
      </w:r>
      <w:r w:rsidRPr="0001613C">
        <w:t>,</w:t>
      </w:r>
      <w:r w:rsidRPr="0001613C">
        <w:rPr>
          <w:b/>
          <w:i/>
        </w:rPr>
        <w:t xml:space="preserve"> </w:t>
      </w:r>
      <w:r w:rsidRPr="0001613C">
        <w:t>for Group P10, has the meaning given by clause</w:t>
      </w:r>
      <w:r w:rsidR="0001613C" w:rsidRPr="0001613C">
        <w:t> </w:t>
      </w:r>
      <w:r w:rsidRPr="0001613C">
        <w:t>2.10.1.</w:t>
      </w:r>
    </w:p>
    <w:p w:rsidR="005C3423" w:rsidRPr="0001613C" w:rsidRDefault="005C3423" w:rsidP="005C3423">
      <w:pPr>
        <w:pStyle w:val="Definition"/>
      </w:pPr>
      <w:r w:rsidRPr="0001613C">
        <w:rPr>
          <w:b/>
          <w:i/>
        </w:rPr>
        <w:t>receiving APP</w:t>
      </w:r>
      <w:r w:rsidRPr="0001613C">
        <w:t>, for a patient episode, means an approved pathology practitioner in an approved pathology authority who:</w:t>
      </w:r>
    </w:p>
    <w:p w:rsidR="005C3423" w:rsidRPr="0001613C" w:rsidRDefault="005C3423" w:rsidP="005C3423">
      <w:pPr>
        <w:pStyle w:val="paragraph"/>
      </w:pPr>
      <w:r w:rsidRPr="0001613C">
        <w:tab/>
        <w:t>(a)</w:t>
      </w:r>
      <w:r w:rsidRPr="0001613C">
        <w:tab/>
        <w:t>receives a request from a referring APP to render a designated test or tests; and</w:t>
      </w:r>
    </w:p>
    <w:p w:rsidR="005C3423" w:rsidRPr="0001613C" w:rsidRDefault="005C3423" w:rsidP="005C3423">
      <w:pPr>
        <w:pStyle w:val="paragraph"/>
      </w:pPr>
      <w:r w:rsidRPr="0001613C">
        <w:tab/>
        <w:t>(b)</w:t>
      </w:r>
      <w:r w:rsidRPr="0001613C">
        <w:tab/>
        <w:t>renders each test included in the designated test that the referring APP has not performed.</w:t>
      </w:r>
    </w:p>
    <w:p w:rsidR="005C3423" w:rsidRPr="0001613C" w:rsidRDefault="005C3423" w:rsidP="005C3423">
      <w:pPr>
        <w:pStyle w:val="Definition"/>
      </w:pPr>
      <w:r w:rsidRPr="0001613C">
        <w:rPr>
          <w:b/>
          <w:i/>
        </w:rPr>
        <w:t xml:space="preserve">recognised pathologist </w:t>
      </w:r>
      <w:r w:rsidRPr="0001613C">
        <w:t>means:</w:t>
      </w:r>
    </w:p>
    <w:p w:rsidR="005C3423" w:rsidRPr="0001613C" w:rsidRDefault="005C3423" w:rsidP="005C3423">
      <w:pPr>
        <w:pStyle w:val="paragraph"/>
      </w:pPr>
      <w:r w:rsidRPr="0001613C">
        <w:tab/>
        <w:t>(a)</w:t>
      </w:r>
      <w:r w:rsidRPr="0001613C">
        <w:tab/>
        <w:t>a medical practitioner recognised as a specialist in pathology under subsection</w:t>
      </w:r>
      <w:r w:rsidR="0001613C" w:rsidRPr="0001613C">
        <w:t> </w:t>
      </w:r>
      <w:r w:rsidRPr="0001613C">
        <w:t>3D(1) of the Act; or</w:t>
      </w:r>
    </w:p>
    <w:p w:rsidR="005C3423" w:rsidRPr="0001613C" w:rsidRDefault="005C3423" w:rsidP="005C3423">
      <w:pPr>
        <w:pStyle w:val="paragraph"/>
      </w:pPr>
      <w:r w:rsidRPr="0001613C">
        <w:tab/>
        <w:t>(b)</w:t>
      </w:r>
      <w:r w:rsidRPr="0001613C">
        <w:tab/>
        <w:t>a medical practitioner in relation to whom there is in force a determination under paragraph</w:t>
      </w:r>
      <w:r w:rsidR="0001613C" w:rsidRPr="0001613C">
        <w:t> </w:t>
      </w:r>
      <w:r w:rsidRPr="0001613C">
        <w:t>3DB(4)(a) or subsection</w:t>
      </w:r>
      <w:r w:rsidR="0001613C" w:rsidRPr="0001613C">
        <w:t> </w:t>
      </w:r>
      <w:r w:rsidRPr="0001613C">
        <w:t>3E(1) of the Act that the practitioner is recognised as a specialist in pathology.</w:t>
      </w:r>
    </w:p>
    <w:p w:rsidR="005C3423" w:rsidRPr="0001613C" w:rsidRDefault="005C3423" w:rsidP="005C3423">
      <w:pPr>
        <w:pStyle w:val="Definition"/>
      </w:pPr>
      <w:r w:rsidRPr="0001613C">
        <w:rPr>
          <w:b/>
          <w:i/>
        </w:rPr>
        <w:t>referring APP</w:t>
      </w:r>
      <w:r w:rsidRPr="0001613C">
        <w:t>, for a patient episode, means an approved pathology practitioner in an approved pathology authority who:</w:t>
      </w:r>
    </w:p>
    <w:p w:rsidR="005C3423" w:rsidRPr="0001613C" w:rsidRDefault="005C3423" w:rsidP="005C3423">
      <w:pPr>
        <w:pStyle w:val="paragraph"/>
      </w:pPr>
      <w:r w:rsidRPr="0001613C">
        <w:tab/>
        <w:t>(a)</w:t>
      </w:r>
      <w:r w:rsidRPr="0001613C">
        <w:tab/>
        <w:t>has received a request to render one or more designated tests; and</w:t>
      </w:r>
    </w:p>
    <w:p w:rsidR="005C3423" w:rsidRPr="0001613C" w:rsidRDefault="005C3423" w:rsidP="005C3423">
      <w:pPr>
        <w:pStyle w:val="paragraph"/>
      </w:pPr>
      <w:r w:rsidRPr="0001613C">
        <w:tab/>
        <w:t>(b)</w:t>
      </w:r>
      <w:r w:rsidRPr="0001613C">
        <w:tab/>
        <w:t>is unable, because of the lack of facilities in, or expertise or experience of the staff of, the laboratory of the authority, to render one or more of the tests included in the designated test; and</w:t>
      </w:r>
    </w:p>
    <w:p w:rsidR="005C3423" w:rsidRPr="0001613C" w:rsidRDefault="005C3423" w:rsidP="005C3423">
      <w:pPr>
        <w:pStyle w:val="paragraph"/>
      </w:pPr>
      <w:r w:rsidRPr="0001613C">
        <w:tab/>
        <w:t>(c)</w:t>
      </w:r>
      <w:r w:rsidRPr="0001613C">
        <w:tab/>
        <w:t>requests a receiving APP in another approved pathology authority to render:</w:t>
      </w:r>
    </w:p>
    <w:p w:rsidR="005C3423" w:rsidRPr="0001613C" w:rsidRDefault="005C3423" w:rsidP="005C3423">
      <w:pPr>
        <w:pStyle w:val="paragraphsub"/>
      </w:pPr>
      <w:r w:rsidRPr="0001613C">
        <w:tab/>
        <w:t>(i)</w:t>
      </w:r>
      <w:r w:rsidRPr="0001613C">
        <w:tab/>
        <w:t>the test or tests that the approved pathology practitioner is unable to render; or</w:t>
      </w:r>
    </w:p>
    <w:p w:rsidR="005C3423" w:rsidRPr="0001613C" w:rsidRDefault="005C3423" w:rsidP="005C3423">
      <w:pPr>
        <w:pStyle w:val="paragraphsub"/>
      </w:pPr>
      <w:r w:rsidRPr="0001613C">
        <w:tab/>
        <w:t>(ii)</w:t>
      </w:r>
      <w:r w:rsidRPr="0001613C">
        <w:tab/>
        <w:t>all of the tests that are included in the designated test; and</w:t>
      </w:r>
    </w:p>
    <w:p w:rsidR="005C3423" w:rsidRPr="0001613C" w:rsidRDefault="005C3423" w:rsidP="005C3423">
      <w:pPr>
        <w:pStyle w:val="paragraph"/>
      </w:pPr>
      <w:r w:rsidRPr="0001613C">
        <w:tab/>
        <w:t>(d)</w:t>
      </w:r>
      <w:r w:rsidRPr="0001613C">
        <w:tab/>
        <w:t xml:space="preserve">renders each test included in the designated test, other than the test or tests for which the request mentioned in </w:t>
      </w:r>
      <w:r w:rsidR="0001613C" w:rsidRPr="0001613C">
        <w:t>paragraph (</w:t>
      </w:r>
      <w:r w:rsidRPr="0001613C">
        <w:t>c) is made.</w:t>
      </w:r>
    </w:p>
    <w:p w:rsidR="005C3423" w:rsidRPr="0001613C" w:rsidRDefault="005C3423" w:rsidP="005C3423">
      <w:pPr>
        <w:pStyle w:val="Definition"/>
      </w:pPr>
      <w:r w:rsidRPr="0001613C">
        <w:rPr>
          <w:b/>
          <w:i/>
        </w:rPr>
        <w:t>regional, rural or remote area</w:t>
      </w:r>
      <w:r w:rsidRPr="0001613C">
        <w:t>,</w:t>
      </w:r>
      <w:r w:rsidRPr="0001613C">
        <w:rPr>
          <w:i/>
        </w:rPr>
        <w:t xml:space="preserve"> </w:t>
      </w:r>
      <w:r w:rsidRPr="0001613C">
        <w:t>for item</w:t>
      </w:r>
      <w:r w:rsidR="0001613C" w:rsidRPr="0001613C">
        <w:t> </w:t>
      </w:r>
      <w:r w:rsidRPr="0001613C">
        <w:t>74991, has the meaning given by subclause</w:t>
      </w:r>
      <w:r w:rsidR="0001613C" w:rsidRPr="0001613C">
        <w:t> </w:t>
      </w:r>
      <w:r w:rsidRPr="0001613C">
        <w:t>2.12.1(3).</w:t>
      </w:r>
    </w:p>
    <w:p w:rsidR="005C3423" w:rsidRPr="0001613C" w:rsidRDefault="005C3423" w:rsidP="005C3423">
      <w:pPr>
        <w:pStyle w:val="Definition"/>
      </w:pPr>
      <w:r w:rsidRPr="0001613C">
        <w:rPr>
          <w:b/>
          <w:i/>
        </w:rPr>
        <w:t>request</w:t>
      </w:r>
      <w:r w:rsidRPr="0001613C">
        <w:t>, received by an approved pathology practitioner, includes a request for a pathologist</w:t>
      </w:r>
      <w:r w:rsidR="0001613C">
        <w:noBreakHyphen/>
      </w:r>
      <w:r w:rsidRPr="0001613C">
        <w:t>determinable service to which subsection</w:t>
      </w:r>
      <w:r w:rsidR="0001613C" w:rsidRPr="0001613C">
        <w:t> </w:t>
      </w:r>
      <w:r w:rsidRPr="0001613C">
        <w:t>16A(6) of the Act applies.</w:t>
      </w:r>
    </w:p>
    <w:p w:rsidR="005C3423" w:rsidRPr="0001613C" w:rsidRDefault="005C3423" w:rsidP="005C3423">
      <w:pPr>
        <w:pStyle w:val="Definition"/>
      </w:pPr>
      <w:r w:rsidRPr="0001613C">
        <w:rPr>
          <w:b/>
          <w:i/>
        </w:rPr>
        <w:t>residential care facility</w:t>
      </w:r>
      <w:r w:rsidRPr="0001613C">
        <w:t>,</w:t>
      </w:r>
      <w:r w:rsidRPr="0001613C">
        <w:rPr>
          <w:b/>
          <w:i/>
        </w:rPr>
        <w:t xml:space="preserve"> </w:t>
      </w:r>
      <w:r w:rsidRPr="0001613C">
        <w:t>for Group P10, has the meaning given by clause</w:t>
      </w:r>
      <w:r w:rsidR="0001613C" w:rsidRPr="0001613C">
        <w:t> </w:t>
      </w:r>
      <w:r w:rsidRPr="0001613C">
        <w:t>2.10.1.</w:t>
      </w:r>
    </w:p>
    <w:p w:rsidR="005C3423" w:rsidRPr="0001613C" w:rsidRDefault="005C3423" w:rsidP="005C3423">
      <w:pPr>
        <w:pStyle w:val="Definition"/>
        <w:rPr>
          <w:b/>
        </w:rPr>
      </w:pPr>
      <w:r w:rsidRPr="0001613C">
        <w:rPr>
          <w:b/>
          <w:i/>
        </w:rPr>
        <w:t>rule</w:t>
      </w:r>
      <w:r w:rsidR="0001613C" w:rsidRPr="0001613C">
        <w:rPr>
          <w:b/>
          <w:i/>
        </w:rPr>
        <w:t> </w:t>
      </w:r>
      <w:r w:rsidRPr="0001613C">
        <w:rPr>
          <w:b/>
          <w:i/>
        </w:rPr>
        <w:t xml:space="preserve">3 exemption </w:t>
      </w:r>
      <w:r w:rsidRPr="0001613C">
        <w:t>means the exemption that has effect because of the operation of clause</w:t>
      </w:r>
      <w:r w:rsidR="0001613C" w:rsidRPr="0001613C">
        <w:t> </w:t>
      </w:r>
      <w:r w:rsidRPr="0001613C">
        <w:t>1.2.2.</w:t>
      </w:r>
    </w:p>
    <w:p w:rsidR="005C3423" w:rsidRPr="0001613C" w:rsidRDefault="005C3423" w:rsidP="005C3423">
      <w:pPr>
        <w:pStyle w:val="Definition"/>
        <w:rPr>
          <w:b/>
          <w:i/>
        </w:rPr>
      </w:pPr>
      <w:r w:rsidRPr="0001613C">
        <w:rPr>
          <w:b/>
          <w:i/>
        </w:rPr>
        <w:t>separately identified specimen</w:t>
      </w:r>
      <w:r w:rsidRPr="0001613C">
        <w:t>, for Group P5, has the meaning given by clause</w:t>
      </w:r>
      <w:r w:rsidR="0001613C" w:rsidRPr="0001613C">
        <w:t> </w:t>
      </w:r>
      <w:r w:rsidRPr="0001613C">
        <w:t>2.5.1.</w:t>
      </w:r>
    </w:p>
    <w:p w:rsidR="005C3423" w:rsidRPr="0001613C" w:rsidRDefault="005C3423" w:rsidP="005C3423">
      <w:pPr>
        <w:pStyle w:val="Definition"/>
      </w:pPr>
      <w:r w:rsidRPr="0001613C">
        <w:rPr>
          <w:b/>
          <w:bCs/>
          <w:i/>
          <w:iCs/>
        </w:rPr>
        <w:t>serial examinations</w:t>
      </w:r>
      <w:r w:rsidRPr="0001613C">
        <w:rPr>
          <w:bCs/>
          <w:iCs/>
        </w:rPr>
        <w:t xml:space="preserve"> </w:t>
      </w:r>
      <w:r w:rsidRPr="0001613C">
        <w:t>means a series of examinations requested on one occasion, whether or not:</w:t>
      </w:r>
    </w:p>
    <w:p w:rsidR="005C3423" w:rsidRPr="0001613C" w:rsidRDefault="005C3423" w:rsidP="005C3423">
      <w:pPr>
        <w:pStyle w:val="paragraph"/>
      </w:pPr>
      <w:r w:rsidRPr="0001613C">
        <w:tab/>
        <w:t>(a)</w:t>
      </w:r>
      <w:r w:rsidRPr="0001613C">
        <w:tab/>
        <w:t>the materials are received on different days by the approved pathology practitioner; or</w:t>
      </w:r>
    </w:p>
    <w:p w:rsidR="005C3423" w:rsidRPr="0001613C" w:rsidRDefault="005C3423" w:rsidP="005C3423">
      <w:pPr>
        <w:pStyle w:val="paragraph"/>
      </w:pPr>
      <w:r w:rsidRPr="0001613C">
        <w:tab/>
        <w:t>(b)</w:t>
      </w:r>
      <w:r w:rsidRPr="0001613C">
        <w:tab/>
        <w:t>the examinations or cultures were requested on one or more request forms by the treating practitioner.</w:t>
      </w:r>
    </w:p>
    <w:p w:rsidR="005C3423" w:rsidRPr="0001613C" w:rsidRDefault="005C3423" w:rsidP="005C3423">
      <w:pPr>
        <w:pStyle w:val="Definition"/>
      </w:pPr>
      <w:r w:rsidRPr="0001613C">
        <w:rPr>
          <w:b/>
          <w:i/>
        </w:rPr>
        <w:t>serial examinations or cultures</w:t>
      </w:r>
      <w:r w:rsidRPr="0001613C">
        <w:t>,</w:t>
      </w:r>
      <w:r w:rsidRPr="0001613C">
        <w:rPr>
          <w:b/>
          <w:i/>
        </w:rPr>
        <w:t xml:space="preserve"> </w:t>
      </w:r>
      <w:r w:rsidRPr="0001613C">
        <w:t>for Group P3, has the meaning given by clause</w:t>
      </w:r>
      <w:r w:rsidR="0001613C" w:rsidRPr="0001613C">
        <w:t> </w:t>
      </w:r>
      <w:r w:rsidRPr="0001613C">
        <w:t>2.3.1.</w:t>
      </w:r>
    </w:p>
    <w:p w:rsidR="005C3423" w:rsidRPr="0001613C" w:rsidRDefault="005C3423" w:rsidP="005C3423">
      <w:pPr>
        <w:pStyle w:val="Definition"/>
      </w:pPr>
      <w:r w:rsidRPr="0001613C">
        <w:rPr>
          <w:b/>
          <w:i/>
        </w:rPr>
        <w:t>serological status is uncertain</w:t>
      </w:r>
      <w:r w:rsidRPr="0001613C">
        <w:t>, for items</w:t>
      </w:r>
      <w:r w:rsidR="0001613C" w:rsidRPr="0001613C">
        <w:t> </w:t>
      </w:r>
      <w:r w:rsidRPr="0001613C">
        <w:t>69499 and 69500, has the meaning given by clause</w:t>
      </w:r>
      <w:r w:rsidR="0001613C" w:rsidRPr="0001613C">
        <w:t> </w:t>
      </w:r>
      <w:r w:rsidRPr="0001613C">
        <w:t>2.3.5.</w:t>
      </w:r>
    </w:p>
    <w:p w:rsidR="005C3423" w:rsidRPr="0001613C" w:rsidRDefault="005C3423" w:rsidP="005C3423">
      <w:pPr>
        <w:pStyle w:val="Definition"/>
      </w:pPr>
      <w:r w:rsidRPr="0001613C">
        <w:rPr>
          <w:b/>
          <w:i/>
        </w:rPr>
        <w:t>set of pathology services</w:t>
      </w:r>
      <w:r w:rsidRPr="0001613C">
        <w:t>, has the meaning given by clause</w:t>
      </w:r>
      <w:r w:rsidR="0001613C" w:rsidRPr="0001613C">
        <w:t> </w:t>
      </w:r>
      <w:r w:rsidRPr="0001613C">
        <w:t>1.2.7.</w:t>
      </w:r>
    </w:p>
    <w:p w:rsidR="005C3423" w:rsidRPr="0001613C" w:rsidRDefault="005C3423" w:rsidP="005C3423">
      <w:pPr>
        <w:pStyle w:val="Definition"/>
      </w:pPr>
      <w:r w:rsidRPr="0001613C">
        <w:rPr>
          <w:b/>
          <w:i/>
        </w:rPr>
        <w:t>SLA</w:t>
      </w:r>
      <w:r w:rsidRPr="0001613C">
        <w:t>, for item</w:t>
      </w:r>
      <w:r w:rsidR="0001613C" w:rsidRPr="0001613C">
        <w:t> </w:t>
      </w:r>
      <w:r w:rsidRPr="0001613C">
        <w:t>74991, has the meaning given by subclause</w:t>
      </w:r>
      <w:r w:rsidR="0001613C" w:rsidRPr="0001613C">
        <w:t> </w:t>
      </w:r>
      <w:r w:rsidRPr="0001613C">
        <w:t>2.12.1(3).</w:t>
      </w:r>
    </w:p>
    <w:p w:rsidR="005C3423" w:rsidRPr="0001613C" w:rsidRDefault="005C3423" w:rsidP="005C3423">
      <w:pPr>
        <w:pStyle w:val="Definition"/>
      </w:pPr>
      <w:r w:rsidRPr="0001613C">
        <w:rPr>
          <w:b/>
          <w:i/>
        </w:rPr>
        <w:t>specimen collection centre</w:t>
      </w:r>
      <w:r w:rsidRPr="0001613C">
        <w:t>, for Group P10, has the meaning given by clause</w:t>
      </w:r>
      <w:r w:rsidR="0001613C" w:rsidRPr="0001613C">
        <w:t> </w:t>
      </w:r>
      <w:r w:rsidRPr="0001613C">
        <w:t>2.10.1.</w:t>
      </w:r>
    </w:p>
    <w:p w:rsidR="005C3423" w:rsidRPr="0001613C" w:rsidRDefault="005C3423" w:rsidP="005C3423">
      <w:pPr>
        <w:pStyle w:val="Definition"/>
      </w:pPr>
      <w:r w:rsidRPr="0001613C">
        <w:rPr>
          <w:b/>
          <w:i/>
        </w:rPr>
        <w:t xml:space="preserve">SSD </w:t>
      </w:r>
      <w:r w:rsidRPr="0001613C">
        <w:t>for item</w:t>
      </w:r>
      <w:r w:rsidR="0001613C" w:rsidRPr="0001613C">
        <w:t> </w:t>
      </w:r>
      <w:r w:rsidRPr="0001613C">
        <w:t>74991, has the meaning given by subclause</w:t>
      </w:r>
      <w:r w:rsidR="0001613C" w:rsidRPr="0001613C">
        <w:t> </w:t>
      </w:r>
      <w:r w:rsidRPr="0001613C">
        <w:t>2.12.1(3).</w:t>
      </w:r>
    </w:p>
    <w:p w:rsidR="005C3423" w:rsidRPr="0001613C" w:rsidRDefault="005C3423" w:rsidP="005C3423">
      <w:pPr>
        <w:pStyle w:val="Definition"/>
      </w:pPr>
      <w:r w:rsidRPr="0001613C">
        <w:rPr>
          <w:b/>
          <w:i/>
        </w:rPr>
        <w:t>treating practitioner</w:t>
      </w:r>
      <w:r w:rsidRPr="0001613C">
        <w:t>, for Group P10, has the meaning given by clause</w:t>
      </w:r>
      <w:r w:rsidR="0001613C" w:rsidRPr="0001613C">
        <w:t> </w:t>
      </w:r>
      <w:r w:rsidRPr="0001613C">
        <w:t>2.10.1.</w:t>
      </w:r>
    </w:p>
    <w:p w:rsidR="005C3423" w:rsidRPr="0001613C" w:rsidRDefault="005C3423" w:rsidP="005C3423">
      <w:pPr>
        <w:pStyle w:val="Definition"/>
      </w:pPr>
      <w:r w:rsidRPr="0001613C">
        <w:rPr>
          <w:b/>
          <w:i/>
        </w:rPr>
        <w:t>unreferred service</w:t>
      </w:r>
      <w:r w:rsidRPr="0001613C">
        <w:t>, for items</w:t>
      </w:r>
      <w:r w:rsidR="0001613C" w:rsidRPr="0001613C">
        <w:t> </w:t>
      </w:r>
      <w:r w:rsidRPr="0001613C">
        <w:t>74990 and 74991, has the meaning given by subclause</w:t>
      </w:r>
      <w:r w:rsidR="0001613C" w:rsidRPr="0001613C">
        <w:t> </w:t>
      </w:r>
      <w:r w:rsidRPr="0001613C">
        <w:t>2.12.1(3).</w:t>
      </w:r>
    </w:p>
    <w:p w:rsidR="005C3423" w:rsidRPr="0001613C" w:rsidRDefault="005C3423" w:rsidP="005C3423">
      <w:pPr>
        <w:sectPr w:rsidR="005C3423" w:rsidRPr="0001613C" w:rsidSect="00270E89">
          <w:headerReference w:type="even" r:id="rId34"/>
          <w:headerReference w:type="default" r:id="rId35"/>
          <w:footerReference w:type="even" r:id="rId36"/>
          <w:footerReference w:type="default" r:id="rId37"/>
          <w:headerReference w:type="first" r:id="rId38"/>
          <w:footerReference w:type="first" r:id="rId39"/>
          <w:pgSz w:w="11907" w:h="16839" w:code="9"/>
          <w:pgMar w:top="2233" w:right="1797" w:bottom="1440" w:left="1797" w:header="720" w:footer="709" w:gutter="0"/>
          <w:cols w:space="720"/>
          <w:docGrid w:linePitch="299"/>
        </w:sectPr>
      </w:pPr>
    </w:p>
    <w:p w:rsidR="005C3423" w:rsidRPr="0001613C" w:rsidRDefault="005C3423" w:rsidP="005C3423">
      <w:pPr>
        <w:pStyle w:val="ActHead6"/>
      </w:pPr>
      <w:bookmarkStart w:id="79" w:name="_Toc482088746"/>
      <w:bookmarkStart w:id="80" w:name="opcAmSched"/>
      <w:bookmarkStart w:id="81" w:name="opcCurrentFind"/>
      <w:r w:rsidRPr="0001613C">
        <w:rPr>
          <w:rStyle w:val="CharAmSchNo"/>
        </w:rPr>
        <w:t>Schedule</w:t>
      </w:r>
      <w:r w:rsidR="0001613C" w:rsidRPr="0001613C">
        <w:rPr>
          <w:rStyle w:val="CharAmSchNo"/>
        </w:rPr>
        <w:t> </w:t>
      </w:r>
      <w:r w:rsidRPr="0001613C">
        <w:rPr>
          <w:rStyle w:val="CharAmSchNo"/>
        </w:rPr>
        <w:t>2</w:t>
      </w:r>
      <w:r w:rsidRPr="0001613C">
        <w:t>—</w:t>
      </w:r>
      <w:r w:rsidRPr="0001613C">
        <w:rPr>
          <w:rStyle w:val="CharAmSchText"/>
        </w:rPr>
        <w:t>Repeals</w:t>
      </w:r>
      <w:bookmarkEnd w:id="79"/>
    </w:p>
    <w:bookmarkEnd w:id="80"/>
    <w:bookmarkEnd w:id="81"/>
    <w:p w:rsidR="005C3423" w:rsidRPr="0001613C" w:rsidRDefault="005C3423">
      <w:pPr>
        <w:pStyle w:val="Header"/>
      </w:pPr>
      <w:r w:rsidRPr="0001613C">
        <w:rPr>
          <w:rStyle w:val="CharAmPartNo"/>
        </w:rPr>
        <w:t xml:space="preserve"> </w:t>
      </w:r>
      <w:r w:rsidRPr="0001613C">
        <w:rPr>
          <w:rStyle w:val="CharAmPartText"/>
        </w:rPr>
        <w:t xml:space="preserve"> </w:t>
      </w:r>
    </w:p>
    <w:p w:rsidR="005C3423" w:rsidRPr="0001613C" w:rsidRDefault="005C3423" w:rsidP="005C3423">
      <w:pPr>
        <w:pStyle w:val="ActHead9"/>
      </w:pPr>
      <w:bookmarkStart w:id="82" w:name="_Toc482088747"/>
      <w:r w:rsidRPr="0001613C">
        <w:t>Health Insurance (Pathology Services Table) Regulation</w:t>
      </w:r>
      <w:r w:rsidR="0001613C" w:rsidRPr="0001613C">
        <w:t> </w:t>
      </w:r>
      <w:r w:rsidRPr="0001613C">
        <w:t>2016</w:t>
      </w:r>
      <w:bookmarkEnd w:id="82"/>
    </w:p>
    <w:p w:rsidR="005C3423" w:rsidRPr="0001613C" w:rsidRDefault="005C3423" w:rsidP="005C3423">
      <w:pPr>
        <w:pStyle w:val="ItemHead"/>
      </w:pPr>
      <w:r w:rsidRPr="0001613C">
        <w:t>1  The whole of the regulation</w:t>
      </w:r>
    </w:p>
    <w:p w:rsidR="005C3423" w:rsidRPr="0001613C" w:rsidRDefault="005C3423" w:rsidP="005C3423">
      <w:pPr>
        <w:pStyle w:val="Item"/>
      </w:pPr>
      <w:r w:rsidRPr="0001613C">
        <w:t>Repeal the regulation.</w:t>
      </w:r>
    </w:p>
    <w:p w:rsidR="005C3423" w:rsidRPr="0001613C" w:rsidRDefault="005C3423">
      <w:pPr>
        <w:sectPr w:rsidR="005C3423" w:rsidRPr="0001613C" w:rsidSect="00270E89">
          <w:headerReference w:type="even" r:id="rId40"/>
          <w:headerReference w:type="default" r:id="rId41"/>
          <w:footerReference w:type="even" r:id="rId42"/>
          <w:footerReference w:type="default" r:id="rId43"/>
          <w:headerReference w:type="first" r:id="rId44"/>
          <w:footerReference w:type="first" r:id="rId45"/>
          <w:pgSz w:w="11907" w:h="16839" w:code="9"/>
          <w:pgMar w:top="2233" w:right="1797" w:bottom="1440" w:left="1797" w:header="720" w:footer="709" w:gutter="0"/>
          <w:cols w:space="720"/>
          <w:docGrid w:linePitch="299"/>
        </w:sectPr>
      </w:pPr>
    </w:p>
    <w:p w:rsidR="005C3423" w:rsidRPr="0001613C" w:rsidRDefault="005C3423" w:rsidP="003C2042">
      <w:pPr>
        <w:rPr>
          <w:lang w:eastAsia="en-AU"/>
        </w:rPr>
      </w:pPr>
    </w:p>
    <w:sectPr w:rsidR="005C3423" w:rsidRPr="0001613C" w:rsidSect="00270E89">
      <w:headerReference w:type="even" r:id="rId46"/>
      <w:headerReference w:type="default" r:id="rId47"/>
      <w:footerReference w:type="even" r:id="rId48"/>
      <w:footerReference w:type="default" r:id="rId49"/>
      <w:headerReference w:type="first" r:id="rId50"/>
      <w:footerReference w:type="first" r:id="rId51"/>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53" w:rsidRDefault="00C10553" w:rsidP="00715914">
      <w:pPr>
        <w:spacing w:line="240" w:lineRule="auto"/>
      </w:pPr>
      <w:r>
        <w:separator/>
      </w:r>
    </w:p>
  </w:endnote>
  <w:endnote w:type="continuationSeparator" w:id="0">
    <w:p w:rsidR="00C10553" w:rsidRDefault="00C1055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270E89" w:rsidRDefault="00270E89" w:rsidP="00270E89">
    <w:pPr>
      <w:pStyle w:val="Footer"/>
      <w:tabs>
        <w:tab w:val="clear" w:pos="4153"/>
        <w:tab w:val="clear" w:pos="8306"/>
        <w:tab w:val="center" w:pos="4150"/>
        <w:tab w:val="right" w:pos="8307"/>
      </w:tabs>
      <w:spacing w:before="120"/>
      <w:rPr>
        <w:i/>
        <w:sz w:val="18"/>
      </w:rPr>
    </w:pPr>
    <w:r w:rsidRPr="00270E89">
      <w:rPr>
        <w:i/>
        <w:sz w:val="18"/>
      </w:rPr>
      <w:t>OPC62365 -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D675F1" w:rsidRDefault="00C10553" w:rsidP="005C34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10553" w:rsidTr="005C3423">
      <w:tc>
        <w:tcPr>
          <w:tcW w:w="947" w:type="pct"/>
        </w:tcPr>
        <w:p w:rsidR="00C10553" w:rsidRDefault="00C10553" w:rsidP="00BF3323">
          <w:pPr>
            <w:spacing w:line="0" w:lineRule="atLeast"/>
            <w:rPr>
              <w:sz w:val="18"/>
            </w:rPr>
          </w:pPr>
        </w:p>
      </w:tc>
      <w:tc>
        <w:tcPr>
          <w:tcW w:w="3688" w:type="pct"/>
        </w:tcPr>
        <w:p w:rsidR="00C10553" w:rsidRDefault="00C10553" w:rsidP="00BF3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365" w:type="pct"/>
        </w:tcPr>
        <w:p w:rsidR="00C10553" w:rsidRDefault="00C10553" w:rsidP="00BF3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4621">
            <w:rPr>
              <w:i/>
              <w:noProof/>
              <w:sz w:val="18"/>
            </w:rPr>
            <w:t>3</w:t>
          </w:r>
          <w:r w:rsidRPr="00ED79B6">
            <w:rPr>
              <w:i/>
              <w:sz w:val="18"/>
            </w:rPr>
            <w:fldChar w:fldCharType="end"/>
          </w:r>
        </w:p>
      </w:tc>
    </w:tr>
  </w:tbl>
  <w:p w:rsidR="00C10553" w:rsidRPr="00D675F1" w:rsidRDefault="00C10553" w:rsidP="00BF3323">
    <w:pPr>
      <w:rPr>
        <w:sz w:val="18"/>
      </w:rPr>
    </w:pPr>
  </w:p>
  <w:p w:rsidR="00C10553" w:rsidRPr="00270E89" w:rsidRDefault="00270E89" w:rsidP="00270E89">
    <w:pPr>
      <w:pStyle w:val="Footer"/>
      <w:rPr>
        <w:i/>
        <w:sz w:val="18"/>
      </w:rPr>
    </w:pPr>
    <w:r w:rsidRPr="00270E89">
      <w:rPr>
        <w:i/>
        <w:sz w:val="18"/>
      </w:rPr>
      <w:t>OPC62365 -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2B0EA5" w:rsidRDefault="00C10553" w:rsidP="005C3423">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10553" w:rsidTr="005C3423">
      <w:tc>
        <w:tcPr>
          <w:tcW w:w="947" w:type="pct"/>
        </w:tcPr>
        <w:p w:rsidR="00C10553" w:rsidRDefault="00C10553" w:rsidP="00BF3323">
          <w:pPr>
            <w:spacing w:line="0" w:lineRule="atLeast"/>
            <w:rPr>
              <w:sz w:val="18"/>
            </w:rPr>
          </w:pPr>
        </w:p>
      </w:tc>
      <w:tc>
        <w:tcPr>
          <w:tcW w:w="3688" w:type="pct"/>
        </w:tcPr>
        <w:p w:rsidR="00C10553" w:rsidRDefault="00C10553" w:rsidP="00BF3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365" w:type="pct"/>
        </w:tcPr>
        <w:p w:rsidR="00C10553" w:rsidRDefault="00C10553" w:rsidP="00BF3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C45">
            <w:rPr>
              <w:i/>
              <w:noProof/>
              <w:sz w:val="18"/>
            </w:rPr>
            <w:t>91</w:t>
          </w:r>
          <w:r w:rsidRPr="00ED79B6">
            <w:rPr>
              <w:i/>
              <w:sz w:val="18"/>
            </w:rPr>
            <w:fldChar w:fldCharType="end"/>
          </w:r>
        </w:p>
      </w:tc>
    </w:tr>
  </w:tbl>
  <w:p w:rsidR="00C10553" w:rsidRPr="00ED79B6" w:rsidRDefault="00C10553" w:rsidP="005C3423">
    <w:pPr>
      <w:rPr>
        <w:i/>
        <w:sz w:val="18"/>
      </w:rPr>
    </w:pPr>
  </w:p>
  <w:p w:rsidR="00C10553" w:rsidRPr="00270E89" w:rsidRDefault="00270E89" w:rsidP="00270E89">
    <w:pPr>
      <w:pStyle w:val="Footer"/>
      <w:rPr>
        <w:i/>
        <w:sz w:val="18"/>
      </w:rPr>
    </w:pPr>
    <w:r w:rsidRPr="00270E89">
      <w:rPr>
        <w:i/>
        <w:sz w:val="18"/>
      </w:rPr>
      <w:t>OPC62365 -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D90ABA" w:rsidRDefault="00C10553" w:rsidP="005C34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10553" w:rsidTr="005C3423">
      <w:tc>
        <w:tcPr>
          <w:tcW w:w="365" w:type="pct"/>
        </w:tcPr>
        <w:p w:rsidR="00C10553" w:rsidRDefault="00C10553" w:rsidP="00BF33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C45">
            <w:rPr>
              <w:i/>
              <w:noProof/>
              <w:sz w:val="18"/>
            </w:rPr>
            <w:t>91</w:t>
          </w:r>
          <w:r w:rsidRPr="00ED79B6">
            <w:rPr>
              <w:i/>
              <w:sz w:val="18"/>
            </w:rPr>
            <w:fldChar w:fldCharType="end"/>
          </w:r>
        </w:p>
      </w:tc>
      <w:tc>
        <w:tcPr>
          <w:tcW w:w="3688" w:type="pct"/>
        </w:tcPr>
        <w:p w:rsidR="00C10553" w:rsidRDefault="00C10553" w:rsidP="00BF3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947" w:type="pct"/>
        </w:tcPr>
        <w:p w:rsidR="00C10553" w:rsidRDefault="00C10553" w:rsidP="00BF3323">
          <w:pPr>
            <w:spacing w:line="0" w:lineRule="atLeast"/>
            <w:jc w:val="right"/>
            <w:rPr>
              <w:sz w:val="18"/>
            </w:rPr>
          </w:pPr>
        </w:p>
      </w:tc>
    </w:tr>
  </w:tbl>
  <w:p w:rsidR="00C10553" w:rsidRPr="00270E89" w:rsidRDefault="00270E89" w:rsidP="00270E89">
    <w:pPr>
      <w:rPr>
        <w:rFonts w:cs="Times New Roman"/>
        <w:i/>
        <w:sz w:val="18"/>
      </w:rPr>
    </w:pPr>
    <w:r w:rsidRPr="00270E89">
      <w:rPr>
        <w:rFonts w:cs="Times New Roman"/>
        <w:i/>
        <w:sz w:val="18"/>
      </w:rPr>
      <w:t>OPC62365 -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D90ABA" w:rsidRDefault="00C10553" w:rsidP="005C34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C10553" w:rsidTr="005C3423">
      <w:tc>
        <w:tcPr>
          <w:tcW w:w="942" w:type="pct"/>
        </w:tcPr>
        <w:p w:rsidR="00C10553" w:rsidRDefault="00C10553" w:rsidP="00BF3323">
          <w:pPr>
            <w:spacing w:line="0" w:lineRule="atLeast"/>
            <w:rPr>
              <w:sz w:val="18"/>
            </w:rPr>
          </w:pPr>
        </w:p>
      </w:tc>
      <w:tc>
        <w:tcPr>
          <w:tcW w:w="3671" w:type="pct"/>
        </w:tcPr>
        <w:p w:rsidR="00C10553" w:rsidRDefault="00C10553" w:rsidP="00BF3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387" w:type="pct"/>
        </w:tcPr>
        <w:p w:rsidR="00C10553" w:rsidRDefault="00C10553" w:rsidP="00BF3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4621">
            <w:rPr>
              <w:i/>
              <w:noProof/>
              <w:sz w:val="18"/>
            </w:rPr>
            <w:t>91</w:t>
          </w:r>
          <w:r w:rsidRPr="00ED79B6">
            <w:rPr>
              <w:i/>
              <w:sz w:val="18"/>
            </w:rPr>
            <w:fldChar w:fldCharType="end"/>
          </w:r>
        </w:p>
      </w:tc>
    </w:tr>
  </w:tbl>
  <w:p w:rsidR="00C10553" w:rsidRPr="00270E89" w:rsidRDefault="00270E89" w:rsidP="00270E89">
    <w:pPr>
      <w:rPr>
        <w:rFonts w:cs="Times New Roman"/>
        <w:i/>
        <w:sz w:val="18"/>
      </w:rPr>
    </w:pPr>
    <w:r w:rsidRPr="00270E89">
      <w:rPr>
        <w:rFonts w:cs="Times New Roman"/>
        <w:i/>
        <w:sz w:val="18"/>
      </w:rPr>
      <w:t>OPC62365 -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Default="00C10553">
    <w:pPr>
      <w:pBdr>
        <w:top w:val="single" w:sz="6" w:space="1" w:color="auto"/>
      </w:pBdr>
      <w:rPr>
        <w:sz w:val="18"/>
      </w:rPr>
    </w:pPr>
  </w:p>
  <w:p w:rsidR="00C10553" w:rsidRDefault="00C10553">
    <w:pPr>
      <w:jc w:val="right"/>
      <w:rPr>
        <w:i/>
        <w:sz w:val="18"/>
      </w:rPr>
    </w:pPr>
    <w:r>
      <w:rPr>
        <w:i/>
        <w:sz w:val="18"/>
      </w:rPr>
      <w:fldChar w:fldCharType="begin"/>
    </w:r>
    <w:r>
      <w:rPr>
        <w:i/>
        <w:sz w:val="18"/>
      </w:rPr>
      <w:instrText xml:space="preserve"> STYLEREF ShortT </w:instrText>
    </w:r>
    <w:r>
      <w:rPr>
        <w:i/>
        <w:sz w:val="18"/>
      </w:rPr>
      <w:fldChar w:fldCharType="separate"/>
    </w:r>
    <w:r w:rsidR="00C57684">
      <w:rPr>
        <w:i/>
        <w:noProof/>
        <w:sz w:val="18"/>
      </w:rPr>
      <w:t>Health Insurance (Pathology Services Table)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5768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E2C45">
      <w:rPr>
        <w:i/>
        <w:noProof/>
        <w:sz w:val="18"/>
      </w:rPr>
      <w:t>91</w:t>
    </w:r>
    <w:r>
      <w:rPr>
        <w:i/>
        <w:sz w:val="18"/>
      </w:rPr>
      <w:fldChar w:fldCharType="end"/>
    </w:r>
  </w:p>
  <w:p w:rsidR="00C10553" w:rsidRPr="00270E89" w:rsidRDefault="00270E89" w:rsidP="00270E89">
    <w:pPr>
      <w:rPr>
        <w:rFonts w:cs="Times New Roman"/>
        <w:i/>
        <w:sz w:val="18"/>
      </w:rPr>
    </w:pPr>
    <w:r w:rsidRPr="00270E89">
      <w:rPr>
        <w:rFonts w:cs="Times New Roman"/>
        <w:i/>
        <w:sz w:val="18"/>
      </w:rPr>
      <w:t>OPC62365 -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2B0EA5" w:rsidRDefault="00C10553" w:rsidP="005C34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10553" w:rsidTr="005C3423">
      <w:tc>
        <w:tcPr>
          <w:tcW w:w="365" w:type="pct"/>
        </w:tcPr>
        <w:p w:rsidR="00C10553" w:rsidRDefault="00C10553"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C45">
            <w:rPr>
              <w:i/>
              <w:noProof/>
              <w:sz w:val="18"/>
            </w:rPr>
            <w:t>91</w:t>
          </w:r>
          <w:r w:rsidRPr="00ED79B6">
            <w:rPr>
              <w:i/>
              <w:sz w:val="18"/>
            </w:rPr>
            <w:fldChar w:fldCharType="end"/>
          </w:r>
        </w:p>
      </w:tc>
      <w:tc>
        <w:tcPr>
          <w:tcW w:w="3688" w:type="pct"/>
        </w:tcPr>
        <w:p w:rsidR="00C10553" w:rsidRDefault="00C10553"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947" w:type="pct"/>
        </w:tcPr>
        <w:p w:rsidR="00C10553" w:rsidRDefault="00C10553" w:rsidP="002B0EA5">
          <w:pPr>
            <w:spacing w:line="0" w:lineRule="atLeast"/>
            <w:jc w:val="right"/>
            <w:rPr>
              <w:sz w:val="18"/>
            </w:rPr>
          </w:pPr>
        </w:p>
      </w:tc>
    </w:tr>
  </w:tbl>
  <w:p w:rsidR="00C10553" w:rsidRPr="00270E89" w:rsidRDefault="00270E89" w:rsidP="00270E89">
    <w:pPr>
      <w:rPr>
        <w:rFonts w:cs="Times New Roman"/>
        <w:i/>
        <w:sz w:val="18"/>
      </w:rPr>
    </w:pPr>
    <w:r w:rsidRPr="00270E89">
      <w:rPr>
        <w:rFonts w:cs="Times New Roman"/>
        <w:i/>
        <w:sz w:val="18"/>
      </w:rPr>
      <w:t>OPC62365 -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2B0EA5" w:rsidRDefault="00C10553" w:rsidP="005C34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10553" w:rsidTr="005C3423">
      <w:tc>
        <w:tcPr>
          <w:tcW w:w="947" w:type="pct"/>
        </w:tcPr>
        <w:p w:rsidR="00C10553" w:rsidRDefault="00C10553" w:rsidP="002B0EA5">
          <w:pPr>
            <w:spacing w:line="0" w:lineRule="atLeast"/>
            <w:rPr>
              <w:sz w:val="18"/>
            </w:rPr>
          </w:pPr>
        </w:p>
      </w:tc>
      <w:tc>
        <w:tcPr>
          <w:tcW w:w="3688" w:type="pct"/>
        </w:tcPr>
        <w:p w:rsidR="00C10553" w:rsidRDefault="00C10553"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365" w:type="pct"/>
        </w:tcPr>
        <w:p w:rsidR="00C10553" w:rsidRDefault="00C10553"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C45">
            <w:rPr>
              <w:i/>
              <w:noProof/>
              <w:sz w:val="18"/>
            </w:rPr>
            <w:t>91</w:t>
          </w:r>
          <w:r w:rsidRPr="00ED79B6">
            <w:rPr>
              <w:i/>
              <w:sz w:val="18"/>
            </w:rPr>
            <w:fldChar w:fldCharType="end"/>
          </w:r>
        </w:p>
      </w:tc>
    </w:tr>
  </w:tbl>
  <w:p w:rsidR="00C10553" w:rsidRPr="00270E89" w:rsidRDefault="00270E89" w:rsidP="00270E89">
    <w:pPr>
      <w:rPr>
        <w:rFonts w:cs="Times New Roman"/>
        <w:i/>
        <w:sz w:val="18"/>
      </w:rPr>
    </w:pPr>
    <w:r w:rsidRPr="00270E89">
      <w:rPr>
        <w:rFonts w:cs="Times New Roman"/>
        <w:i/>
        <w:sz w:val="18"/>
      </w:rPr>
      <w:t>OPC62365 -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2B0EA5" w:rsidRDefault="00C10553"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10553" w:rsidTr="005C3423">
      <w:tc>
        <w:tcPr>
          <w:tcW w:w="947" w:type="pct"/>
        </w:tcPr>
        <w:p w:rsidR="00C10553" w:rsidRDefault="00C10553" w:rsidP="002B0EA5">
          <w:pPr>
            <w:spacing w:line="0" w:lineRule="atLeast"/>
            <w:rPr>
              <w:sz w:val="18"/>
            </w:rPr>
          </w:pPr>
        </w:p>
      </w:tc>
      <w:tc>
        <w:tcPr>
          <w:tcW w:w="3688" w:type="pct"/>
        </w:tcPr>
        <w:p w:rsidR="00C10553" w:rsidRDefault="00C10553"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365" w:type="pct"/>
        </w:tcPr>
        <w:p w:rsidR="00C10553" w:rsidRDefault="00C10553"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C45">
            <w:rPr>
              <w:i/>
              <w:noProof/>
              <w:sz w:val="18"/>
            </w:rPr>
            <w:t>91</w:t>
          </w:r>
          <w:r w:rsidRPr="00ED79B6">
            <w:rPr>
              <w:i/>
              <w:sz w:val="18"/>
            </w:rPr>
            <w:fldChar w:fldCharType="end"/>
          </w:r>
        </w:p>
      </w:tc>
    </w:tr>
  </w:tbl>
  <w:p w:rsidR="00C10553" w:rsidRPr="00270E89" w:rsidRDefault="00270E89" w:rsidP="00270E89">
    <w:pPr>
      <w:rPr>
        <w:rFonts w:cs="Times New Roman"/>
        <w:i/>
        <w:sz w:val="18"/>
      </w:rPr>
    </w:pPr>
    <w:r w:rsidRPr="00270E89">
      <w:rPr>
        <w:rFonts w:cs="Times New Roman"/>
        <w:i/>
        <w:sz w:val="18"/>
      </w:rPr>
      <w:t>OPC62365 -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Default="00C10553" w:rsidP="005C3423">
    <w:pPr>
      <w:pStyle w:val="Footer"/>
      <w:spacing w:before="120"/>
    </w:pPr>
  </w:p>
  <w:p w:rsidR="00C10553" w:rsidRPr="00270E89" w:rsidRDefault="00270E89" w:rsidP="00270E89">
    <w:pPr>
      <w:pStyle w:val="Footer"/>
      <w:rPr>
        <w:i/>
        <w:sz w:val="18"/>
      </w:rPr>
    </w:pPr>
    <w:r w:rsidRPr="00270E89">
      <w:rPr>
        <w:i/>
        <w:sz w:val="18"/>
      </w:rPr>
      <w:t>OPC62365 -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270E89" w:rsidRDefault="00270E89" w:rsidP="00270E89">
    <w:pPr>
      <w:pStyle w:val="Footer"/>
      <w:tabs>
        <w:tab w:val="clear" w:pos="4153"/>
        <w:tab w:val="clear" w:pos="8306"/>
        <w:tab w:val="center" w:pos="4150"/>
        <w:tab w:val="right" w:pos="8307"/>
      </w:tabs>
      <w:spacing w:before="120"/>
      <w:rPr>
        <w:i/>
        <w:sz w:val="18"/>
      </w:rPr>
    </w:pPr>
    <w:r w:rsidRPr="00270E89">
      <w:rPr>
        <w:i/>
        <w:sz w:val="18"/>
      </w:rPr>
      <w:t>OPC62365 -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2B0EA5" w:rsidRDefault="00C10553" w:rsidP="005C34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10553" w:rsidTr="005C3423">
      <w:tc>
        <w:tcPr>
          <w:tcW w:w="365" w:type="pct"/>
        </w:tcPr>
        <w:p w:rsidR="00C10553" w:rsidRDefault="00C10553" w:rsidP="00BF33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4621">
            <w:rPr>
              <w:i/>
              <w:noProof/>
              <w:sz w:val="18"/>
            </w:rPr>
            <w:t>ii</w:t>
          </w:r>
          <w:r w:rsidRPr="00ED79B6">
            <w:rPr>
              <w:i/>
              <w:sz w:val="18"/>
            </w:rPr>
            <w:fldChar w:fldCharType="end"/>
          </w:r>
        </w:p>
      </w:tc>
      <w:tc>
        <w:tcPr>
          <w:tcW w:w="3688" w:type="pct"/>
        </w:tcPr>
        <w:p w:rsidR="00C10553" w:rsidRDefault="00C10553" w:rsidP="00BF3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947" w:type="pct"/>
        </w:tcPr>
        <w:p w:rsidR="00C10553" w:rsidRDefault="00C10553" w:rsidP="00BF3323">
          <w:pPr>
            <w:spacing w:line="0" w:lineRule="atLeast"/>
            <w:jc w:val="right"/>
            <w:rPr>
              <w:sz w:val="18"/>
            </w:rPr>
          </w:pPr>
        </w:p>
      </w:tc>
    </w:tr>
  </w:tbl>
  <w:p w:rsidR="00C10553" w:rsidRPr="00270E89" w:rsidRDefault="00270E89" w:rsidP="00270E89">
    <w:pPr>
      <w:rPr>
        <w:rFonts w:cs="Times New Roman"/>
        <w:i/>
        <w:sz w:val="18"/>
      </w:rPr>
    </w:pPr>
    <w:r w:rsidRPr="00270E89">
      <w:rPr>
        <w:rFonts w:cs="Times New Roman"/>
        <w:i/>
        <w:sz w:val="18"/>
      </w:rPr>
      <w:t>OPC62365 -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2B0EA5" w:rsidRDefault="00C10553" w:rsidP="005C34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10553" w:rsidTr="005C3423">
      <w:tc>
        <w:tcPr>
          <w:tcW w:w="947" w:type="pct"/>
        </w:tcPr>
        <w:p w:rsidR="00C10553" w:rsidRDefault="00C10553" w:rsidP="00BF3323">
          <w:pPr>
            <w:spacing w:line="0" w:lineRule="atLeast"/>
            <w:rPr>
              <w:sz w:val="18"/>
            </w:rPr>
          </w:pPr>
        </w:p>
      </w:tc>
      <w:tc>
        <w:tcPr>
          <w:tcW w:w="3688" w:type="pct"/>
        </w:tcPr>
        <w:p w:rsidR="00C10553" w:rsidRDefault="00C10553" w:rsidP="00BF3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365" w:type="pct"/>
        </w:tcPr>
        <w:p w:rsidR="00C10553" w:rsidRDefault="00C10553" w:rsidP="00BF3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4621">
            <w:rPr>
              <w:i/>
              <w:noProof/>
              <w:sz w:val="18"/>
            </w:rPr>
            <w:t>i</w:t>
          </w:r>
          <w:r w:rsidRPr="00ED79B6">
            <w:rPr>
              <w:i/>
              <w:sz w:val="18"/>
            </w:rPr>
            <w:fldChar w:fldCharType="end"/>
          </w:r>
        </w:p>
      </w:tc>
    </w:tr>
  </w:tbl>
  <w:p w:rsidR="00C10553" w:rsidRPr="00270E89" w:rsidRDefault="00270E89" w:rsidP="00270E89">
    <w:pPr>
      <w:rPr>
        <w:rFonts w:cs="Times New Roman"/>
        <w:i/>
        <w:sz w:val="18"/>
      </w:rPr>
    </w:pPr>
    <w:r w:rsidRPr="00270E89">
      <w:rPr>
        <w:rFonts w:cs="Times New Roman"/>
        <w:i/>
        <w:sz w:val="18"/>
      </w:rPr>
      <w:t>OPC62365 -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2B0EA5" w:rsidRDefault="00C10553" w:rsidP="005C34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10553" w:rsidTr="005C3423">
      <w:tc>
        <w:tcPr>
          <w:tcW w:w="365" w:type="pct"/>
        </w:tcPr>
        <w:p w:rsidR="00C10553" w:rsidRDefault="00C10553" w:rsidP="00BF33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C45">
            <w:rPr>
              <w:i/>
              <w:noProof/>
              <w:sz w:val="18"/>
            </w:rPr>
            <w:t>91</w:t>
          </w:r>
          <w:r w:rsidRPr="00ED79B6">
            <w:rPr>
              <w:i/>
              <w:sz w:val="18"/>
            </w:rPr>
            <w:fldChar w:fldCharType="end"/>
          </w:r>
        </w:p>
      </w:tc>
      <w:tc>
        <w:tcPr>
          <w:tcW w:w="3688" w:type="pct"/>
        </w:tcPr>
        <w:p w:rsidR="00C10553" w:rsidRDefault="00C10553" w:rsidP="00BF3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947" w:type="pct"/>
        </w:tcPr>
        <w:p w:rsidR="00C10553" w:rsidRDefault="00C10553" w:rsidP="00BF3323">
          <w:pPr>
            <w:spacing w:line="0" w:lineRule="atLeast"/>
            <w:jc w:val="right"/>
            <w:rPr>
              <w:sz w:val="18"/>
            </w:rPr>
          </w:pPr>
        </w:p>
      </w:tc>
    </w:tr>
  </w:tbl>
  <w:p w:rsidR="00C10553" w:rsidRPr="00ED79B6" w:rsidRDefault="00C10553" w:rsidP="005C3423">
    <w:pPr>
      <w:rPr>
        <w:i/>
        <w:sz w:val="18"/>
      </w:rPr>
    </w:pPr>
  </w:p>
  <w:p w:rsidR="00C10553" w:rsidRPr="00270E89" w:rsidRDefault="00270E89" w:rsidP="00270E89">
    <w:pPr>
      <w:pStyle w:val="Footer"/>
      <w:rPr>
        <w:i/>
        <w:sz w:val="18"/>
      </w:rPr>
    </w:pPr>
    <w:r w:rsidRPr="00270E89">
      <w:rPr>
        <w:i/>
        <w:sz w:val="18"/>
      </w:rPr>
      <w:t>OPC62365 -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2B0EA5" w:rsidRDefault="00C10553" w:rsidP="005C34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10553" w:rsidTr="005C3423">
      <w:tc>
        <w:tcPr>
          <w:tcW w:w="947" w:type="pct"/>
        </w:tcPr>
        <w:p w:rsidR="00C10553" w:rsidRDefault="00C10553" w:rsidP="00BF3323">
          <w:pPr>
            <w:spacing w:line="0" w:lineRule="atLeast"/>
            <w:rPr>
              <w:sz w:val="18"/>
            </w:rPr>
          </w:pPr>
        </w:p>
      </w:tc>
      <w:tc>
        <w:tcPr>
          <w:tcW w:w="3688" w:type="pct"/>
        </w:tcPr>
        <w:p w:rsidR="00C10553" w:rsidRDefault="00C10553" w:rsidP="00BF3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365" w:type="pct"/>
        </w:tcPr>
        <w:p w:rsidR="00C10553" w:rsidRDefault="00C10553" w:rsidP="00BF3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4621">
            <w:rPr>
              <w:i/>
              <w:noProof/>
              <w:sz w:val="18"/>
            </w:rPr>
            <w:t>1</w:t>
          </w:r>
          <w:r w:rsidRPr="00ED79B6">
            <w:rPr>
              <w:i/>
              <w:sz w:val="18"/>
            </w:rPr>
            <w:fldChar w:fldCharType="end"/>
          </w:r>
        </w:p>
      </w:tc>
    </w:tr>
  </w:tbl>
  <w:p w:rsidR="00C10553" w:rsidRPr="00ED79B6" w:rsidRDefault="00C10553" w:rsidP="005C3423">
    <w:pPr>
      <w:rPr>
        <w:i/>
        <w:sz w:val="18"/>
      </w:rPr>
    </w:pPr>
  </w:p>
  <w:p w:rsidR="00C10553" w:rsidRPr="00270E89" w:rsidRDefault="00270E89" w:rsidP="00270E89">
    <w:pPr>
      <w:pStyle w:val="Footer"/>
      <w:rPr>
        <w:i/>
        <w:sz w:val="18"/>
      </w:rPr>
    </w:pPr>
    <w:r w:rsidRPr="00270E89">
      <w:rPr>
        <w:i/>
        <w:sz w:val="18"/>
      </w:rPr>
      <w:t>OPC62365 -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2B0EA5" w:rsidRDefault="00C10553" w:rsidP="005C3423">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10553" w:rsidTr="005C3423">
      <w:tc>
        <w:tcPr>
          <w:tcW w:w="947" w:type="pct"/>
        </w:tcPr>
        <w:p w:rsidR="00C10553" w:rsidRDefault="00C10553" w:rsidP="00BF3323">
          <w:pPr>
            <w:spacing w:line="0" w:lineRule="atLeast"/>
            <w:rPr>
              <w:sz w:val="18"/>
            </w:rPr>
          </w:pPr>
        </w:p>
      </w:tc>
      <w:tc>
        <w:tcPr>
          <w:tcW w:w="3688" w:type="pct"/>
        </w:tcPr>
        <w:p w:rsidR="00C10553" w:rsidRDefault="00C10553" w:rsidP="00BF3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365" w:type="pct"/>
        </w:tcPr>
        <w:p w:rsidR="00C10553" w:rsidRDefault="00C10553" w:rsidP="00BF3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2C45">
            <w:rPr>
              <w:i/>
              <w:noProof/>
              <w:sz w:val="18"/>
            </w:rPr>
            <w:t>91</w:t>
          </w:r>
          <w:r w:rsidRPr="00ED79B6">
            <w:rPr>
              <w:i/>
              <w:sz w:val="18"/>
            </w:rPr>
            <w:fldChar w:fldCharType="end"/>
          </w:r>
        </w:p>
      </w:tc>
    </w:tr>
  </w:tbl>
  <w:p w:rsidR="00C10553" w:rsidRPr="00ED79B6" w:rsidRDefault="00C10553" w:rsidP="005C3423">
    <w:pPr>
      <w:rPr>
        <w:i/>
        <w:sz w:val="18"/>
      </w:rPr>
    </w:pPr>
  </w:p>
  <w:p w:rsidR="00C10553" w:rsidRPr="00270E89" w:rsidRDefault="00270E89" w:rsidP="00270E89">
    <w:pPr>
      <w:pStyle w:val="Footer"/>
      <w:rPr>
        <w:i/>
        <w:sz w:val="18"/>
      </w:rPr>
    </w:pPr>
    <w:r w:rsidRPr="00270E89">
      <w:rPr>
        <w:i/>
        <w:sz w:val="18"/>
      </w:rPr>
      <w:t>OPC62365 -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D675F1" w:rsidRDefault="00C10553" w:rsidP="005C34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10553" w:rsidTr="005C3423">
      <w:tc>
        <w:tcPr>
          <w:tcW w:w="365" w:type="pct"/>
        </w:tcPr>
        <w:p w:rsidR="00C10553" w:rsidRDefault="00C10553" w:rsidP="00BF33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4621">
            <w:rPr>
              <w:i/>
              <w:noProof/>
              <w:sz w:val="18"/>
            </w:rPr>
            <w:t>2</w:t>
          </w:r>
          <w:r w:rsidRPr="00ED79B6">
            <w:rPr>
              <w:i/>
              <w:sz w:val="18"/>
            </w:rPr>
            <w:fldChar w:fldCharType="end"/>
          </w:r>
        </w:p>
      </w:tc>
      <w:tc>
        <w:tcPr>
          <w:tcW w:w="3688" w:type="pct"/>
        </w:tcPr>
        <w:p w:rsidR="00C10553" w:rsidRDefault="00C10553" w:rsidP="00BF3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7684">
            <w:rPr>
              <w:i/>
              <w:sz w:val="18"/>
            </w:rPr>
            <w:t>Health Insurance (Pathology Services Table) Regulations 2017</w:t>
          </w:r>
          <w:r w:rsidRPr="007A1328">
            <w:rPr>
              <w:i/>
              <w:sz w:val="18"/>
            </w:rPr>
            <w:fldChar w:fldCharType="end"/>
          </w:r>
        </w:p>
      </w:tc>
      <w:tc>
        <w:tcPr>
          <w:tcW w:w="947" w:type="pct"/>
        </w:tcPr>
        <w:p w:rsidR="00C10553" w:rsidRDefault="00C10553" w:rsidP="00BF3323">
          <w:pPr>
            <w:spacing w:line="0" w:lineRule="atLeast"/>
            <w:jc w:val="right"/>
            <w:rPr>
              <w:sz w:val="18"/>
            </w:rPr>
          </w:pPr>
        </w:p>
      </w:tc>
    </w:tr>
  </w:tbl>
  <w:p w:rsidR="00C10553" w:rsidRPr="00270E89" w:rsidRDefault="00270E89" w:rsidP="00270E89">
    <w:pPr>
      <w:rPr>
        <w:rFonts w:cs="Times New Roman"/>
        <w:i/>
        <w:sz w:val="18"/>
      </w:rPr>
    </w:pPr>
    <w:r w:rsidRPr="00270E89">
      <w:rPr>
        <w:rFonts w:cs="Times New Roman"/>
        <w:i/>
        <w:sz w:val="18"/>
      </w:rPr>
      <w:t>OPC62365 -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53" w:rsidRDefault="00C10553" w:rsidP="00715914">
      <w:pPr>
        <w:spacing w:line="240" w:lineRule="auto"/>
      </w:pPr>
      <w:r>
        <w:separator/>
      </w:r>
    </w:p>
  </w:footnote>
  <w:footnote w:type="continuationSeparator" w:id="0">
    <w:p w:rsidR="00C10553" w:rsidRDefault="00C1055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5F1388" w:rsidRDefault="00C10553"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D675F1" w:rsidRDefault="00C10553">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1B4621">
      <w:rPr>
        <w:noProof/>
        <w:sz w:val="20"/>
      </w:rPr>
      <w:t>Pathology services table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1B4621">
      <w:rPr>
        <w:b/>
        <w:noProof/>
        <w:sz w:val="20"/>
      </w:rPr>
      <w:t>Schedule 1</w:t>
    </w:r>
    <w:r w:rsidRPr="00D675F1">
      <w:rPr>
        <w:b/>
        <w:sz w:val="20"/>
      </w:rPr>
      <w:fldChar w:fldCharType="end"/>
    </w:r>
  </w:p>
  <w:p w:rsidR="00C10553" w:rsidRPr="00D675F1" w:rsidRDefault="00C10553">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1B4621">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1B4621">
      <w:rPr>
        <w:b/>
        <w:noProof/>
        <w:sz w:val="20"/>
      </w:rPr>
      <w:t>Part 1</w:t>
    </w:r>
    <w:r w:rsidRPr="00D675F1">
      <w:rPr>
        <w:b/>
        <w:sz w:val="20"/>
      </w:rPr>
      <w:fldChar w:fldCharType="end"/>
    </w:r>
  </w:p>
  <w:p w:rsidR="00C10553" w:rsidRPr="00D675F1" w:rsidRDefault="00C10553">
    <w:pPr>
      <w:jc w:val="right"/>
      <w:rPr>
        <w:sz w:val="20"/>
      </w:rPr>
    </w:pPr>
    <w:r w:rsidRPr="00D675F1">
      <w:rPr>
        <w:sz w:val="20"/>
      </w:rPr>
      <w:fldChar w:fldCharType="begin"/>
    </w:r>
    <w:r w:rsidRPr="00D675F1">
      <w:rPr>
        <w:sz w:val="20"/>
      </w:rPr>
      <w:instrText xml:space="preserve"> STYLEREF CharDivText </w:instrText>
    </w:r>
    <w:r w:rsidR="001B4621">
      <w:rPr>
        <w:sz w:val="20"/>
      </w:rPr>
      <w:fldChar w:fldCharType="separate"/>
    </w:r>
    <w:r w:rsidR="001B4621">
      <w:rPr>
        <w:noProof/>
        <w:sz w:val="20"/>
      </w:rPr>
      <w:t>General application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1B4621">
      <w:rPr>
        <w:b/>
        <w:sz w:val="20"/>
      </w:rPr>
      <w:fldChar w:fldCharType="separate"/>
    </w:r>
    <w:r w:rsidR="001B4621">
      <w:rPr>
        <w:b/>
        <w:noProof/>
        <w:sz w:val="20"/>
      </w:rPr>
      <w:t>Division 1.2</w:t>
    </w:r>
    <w:r w:rsidRPr="00D675F1">
      <w:rPr>
        <w:b/>
        <w:sz w:val="20"/>
      </w:rPr>
      <w:fldChar w:fldCharType="end"/>
    </w:r>
  </w:p>
  <w:p w:rsidR="00C10553" w:rsidRPr="00D675F1" w:rsidRDefault="00C10553">
    <w:pPr>
      <w:jc w:val="right"/>
      <w:rPr>
        <w:b/>
      </w:rPr>
    </w:pPr>
  </w:p>
  <w:p w:rsidR="00C10553" w:rsidRPr="00D675F1" w:rsidRDefault="00C10553" w:rsidP="005C3423">
    <w:pPr>
      <w:pBdr>
        <w:bottom w:val="single" w:sz="6" w:space="1" w:color="auto"/>
      </w:pBdr>
      <w:spacing w:after="120"/>
      <w:jc w:val="right"/>
    </w:pPr>
    <w:r w:rsidRPr="00D675F1">
      <w:t xml:space="preserve">Clause </w:t>
    </w:r>
    <w:fldSimple w:instr=" STYLEREF CharSectno ">
      <w:r w:rsidR="001B4621">
        <w:rPr>
          <w:noProof/>
        </w:rPr>
        <w:t>1.2.3</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Default="00C1055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Default="00C10553">
    <w:pPr>
      <w:rPr>
        <w:sz w:val="20"/>
      </w:rPr>
    </w:pPr>
    <w:r>
      <w:rPr>
        <w:b/>
        <w:sz w:val="20"/>
      </w:rPr>
      <w:fldChar w:fldCharType="begin"/>
    </w:r>
    <w:r>
      <w:rPr>
        <w:b/>
        <w:sz w:val="20"/>
      </w:rPr>
      <w:instrText xml:space="preserve"> STYLEREF CharAmSchNo </w:instrText>
    </w:r>
    <w:r>
      <w:rPr>
        <w:b/>
        <w:sz w:val="20"/>
      </w:rPr>
      <w:fldChar w:fldCharType="separate"/>
    </w:r>
    <w:r w:rsidR="00C57684">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57684">
      <w:rPr>
        <w:noProof/>
        <w:sz w:val="20"/>
      </w:rPr>
      <w:t>Repeals</w:t>
    </w:r>
    <w:r>
      <w:rPr>
        <w:sz w:val="20"/>
      </w:rPr>
      <w:fldChar w:fldCharType="end"/>
    </w:r>
  </w:p>
  <w:p w:rsidR="00C10553" w:rsidRDefault="00C10553">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C10553" w:rsidRDefault="00C10553" w:rsidP="005C3423">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Default="00C10553">
    <w:pPr>
      <w:jc w:val="right"/>
      <w:rPr>
        <w:sz w:val="20"/>
      </w:rPr>
    </w:pPr>
    <w:r>
      <w:rPr>
        <w:sz w:val="20"/>
      </w:rPr>
      <w:fldChar w:fldCharType="begin"/>
    </w:r>
    <w:r>
      <w:rPr>
        <w:sz w:val="20"/>
      </w:rPr>
      <w:instrText xml:space="preserve"> STYLEREF CharAmSchText </w:instrText>
    </w:r>
    <w:r>
      <w:rPr>
        <w:sz w:val="20"/>
      </w:rPr>
      <w:fldChar w:fldCharType="separate"/>
    </w:r>
    <w:r w:rsidR="001B4621">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B4621">
      <w:rPr>
        <w:b/>
        <w:noProof/>
        <w:sz w:val="20"/>
      </w:rPr>
      <w:t>Schedule 2</w:t>
    </w:r>
    <w:r>
      <w:rPr>
        <w:b/>
        <w:sz w:val="20"/>
      </w:rPr>
      <w:fldChar w:fldCharType="end"/>
    </w:r>
  </w:p>
  <w:p w:rsidR="00C10553" w:rsidRDefault="00C10553">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C10553" w:rsidRDefault="00C10553" w:rsidP="005C3423">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Default="00C1055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Default="00C1055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5768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57684">
      <w:rPr>
        <w:noProof/>
        <w:sz w:val="20"/>
      </w:rPr>
      <w:t>Pathology services table</w:t>
    </w:r>
    <w:r>
      <w:rPr>
        <w:sz w:val="20"/>
      </w:rPr>
      <w:fldChar w:fldCharType="end"/>
    </w:r>
  </w:p>
  <w:p w:rsidR="00C10553" w:rsidRDefault="00C1055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57684">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57684">
      <w:rPr>
        <w:noProof/>
        <w:sz w:val="20"/>
      </w:rPr>
      <w:t>Dictionary</w:t>
    </w:r>
    <w:r>
      <w:rPr>
        <w:sz w:val="20"/>
      </w:rPr>
      <w:fldChar w:fldCharType="end"/>
    </w:r>
  </w:p>
  <w:p w:rsidR="00C10553" w:rsidRPr="007A1328" w:rsidRDefault="00C1055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10553" w:rsidRPr="007A1328" w:rsidRDefault="00C10553" w:rsidP="00715914">
    <w:pPr>
      <w:rPr>
        <w:b/>
        <w:sz w:val="24"/>
      </w:rPr>
    </w:pPr>
  </w:p>
  <w:p w:rsidR="00C10553" w:rsidRPr="007A1328" w:rsidRDefault="00C10553" w:rsidP="005C342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5768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57684">
      <w:rPr>
        <w:noProof/>
        <w:sz w:val="24"/>
      </w:rPr>
      <w:t>5.1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7A1328" w:rsidRDefault="00C1055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57684">
      <w:rPr>
        <w:noProof/>
        <w:sz w:val="20"/>
      </w:rPr>
      <w:t>Pathology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57684">
      <w:rPr>
        <w:b/>
        <w:noProof/>
        <w:sz w:val="20"/>
      </w:rPr>
      <w:t>Schedule 1</w:t>
    </w:r>
    <w:r>
      <w:rPr>
        <w:b/>
        <w:sz w:val="20"/>
      </w:rPr>
      <w:fldChar w:fldCharType="end"/>
    </w:r>
  </w:p>
  <w:p w:rsidR="00C10553" w:rsidRPr="007A1328" w:rsidRDefault="00C1055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57684">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57684">
      <w:rPr>
        <w:b/>
        <w:noProof/>
        <w:sz w:val="20"/>
      </w:rPr>
      <w:t>Part 5</w:t>
    </w:r>
    <w:r>
      <w:rPr>
        <w:b/>
        <w:sz w:val="20"/>
      </w:rPr>
      <w:fldChar w:fldCharType="end"/>
    </w:r>
  </w:p>
  <w:p w:rsidR="00C10553" w:rsidRPr="007A1328" w:rsidRDefault="00C1055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10553" w:rsidRPr="007A1328" w:rsidRDefault="00C10553" w:rsidP="00715914">
    <w:pPr>
      <w:jc w:val="right"/>
      <w:rPr>
        <w:b/>
        <w:sz w:val="24"/>
      </w:rPr>
    </w:pPr>
  </w:p>
  <w:p w:rsidR="00C10553" w:rsidRPr="007A1328" w:rsidRDefault="00C10553" w:rsidP="005C342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5768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57684">
      <w:rPr>
        <w:noProof/>
        <w:sz w:val="24"/>
      </w:rPr>
      <w:t>5.1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7A1328" w:rsidRDefault="00C10553"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5F1388" w:rsidRDefault="00C10553"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5F1388" w:rsidRDefault="00C1055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ED79B6" w:rsidRDefault="00C10553"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ED79B6" w:rsidRDefault="00C10553"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ED79B6" w:rsidRDefault="00C1055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D675F1" w:rsidRDefault="00C10553">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C10553" w:rsidRPr="00D675F1" w:rsidRDefault="00C10553">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C10553" w:rsidRPr="00D675F1" w:rsidRDefault="00C10553">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C10553" w:rsidRPr="00D675F1" w:rsidRDefault="00C10553">
    <w:pPr>
      <w:rPr>
        <w:b/>
      </w:rPr>
    </w:pPr>
  </w:p>
  <w:p w:rsidR="00C10553" w:rsidRPr="00D675F1" w:rsidRDefault="00C10553" w:rsidP="005C3423">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C57684">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C57684">
      <w:rPr>
        <w:noProof/>
        <w:sz w:val="24"/>
      </w:rPr>
      <w:t>1</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D675F1" w:rsidRDefault="00C10553">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C10553" w:rsidRPr="00D675F1" w:rsidRDefault="00C10553">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C10553" w:rsidRPr="00D675F1" w:rsidRDefault="00C10553">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C10553" w:rsidRPr="00D675F1" w:rsidRDefault="00C10553">
    <w:pPr>
      <w:jc w:val="right"/>
      <w:rPr>
        <w:b/>
      </w:rPr>
    </w:pPr>
  </w:p>
  <w:p w:rsidR="00C10553" w:rsidRPr="00D675F1" w:rsidRDefault="00C10553" w:rsidP="005C3423">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C57684">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1B4621">
      <w:rPr>
        <w:noProof/>
        <w:sz w:val="24"/>
      </w:rPr>
      <w:t>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3" w:rsidRPr="00D675F1" w:rsidRDefault="00C10553">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1B4621">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1B4621">
      <w:rPr>
        <w:noProof/>
        <w:sz w:val="20"/>
      </w:rPr>
      <w:t>Pathology services table</w:t>
    </w:r>
    <w:r w:rsidRPr="00D675F1">
      <w:rPr>
        <w:sz w:val="20"/>
      </w:rPr>
      <w:fldChar w:fldCharType="end"/>
    </w:r>
  </w:p>
  <w:p w:rsidR="00C10553" w:rsidRPr="00D675F1" w:rsidRDefault="00C10553">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1B4621">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1B4621">
      <w:rPr>
        <w:noProof/>
        <w:sz w:val="20"/>
      </w:rPr>
      <w:t>Preliminary</w:t>
    </w:r>
    <w:r w:rsidRPr="00D675F1">
      <w:rPr>
        <w:sz w:val="20"/>
      </w:rPr>
      <w:fldChar w:fldCharType="end"/>
    </w:r>
  </w:p>
  <w:p w:rsidR="00C10553" w:rsidRPr="00D675F1" w:rsidRDefault="00C10553">
    <w:pPr>
      <w:rPr>
        <w:sz w:val="20"/>
      </w:rPr>
    </w:pPr>
    <w:r w:rsidRPr="00D675F1">
      <w:rPr>
        <w:b/>
        <w:sz w:val="20"/>
      </w:rPr>
      <w:fldChar w:fldCharType="begin"/>
    </w:r>
    <w:r w:rsidRPr="00D675F1">
      <w:rPr>
        <w:b/>
        <w:sz w:val="20"/>
      </w:rPr>
      <w:instrText xml:space="preserve"> STYLEREF CharDivNo </w:instrText>
    </w:r>
    <w:r w:rsidR="001B4621">
      <w:rPr>
        <w:b/>
        <w:sz w:val="20"/>
      </w:rPr>
      <w:fldChar w:fldCharType="separate"/>
    </w:r>
    <w:r w:rsidR="001B4621">
      <w:rPr>
        <w:b/>
        <w:noProof/>
        <w:sz w:val="20"/>
      </w:rPr>
      <w:t>Division 1.1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1B4621">
      <w:rPr>
        <w:sz w:val="20"/>
      </w:rPr>
      <w:fldChar w:fldCharType="separate"/>
    </w:r>
    <w:r w:rsidR="001B4621">
      <w:rPr>
        <w:noProof/>
        <w:sz w:val="20"/>
      </w:rPr>
      <w:t>Interpretation</w:t>
    </w:r>
    <w:r w:rsidRPr="00D675F1">
      <w:rPr>
        <w:sz w:val="20"/>
      </w:rPr>
      <w:fldChar w:fldCharType="end"/>
    </w:r>
  </w:p>
  <w:p w:rsidR="00C10553" w:rsidRPr="00D675F1" w:rsidRDefault="00C10553">
    <w:pPr>
      <w:rPr>
        <w:b/>
      </w:rPr>
    </w:pPr>
  </w:p>
  <w:p w:rsidR="00C10553" w:rsidRPr="00D675F1" w:rsidRDefault="00C10553" w:rsidP="005C3423">
    <w:pPr>
      <w:pBdr>
        <w:bottom w:val="single" w:sz="6" w:space="1" w:color="auto"/>
      </w:pBdr>
      <w:spacing w:after="120"/>
    </w:pPr>
    <w:r w:rsidRPr="00D675F1">
      <w:t xml:space="preserve">Clause </w:t>
    </w:r>
    <w:fldSimple w:instr=" STYLEREF CharSectno ">
      <w:r w:rsidR="001B4621">
        <w:rPr>
          <w:noProof/>
        </w:rPr>
        <w:t>1.1.1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BE3A86"/>
    <w:multiLevelType w:val="hybridMultilevel"/>
    <w:tmpl w:val="317E371C"/>
    <w:lvl w:ilvl="0" w:tplc="B300A4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CCD3F9B"/>
    <w:multiLevelType w:val="hybridMultilevel"/>
    <w:tmpl w:val="DCEE2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BE733F"/>
    <w:multiLevelType w:val="hybridMultilevel"/>
    <w:tmpl w:val="0C5ECD12"/>
    <w:lvl w:ilvl="0" w:tplc="FB8487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88C1B71"/>
    <w:multiLevelType w:val="hybridMultilevel"/>
    <w:tmpl w:val="63DA2940"/>
    <w:lvl w:ilvl="0" w:tplc="FA88F8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7F163714"/>
    <w:multiLevelType w:val="hybridMultilevel"/>
    <w:tmpl w:val="E9B6A8FE"/>
    <w:lvl w:ilvl="0" w:tplc="CFA0AC34">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3"/>
  </w:num>
  <w:num w:numId="15">
    <w:abstractNumId w:val="17"/>
  </w:num>
  <w:num w:numId="16">
    <w:abstractNumId w:val="19"/>
  </w:num>
  <w:num w:numId="17">
    <w:abstractNumId w:val="18"/>
  </w:num>
  <w:num w:numId="18">
    <w:abstractNumId w:val="21"/>
  </w:num>
  <w:num w:numId="19">
    <w:abstractNumId w:val="14"/>
  </w:num>
  <w:num w:numId="20">
    <w:abstractNumId w:val="20"/>
  </w:num>
  <w:num w:numId="21">
    <w:abstractNumId w:val="12"/>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6B"/>
    <w:rsid w:val="000019A2"/>
    <w:rsid w:val="00002093"/>
    <w:rsid w:val="000136AF"/>
    <w:rsid w:val="0001613C"/>
    <w:rsid w:val="00030CA8"/>
    <w:rsid w:val="00034097"/>
    <w:rsid w:val="00037ED7"/>
    <w:rsid w:val="0005348C"/>
    <w:rsid w:val="00057C37"/>
    <w:rsid w:val="00061256"/>
    <w:rsid w:val="000614BF"/>
    <w:rsid w:val="00094D7C"/>
    <w:rsid w:val="00097C35"/>
    <w:rsid w:val="000A6C6A"/>
    <w:rsid w:val="000B1F3C"/>
    <w:rsid w:val="000D05EF"/>
    <w:rsid w:val="000E2261"/>
    <w:rsid w:val="000E4706"/>
    <w:rsid w:val="000E4DF3"/>
    <w:rsid w:val="000F21C1"/>
    <w:rsid w:val="000F4BB2"/>
    <w:rsid w:val="000F6C11"/>
    <w:rsid w:val="0010745C"/>
    <w:rsid w:val="00112C34"/>
    <w:rsid w:val="00115DEB"/>
    <w:rsid w:val="00116547"/>
    <w:rsid w:val="001209CE"/>
    <w:rsid w:val="00121963"/>
    <w:rsid w:val="00121EB8"/>
    <w:rsid w:val="001311FD"/>
    <w:rsid w:val="0014542C"/>
    <w:rsid w:val="001475B8"/>
    <w:rsid w:val="0016125C"/>
    <w:rsid w:val="00166C2F"/>
    <w:rsid w:val="00190377"/>
    <w:rsid w:val="00192D25"/>
    <w:rsid w:val="001939E1"/>
    <w:rsid w:val="00195382"/>
    <w:rsid w:val="001B39BC"/>
    <w:rsid w:val="001B4621"/>
    <w:rsid w:val="001B68BB"/>
    <w:rsid w:val="001B693A"/>
    <w:rsid w:val="001C5F34"/>
    <w:rsid w:val="001C69C4"/>
    <w:rsid w:val="001D37EF"/>
    <w:rsid w:val="001D7DA4"/>
    <w:rsid w:val="001E3590"/>
    <w:rsid w:val="001E3E0B"/>
    <w:rsid w:val="001E7407"/>
    <w:rsid w:val="001F0697"/>
    <w:rsid w:val="001F5D5E"/>
    <w:rsid w:val="001F6219"/>
    <w:rsid w:val="00206D85"/>
    <w:rsid w:val="00207BCD"/>
    <w:rsid w:val="00207D47"/>
    <w:rsid w:val="00214D06"/>
    <w:rsid w:val="0023028C"/>
    <w:rsid w:val="002348CF"/>
    <w:rsid w:val="0024010F"/>
    <w:rsid w:val="00240749"/>
    <w:rsid w:val="00241E2B"/>
    <w:rsid w:val="002564A4"/>
    <w:rsid w:val="00257FA4"/>
    <w:rsid w:val="00261029"/>
    <w:rsid w:val="002624EB"/>
    <w:rsid w:val="00270BDA"/>
    <w:rsid w:val="00270E89"/>
    <w:rsid w:val="00285644"/>
    <w:rsid w:val="00287C6D"/>
    <w:rsid w:val="0029198D"/>
    <w:rsid w:val="00297ECB"/>
    <w:rsid w:val="002A25F4"/>
    <w:rsid w:val="002A33FD"/>
    <w:rsid w:val="002B0EA5"/>
    <w:rsid w:val="002B7B38"/>
    <w:rsid w:val="002C03C7"/>
    <w:rsid w:val="002D043A"/>
    <w:rsid w:val="002D6224"/>
    <w:rsid w:val="002D7037"/>
    <w:rsid w:val="002D7EDD"/>
    <w:rsid w:val="002E2269"/>
    <w:rsid w:val="002F7C4F"/>
    <w:rsid w:val="003074B7"/>
    <w:rsid w:val="003229CD"/>
    <w:rsid w:val="00322C24"/>
    <w:rsid w:val="003278F2"/>
    <w:rsid w:val="00331342"/>
    <w:rsid w:val="003415D3"/>
    <w:rsid w:val="003424B6"/>
    <w:rsid w:val="00352B0F"/>
    <w:rsid w:val="00360459"/>
    <w:rsid w:val="00366F24"/>
    <w:rsid w:val="00372C84"/>
    <w:rsid w:val="00372FAD"/>
    <w:rsid w:val="003801EF"/>
    <w:rsid w:val="00380BA6"/>
    <w:rsid w:val="0038268D"/>
    <w:rsid w:val="0039393A"/>
    <w:rsid w:val="003C2042"/>
    <w:rsid w:val="003C3EBF"/>
    <w:rsid w:val="003D0BFE"/>
    <w:rsid w:val="003D3ED7"/>
    <w:rsid w:val="003D5700"/>
    <w:rsid w:val="003E25CD"/>
    <w:rsid w:val="003F301E"/>
    <w:rsid w:val="004116CD"/>
    <w:rsid w:val="00417EB9"/>
    <w:rsid w:val="00422464"/>
    <w:rsid w:val="00424CA9"/>
    <w:rsid w:val="0043098C"/>
    <w:rsid w:val="0044291A"/>
    <w:rsid w:val="00444DB4"/>
    <w:rsid w:val="0045512A"/>
    <w:rsid w:val="00463A1C"/>
    <w:rsid w:val="0049536B"/>
    <w:rsid w:val="00496F97"/>
    <w:rsid w:val="004B3A19"/>
    <w:rsid w:val="004C1A65"/>
    <w:rsid w:val="004D0EE7"/>
    <w:rsid w:val="004D6E76"/>
    <w:rsid w:val="004E3FAB"/>
    <w:rsid w:val="004E7BEC"/>
    <w:rsid w:val="004F4B72"/>
    <w:rsid w:val="00504DD3"/>
    <w:rsid w:val="0050600B"/>
    <w:rsid w:val="00516068"/>
    <w:rsid w:val="00516B8D"/>
    <w:rsid w:val="005253D0"/>
    <w:rsid w:val="00537FBC"/>
    <w:rsid w:val="00546DBF"/>
    <w:rsid w:val="00557AAF"/>
    <w:rsid w:val="0056187F"/>
    <w:rsid w:val="00584811"/>
    <w:rsid w:val="00593AA6"/>
    <w:rsid w:val="00594161"/>
    <w:rsid w:val="005941BA"/>
    <w:rsid w:val="00594749"/>
    <w:rsid w:val="0059723F"/>
    <w:rsid w:val="005A3F82"/>
    <w:rsid w:val="005A7899"/>
    <w:rsid w:val="005B0152"/>
    <w:rsid w:val="005B4067"/>
    <w:rsid w:val="005C3423"/>
    <w:rsid w:val="005C3F41"/>
    <w:rsid w:val="005D1AFC"/>
    <w:rsid w:val="005D2D09"/>
    <w:rsid w:val="005E6593"/>
    <w:rsid w:val="005E66FD"/>
    <w:rsid w:val="005F61C2"/>
    <w:rsid w:val="005F6B71"/>
    <w:rsid w:val="00600219"/>
    <w:rsid w:val="00600A4C"/>
    <w:rsid w:val="00603FF7"/>
    <w:rsid w:val="006065C4"/>
    <w:rsid w:val="00640C33"/>
    <w:rsid w:val="006442D3"/>
    <w:rsid w:val="006475DA"/>
    <w:rsid w:val="006552FF"/>
    <w:rsid w:val="00677CC2"/>
    <w:rsid w:val="006905DE"/>
    <w:rsid w:val="0069207B"/>
    <w:rsid w:val="006A098F"/>
    <w:rsid w:val="006A0B6C"/>
    <w:rsid w:val="006C7F8C"/>
    <w:rsid w:val="006D02BD"/>
    <w:rsid w:val="006E5800"/>
    <w:rsid w:val="006E59E2"/>
    <w:rsid w:val="006F318F"/>
    <w:rsid w:val="006F47C1"/>
    <w:rsid w:val="00700B2C"/>
    <w:rsid w:val="0071014D"/>
    <w:rsid w:val="00713084"/>
    <w:rsid w:val="00715914"/>
    <w:rsid w:val="00723802"/>
    <w:rsid w:val="00731E00"/>
    <w:rsid w:val="007335E0"/>
    <w:rsid w:val="007440B7"/>
    <w:rsid w:val="007553B3"/>
    <w:rsid w:val="007715C9"/>
    <w:rsid w:val="00774EDD"/>
    <w:rsid w:val="007757EC"/>
    <w:rsid w:val="00780AFB"/>
    <w:rsid w:val="007935A8"/>
    <w:rsid w:val="007A6816"/>
    <w:rsid w:val="007D519E"/>
    <w:rsid w:val="007E163D"/>
    <w:rsid w:val="007E2C45"/>
    <w:rsid w:val="00811AA6"/>
    <w:rsid w:val="00851BB5"/>
    <w:rsid w:val="0085365A"/>
    <w:rsid w:val="00856A31"/>
    <w:rsid w:val="0086726B"/>
    <w:rsid w:val="008754D0"/>
    <w:rsid w:val="00877E19"/>
    <w:rsid w:val="00880C34"/>
    <w:rsid w:val="00884FDE"/>
    <w:rsid w:val="008861ED"/>
    <w:rsid w:val="008A34E8"/>
    <w:rsid w:val="008A73F5"/>
    <w:rsid w:val="008B45EE"/>
    <w:rsid w:val="008D0EE0"/>
    <w:rsid w:val="008F54E7"/>
    <w:rsid w:val="008F6E1F"/>
    <w:rsid w:val="00903422"/>
    <w:rsid w:val="00931C61"/>
    <w:rsid w:val="00932377"/>
    <w:rsid w:val="009334DF"/>
    <w:rsid w:val="00936A68"/>
    <w:rsid w:val="00947D5A"/>
    <w:rsid w:val="00950467"/>
    <w:rsid w:val="00952260"/>
    <w:rsid w:val="009532A5"/>
    <w:rsid w:val="00967AB4"/>
    <w:rsid w:val="009868E9"/>
    <w:rsid w:val="009A7404"/>
    <w:rsid w:val="009D6E43"/>
    <w:rsid w:val="009F28A9"/>
    <w:rsid w:val="00A03BB8"/>
    <w:rsid w:val="00A22C98"/>
    <w:rsid w:val="00A231E2"/>
    <w:rsid w:val="00A44D68"/>
    <w:rsid w:val="00A62671"/>
    <w:rsid w:val="00A64912"/>
    <w:rsid w:val="00A70A74"/>
    <w:rsid w:val="00A802BC"/>
    <w:rsid w:val="00A857E3"/>
    <w:rsid w:val="00A872DC"/>
    <w:rsid w:val="00AC03E1"/>
    <w:rsid w:val="00AC2F4D"/>
    <w:rsid w:val="00AD5641"/>
    <w:rsid w:val="00AF06CF"/>
    <w:rsid w:val="00B01358"/>
    <w:rsid w:val="00B029C2"/>
    <w:rsid w:val="00B136FC"/>
    <w:rsid w:val="00B1466C"/>
    <w:rsid w:val="00B1535F"/>
    <w:rsid w:val="00B20503"/>
    <w:rsid w:val="00B21F29"/>
    <w:rsid w:val="00B33B3C"/>
    <w:rsid w:val="00B41448"/>
    <w:rsid w:val="00B46132"/>
    <w:rsid w:val="00B52575"/>
    <w:rsid w:val="00B54457"/>
    <w:rsid w:val="00B63834"/>
    <w:rsid w:val="00B80199"/>
    <w:rsid w:val="00BA220B"/>
    <w:rsid w:val="00BE719A"/>
    <w:rsid w:val="00BE720A"/>
    <w:rsid w:val="00BF08EB"/>
    <w:rsid w:val="00BF3323"/>
    <w:rsid w:val="00C10553"/>
    <w:rsid w:val="00C31DE7"/>
    <w:rsid w:val="00C33FA4"/>
    <w:rsid w:val="00C42BF8"/>
    <w:rsid w:val="00C42E0D"/>
    <w:rsid w:val="00C50043"/>
    <w:rsid w:val="00C57684"/>
    <w:rsid w:val="00C6263C"/>
    <w:rsid w:val="00C70B70"/>
    <w:rsid w:val="00C7573B"/>
    <w:rsid w:val="00C77F87"/>
    <w:rsid w:val="00CB50CD"/>
    <w:rsid w:val="00CD61A1"/>
    <w:rsid w:val="00CE038B"/>
    <w:rsid w:val="00CE493D"/>
    <w:rsid w:val="00CE51C7"/>
    <w:rsid w:val="00CE6309"/>
    <w:rsid w:val="00CF0BB2"/>
    <w:rsid w:val="00CF3EE8"/>
    <w:rsid w:val="00D00024"/>
    <w:rsid w:val="00D00D6F"/>
    <w:rsid w:val="00D02616"/>
    <w:rsid w:val="00D040EE"/>
    <w:rsid w:val="00D05207"/>
    <w:rsid w:val="00D06D3D"/>
    <w:rsid w:val="00D13441"/>
    <w:rsid w:val="00D2127E"/>
    <w:rsid w:val="00D23F2B"/>
    <w:rsid w:val="00D32CE3"/>
    <w:rsid w:val="00D426A4"/>
    <w:rsid w:val="00D466C4"/>
    <w:rsid w:val="00D62F3D"/>
    <w:rsid w:val="00D675E2"/>
    <w:rsid w:val="00D70DFB"/>
    <w:rsid w:val="00D766DF"/>
    <w:rsid w:val="00D84211"/>
    <w:rsid w:val="00D93A50"/>
    <w:rsid w:val="00DA186E"/>
    <w:rsid w:val="00DB6179"/>
    <w:rsid w:val="00DC4F88"/>
    <w:rsid w:val="00DD29C8"/>
    <w:rsid w:val="00E05704"/>
    <w:rsid w:val="00E10719"/>
    <w:rsid w:val="00E338EF"/>
    <w:rsid w:val="00E44C17"/>
    <w:rsid w:val="00E567B9"/>
    <w:rsid w:val="00E708D8"/>
    <w:rsid w:val="00E71E89"/>
    <w:rsid w:val="00E73F03"/>
    <w:rsid w:val="00E74DC7"/>
    <w:rsid w:val="00E75FF5"/>
    <w:rsid w:val="00E77AE6"/>
    <w:rsid w:val="00E85C54"/>
    <w:rsid w:val="00E93A82"/>
    <w:rsid w:val="00E94D5E"/>
    <w:rsid w:val="00E97F31"/>
    <w:rsid w:val="00EA4541"/>
    <w:rsid w:val="00EA7100"/>
    <w:rsid w:val="00EB22CA"/>
    <w:rsid w:val="00EC01C1"/>
    <w:rsid w:val="00EF2E3A"/>
    <w:rsid w:val="00EF3217"/>
    <w:rsid w:val="00EF7BF5"/>
    <w:rsid w:val="00F013A0"/>
    <w:rsid w:val="00F033EC"/>
    <w:rsid w:val="00F06C88"/>
    <w:rsid w:val="00F072A7"/>
    <w:rsid w:val="00F078DC"/>
    <w:rsid w:val="00F12A67"/>
    <w:rsid w:val="00F61B89"/>
    <w:rsid w:val="00F656E2"/>
    <w:rsid w:val="00F73BD6"/>
    <w:rsid w:val="00F83989"/>
    <w:rsid w:val="00F90E5C"/>
    <w:rsid w:val="00F9632C"/>
    <w:rsid w:val="00FA5392"/>
    <w:rsid w:val="00FB7978"/>
    <w:rsid w:val="00FC06F5"/>
    <w:rsid w:val="00FD7AED"/>
    <w:rsid w:val="00FE5A30"/>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613C"/>
    <w:pPr>
      <w:spacing w:line="260" w:lineRule="atLeast"/>
    </w:pPr>
    <w:rPr>
      <w:sz w:val="22"/>
    </w:rPr>
  </w:style>
  <w:style w:type="paragraph" w:styleId="Heading1">
    <w:name w:val="heading 1"/>
    <w:basedOn w:val="Normal"/>
    <w:next w:val="Normal"/>
    <w:link w:val="Heading1Char"/>
    <w:uiPriority w:val="9"/>
    <w:qFormat/>
    <w:rsid w:val="00016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61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61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61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1613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161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1613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1613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1613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613C"/>
  </w:style>
  <w:style w:type="paragraph" w:customStyle="1" w:styleId="OPCParaBase">
    <w:name w:val="OPCParaBase"/>
    <w:qFormat/>
    <w:rsid w:val="0001613C"/>
    <w:pPr>
      <w:spacing w:line="260" w:lineRule="atLeast"/>
    </w:pPr>
    <w:rPr>
      <w:rFonts w:eastAsia="Times New Roman" w:cs="Times New Roman"/>
      <w:sz w:val="22"/>
      <w:lang w:eastAsia="en-AU"/>
    </w:rPr>
  </w:style>
  <w:style w:type="paragraph" w:customStyle="1" w:styleId="ShortT">
    <w:name w:val="ShortT"/>
    <w:basedOn w:val="OPCParaBase"/>
    <w:next w:val="Normal"/>
    <w:qFormat/>
    <w:rsid w:val="0001613C"/>
    <w:pPr>
      <w:spacing w:line="240" w:lineRule="auto"/>
    </w:pPr>
    <w:rPr>
      <w:b/>
      <w:sz w:val="40"/>
    </w:rPr>
  </w:style>
  <w:style w:type="paragraph" w:customStyle="1" w:styleId="ActHead1">
    <w:name w:val="ActHead 1"/>
    <w:aliases w:val="c"/>
    <w:basedOn w:val="OPCParaBase"/>
    <w:next w:val="Normal"/>
    <w:qFormat/>
    <w:rsid w:val="000161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61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61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61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61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61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61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61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61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613C"/>
  </w:style>
  <w:style w:type="paragraph" w:customStyle="1" w:styleId="Blocks">
    <w:name w:val="Blocks"/>
    <w:aliases w:val="bb"/>
    <w:basedOn w:val="OPCParaBase"/>
    <w:qFormat/>
    <w:rsid w:val="0001613C"/>
    <w:pPr>
      <w:spacing w:line="240" w:lineRule="auto"/>
    </w:pPr>
    <w:rPr>
      <w:sz w:val="24"/>
    </w:rPr>
  </w:style>
  <w:style w:type="paragraph" w:customStyle="1" w:styleId="BoxText">
    <w:name w:val="BoxText"/>
    <w:aliases w:val="bt"/>
    <w:basedOn w:val="OPCParaBase"/>
    <w:qFormat/>
    <w:rsid w:val="000161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613C"/>
    <w:rPr>
      <w:b/>
    </w:rPr>
  </w:style>
  <w:style w:type="paragraph" w:customStyle="1" w:styleId="BoxHeadItalic">
    <w:name w:val="BoxHeadItalic"/>
    <w:aliases w:val="bhi"/>
    <w:basedOn w:val="BoxText"/>
    <w:next w:val="BoxStep"/>
    <w:qFormat/>
    <w:rsid w:val="0001613C"/>
    <w:rPr>
      <w:i/>
    </w:rPr>
  </w:style>
  <w:style w:type="paragraph" w:customStyle="1" w:styleId="BoxList">
    <w:name w:val="BoxList"/>
    <w:aliases w:val="bl"/>
    <w:basedOn w:val="BoxText"/>
    <w:qFormat/>
    <w:rsid w:val="0001613C"/>
    <w:pPr>
      <w:ind w:left="1559" w:hanging="425"/>
    </w:pPr>
  </w:style>
  <w:style w:type="paragraph" w:customStyle="1" w:styleId="BoxNote">
    <w:name w:val="BoxNote"/>
    <w:aliases w:val="bn"/>
    <w:basedOn w:val="BoxText"/>
    <w:qFormat/>
    <w:rsid w:val="0001613C"/>
    <w:pPr>
      <w:tabs>
        <w:tab w:val="left" w:pos="1985"/>
      </w:tabs>
      <w:spacing w:before="122" w:line="198" w:lineRule="exact"/>
      <w:ind w:left="2948" w:hanging="1814"/>
    </w:pPr>
    <w:rPr>
      <w:sz w:val="18"/>
    </w:rPr>
  </w:style>
  <w:style w:type="paragraph" w:customStyle="1" w:styleId="BoxPara">
    <w:name w:val="BoxPara"/>
    <w:aliases w:val="bp"/>
    <w:basedOn w:val="BoxText"/>
    <w:qFormat/>
    <w:rsid w:val="0001613C"/>
    <w:pPr>
      <w:tabs>
        <w:tab w:val="right" w:pos="2268"/>
      </w:tabs>
      <w:ind w:left="2552" w:hanging="1418"/>
    </w:pPr>
  </w:style>
  <w:style w:type="paragraph" w:customStyle="1" w:styleId="BoxStep">
    <w:name w:val="BoxStep"/>
    <w:aliases w:val="bs"/>
    <w:basedOn w:val="BoxText"/>
    <w:qFormat/>
    <w:rsid w:val="0001613C"/>
    <w:pPr>
      <w:ind w:left="1985" w:hanging="851"/>
    </w:pPr>
  </w:style>
  <w:style w:type="character" w:customStyle="1" w:styleId="CharAmPartNo">
    <w:name w:val="CharAmPartNo"/>
    <w:basedOn w:val="OPCCharBase"/>
    <w:uiPriority w:val="1"/>
    <w:qFormat/>
    <w:rsid w:val="0001613C"/>
  </w:style>
  <w:style w:type="character" w:customStyle="1" w:styleId="CharAmPartText">
    <w:name w:val="CharAmPartText"/>
    <w:basedOn w:val="OPCCharBase"/>
    <w:uiPriority w:val="1"/>
    <w:qFormat/>
    <w:rsid w:val="0001613C"/>
  </w:style>
  <w:style w:type="character" w:customStyle="1" w:styleId="CharAmSchNo">
    <w:name w:val="CharAmSchNo"/>
    <w:basedOn w:val="OPCCharBase"/>
    <w:uiPriority w:val="1"/>
    <w:qFormat/>
    <w:rsid w:val="0001613C"/>
  </w:style>
  <w:style w:type="character" w:customStyle="1" w:styleId="CharAmSchText">
    <w:name w:val="CharAmSchText"/>
    <w:basedOn w:val="OPCCharBase"/>
    <w:uiPriority w:val="1"/>
    <w:qFormat/>
    <w:rsid w:val="0001613C"/>
  </w:style>
  <w:style w:type="character" w:customStyle="1" w:styleId="CharBoldItalic">
    <w:name w:val="CharBoldItalic"/>
    <w:basedOn w:val="OPCCharBase"/>
    <w:uiPriority w:val="1"/>
    <w:qFormat/>
    <w:rsid w:val="0001613C"/>
    <w:rPr>
      <w:b/>
      <w:i/>
    </w:rPr>
  </w:style>
  <w:style w:type="character" w:customStyle="1" w:styleId="CharChapNo">
    <w:name w:val="CharChapNo"/>
    <w:basedOn w:val="OPCCharBase"/>
    <w:qFormat/>
    <w:rsid w:val="0001613C"/>
  </w:style>
  <w:style w:type="character" w:customStyle="1" w:styleId="CharChapText">
    <w:name w:val="CharChapText"/>
    <w:basedOn w:val="OPCCharBase"/>
    <w:qFormat/>
    <w:rsid w:val="0001613C"/>
  </w:style>
  <w:style w:type="character" w:customStyle="1" w:styleId="CharDivNo">
    <w:name w:val="CharDivNo"/>
    <w:basedOn w:val="OPCCharBase"/>
    <w:qFormat/>
    <w:rsid w:val="0001613C"/>
  </w:style>
  <w:style w:type="character" w:customStyle="1" w:styleId="CharDivText">
    <w:name w:val="CharDivText"/>
    <w:basedOn w:val="OPCCharBase"/>
    <w:qFormat/>
    <w:rsid w:val="0001613C"/>
  </w:style>
  <w:style w:type="character" w:customStyle="1" w:styleId="CharItalic">
    <w:name w:val="CharItalic"/>
    <w:basedOn w:val="OPCCharBase"/>
    <w:uiPriority w:val="1"/>
    <w:qFormat/>
    <w:rsid w:val="0001613C"/>
    <w:rPr>
      <w:i/>
    </w:rPr>
  </w:style>
  <w:style w:type="character" w:customStyle="1" w:styleId="CharPartNo">
    <w:name w:val="CharPartNo"/>
    <w:basedOn w:val="OPCCharBase"/>
    <w:qFormat/>
    <w:rsid w:val="0001613C"/>
  </w:style>
  <w:style w:type="character" w:customStyle="1" w:styleId="CharPartText">
    <w:name w:val="CharPartText"/>
    <w:basedOn w:val="OPCCharBase"/>
    <w:qFormat/>
    <w:rsid w:val="0001613C"/>
  </w:style>
  <w:style w:type="character" w:customStyle="1" w:styleId="CharSectno">
    <w:name w:val="CharSectno"/>
    <w:basedOn w:val="OPCCharBase"/>
    <w:qFormat/>
    <w:rsid w:val="0001613C"/>
  </w:style>
  <w:style w:type="character" w:customStyle="1" w:styleId="CharSubdNo">
    <w:name w:val="CharSubdNo"/>
    <w:basedOn w:val="OPCCharBase"/>
    <w:uiPriority w:val="1"/>
    <w:qFormat/>
    <w:rsid w:val="0001613C"/>
  </w:style>
  <w:style w:type="character" w:customStyle="1" w:styleId="CharSubdText">
    <w:name w:val="CharSubdText"/>
    <w:basedOn w:val="OPCCharBase"/>
    <w:uiPriority w:val="1"/>
    <w:qFormat/>
    <w:rsid w:val="0001613C"/>
  </w:style>
  <w:style w:type="paragraph" w:customStyle="1" w:styleId="CTA--">
    <w:name w:val="CTA --"/>
    <w:basedOn w:val="OPCParaBase"/>
    <w:next w:val="Normal"/>
    <w:rsid w:val="0001613C"/>
    <w:pPr>
      <w:spacing w:before="60" w:line="240" w:lineRule="atLeast"/>
      <w:ind w:left="142" w:hanging="142"/>
    </w:pPr>
    <w:rPr>
      <w:sz w:val="20"/>
    </w:rPr>
  </w:style>
  <w:style w:type="paragraph" w:customStyle="1" w:styleId="CTA-">
    <w:name w:val="CTA -"/>
    <w:basedOn w:val="OPCParaBase"/>
    <w:rsid w:val="0001613C"/>
    <w:pPr>
      <w:spacing w:before="60" w:line="240" w:lineRule="atLeast"/>
      <w:ind w:left="85" w:hanging="85"/>
    </w:pPr>
    <w:rPr>
      <w:sz w:val="20"/>
    </w:rPr>
  </w:style>
  <w:style w:type="paragraph" w:customStyle="1" w:styleId="CTA---">
    <w:name w:val="CTA ---"/>
    <w:basedOn w:val="OPCParaBase"/>
    <w:next w:val="Normal"/>
    <w:rsid w:val="0001613C"/>
    <w:pPr>
      <w:spacing w:before="60" w:line="240" w:lineRule="atLeast"/>
      <w:ind w:left="198" w:hanging="198"/>
    </w:pPr>
    <w:rPr>
      <w:sz w:val="20"/>
    </w:rPr>
  </w:style>
  <w:style w:type="paragraph" w:customStyle="1" w:styleId="CTA----">
    <w:name w:val="CTA ----"/>
    <w:basedOn w:val="OPCParaBase"/>
    <w:next w:val="Normal"/>
    <w:rsid w:val="0001613C"/>
    <w:pPr>
      <w:spacing w:before="60" w:line="240" w:lineRule="atLeast"/>
      <w:ind w:left="255" w:hanging="255"/>
    </w:pPr>
    <w:rPr>
      <w:sz w:val="20"/>
    </w:rPr>
  </w:style>
  <w:style w:type="paragraph" w:customStyle="1" w:styleId="CTA1a">
    <w:name w:val="CTA 1(a)"/>
    <w:basedOn w:val="OPCParaBase"/>
    <w:rsid w:val="0001613C"/>
    <w:pPr>
      <w:tabs>
        <w:tab w:val="right" w:pos="414"/>
      </w:tabs>
      <w:spacing w:before="40" w:line="240" w:lineRule="atLeast"/>
      <w:ind w:left="675" w:hanging="675"/>
    </w:pPr>
    <w:rPr>
      <w:sz w:val="20"/>
    </w:rPr>
  </w:style>
  <w:style w:type="paragraph" w:customStyle="1" w:styleId="CTA1ai">
    <w:name w:val="CTA 1(a)(i)"/>
    <w:basedOn w:val="OPCParaBase"/>
    <w:rsid w:val="0001613C"/>
    <w:pPr>
      <w:tabs>
        <w:tab w:val="right" w:pos="1004"/>
      </w:tabs>
      <w:spacing w:before="40" w:line="240" w:lineRule="atLeast"/>
      <w:ind w:left="1253" w:hanging="1253"/>
    </w:pPr>
    <w:rPr>
      <w:sz w:val="20"/>
    </w:rPr>
  </w:style>
  <w:style w:type="paragraph" w:customStyle="1" w:styleId="CTA2a">
    <w:name w:val="CTA 2(a)"/>
    <w:basedOn w:val="OPCParaBase"/>
    <w:rsid w:val="0001613C"/>
    <w:pPr>
      <w:tabs>
        <w:tab w:val="right" w:pos="482"/>
      </w:tabs>
      <w:spacing w:before="40" w:line="240" w:lineRule="atLeast"/>
      <w:ind w:left="748" w:hanging="748"/>
    </w:pPr>
    <w:rPr>
      <w:sz w:val="20"/>
    </w:rPr>
  </w:style>
  <w:style w:type="paragraph" w:customStyle="1" w:styleId="CTA2ai">
    <w:name w:val="CTA 2(a)(i)"/>
    <w:basedOn w:val="OPCParaBase"/>
    <w:rsid w:val="0001613C"/>
    <w:pPr>
      <w:tabs>
        <w:tab w:val="right" w:pos="1089"/>
      </w:tabs>
      <w:spacing w:before="40" w:line="240" w:lineRule="atLeast"/>
      <w:ind w:left="1327" w:hanging="1327"/>
    </w:pPr>
    <w:rPr>
      <w:sz w:val="20"/>
    </w:rPr>
  </w:style>
  <w:style w:type="paragraph" w:customStyle="1" w:styleId="CTA3a">
    <w:name w:val="CTA 3(a)"/>
    <w:basedOn w:val="OPCParaBase"/>
    <w:rsid w:val="0001613C"/>
    <w:pPr>
      <w:tabs>
        <w:tab w:val="right" w:pos="556"/>
      </w:tabs>
      <w:spacing w:before="40" w:line="240" w:lineRule="atLeast"/>
      <w:ind w:left="805" w:hanging="805"/>
    </w:pPr>
    <w:rPr>
      <w:sz w:val="20"/>
    </w:rPr>
  </w:style>
  <w:style w:type="paragraph" w:customStyle="1" w:styleId="CTA3ai">
    <w:name w:val="CTA 3(a)(i)"/>
    <w:basedOn w:val="OPCParaBase"/>
    <w:rsid w:val="0001613C"/>
    <w:pPr>
      <w:tabs>
        <w:tab w:val="right" w:pos="1140"/>
      </w:tabs>
      <w:spacing w:before="40" w:line="240" w:lineRule="atLeast"/>
      <w:ind w:left="1361" w:hanging="1361"/>
    </w:pPr>
    <w:rPr>
      <w:sz w:val="20"/>
    </w:rPr>
  </w:style>
  <w:style w:type="paragraph" w:customStyle="1" w:styleId="CTA4a">
    <w:name w:val="CTA 4(a)"/>
    <w:basedOn w:val="OPCParaBase"/>
    <w:rsid w:val="0001613C"/>
    <w:pPr>
      <w:tabs>
        <w:tab w:val="right" w:pos="624"/>
      </w:tabs>
      <w:spacing w:before="40" w:line="240" w:lineRule="atLeast"/>
      <w:ind w:left="873" w:hanging="873"/>
    </w:pPr>
    <w:rPr>
      <w:sz w:val="20"/>
    </w:rPr>
  </w:style>
  <w:style w:type="paragraph" w:customStyle="1" w:styleId="CTA4ai">
    <w:name w:val="CTA 4(a)(i)"/>
    <w:basedOn w:val="OPCParaBase"/>
    <w:rsid w:val="0001613C"/>
    <w:pPr>
      <w:tabs>
        <w:tab w:val="right" w:pos="1213"/>
      </w:tabs>
      <w:spacing w:before="40" w:line="240" w:lineRule="atLeast"/>
      <w:ind w:left="1452" w:hanging="1452"/>
    </w:pPr>
    <w:rPr>
      <w:sz w:val="20"/>
    </w:rPr>
  </w:style>
  <w:style w:type="paragraph" w:customStyle="1" w:styleId="CTACAPS">
    <w:name w:val="CTA CAPS"/>
    <w:basedOn w:val="OPCParaBase"/>
    <w:rsid w:val="0001613C"/>
    <w:pPr>
      <w:spacing w:before="60" w:line="240" w:lineRule="atLeast"/>
    </w:pPr>
    <w:rPr>
      <w:sz w:val="20"/>
    </w:rPr>
  </w:style>
  <w:style w:type="paragraph" w:customStyle="1" w:styleId="CTAright">
    <w:name w:val="CTA right"/>
    <w:basedOn w:val="OPCParaBase"/>
    <w:rsid w:val="0001613C"/>
    <w:pPr>
      <w:spacing w:before="60" w:line="240" w:lineRule="auto"/>
      <w:jc w:val="right"/>
    </w:pPr>
    <w:rPr>
      <w:sz w:val="20"/>
    </w:rPr>
  </w:style>
  <w:style w:type="paragraph" w:customStyle="1" w:styleId="subsection">
    <w:name w:val="subsection"/>
    <w:aliases w:val="ss"/>
    <w:basedOn w:val="OPCParaBase"/>
    <w:link w:val="subsectionChar"/>
    <w:rsid w:val="0001613C"/>
    <w:pPr>
      <w:tabs>
        <w:tab w:val="right" w:pos="1021"/>
      </w:tabs>
      <w:spacing w:before="180" w:line="240" w:lineRule="auto"/>
      <w:ind w:left="1134" w:hanging="1134"/>
    </w:pPr>
  </w:style>
  <w:style w:type="paragraph" w:customStyle="1" w:styleId="Definition">
    <w:name w:val="Definition"/>
    <w:aliases w:val="dd"/>
    <w:basedOn w:val="OPCParaBase"/>
    <w:rsid w:val="0001613C"/>
    <w:pPr>
      <w:spacing w:before="180" w:line="240" w:lineRule="auto"/>
      <w:ind w:left="1134"/>
    </w:pPr>
  </w:style>
  <w:style w:type="paragraph" w:customStyle="1" w:styleId="EndNotespara">
    <w:name w:val="EndNotes(para)"/>
    <w:aliases w:val="eta"/>
    <w:basedOn w:val="OPCParaBase"/>
    <w:next w:val="EndNotessubpara"/>
    <w:rsid w:val="000161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61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61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613C"/>
    <w:pPr>
      <w:tabs>
        <w:tab w:val="right" w:pos="1412"/>
      </w:tabs>
      <w:spacing w:before="60" w:line="240" w:lineRule="auto"/>
      <w:ind w:left="1525" w:hanging="1525"/>
    </w:pPr>
    <w:rPr>
      <w:sz w:val="20"/>
    </w:rPr>
  </w:style>
  <w:style w:type="paragraph" w:customStyle="1" w:styleId="Formula">
    <w:name w:val="Formula"/>
    <w:basedOn w:val="OPCParaBase"/>
    <w:rsid w:val="0001613C"/>
    <w:pPr>
      <w:spacing w:line="240" w:lineRule="auto"/>
      <w:ind w:left="1134"/>
    </w:pPr>
    <w:rPr>
      <w:sz w:val="20"/>
    </w:rPr>
  </w:style>
  <w:style w:type="paragraph" w:styleId="Header">
    <w:name w:val="header"/>
    <w:basedOn w:val="OPCParaBase"/>
    <w:link w:val="HeaderChar"/>
    <w:unhideWhenUsed/>
    <w:rsid w:val="000161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613C"/>
    <w:rPr>
      <w:rFonts w:eastAsia="Times New Roman" w:cs="Times New Roman"/>
      <w:sz w:val="16"/>
      <w:lang w:eastAsia="en-AU"/>
    </w:rPr>
  </w:style>
  <w:style w:type="paragraph" w:customStyle="1" w:styleId="House">
    <w:name w:val="House"/>
    <w:basedOn w:val="OPCParaBase"/>
    <w:rsid w:val="0001613C"/>
    <w:pPr>
      <w:spacing w:line="240" w:lineRule="auto"/>
    </w:pPr>
    <w:rPr>
      <w:sz w:val="28"/>
    </w:rPr>
  </w:style>
  <w:style w:type="paragraph" w:customStyle="1" w:styleId="Item">
    <w:name w:val="Item"/>
    <w:aliases w:val="i"/>
    <w:basedOn w:val="OPCParaBase"/>
    <w:next w:val="ItemHead"/>
    <w:rsid w:val="0001613C"/>
    <w:pPr>
      <w:keepLines/>
      <w:spacing w:before="80" w:line="240" w:lineRule="auto"/>
      <w:ind w:left="709"/>
    </w:pPr>
  </w:style>
  <w:style w:type="paragraph" w:customStyle="1" w:styleId="ItemHead">
    <w:name w:val="ItemHead"/>
    <w:aliases w:val="ih"/>
    <w:basedOn w:val="OPCParaBase"/>
    <w:next w:val="Item"/>
    <w:rsid w:val="000161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613C"/>
    <w:pPr>
      <w:spacing w:line="240" w:lineRule="auto"/>
    </w:pPr>
    <w:rPr>
      <w:b/>
      <w:sz w:val="32"/>
    </w:rPr>
  </w:style>
  <w:style w:type="paragraph" w:customStyle="1" w:styleId="notedraft">
    <w:name w:val="note(draft)"/>
    <w:aliases w:val="nd"/>
    <w:basedOn w:val="OPCParaBase"/>
    <w:rsid w:val="0001613C"/>
    <w:pPr>
      <w:spacing w:before="240" w:line="240" w:lineRule="auto"/>
      <w:ind w:left="284" w:hanging="284"/>
    </w:pPr>
    <w:rPr>
      <w:i/>
      <w:sz w:val="24"/>
    </w:rPr>
  </w:style>
  <w:style w:type="paragraph" w:customStyle="1" w:styleId="notemargin">
    <w:name w:val="note(margin)"/>
    <w:aliases w:val="nm"/>
    <w:basedOn w:val="OPCParaBase"/>
    <w:rsid w:val="0001613C"/>
    <w:pPr>
      <w:tabs>
        <w:tab w:val="left" w:pos="709"/>
      </w:tabs>
      <w:spacing w:before="122" w:line="198" w:lineRule="exact"/>
      <w:ind w:left="709" w:hanging="709"/>
    </w:pPr>
    <w:rPr>
      <w:sz w:val="18"/>
    </w:rPr>
  </w:style>
  <w:style w:type="paragraph" w:customStyle="1" w:styleId="noteToPara">
    <w:name w:val="noteToPara"/>
    <w:aliases w:val="ntp"/>
    <w:basedOn w:val="OPCParaBase"/>
    <w:rsid w:val="0001613C"/>
    <w:pPr>
      <w:spacing w:before="122" w:line="198" w:lineRule="exact"/>
      <w:ind w:left="2353" w:hanging="709"/>
    </w:pPr>
    <w:rPr>
      <w:sz w:val="18"/>
    </w:rPr>
  </w:style>
  <w:style w:type="paragraph" w:customStyle="1" w:styleId="noteParlAmend">
    <w:name w:val="note(ParlAmend)"/>
    <w:aliases w:val="npp"/>
    <w:basedOn w:val="OPCParaBase"/>
    <w:next w:val="ParlAmend"/>
    <w:rsid w:val="0001613C"/>
    <w:pPr>
      <w:spacing w:line="240" w:lineRule="auto"/>
      <w:jc w:val="right"/>
    </w:pPr>
    <w:rPr>
      <w:rFonts w:ascii="Arial" w:hAnsi="Arial"/>
      <w:b/>
      <w:i/>
    </w:rPr>
  </w:style>
  <w:style w:type="paragraph" w:customStyle="1" w:styleId="notetext">
    <w:name w:val="note(text)"/>
    <w:aliases w:val="n"/>
    <w:basedOn w:val="OPCParaBase"/>
    <w:link w:val="notetextChar"/>
    <w:rsid w:val="0001613C"/>
    <w:pPr>
      <w:spacing w:before="122" w:line="240" w:lineRule="auto"/>
      <w:ind w:left="1985" w:hanging="851"/>
    </w:pPr>
    <w:rPr>
      <w:sz w:val="18"/>
    </w:rPr>
  </w:style>
  <w:style w:type="paragraph" w:customStyle="1" w:styleId="Page1">
    <w:name w:val="Page1"/>
    <w:basedOn w:val="OPCParaBase"/>
    <w:rsid w:val="0001613C"/>
    <w:pPr>
      <w:spacing w:before="5600" w:line="240" w:lineRule="auto"/>
    </w:pPr>
    <w:rPr>
      <w:b/>
      <w:sz w:val="32"/>
    </w:rPr>
  </w:style>
  <w:style w:type="paragraph" w:customStyle="1" w:styleId="PageBreak">
    <w:name w:val="PageBreak"/>
    <w:aliases w:val="pb"/>
    <w:basedOn w:val="OPCParaBase"/>
    <w:rsid w:val="0001613C"/>
    <w:pPr>
      <w:spacing w:line="240" w:lineRule="auto"/>
    </w:pPr>
    <w:rPr>
      <w:sz w:val="20"/>
    </w:rPr>
  </w:style>
  <w:style w:type="paragraph" w:customStyle="1" w:styleId="paragraphsub">
    <w:name w:val="paragraph(sub)"/>
    <w:aliases w:val="aa"/>
    <w:basedOn w:val="OPCParaBase"/>
    <w:rsid w:val="0001613C"/>
    <w:pPr>
      <w:tabs>
        <w:tab w:val="right" w:pos="1985"/>
      </w:tabs>
      <w:spacing w:before="40" w:line="240" w:lineRule="auto"/>
      <w:ind w:left="2098" w:hanging="2098"/>
    </w:pPr>
  </w:style>
  <w:style w:type="paragraph" w:customStyle="1" w:styleId="paragraphsub-sub">
    <w:name w:val="paragraph(sub-sub)"/>
    <w:aliases w:val="aaa"/>
    <w:basedOn w:val="OPCParaBase"/>
    <w:rsid w:val="0001613C"/>
    <w:pPr>
      <w:tabs>
        <w:tab w:val="right" w:pos="2722"/>
      </w:tabs>
      <w:spacing w:before="40" w:line="240" w:lineRule="auto"/>
      <w:ind w:left="2835" w:hanging="2835"/>
    </w:pPr>
  </w:style>
  <w:style w:type="paragraph" w:customStyle="1" w:styleId="paragraph">
    <w:name w:val="paragraph"/>
    <w:aliases w:val="a"/>
    <w:basedOn w:val="OPCParaBase"/>
    <w:rsid w:val="0001613C"/>
    <w:pPr>
      <w:tabs>
        <w:tab w:val="right" w:pos="1531"/>
      </w:tabs>
      <w:spacing w:before="40" w:line="240" w:lineRule="auto"/>
      <w:ind w:left="1644" w:hanging="1644"/>
    </w:pPr>
  </w:style>
  <w:style w:type="paragraph" w:customStyle="1" w:styleId="ParlAmend">
    <w:name w:val="ParlAmend"/>
    <w:aliases w:val="pp"/>
    <w:basedOn w:val="OPCParaBase"/>
    <w:rsid w:val="0001613C"/>
    <w:pPr>
      <w:spacing w:before="240" w:line="240" w:lineRule="atLeast"/>
      <w:ind w:hanging="567"/>
    </w:pPr>
    <w:rPr>
      <w:sz w:val="24"/>
    </w:rPr>
  </w:style>
  <w:style w:type="paragraph" w:customStyle="1" w:styleId="Penalty">
    <w:name w:val="Penalty"/>
    <w:basedOn w:val="OPCParaBase"/>
    <w:rsid w:val="0001613C"/>
    <w:pPr>
      <w:tabs>
        <w:tab w:val="left" w:pos="2977"/>
      </w:tabs>
      <w:spacing w:before="180" w:line="240" w:lineRule="auto"/>
      <w:ind w:left="1985" w:hanging="851"/>
    </w:pPr>
  </w:style>
  <w:style w:type="paragraph" w:customStyle="1" w:styleId="Portfolio">
    <w:name w:val="Portfolio"/>
    <w:basedOn w:val="OPCParaBase"/>
    <w:rsid w:val="0001613C"/>
    <w:pPr>
      <w:spacing w:line="240" w:lineRule="auto"/>
    </w:pPr>
    <w:rPr>
      <w:i/>
      <w:sz w:val="20"/>
    </w:rPr>
  </w:style>
  <w:style w:type="paragraph" w:customStyle="1" w:styleId="Preamble">
    <w:name w:val="Preamble"/>
    <w:basedOn w:val="OPCParaBase"/>
    <w:next w:val="Normal"/>
    <w:rsid w:val="000161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613C"/>
    <w:pPr>
      <w:spacing w:line="240" w:lineRule="auto"/>
    </w:pPr>
    <w:rPr>
      <w:i/>
      <w:sz w:val="20"/>
    </w:rPr>
  </w:style>
  <w:style w:type="paragraph" w:customStyle="1" w:styleId="Session">
    <w:name w:val="Session"/>
    <w:basedOn w:val="OPCParaBase"/>
    <w:rsid w:val="0001613C"/>
    <w:pPr>
      <w:spacing w:line="240" w:lineRule="auto"/>
    </w:pPr>
    <w:rPr>
      <w:sz w:val="28"/>
    </w:rPr>
  </w:style>
  <w:style w:type="paragraph" w:customStyle="1" w:styleId="Sponsor">
    <w:name w:val="Sponsor"/>
    <w:basedOn w:val="OPCParaBase"/>
    <w:rsid w:val="0001613C"/>
    <w:pPr>
      <w:spacing w:line="240" w:lineRule="auto"/>
    </w:pPr>
    <w:rPr>
      <w:i/>
    </w:rPr>
  </w:style>
  <w:style w:type="paragraph" w:customStyle="1" w:styleId="Subitem">
    <w:name w:val="Subitem"/>
    <w:aliases w:val="iss"/>
    <w:basedOn w:val="OPCParaBase"/>
    <w:rsid w:val="0001613C"/>
    <w:pPr>
      <w:spacing w:before="180" w:line="240" w:lineRule="auto"/>
      <w:ind w:left="709" w:hanging="709"/>
    </w:pPr>
  </w:style>
  <w:style w:type="paragraph" w:customStyle="1" w:styleId="SubitemHead">
    <w:name w:val="SubitemHead"/>
    <w:aliases w:val="issh"/>
    <w:basedOn w:val="OPCParaBase"/>
    <w:rsid w:val="000161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613C"/>
    <w:pPr>
      <w:spacing w:before="40" w:line="240" w:lineRule="auto"/>
      <w:ind w:left="1134"/>
    </w:pPr>
  </w:style>
  <w:style w:type="paragraph" w:customStyle="1" w:styleId="SubsectionHead">
    <w:name w:val="SubsectionHead"/>
    <w:aliases w:val="ssh"/>
    <w:basedOn w:val="OPCParaBase"/>
    <w:next w:val="subsection"/>
    <w:rsid w:val="0001613C"/>
    <w:pPr>
      <w:keepNext/>
      <w:keepLines/>
      <w:spacing w:before="240" w:line="240" w:lineRule="auto"/>
      <w:ind w:left="1134"/>
    </w:pPr>
    <w:rPr>
      <w:i/>
    </w:rPr>
  </w:style>
  <w:style w:type="paragraph" w:customStyle="1" w:styleId="Tablea">
    <w:name w:val="Table(a)"/>
    <w:aliases w:val="ta"/>
    <w:basedOn w:val="OPCParaBase"/>
    <w:rsid w:val="0001613C"/>
    <w:pPr>
      <w:spacing w:before="60" w:line="240" w:lineRule="auto"/>
      <w:ind w:left="284" w:hanging="284"/>
    </w:pPr>
    <w:rPr>
      <w:sz w:val="20"/>
    </w:rPr>
  </w:style>
  <w:style w:type="paragraph" w:customStyle="1" w:styleId="TableAA">
    <w:name w:val="Table(AA)"/>
    <w:aliases w:val="taaa"/>
    <w:basedOn w:val="OPCParaBase"/>
    <w:rsid w:val="000161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61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613C"/>
    <w:pPr>
      <w:spacing w:before="60" w:line="240" w:lineRule="atLeast"/>
    </w:pPr>
    <w:rPr>
      <w:sz w:val="20"/>
    </w:rPr>
  </w:style>
  <w:style w:type="paragraph" w:customStyle="1" w:styleId="TLPBoxTextnote">
    <w:name w:val="TLPBoxText(note"/>
    <w:aliases w:val="right)"/>
    <w:basedOn w:val="OPCParaBase"/>
    <w:rsid w:val="000161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61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613C"/>
    <w:pPr>
      <w:spacing w:before="122" w:line="198" w:lineRule="exact"/>
      <w:ind w:left="1985" w:hanging="851"/>
      <w:jc w:val="right"/>
    </w:pPr>
    <w:rPr>
      <w:sz w:val="18"/>
    </w:rPr>
  </w:style>
  <w:style w:type="paragraph" w:customStyle="1" w:styleId="TLPTableBullet">
    <w:name w:val="TLPTableBullet"/>
    <w:aliases w:val="ttb"/>
    <w:basedOn w:val="OPCParaBase"/>
    <w:rsid w:val="0001613C"/>
    <w:pPr>
      <w:spacing w:line="240" w:lineRule="exact"/>
      <w:ind w:left="284" w:hanging="284"/>
    </w:pPr>
    <w:rPr>
      <w:sz w:val="20"/>
    </w:rPr>
  </w:style>
  <w:style w:type="paragraph" w:styleId="TOC1">
    <w:name w:val="toc 1"/>
    <w:basedOn w:val="OPCParaBase"/>
    <w:next w:val="Normal"/>
    <w:uiPriority w:val="39"/>
    <w:unhideWhenUsed/>
    <w:rsid w:val="0001613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613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1613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1613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1613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1613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613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1613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1613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613C"/>
    <w:pPr>
      <w:keepLines/>
      <w:spacing w:before="240" w:after="120" w:line="240" w:lineRule="auto"/>
      <w:ind w:left="794"/>
    </w:pPr>
    <w:rPr>
      <w:b/>
      <w:kern w:val="28"/>
      <w:sz w:val="20"/>
    </w:rPr>
  </w:style>
  <w:style w:type="paragraph" w:customStyle="1" w:styleId="TofSectsHeading">
    <w:name w:val="TofSects(Heading)"/>
    <w:basedOn w:val="OPCParaBase"/>
    <w:rsid w:val="0001613C"/>
    <w:pPr>
      <w:spacing w:before="240" w:after="120" w:line="240" w:lineRule="auto"/>
    </w:pPr>
    <w:rPr>
      <w:b/>
      <w:sz w:val="24"/>
    </w:rPr>
  </w:style>
  <w:style w:type="paragraph" w:customStyle="1" w:styleId="TofSectsSection">
    <w:name w:val="TofSects(Section)"/>
    <w:basedOn w:val="OPCParaBase"/>
    <w:rsid w:val="0001613C"/>
    <w:pPr>
      <w:keepLines/>
      <w:spacing w:before="40" w:line="240" w:lineRule="auto"/>
      <w:ind w:left="1588" w:hanging="794"/>
    </w:pPr>
    <w:rPr>
      <w:kern w:val="28"/>
      <w:sz w:val="18"/>
    </w:rPr>
  </w:style>
  <w:style w:type="paragraph" w:customStyle="1" w:styleId="TofSectsSubdiv">
    <w:name w:val="TofSects(Subdiv)"/>
    <w:basedOn w:val="OPCParaBase"/>
    <w:rsid w:val="0001613C"/>
    <w:pPr>
      <w:keepLines/>
      <w:spacing w:before="80" w:line="240" w:lineRule="auto"/>
      <w:ind w:left="1588" w:hanging="794"/>
    </w:pPr>
    <w:rPr>
      <w:kern w:val="28"/>
    </w:rPr>
  </w:style>
  <w:style w:type="paragraph" w:customStyle="1" w:styleId="WRStyle">
    <w:name w:val="WR Style"/>
    <w:aliases w:val="WR"/>
    <w:basedOn w:val="OPCParaBase"/>
    <w:rsid w:val="0001613C"/>
    <w:pPr>
      <w:spacing w:before="240" w:line="240" w:lineRule="auto"/>
      <w:ind w:left="284" w:hanging="284"/>
    </w:pPr>
    <w:rPr>
      <w:b/>
      <w:i/>
      <w:kern w:val="28"/>
      <w:sz w:val="24"/>
    </w:rPr>
  </w:style>
  <w:style w:type="paragraph" w:customStyle="1" w:styleId="notepara">
    <w:name w:val="note(para)"/>
    <w:aliases w:val="na"/>
    <w:basedOn w:val="OPCParaBase"/>
    <w:rsid w:val="0001613C"/>
    <w:pPr>
      <w:spacing w:before="40" w:line="198" w:lineRule="exact"/>
      <w:ind w:left="2354" w:hanging="369"/>
    </w:pPr>
    <w:rPr>
      <w:sz w:val="18"/>
    </w:rPr>
  </w:style>
  <w:style w:type="paragraph" w:styleId="Footer">
    <w:name w:val="footer"/>
    <w:link w:val="FooterChar"/>
    <w:rsid w:val="000161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613C"/>
    <w:rPr>
      <w:rFonts w:eastAsia="Times New Roman" w:cs="Times New Roman"/>
      <w:sz w:val="22"/>
      <w:szCs w:val="24"/>
      <w:lang w:eastAsia="en-AU"/>
    </w:rPr>
  </w:style>
  <w:style w:type="character" w:styleId="LineNumber">
    <w:name w:val="line number"/>
    <w:basedOn w:val="OPCCharBase"/>
    <w:uiPriority w:val="99"/>
    <w:unhideWhenUsed/>
    <w:rsid w:val="0001613C"/>
    <w:rPr>
      <w:sz w:val="16"/>
    </w:rPr>
  </w:style>
  <w:style w:type="table" w:customStyle="1" w:styleId="CFlag">
    <w:name w:val="CFlag"/>
    <w:basedOn w:val="TableNormal"/>
    <w:uiPriority w:val="99"/>
    <w:rsid w:val="0001613C"/>
    <w:rPr>
      <w:rFonts w:eastAsia="Times New Roman" w:cs="Times New Roman"/>
      <w:lang w:eastAsia="en-AU"/>
    </w:rPr>
    <w:tblPr/>
  </w:style>
  <w:style w:type="paragraph" w:styleId="BalloonText">
    <w:name w:val="Balloon Text"/>
    <w:basedOn w:val="Normal"/>
    <w:link w:val="BalloonTextChar"/>
    <w:uiPriority w:val="99"/>
    <w:unhideWhenUsed/>
    <w:rsid w:val="000161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613C"/>
    <w:rPr>
      <w:rFonts w:ascii="Tahoma" w:hAnsi="Tahoma" w:cs="Tahoma"/>
      <w:sz w:val="16"/>
      <w:szCs w:val="16"/>
    </w:rPr>
  </w:style>
  <w:style w:type="table" w:styleId="TableGrid">
    <w:name w:val="Table Grid"/>
    <w:basedOn w:val="TableNormal"/>
    <w:uiPriority w:val="59"/>
    <w:rsid w:val="0001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1613C"/>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01613C"/>
    <w:rPr>
      <w:i/>
      <w:sz w:val="32"/>
      <w:szCs w:val="32"/>
    </w:rPr>
  </w:style>
  <w:style w:type="paragraph" w:customStyle="1" w:styleId="SignCoverPageEnd">
    <w:name w:val="SignCoverPageEnd"/>
    <w:basedOn w:val="OPCParaBase"/>
    <w:next w:val="Normal"/>
    <w:rsid w:val="0001613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1613C"/>
    <w:pPr>
      <w:pBdr>
        <w:top w:val="single" w:sz="4" w:space="1" w:color="auto"/>
      </w:pBdr>
      <w:spacing w:before="360"/>
      <w:ind w:right="397"/>
      <w:jc w:val="both"/>
    </w:pPr>
  </w:style>
  <w:style w:type="paragraph" w:customStyle="1" w:styleId="NotesHeading2">
    <w:name w:val="NotesHeading 2"/>
    <w:basedOn w:val="OPCParaBase"/>
    <w:next w:val="Normal"/>
    <w:rsid w:val="0001613C"/>
    <w:rPr>
      <w:b/>
      <w:sz w:val="28"/>
      <w:szCs w:val="28"/>
    </w:rPr>
  </w:style>
  <w:style w:type="paragraph" w:customStyle="1" w:styleId="NotesHeading1">
    <w:name w:val="NotesHeading 1"/>
    <w:basedOn w:val="OPCParaBase"/>
    <w:next w:val="Normal"/>
    <w:rsid w:val="0001613C"/>
    <w:pPr>
      <w:outlineLvl w:val="0"/>
    </w:pPr>
    <w:rPr>
      <w:b/>
      <w:sz w:val="28"/>
      <w:szCs w:val="28"/>
    </w:rPr>
  </w:style>
  <w:style w:type="paragraph" w:customStyle="1" w:styleId="CompiledActNo">
    <w:name w:val="CompiledActNo"/>
    <w:basedOn w:val="OPCParaBase"/>
    <w:next w:val="Normal"/>
    <w:rsid w:val="0001613C"/>
    <w:rPr>
      <w:b/>
      <w:sz w:val="24"/>
      <w:szCs w:val="24"/>
    </w:rPr>
  </w:style>
  <w:style w:type="paragraph" w:customStyle="1" w:styleId="ENotesText">
    <w:name w:val="ENotesText"/>
    <w:aliases w:val="Ent"/>
    <w:basedOn w:val="OPCParaBase"/>
    <w:next w:val="Normal"/>
    <w:rsid w:val="0001613C"/>
    <w:pPr>
      <w:spacing w:before="120"/>
    </w:pPr>
  </w:style>
  <w:style w:type="paragraph" w:customStyle="1" w:styleId="CompiledMadeUnder">
    <w:name w:val="CompiledMadeUnder"/>
    <w:basedOn w:val="OPCParaBase"/>
    <w:next w:val="Normal"/>
    <w:rsid w:val="0001613C"/>
    <w:rPr>
      <w:i/>
      <w:sz w:val="24"/>
      <w:szCs w:val="24"/>
    </w:rPr>
  </w:style>
  <w:style w:type="paragraph" w:customStyle="1" w:styleId="Paragraphsub-sub-sub">
    <w:name w:val="Paragraph(sub-sub-sub)"/>
    <w:aliases w:val="aaaa"/>
    <w:basedOn w:val="OPCParaBase"/>
    <w:rsid w:val="0001613C"/>
    <w:pPr>
      <w:tabs>
        <w:tab w:val="right" w:pos="3402"/>
      </w:tabs>
      <w:spacing w:before="40" w:line="240" w:lineRule="auto"/>
      <w:ind w:left="3402" w:hanging="3402"/>
    </w:pPr>
  </w:style>
  <w:style w:type="paragraph" w:customStyle="1" w:styleId="TableTextEndNotes">
    <w:name w:val="TableTextEndNotes"/>
    <w:aliases w:val="Tten"/>
    <w:basedOn w:val="Normal"/>
    <w:rsid w:val="0001613C"/>
    <w:pPr>
      <w:spacing w:before="60" w:line="240" w:lineRule="auto"/>
    </w:pPr>
    <w:rPr>
      <w:rFonts w:cs="Arial"/>
      <w:sz w:val="20"/>
      <w:szCs w:val="22"/>
    </w:rPr>
  </w:style>
  <w:style w:type="paragraph" w:customStyle="1" w:styleId="NoteToSubpara">
    <w:name w:val="NoteToSubpara"/>
    <w:aliases w:val="nts"/>
    <w:basedOn w:val="OPCParaBase"/>
    <w:rsid w:val="0001613C"/>
    <w:pPr>
      <w:spacing w:before="40" w:line="198" w:lineRule="exact"/>
      <w:ind w:left="2835" w:hanging="709"/>
    </w:pPr>
    <w:rPr>
      <w:sz w:val="18"/>
    </w:rPr>
  </w:style>
  <w:style w:type="paragraph" w:customStyle="1" w:styleId="ENoteTableHeading">
    <w:name w:val="ENoteTableHeading"/>
    <w:aliases w:val="enth"/>
    <w:basedOn w:val="OPCParaBase"/>
    <w:rsid w:val="0001613C"/>
    <w:pPr>
      <w:keepNext/>
      <w:spacing w:before="60" w:line="240" w:lineRule="atLeast"/>
    </w:pPr>
    <w:rPr>
      <w:rFonts w:ascii="Arial" w:hAnsi="Arial"/>
      <w:b/>
      <w:sz w:val="16"/>
    </w:rPr>
  </w:style>
  <w:style w:type="paragraph" w:customStyle="1" w:styleId="ENoteTTi">
    <w:name w:val="ENoteTTi"/>
    <w:aliases w:val="entti"/>
    <w:basedOn w:val="OPCParaBase"/>
    <w:rsid w:val="0001613C"/>
    <w:pPr>
      <w:keepNext/>
      <w:spacing w:before="60" w:line="240" w:lineRule="atLeast"/>
      <w:ind w:left="170"/>
    </w:pPr>
    <w:rPr>
      <w:sz w:val="16"/>
    </w:rPr>
  </w:style>
  <w:style w:type="paragraph" w:customStyle="1" w:styleId="ENotesHeading1">
    <w:name w:val="ENotesHeading 1"/>
    <w:aliases w:val="Enh1"/>
    <w:basedOn w:val="OPCParaBase"/>
    <w:next w:val="Normal"/>
    <w:rsid w:val="0001613C"/>
    <w:pPr>
      <w:spacing w:before="120"/>
      <w:outlineLvl w:val="1"/>
    </w:pPr>
    <w:rPr>
      <w:b/>
      <w:sz w:val="28"/>
      <w:szCs w:val="28"/>
    </w:rPr>
  </w:style>
  <w:style w:type="paragraph" w:customStyle="1" w:styleId="ENotesHeading2">
    <w:name w:val="ENotesHeading 2"/>
    <w:aliases w:val="Enh2"/>
    <w:basedOn w:val="OPCParaBase"/>
    <w:next w:val="Normal"/>
    <w:rsid w:val="0001613C"/>
    <w:pPr>
      <w:spacing w:before="120" w:after="120"/>
      <w:outlineLvl w:val="2"/>
    </w:pPr>
    <w:rPr>
      <w:b/>
      <w:sz w:val="24"/>
      <w:szCs w:val="28"/>
    </w:rPr>
  </w:style>
  <w:style w:type="paragraph" w:customStyle="1" w:styleId="ENoteTTIndentHeading">
    <w:name w:val="ENoteTTIndentHeading"/>
    <w:aliases w:val="enTTHi"/>
    <w:basedOn w:val="OPCParaBase"/>
    <w:rsid w:val="000161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613C"/>
    <w:pPr>
      <w:spacing w:before="60" w:line="240" w:lineRule="atLeast"/>
    </w:pPr>
    <w:rPr>
      <w:sz w:val="16"/>
    </w:rPr>
  </w:style>
  <w:style w:type="paragraph" w:customStyle="1" w:styleId="MadeunderText">
    <w:name w:val="MadeunderText"/>
    <w:basedOn w:val="OPCParaBase"/>
    <w:next w:val="CompiledMadeUnder"/>
    <w:rsid w:val="0001613C"/>
    <w:pPr>
      <w:spacing w:before="240"/>
    </w:pPr>
    <w:rPr>
      <w:sz w:val="24"/>
      <w:szCs w:val="24"/>
    </w:rPr>
  </w:style>
  <w:style w:type="paragraph" w:customStyle="1" w:styleId="ENotesHeading3">
    <w:name w:val="ENotesHeading 3"/>
    <w:aliases w:val="Enh3"/>
    <w:basedOn w:val="OPCParaBase"/>
    <w:next w:val="Normal"/>
    <w:rsid w:val="0001613C"/>
    <w:pPr>
      <w:keepNext/>
      <w:spacing w:before="120" w:line="240" w:lineRule="auto"/>
      <w:outlineLvl w:val="4"/>
    </w:pPr>
    <w:rPr>
      <w:b/>
      <w:szCs w:val="24"/>
    </w:rPr>
  </w:style>
  <w:style w:type="character" w:customStyle="1" w:styleId="CharSubPartTextCASA">
    <w:name w:val="CharSubPartText(CASA)"/>
    <w:basedOn w:val="OPCCharBase"/>
    <w:uiPriority w:val="1"/>
    <w:rsid w:val="0001613C"/>
  </w:style>
  <w:style w:type="character" w:customStyle="1" w:styleId="CharSubPartNoCASA">
    <w:name w:val="CharSubPartNo(CASA)"/>
    <w:basedOn w:val="OPCCharBase"/>
    <w:uiPriority w:val="1"/>
    <w:rsid w:val="0001613C"/>
  </w:style>
  <w:style w:type="paragraph" w:customStyle="1" w:styleId="ENoteTTIndentHeadingSub">
    <w:name w:val="ENoteTTIndentHeadingSub"/>
    <w:aliases w:val="enTTHis"/>
    <w:basedOn w:val="OPCParaBase"/>
    <w:rsid w:val="0001613C"/>
    <w:pPr>
      <w:keepNext/>
      <w:spacing w:before="60" w:line="240" w:lineRule="atLeast"/>
      <w:ind w:left="340"/>
    </w:pPr>
    <w:rPr>
      <w:b/>
      <w:sz w:val="16"/>
    </w:rPr>
  </w:style>
  <w:style w:type="paragraph" w:customStyle="1" w:styleId="ENoteTTiSub">
    <w:name w:val="ENoteTTiSub"/>
    <w:aliases w:val="enttis"/>
    <w:basedOn w:val="OPCParaBase"/>
    <w:rsid w:val="0001613C"/>
    <w:pPr>
      <w:keepNext/>
      <w:spacing w:before="60" w:line="240" w:lineRule="atLeast"/>
      <w:ind w:left="340"/>
    </w:pPr>
    <w:rPr>
      <w:sz w:val="16"/>
    </w:rPr>
  </w:style>
  <w:style w:type="paragraph" w:customStyle="1" w:styleId="SubDivisionMigration">
    <w:name w:val="SubDivisionMigration"/>
    <w:aliases w:val="sdm"/>
    <w:basedOn w:val="OPCParaBase"/>
    <w:rsid w:val="000161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613C"/>
    <w:pPr>
      <w:keepNext/>
      <w:keepLines/>
      <w:spacing w:before="240" w:line="240" w:lineRule="auto"/>
      <w:ind w:left="1134" w:hanging="1134"/>
    </w:pPr>
    <w:rPr>
      <w:b/>
      <w:sz w:val="28"/>
    </w:rPr>
  </w:style>
  <w:style w:type="paragraph" w:customStyle="1" w:styleId="FreeForm">
    <w:name w:val="FreeForm"/>
    <w:rsid w:val="005C3423"/>
    <w:rPr>
      <w:rFonts w:ascii="Arial" w:hAnsi="Arial"/>
      <w:sz w:val="22"/>
    </w:rPr>
  </w:style>
  <w:style w:type="paragraph" w:customStyle="1" w:styleId="SOText">
    <w:name w:val="SO Text"/>
    <w:aliases w:val="sot"/>
    <w:link w:val="SOTextChar"/>
    <w:rsid w:val="000161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613C"/>
    <w:rPr>
      <w:sz w:val="22"/>
    </w:rPr>
  </w:style>
  <w:style w:type="paragraph" w:customStyle="1" w:styleId="SOTextNote">
    <w:name w:val="SO TextNote"/>
    <w:aliases w:val="sont"/>
    <w:basedOn w:val="SOText"/>
    <w:qFormat/>
    <w:rsid w:val="0001613C"/>
    <w:pPr>
      <w:spacing w:before="122" w:line="198" w:lineRule="exact"/>
      <w:ind w:left="1843" w:hanging="709"/>
    </w:pPr>
    <w:rPr>
      <w:sz w:val="18"/>
    </w:rPr>
  </w:style>
  <w:style w:type="paragraph" w:customStyle="1" w:styleId="SOPara">
    <w:name w:val="SO Para"/>
    <w:aliases w:val="soa"/>
    <w:basedOn w:val="SOText"/>
    <w:link w:val="SOParaChar"/>
    <w:qFormat/>
    <w:rsid w:val="0001613C"/>
    <w:pPr>
      <w:tabs>
        <w:tab w:val="right" w:pos="1786"/>
      </w:tabs>
      <w:spacing w:before="40"/>
      <w:ind w:left="2070" w:hanging="936"/>
    </w:pPr>
  </w:style>
  <w:style w:type="character" w:customStyle="1" w:styleId="SOParaChar">
    <w:name w:val="SO Para Char"/>
    <w:aliases w:val="soa Char"/>
    <w:basedOn w:val="DefaultParagraphFont"/>
    <w:link w:val="SOPara"/>
    <w:rsid w:val="0001613C"/>
    <w:rPr>
      <w:sz w:val="22"/>
    </w:rPr>
  </w:style>
  <w:style w:type="paragraph" w:customStyle="1" w:styleId="FileName">
    <w:name w:val="FileName"/>
    <w:basedOn w:val="Normal"/>
    <w:rsid w:val="0001613C"/>
  </w:style>
  <w:style w:type="paragraph" w:customStyle="1" w:styleId="TableHeading">
    <w:name w:val="TableHeading"/>
    <w:aliases w:val="th"/>
    <w:basedOn w:val="OPCParaBase"/>
    <w:next w:val="Tabletext"/>
    <w:rsid w:val="0001613C"/>
    <w:pPr>
      <w:keepNext/>
      <w:spacing w:before="60" w:line="240" w:lineRule="atLeast"/>
    </w:pPr>
    <w:rPr>
      <w:b/>
      <w:sz w:val="20"/>
    </w:rPr>
  </w:style>
  <w:style w:type="paragraph" w:customStyle="1" w:styleId="SOHeadBold">
    <w:name w:val="SO HeadBold"/>
    <w:aliases w:val="sohb"/>
    <w:basedOn w:val="SOText"/>
    <w:next w:val="SOText"/>
    <w:link w:val="SOHeadBoldChar"/>
    <w:qFormat/>
    <w:rsid w:val="0001613C"/>
    <w:rPr>
      <w:b/>
    </w:rPr>
  </w:style>
  <w:style w:type="character" w:customStyle="1" w:styleId="SOHeadBoldChar">
    <w:name w:val="SO HeadBold Char"/>
    <w:aliases w:val="sohb Char"/>
    <w:basedOn w:val="DefaultParagraphFont"/>
    <w:link w:val="SOHeadBold"/>
    <w:rsid w:val="0001613C"/>
    <w:rPr>
      <w:b/>
      <w:sz w:val="22"/>
    </w:rPr>
  </w:style>
  <w:style w:type="paragraph" w:customStyle="1" w:styleId="SOHeadItalic">
    <w:name w:val="SO HeadItalic"/>
    <w:aliases w:val="sohi"/>
    <w:basedOn w:val="SOText"/>
    <w:next w:val="SOText"/>
    <w:link w:val="SOHeadItalicChar"/>
    <w:qFormat/>
    <w:rsid w:val="0001613C"/>
    <w:rPr>
      <w:i/>
    </w:rPr>
  </w:style>
  <w:style w:type="character" w:customStyle="1" w:styleId="SOHeadItalicChar">
    <w:name w:val="SO HeadItalic Char"/>
    <w:aliases w:val="sohi Char"/>
    <w:basedOn w:val="DefaultParagraphFont"/>
    <w:link w:val="SOHeadItalic"/>
    <w:rsid w:val="0001613C"/>
    <w:rPr>
      <w:i/>
      <w:sz w:val="22"/>
    </w:rPr>
  </w:style>
  <w:style w:type="paragraph" w:customStyle="1" w:styleId="SOBullet">
    <w:name w:val="SO Bullet"/>
    <w:aliases w:val="sotb"/>
    <w:basedOn w:val="SOText"/>
    <w:link w:val="SOBulletChar"/>
    <w:qFormat/>
    <w:rsid w:val="0001613C"/>
    <w:pPr>
      <w:ind w:left="1559" w:hanging="425"/>
    </w:pPr>
  </w:style>
  <w:style w:type="character" w:customStyle="1" w:styleId="SOBulletChar">
    <w:name w:val="SO Bullet Char"/>
    <w:aliases w:val="sotb Char"/>
    <w:basedOn w:val="DefaultParagraphFont"/>
    <w:link w:val="SOBullet"/>
    <w:rsid w:val="0001613C"/>
    <w:rPr>
      <w:sz w:val="22"/>
    </w:rPr>
  </w:style>
  <w:style w:type="paragraph" w:customStyle="1" w:styleId="SOBulletNote">
    <w:name w:val="SO BulletNote"/>
    <w:aliases w:val="sonb"/>
    <w:basedOn w:val="SOTextNote"/>
    <w:link w:val="SOBulletNoteChar"/>
    <w:qFormat/>
    <w:rsid w:val="0001613C"/>
    <w:pPr>
      <w:tabs>
        <w:tab w:val="left" w:pos="1560"/>
      </w:tabs>
      <w:ind w:left="2268" w:hanging="1134"/>
    </w:pPr>
  </w:style>
  <w:style w:type="character" w:customStyle="1" w:styleId="SOBulletNoteChar">
    <w:name w:val="SO BulletNote Char"/>
    <w:aliases w:val="sonb Char"/>
    <w:basedOn w:val="DefaultParagraphFont"/>
    <w:link w:val="SOBulletNote"/>
    <w:rsid w:val="0001613C"/>
    <w:rPr>
      <w:sz w:val="18"/>
    </w:rPr>
  </w:style>
  <w:style w:type="paragraph" w:customStyle="1" w:styleId="SOText2">
    <w:name w:val="SO Text2"/>
    <w:aliases w:val="sot2"/>
    <w:basedOn w:val="Normal"/>
    <w:next w:val="SOText"/>
    <w:link w:val="SOText2Char"/>
    <w:rsid w:val="000161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613C"/>
    <w:rPr>
      <w:sz w:val="22"/>
    </w:rPr>
  </w:style>
  <w:style w:type="paragraph" w:customStyle="1" w:styleId="SubPartCASA">
    <w:name w:val="SubPart(CASA)"/>
    <w:aliases w:val="csp"/>
    <w:basedOn w:val="OPCParaBase"/>
    <w:next w:val="ActHead3"/>
    <w:rsid w:val="0001613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1613C"/>
    <w:rPr>
      <w:rFonts w:eastAsia="Times New Roman" w:cs="Times New Roman"/>
      <w:sz w:val="22"/>
      <w:lang w:eastAsia="en-AU"/>
    </w:rPr>
  </w:style>
  <w:style w:type="character" w:customStyle="1" w:styleId="notetextChar">
    <w:name w:val="note(text) Char"/>
    <w:aliases w:val="n Char"/>
    <w:basedOn w:val="DefaultParagraphFont"/>
    <w:link w:val="notetext"/>
    <w:rsid w:val="0001613C"/>
    <w:rPr>
      <w:rFonts w:eastAsia="Times New Roman" w:cs="Times New Roman"/>
      <w:sz w:val="18"/>
      <w:lang w:eastAsia="en-AU"/>
    </w:rPr>
  </w:style>
  <w:style w:type="character" w:customStyle="1" w:styleId="Heading1Char">
    <w:name w:val="Heading 1 Char"/>
    <w:basedOn w:val="DefaultParagraphFont"/>
    <w:link w:val="Heading1"/>
    <w:uiPriority w:val="9"/>
    <w:rsid w:val="000161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61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613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1613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1613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161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1613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161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1613C"/>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semiHidden/>
    <w:unhideWhenUsed/>
    <w:rsid w:val="005C3423"/>
    <w:pPr>
      <w:spacing w:line="240" w:lineRule="auto"/>
    </w:pPr>
    <w:rPr>
      <w:rFonts w:eastAsia="Calibri" w:cs="Times New Roman"/>
    </w:rPr>
  </w:style>
  <w:style w:type="character" w:customStyle="1" w:styleId="NoteHeadingChar">
    <w:name w:val="Note Heading Char"/>
    <w:basedOn w:val="DefaultParagraphFont"/>
    <w:link w:val="NoteHeading"/>
    <w:semiHidden/>
    <w:rsid w:val="005C3423"/>
    <w:rPr>
      <w:rFonts w:eastAsia="Calibri" w:cs="Times New Roman"/>
      <w:sz w:val="22"/>
    </w:rPr>
  </w:style>
  <w:style w:type="numbering" w:styleId="111111">
    <w:name w:val="Outline List 2"/>
    <w:basedOn w:val="NoList"/>
    <w:rsid w:val="005C3423"/>
    <w:pPr>
      <w:numPr>
        <w:numId w:val="13"/>
      </w:numPr>
    </w:pPr>
  </w:style>
  <w:style w:type="numbering" w:styleId="1ai">
    <w:name w:val="Outline List 1"/>
    <w:basedOn w:val="NoList"/>
    <w:rsid w:val="005C3423"/>
    <w:pPr>
      <w:numPr>
        <w:numId w:val="14"/>
      </w:numPr>
    </w:pPr>
  </w:style>
  <w:style w:type="numbering" w:styleId="ArticleSection">
    <w:name w:val="Outline List 3"/>
    <w:basedOn w:val="NoList"/>
    <w:rsid w:val="005C3423"/>
    <w:pPr>
      <w:numPr>
        <w:numId w:val="15"/>
      </w:numPr>
    </w:pPr>
  </w:style>
  <w:style w:type="paragraph" w:styleId="BlockText">
    <w:name w:val="Block Text"/>
    <w:basedOn w:val="Normal"/>
    <w:rsid w:val="005C3423"/>
    <w:pPr>
      <w:spacing w:after="120"/>
      <w:ind w:left="1440" w:right="1440"/>
    </w:pPr>
    <w:rPr>
      <w:rFonts w:eastAsia="Calibri" w:cs="Times New Roman"/>
    </w:rPr>
  </w:style>
  <w:style w:type="paragraph" w:styleId="BodyText">
    <w:name w:val="Body Text"/>
    <w:basedOn w:val="Normal"/>
    <w:link w:val="BodyTextChar"/>
    <w:rsid w:val="005C3423"/>
    <w:pPr>
      <w:spacing w:after="120"/>
    </w:pPr>
    <w:rPr>
      <w:rFonts w:eastAsia="Calibri" w:cs="Times New Roman"/>
    </w:rPr>
  </w:style>
  <w:style w:type="character" w:customStyle="1" w:styleId="BodyTextChar">
    <w:name w:val="Body Text Char"/>
    <w:basedOn w:val="DefaultParagraphFont"/>
    <w:link w:val="BodyText"/>
    <w:rsid w:val="005C3423"/>
    <w:rPr>
      <w:rFonts w:eastAsia="Calibri" w:cs="Times New Roman"/>
      <w:sz w:val="22"/>
    </w:rPr>
  </w:style>
  <w:style w:type="paragraph" w:styleId="BodyText2">
    <w:name w:val="Body Text 2"/>
    <w:basedOn w:val="Normal"/>
    <w:link w:val="BodyText2Char"/>
    <w:rsid w:val="005C3423"/>
    <w:pPr>
      <w:spacing w:after="120" w:line="480" w:lineRule="auto"/>
    </w:pPr>
    <w:rPr>
      <w:rFonts w:eastAsia="Calibri" w:cs="Times New Roman"/>
    </w:rPr>
  </w:style>
  <w:style w:type="character" w:customStyle="1" w:styleId="BodyText2Char">
    <w:name w:val="Body Text 2 Char"/>
    <w:basedOn w:val="DefaultParagraphFont"/>
    <w:link w:val="BodyText2"/>
    <w:rsid w:val="005C3423"/>
    <w:rPr>
      <w:rFonts w:eastAsia="Calibri" w:cs="Times New Roman"/>
      <w:sz w:val="22"/>
    </w:rPr>
  </w:style>
  <w:style w:type="paragraph" w:styleId="BodyText3">
    <w:name w:val="Body Text 3"/>
    <w:basedOn w:val="Normal"/>
    <w:link w:val="BodyText3Char"/>
    <w:rsid w:val="005C3423"/>
    <w:pPr>
      <w:spacing w:after="120"/>
    </w:pPr>
    <w:rPr>
      <w:rFonts w:eastAsia="Calibri" w:cs="Times New Roman"/>
      <w:sz w:val="16"/>
      <w:szCs w:val="16"/>
    </w:rPr>
  </w:style>
  <w:style w:type="character" w:customStyle="1" w:styleId="BodyText3Char">
    <w:name w:val="Body Text 3 Char"/>
    <w:basedOn w:val="DefaultParagraphFont"/>
    <w:link w:val="BodyText3"/>
    <w:rsid w:val="005C3423"/>
    <w:rPr>
      <w:rFonts w:eastAsia="Calibri" w:cs="Times New Roman"/>
      <w:sz w:val="16"/>
      <w:szCs w:val="16"/>
    </w:rPr>
  </w:style>
  <w:style w:type="paragraph" w:styleId="BodyTextFirstIndent">
    <w:name w:val="Body Text First Indent"/>
    <w:basedOn w:val="BodyText"/>
    <w:link w:val="BodyTextFirstIndentChar"/>
    <w:rsid w:val="005C3423"/>
    <w:pPr>
      <w:ind w:firstLine="210"/>
    </w:pPr>
  </w:style>
  <w:style w:type="character" w:customStyle="1" w:styleId="BodyTextFirstIndentChar">
    <w:name w:val="Body Text First Indent Char"/>
    <w:basedOn w:val="BodyTextChar"/>
    <w:link w:val="BodyTextFirstIndent"/>
    <w:rsid w:val="005C3423"/>
    <w:rPr>
      <w:rFonts w:eastAsia="Calibri" w:cs="Times New Roman"/>
      <w:sz w:val="22"/>
    </w:rPr>
  </w:style>
  <w:style w:type="paragraph" w:styleId="BodyTextIndent">
    <w:name w:val="Body Text Indent"/>
    <w:basedOn w:val="Normal"/>
    <w:link w:val="BodyTextIndentChar"/>
    <w:rsid w:val="005C3423"/>
    <w:pPr>
      <w:spacing w:after="120"/>
      <w:ind w:left="283"/>
    </w:pPr>
    <w:rPr>
      <w:rFonts w:eastAsia="Calibri" w:cs="Times New Roman"/>
    </w:rPr>
  </w:style>
  <w:style w:type="character" w:customStyle="1" w:styleId="BodyTextIndentChar">
    <w:name w:val="Body Text Indent Char"/>
    <w:basedOn w:val="DefaultParagraphFont"/>
    <w:link w:val="BodyTextIndent"/>
    <w:rsid w:val="005C3423"/>
    <w:rPr>
      <w:rFonts w:eastAsia="Calibri" w:cs="Times New Roman"/>
      <w:sz w:val="22"/>
    </w:rPr>
  </w:style>
  <w:style w:type="paragraph" w:styleId="BodyTextFirstIndent2">
    <w:name w:val="Body Text First Indent 2"/>
    <w:basedOn w:val="BodyTextIndent"/>
    <w:link w:val="BodyTextFirstIndent2Char"/>
    <w:rsid w:val="005C3423"/>
    <w:pPr>
      <w:ind w:firstLine="210"/>
    </w:pPr>
  </w:style>
  <w:style w:type="character" w:customStyle="1" w:styleId="BodyTextFirstIndent2Char">
    <w:name w:val="Body Text First Indent 2 Char"/>
    <w:basedOn w:val="BodyTextIndentChar"/>
    <w:link w:val="BodyTextFirstIndent2"/>
    <w:rsid w:val="005C3423"/>
    <w:rPr>
      <w:rFonts w:eastAsia="Calibri" w:cs="Times New Roman"/>
      <w:sz w:val="22"/>
    </w:rPr>
  </w:style>
  <w:style w:type="paragraph" w:styleId="BodyTextIndent2">
    <w:name w:val="Body Text Indent 2"/>
    <w:basedOn w:val="Normal"/>
    <w:link w:val="BodyTextIndent2Char"/>
    <w:rsid w:val="005C3423"/>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5C3423"/>
    <w:rPr>
      <w:rFonts w:eastAsia="Calibri" w:cs="Times New Roman"/>
      <w:sz w:val="22"/>
    </w:rPr>
  </w:style>
  <w:style w:type="paragraph" w:styleId="BodyTextIndent3">
    <w:name w:val="Body Text Indent 3"/>
    <w:basedOn w:val="Normal"/>
    <w:link w:val="BodyTextIndent3Char"/>
    <w:rsid w:val="005C3423"/>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5C3423"/>
    <w:rPr>
      <w:rFonts w:eastAsia="Calibri" w:cs="Times New Roman"/>
      <w:sz w:val="16"/>
      <w:szCs w:val="16"/>
    </w:rPr>
  </w:style>
  <w:style w:type="paragraph" w:styleId="Closing">
    <w:name w:val="Closing"/>
    <w:basedOn w:val="Normal"/>
    <w:link w:val="ClosingChar"/>
    <w:rsid w:val="005C3423"/>
    <w:pPr>
      <w:ind w:left="4252"/>
    </w:pPr>
    <w:rPr>
      <w:rFonts w:eastAsia="Calibri" w:cs="Times New Roman"/>
    </w:rPr>
  </w:style>
  <w:style w:type="character" w:customStyle="1" w:styleId="ClosingChar">
    <w:name w:val="Closing Char"/>
    <w:basedOn w:val="DefaultParagraphFont"/>
    <w:link w:val="Closing"/>
    <w:rsid w:val="005C3423"/>
    <w:rPr>
      <w:rFonts w:eastAsia="Calibri" w:cs="Times New Roman"/>
      <w:sz w:val="22"/>
    </w:rPr>
  </w:style>
  <w:style w:type="paragraph" w:styleId="Date">
    <w:name w:val="Date"/>
    <w:basedOn w:val="Normal"/>
    <w:next w:val="Normal"/>
    <w:link w:val="DateChar"/>
    <w:rsid w:val="005C3423"/>
    <w:rPr>
      <w:rFonts w:eastAsia="Calibri" w:cs="Times New Roman"/>
    </w:rPr>
  </w:style>
  <w:style w:type="character" w:customStyle="1" w:styleId="DateChar">
    <w:name w:val="Date Char"/>
    <w:basedOn w:val="DefaultParagraphFont"/>
    <w:link w:val="Date"/>
    <w:rsid w:val="005C3423"/>
    <w:rPr>
      <w:rFonts w:eastAsia="Calibri" w:cs="Times New Roman"/>
      <w:sz w:val="22"/>
    </w:rPr>
  </w:style>
  <w:style w:type="paragraph" w:styleId="E-mailSignature">
    <w:name w:val="E-mail Signature"/>
    <w:basedOn w:val="Normal"/>
    <w:link w:val="E-mailSignatureChar"/>
    <w:rsid w:val="005C3423"/>
    <w:rPr>
      <w:rFonts w:eastAsia="Calibri" w:cs="Times New Roman"/>
    </w:rPr>
  </w:style>
  <w:style w:type="character" w:customStyle="1" w:styleId="E-mailSignatureChar">
    <w:name w:val="E-mail Signature Char"/>
    <w:basedOn w:val="DefaultParagraphFont"/>
    <w:link w:val="E-mailSignature"/>
    <w:rsid w:val="005C3423"/>
    <w:rPr>
      <w:rFonts w:eastAsia="Calibri" w:cs="Times New Roman"/>
      <w:sz w:val="22"/>
    </w:rPr>
  </w:style>
  <w:style w:type="character" w:styleId="Emphasis">
    <w:name w:val="Emphasis"/>
    <w:qFormat/>
    <w:rsid w:val="005C3423"/>
    <w:rPr>
      <w:i/>
      <w:iCs/>
    </w:rPr>
  </w:style>
  <w:style w:type="paragraph" w:styleId="EnvelopeAddress">
    <w:name w:val="envelope address"/>
    <w:basedOn w:val="Normal"/>
    <w:rsid w:val="005C3423"/>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5C3423"/>
    <w:rPr>
      <w:rFonts w:ascii="Arial" w:eastAsia="Calibri" w:hAnsi="Arial" w:cs="Arial"/>
      <w:sz w:val="20"/>
    </w:rPr>
  </w:style>
  <w:style w:type="character" w:styleId="FollowedHyperlink">
    <w:name w:val="FollowedHyperlink"/>
    <w:rsid w:val="005C3423"/>
    <w:rPr>
      <w:color w:val="800080"/>
      <w:u w:val="single"/>
    </w:rPr>
  </w:style>
  <w:style w:type="character" w:styleId="HTMLAcronym">
    <w:name w:val="HTML Acronym"/>
    <w:basedOn w:val="DefaultParagraphFont"/>
    <w:rsid w:val="005C3423"/>
  </w:style>
  <w:style w:type="paragraph" w:styleId="HTMLAddress">
    <w:name w:val="HTML Address"/>
    <w:basedOn w:val="Normal"/>
    <w:link w:val="HTMLAddressChar"/>
    <w:rsid w:val="005C3423"/>
    <w:rPr>
      <w:rFonts w:eastAsia="Calibri" w:cs="Times New Roman"/>
      <w:i/>
      <w:iCs/>
    </w:rPr>
  </w:style>
  <w:style w:type="character" w:customStyle="1" w:styleId="HTMLAddressChar">
    <w:name w:val="HTML Address Char"/>
    <w:basedOn w:val="DefaultParagraphFont"/>
    <w:link w:val="HTMLAddress"/>
    <w:rsid w:val="005C3423"/>
    <w:rPr>
      <w:rFonts w:eastAsia="Calibri" w:cs="Times New Roman"/>
      <w:i/>
      <w:iCs/>
      <w:sz w:val="22"/>
    </w:rPr>
  </w:style>
  <w:style w:type="character" w:styleId="HTMLCite">
    <w:name w:val="HTML Cite"/>
    <w:rsid w:val="005C3423"/>
    <w:rPr>
      <w:i/>
      <w:iCs/>
    </w:rPr>
  </w:style>
  <w:style w:type="character" w:styleId="HTMLCode">
    <w:name w:val="HTML Code"/>
    <w:rsid w:val="005C3423"/>
    <w:rPr>
      <w:rFonts w:ascii="Courier New" w:hAnsi="Courier New" w:cs="Courier New"/>
      <w:sz w:val="20"/>
      <w:szCs w:val="20"/>
    </w:rPr>
  </w:style>
  <w:style w:type="character" w:styleId="HTMLDefinition">
    <w:name w:val="HTML Definition"/>
    <w:rsid w:val="005C3423"/>
    <w:rPr>
      <w:i/>
      <w:iCs/>
    </w:rPr>
  </w:style>
  <w:style w:type="character" w:styleId="HTMLKeyboard">
    <w:name w:val="HTML Keyboard"/>
    <w:rsid w:val="005C3423"/>
    <w:rPr>
      <w:rFonts w:ascii="Courier New" w:hAnsi="Courier New" w:cs="Courier New"/>
      <w:sz w:val="20"/>
      <w:szCs w:val="20"/>
    </w:rPr>
  </w:style>
  <w:style w:type="paragraph" w:styleId="HTMLPreformatted">
    <w:name w:val="HTML Preformatted"/>
    <w:basedOn w:val="Normal"/>
    <w:link w:val="HTMLPreformattedChar"/>
    <w:rsid w:val="005C3423"/>
    <w:rPr>
      <w:rFonts w:ascii="Courier New" w:eastAsia="Calibri" w:hAnsi="Courier New" w:cs="Courier New"/>
      <w:sz w:val="20"/>
    </w:rPr>
  </w:style>
  <w:style w:type="character" w:customStyle="1" w:styleId="HTMLPreformattedChar">
    <w:name w:val="HTML Preformatted Char"/>
    <w:basedOn w:val="DefaultParagraphFont"/>
    <w:link w:val="HTMLPreformatted"/>
    <w:rsid w:val="005C3423"/>
    <w:rPr>
      <w:rFonts w:ascii="Courier New" w:eastAsia="Calibri" w:hAnsi="Courier New" w:cs="Courier New"/>
    </w:rPr>
  </w:style>
  <w:style w:type="character" w:styleId="HTMLSample">
    <w:name w:val="HTML Sample"/>
    <w:rsid w:val="005C3423"/>
    <w:rPr>
      <w:rFonts w:ascii="Courier New" w:hAnsi="Courier New" w:cs="Courier New"/>
    </w:rPr>
  </w:style>
  <w:style w:type="character" w:styleId="HTMLTypewriter">
    <w:name w:val="HTML Typewriter"/>
    <w:rsid w:val="005C3423"/>
    <w:rPr>
      <w:rFonts w:ascii="Courier New" w:hAnsi="Courier New" w:cs="Courier New"/>
      <w:sz w:val="20"/>
      <w:szCs w:val="20"/>
    </w:rPr>
  </w:style>
  <w:style w:type="character" w:styleId="HTMLVariable">
    <w:name w:val="HTML Variable"/>
    <w:rsid w:val="005C3423"/>
    <w:rPr>
      <w:i/>
      <w:iCs/>
    </w:rPr>
  </w:style>
  <w:style w:type="character" w:styleId="Hyperlink">
    <w:name w:val="Hyperlink"/>
    <w:rsid w:val="005C3423"/>
    <w:rPr>
      <w:color w:val="0000FF"/>
      <w:u w:val="single"/>
    </w:rPr>
  </w:style>
  <w:style w:type="paragraph" w:styleId="List">
    <w:name w:val="List"/>
    <w:basedOn w:val="Normal"/>
    <w:rsid w:val="005C3423"/>
    <w:pPr>
      <w:ind w:left="283" w:hanging="283"/>
    </w:pPr>
    <w:rPr>
      <w:rFonts w:eastAsia="Calibri" w:cs="Times New Roman"/>
    </w:rPr>
  </w:style>
  <w:style w:type="paragraph" w:styleId="List2">
    <w:name w:val="List 2"/>
    <w:basedOn w:val="Normal"/>
    <w:rsid w:val="005C3423"/>
    <w:pPr>
      <w:ind w:left="566" w:hanging="283"/>
    </w:pPr>
    <w:rPr>
      <w:rFonts w:eastAsia="Calibri" w:cs="Times New Roman"/>
    </w:rPr>
  </w:style>
  <w:style w:type="paragraph" w:styleId="List3">
    <w:name w:val="List 3"/>
    <w:basedOn w:val="Normal"/>
    <w:rsid w:val="005C3423"/>
    <w:pPr>
      <w:ind w:left="849" w:hanging="283"/>
    </w:pPr>
    <w:rPr>
      <w:rFonts w:eastAsia="Calibri" w:cs="Times New Roman"/>
    </w:rPr>
  </w:style>
  <w:style w:type="paragraph" w:styleId="List4">
    <w:name w:val="List 4"/>
    <w:basedOn w:val="Normal"/>
    <w:rsid w:val="005C3423"/>
    <w:pPr>
      <w:ind w:left="1132" w:hanging="283"/>
    </w:pPr>
    <w:rPr>
      <w:rFonts w:eastAsia="Calibri" w:cs="Times New Roman"/>
    </w:rPr>
  </w:style>
  <w:style w:type="paragraph" w:styleId="List5">
    <w:name w:val="List 5"/>
    <w:basedOn w:val="Normal"/>
    <w:rsid w:val="005C3423"/>
    <w:pPr>
      <w:ind w:left="1415" w:hanging="283"/>
    </w:pPr>
    <w:rPr>
      <w:rFonts w:eastAsia="Calibri" w:cs="Times New Roman"/>
    </w:rPr>
  </w:style>
  <w:style w:type="paragraph" w:styleId="ListBullet">
    <w:name w:val="List Bullet"/>
    <w:basedOn w:val="Normal"/>
    <w:autoRedefine/>
    <w:rsid w:val="005C3423"/>
    <w:pPr>
      <w:tabs>
        <w:tab w:val="num" w:pos="360"/>
      </w:tabs>
      <w:ind w:left="360" w:hanging="360"/>
    </w:pPr>
    <w:rPr>
      <w:rFonts w:eastAsia="Calibri" w:cs="Times New Roman"/>
    </w:rPr>
  </w:style>
  <w:style w:type="paragraph" w:styleId="ListBullet2">
    <w:name w:val="List Bullet 2"/>
    <w:basedOn w:val="Normal"/>
    <w:autoRedefine/>
    <w:rsid w:val="005C3423"/>
    <w:pPr>
      <w:tabs>
        <w:tab w:val="num" w:pos="360"/>
      </w:tabs>
    </w:pPr>
    <w:rPr>
      <w:rFonts w:eastAsia="Calibri" w:cs="Times New Roman"/>
    </w:rPr>
  </w:style>
  <w:style w:type="paragraph" w:styleId="ListBullet3">
    <w:name w:val="List Bullet 3"/>
    <w:basedOn w:val="Normal"/>
    <w:autoRedefine/>
    <w:rsid w:val="005C3423"/>
    <w:pPr>
      <w:tabs>
        <w:tab w:val="num" w:pos="926"/>
      </w:tabs>
      <w:ind w:left="926" w:hanging="360"/>
    </w:pPr>
    <w:rPr>
      <w:rFonts w:eastAsia="Calibri" w:cs="Times New Roman"/>
    </w:rPr>
  </w:style>
  <w:style w:type="paragraph" w:styleId="ListBullet4">
    <w:name w:val="List Bullet 4"/>
    <w:basedOn w:val="Normal"/>
    <w:autoRedefine/>
    <w:rsid w:val="005C3423"/>
    <w:pPr>
      <w:tabs>
        <w:tab w:val="num" w:pos="1209"/>
      </w:tabs>
      <w:ind w:left="1209" w:hanging="360"/>
    </w:pPr>
    <w:rPr>
      <w:rFonts w:eastAsia="Calibri" w:cs="Times New Roman"/>
    </w:rPr>
  </w:style>
  <w:style w:type="paragraph" w:styleId="ListBullet5">
    <w:name w:val="List Bullet 5"/>
    <w:basedOn w:val="Normal"/>
    <w:autoRedefine/>
    <w:rsid w:val="005C3423"/>
    <w:pPr>
      <w:tabs>
        <w:tab w:val="num" w:pos="1492"/>
      </w:tabs>
      <w:ind w:left="1492" w:hanging="360"/>
    </w:pPr>
    <w:rPr>
      <w:rFonts w:eastAsia="Calibri" w:cs="Times New Roman"/>
    </w:rPr>
  </w:style>
  <w:style w:type="paragraph" w:styleId="ListContinue">
    <w:name w:val="List Continue"/>
    <w:basedOn w:val="Normal"/>
    <w:rsid w:val="005C3423"/>
    <w:pPr>
      <w:spacing w:after="120"/>
      <w:ind w:left="283"/>
    </w:pPr>
    <w:rPr>
      <w:rFonts w:eastAsia="Calibri" w:cs="Times New Roman"/>
    </w:rPr>
  </w:style>
  <w:style w:type="paragraph" w:styleId="ListContinue2">
    <w:name w:val="List Continue 2"/>
    <w:basedOn w:val="Normal"/>
    <w:rsid w:val="005C3423"/>
    <w:pPr>
      <w:spacing w:after="120"/>
      <w:ind w:left="566"/>
    </w:pPr>
    <w:rPr>
      <w:rFonts w:eastAsia="Calibri" w:cs="Times New Roman"/>
    </w:rPr>
  </w:style>
  <w:style w:type="paragraph" w:styleId="ListContinue3">
    <w:name w:val="List Continue 3"/>
    <w:basedOn w:val="Normal"/>
    <w:rsid w:val="005C3423"/>
    <w:pPr>
      <w:spacing w:after="120"/>
      <w:ind w:left="849"/>
    </w:pPr>
    <w:rPr>
      <w:rFonts w:eastAsia="Calibri" w:cs="Times New Roman"/>
    </w:rPr>
  </w:style>
  <w:style w:type="paragraph" w:styleId="ListContinue4">
    <w:name w:val="List Continue 4"/>
    <w:basedOn w:val="Normal"/>
    <w:rsid w:val="005C3423"/>
    <w:pPr>
      <w:spacing w:after="120"/>
      <w:ind w:left="1132"/>
    </w:pPr>
    <w:rPr>
      <w:rFonts w:eastAsia="Calibri" w:cs="Times New Roman"/>
    </w:rPr>
  </w:style>
  <w:style w:type="paragraph" w:styleId="ListContinue5">
    <w:name w:val="List Continue 5"/>
    <w:basedOn w:val="Normal"/>
    <w:rsid w:val="005C3423"/>
    <w:pPr>
      <w:spacing w:after="120"/>
      <w:ind w:left="1415"/>
    </w:pPr>
    <w:rPr>
      <w:rFonts w:eastAsia="Calibri" w:cs="Times New Roman"/>
    </w:rPr>
  </w:style>
  <w:style w:type="paragraph" w:styleId="ListNumber">
    <w:name w:val="List Number"/>
    <w:basedOn w:val="Normal"/>
    <w:rsid w:val="005C3423"/>
    <w:pPr>
      <w:tabs>
        <w:tab w:val="num" w:pos="360"/>
      </w:tabs>
      <w:ind w:left="360" w:hanging="360"/>
    </w:pPr>
    <w:rPr>
      <w:rFonts w:eastAsia="Calibri" w:cs="Times New Roman"/>
    </w:rPr>
  </w:style>
  <w:style w:type="paragraph" w:styleId="ListNumber2">
    <w:name w:val="List Number 2"/>
    <w:basedOn w:val="Normal"/>
    <w:rsid w:val="005C3423"/>
    <w:pPr>
      <w:tabs>
        <w:tab w:val="num" w:pos="643"/>
      </w:tabs>
      <w:ind w:left="643" w:hanging="360"/>
    </w:pPr>
    <w:rPr>
      <w:rFonts w:eastAsia="Calibri" w:cs="Times New Roman"/>
    </w:rPr>
  </w:style>
  <w:style w:type="paragraph" w:styleId="ListNumber3">
    <w:name w:val="List Number 3"/>
    <w:basedOn w:val="Normal"/>
    <w:rsid w:val="005C3423"/>
    <w:pPr>
      <w:tabs>
        <w:tab w:val="num" w:pos="926"/>
      </w:tabs>
      <w:ind w:left="926" w:hanging="360"/>
    </w:pPr>
    <w:rPr>
      <w:rFonts w:eastAsia="Calibri" w:cs="Times New Roman"/>
    </w:rPr>
  </w:style>
  <w:style w:type="paragraph" w:styleId="ListNumber4">
    <w:name w:val="List Number 4"/>
    <w:basedOn w:val="Normal"/>
    <w:rsid w:val="005C3423"/>
    <w:pPr>
      <w:tabs>
        <w:tab w:val="num" w:pos="1209"/>
      </w:tabs>
      <w:ind w:left="1209" w:hanging="360"/>
    </w:pPr>
    <w:rPr>
      <w:rFonts w:eastAsia="Calibri" w:cs="Times New Roman"/>
    </w:rPr>
  </w:style>
  <w:style w:type="paragraph" w:styleId="ListNumber5">
    <w:name w:val="List Number 5"/>
    <w:basedOn w:val="Normal"/>
    <w:rsid w:val="005C3423"/>
    <w:pPr>
      <w:tabs>
        <w:tab w:val="num" w:pos="1492"/>
      </w:tabs>
      <w:ind w:left="1492" w:hanging="360"/>
    </w:pPr>
    <w:rPr>
      <w:rFonts w:eastAsia="Calibri" w:cs="Times New Roman"/>
    </w:rPr>
  </w:style>
  <w:style w:type="paragraph" w:styleId="MessageHeader">
    <w:name w:val="Message Header"/>
    <w:basedOn w:val="Normal"/>
    <w:link w:val="MessageHeaderChar"/>
    <w:rsid w:val="005C342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5C3423"/>
    <w:rPr>
      <w:rFonts w:ascii="Arial" w:eastAsia="Calibri" w:hAnsi="Arial" w:cs="Arial"/>
      <w:sz w:val="22"/>
      <w:shd w:val="pct20" w:color="auto" w:fill="auto"/>
    </w:rPr>
  </w:style>
  <w:style w:type="paragraph" w:styleId="NormalWeb">
    <w:name w:val="Normal (Web)"/>
    <w:basedOn w:val="Normal"/>
    <w:rsid w:val="005C3423"/>
    <w:rPr>
      <w:rFonts w:eastAsia="Calibri" w:cs="Times New Roman"/>
    </w:rPr>
  </w:style>
  <w:style w:type="paragraph" w:styleId="NormalIndent">
    <w:name w:val="Normal Indent"/>
    <w:basedOn w:val="Normal"/>
    <w:rsid w:val="005C3423"/>
    <w:pPr>
      <w:ind w:left="720"/>
    </w:pPr>
    <w:rPr>
      <w:rFonts w:eastAsia="Calibri" w:cs="Times New Roman"/>
    </w:rPr>
  </w:style>
  <w:style w:type="character" w:styleId="PageNumber">
    <w:name w:val="page number"/>
    <w:basedOn w:val="DefaultParagraphFont"/>
    <w:rsid w:val="005C3423"/>
  </w:style>
  <w:style w:type="paragraph" w:styleId="PlainText">
    <w:name w:val="Plain Text"/>
    <w:basedOn w:val="Normal"/>
    <w:link w:val="PlainTextChar"/>
    <w:rsid w:val="005C3423"/>
    <w:rPr>
      <w:rFonts w:ascii="Courier New" w:eastAsia="Calibri" w:hAnsi="Courier New" w:cs="Courier New"/>
      <w:sz w:val="20"/>
    </w:rPr>
  </w:style>
  <w:style w:type="character" w:customStyle="1" w:styleId="PlainTextChar">
    <w:name w:val="Plain Text Char"/>
    <w:basedOn w:val="DefaultParagraphFont"/>
    <w:link w:val="PlainText"/>
    <w:rsid w:val="005C3423"/>
    <w:rPr>
      <w:rFonts w:ascii="Courier New" w:eastAsia="Calibri" w:hAnsi="Courier New" w:cs="Courier New"/>
    </w:rPr>
  </w:style>
  <w:style w:type="paragraph" w:styleId="Salutation">
    <w:name w:val="Salutation"/>
    <w:basedOn w:val="Normal"/>
    <w:next w:val="Normal"/>
    <w:link w:val="SalutationChar"/>
    <w:rsid w:val="005C3423"/>
    <w:rPr>
      <w:rFonts w:eastAsia="Calibri" w:cs="Times New Roman"/>
    </w:rPr>
  </w:style>
  <w:style w:type="character" w:customStyle="1" w:styleId="SalutationChar">
    <w:name w:val="Salutation Char"/>
    <w:basedOn w:val="DefaultParagraphFont"/>
    <w:link w:val="Salutation"/>
    <w:rsid w:val="005C3423"/>
    <w:rPr>
      <w:rFonts w:eastAsia="Calibri" w:cs="Times New Roman"/>
      <w:sz w:val="22"/>
    </w:rPr>
  </w:style>
  <w:style w:type="paragraph" w:styleId="Signature">
    <w:name w:val="Signature"/>
    <w:basedOn w:val="Normal"/>
    <w:link w:val="SignatureChar"/>
    <w:rsid w:val="005C3423"/>
    <w:pPr>
      <w:ind w:left="4252"/>
    </w:pPr>
    <w:rPr>
      <w:rFonts w:eastAsia="Calibri" w:cs="Times New Roman"/>
    </w:rPr>
  </w:style>
  <w:style w:type="character" w:customStyle="1" w:styleId="SignatureChar">
    <w:name w:val="Signature Char"/>
    <w:basedOn w:val="DefaultParagraphFont"/>
    <w:link w:val="Signature"/>
    <w:rsid w:val="005C3423"/>
    <w:rPr>
      <w:rFonts w:eastAsia="Calibri" w:cs="Times New Roman"/>
      <w:sz w:val="22"/>
    </w:rPr>
  </w:style>
  <w:style w:type="character" w:styleId="Strong">
    <w:name w:val="Strong"/>
    <w:qFormat/>
    <w:rsid w:val="005C3423"/>
    <w:rPr>
      <w:b/>
      <w:bCs/>
    </w:rPr>
  </w:style>
  <w:style w:type="paragraph" w:styleId="Subtitle">
    <w:name w:val="Subtitle"/>
    <w:basedOn w:val="Normal"/>
    <w:link w:val="SubtitleChar"/>
    <w:qFormat/>
    <w:rsid w:val="005C3423"/>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5C3423"/>
    <w:rPr>
      <w:rFonts w:ascii="Arial" w:eastAsia="Calibri" w:hAnsi="Arial" w:cs="Arial"/>
      <w:sz w:val="22"/>
    </w:rPr>
  </w:style>
  <w:style w:type="table" w:styleId="Table3Deffects1">
    <w:name w:val="Table 3D effects 1"/>
    <w:basedOn w:val="TableNormal"/>
    <w:rsid w:val="005C342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C342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C342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C342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C342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C342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C342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C342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C342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C342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C342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C342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C342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C342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C342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C342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C342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C342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C342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C342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C342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C34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C34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C342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C342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C342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C342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C342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C34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C342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C342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C342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C342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C342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C342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C342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C34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C342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C342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C342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C342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C342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C342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C3423"/>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5C3423"/>
    <w:rPr>
      <w:rFonts w:ascii="Arial" w:eastAsia="Calibri" w:hAnsi="Arial" w:cs="Arial"/>
      <w:b/>
      <w:bCs/>
      <w:sz w:val="40"/>
      <w:szCs w:val="40"/>
    </w:rPr>
  </w:style>
  <w:style w:type="character" w:styleId="EndnoteReference">
    <w:name w:val="endnote reference"/>
    <w:rsid w:val="005C3423"/>
    <w:rPr>
      <w:vertAlign w:val="superscript"/>
    </w:rPr>
  </w:style>
  <w:style w:type="paragraph" w:styleId="EndnoteText">
    <w:name w:val="endnote text"/>
    <w:basedOn w:val="Normal"/>
    <w:link w:val="EndnoteTextChar"/>
    <w:rsid w:val="005C3423"/>
    <w:rPr>
      <w:rFonts w:eastAsia="Calibri" w:cs="Times New Roman"/>
      <w:sz w:val="20"/>
    </w:rPr>
  </w:style>
  <w:style w:type="character" w:customStyle="1" w:styleId="EndnoteTextChar">
    <w:name w:val="Endnote Text Char"/>
    <w:basedOn w:val="DefaultParagraphFont"/>
    <w:link w:val="EndnoteText"/>
    <w:rsid w:val="005C3423"/>
    <w:rPr>
      <w:rFonts w:eastAsia="Calibri" w:cs="Times New Roman"/>
    </w:rPr>
  </w:style>
  <w:style w:type="character" w:styleId="FootnoteReference">
    <w:name w:val="footnote reference"/>
    <w:rsid w:val="005C3423"/>
    <w:rPr>
      <w:rFonts w:ascii="Times New Roman" w:hAnsi="Times New Roman"/>
      <w:sz w:val="20"/>
      <w:vertAlign w:val="superscript"/>
    </w:rPr>
  </w:style>
  <w:style w:type="paragraph" w:styleId="FootnoteText">
    <w:name w:val="footnote text"/>
    <w:basedOn w:val="Normal"/>
    <w:link w:val="FootnoteTextChar"/>
    <w:rsid w:val="005C3423"/>
    <w:rPr>
      <w:rFonts w:eastAsia="Calibri" w:cs="Times New Roman"/>
      <w:sz w:val="20"/>
    </w:rPr>
  </w:style>
  <w:style w:type="character" w:customStyle="1" w:styleId="FootnoteTextChar">
    <w:name w:val="Footnote Text Char"/>
    <w:basedOn w:val="DefaultParagraphFont"/>
    <w:link w:val="FootnoteText"/>
    <w:rsid w:val="005C3423"/>
    <w:rPr>
      <w:rFonts w:eastAsia="Calibri" w:cs="Times New Roman"/>
    </w:rPr>
  </w:style>
  <w:style w:type="paragraph" w:styleId="Caption">
    <w:name w:val="caption"/>
    <w:basedOn w:val="Normal"/>
    <w:next w:val="Normal"/>
    <w:qFormat/>
    <w:rsid w:val="005C3423"/>
    <w:pPr>
      <w:spacing w:before="120" w:after="120"/>
    </w:pPr>
    <w:rPr>
      <w:rFonts w:eastAsia="Calibri" w:cs="Times New Roman"/>
      <w:b/>
      <w:bCs/>
      <w:sz w:val="20"/>
    </w:rPr>
  </w:style>
  <w:style w:type="character" w:styleId="CommentReference">
    <w:name w:val="annotation reference"/>
    <w:rsid w:val="005C3423"/>
    <w:rPr>
      <w:sz w:val="16"/>
      <w:szCs w:val="16"/>
    </w:rPr>
  </w:style>
  <w:style w:type="paragraph" w:styleId="CommentText">
    <w:name w:val="annotation text"/>
    <w:basedOn w:val="Normal"/>
    <w:link w:val="CommentTextChar"/>
    <w:rsid w:val="005C3423"/>
    <w:rPr>
      <w:rFonts w:eastAsia="Calibri" w:cs="Times New Roman"/>
      <w:sz w:val="20"/>
    </w:rPr>
  </w:style>
  <w:style w:type="character" w:customStyle="1" w:styleId="CommentTextChar">
    <w:name w:val="Comment Text Char"/>
    <w:basedOn w:val="DefaultParagraphFont"/>
    <w:link w:val="CommentText"/>
    <w:rsid w:val="005C3423"/>
    <w:rPr>
      <w:rFonts w:eastAsia="Calibri" w:cs="Times New Roman"/>
    </w:rPr>
  </w:style>
  <w:style w:type="paragraph" w:styleId="CommentSubject">
    <w:name w:val="annotation subject"/>
    <w:basedOn w:val="CommentText"/>
    <w:next w:val="CommentText"/>
    <w:link w:val="CommentSubjectChar"/>
    <w:rsid w:val="005C3423"/>
    <w:rPr>
      <w:b/>
      <w:bCs/>
    </w:rPr>
  </w:style>
  <w:style w:type="character" w:customStyle="1" w:styleId="CommentSubjectChar">
    <w:name w:val="Comment Subject Char"/>
    <w:basedOn w:val="CommentTextChar"/>
    <w:link w:val="CommentSubject"/>
    <w:rsid w:val="005C3423"/>
    <w:rPr>
      <w:rFonts w:eastAsia="Calibri" w:cs="Times New Roman"/>
      <w:b/>
      <w:bCs/>
    </w:rPr>
  </w:style>
  <w:style w:type="paragraph" w:styleId="DocumentMap">
    <w:name w:val="Document Map"/>
    <w:basedOn w:val="Normal"/>
    <w:link w:val="DocumentMapChar"/>
    <w:rsid w:val="005C3423"/>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5C3423"/>
    <w:rPr>
      <w:rFonts w:ascii="Tahoma" w:eastAsia="Calibri" w:hAnsi="Tahoma" w:cs="Tahoma"/>
      <w:sz w:val="22"/>
      <w:shd w:val="clear" w:color="auto" w:fill="000080"/>
    </w:rPr>
  </w:style>
  <w:style w:type="paragraph" w:styleId="Index1">
    <w:name w:val="index 1"/>
    <w:basedOn w:val="Normal"/>
    <w:next w:val="Normal"/>
    <w:autoRedefine/>
    <w:rsid w:val="005C3423"/>
    <w:pPr>
      <w:ind w:left="240" w:hanging="240"/>
    </w:pPr>
    <w:rPr>
      <w:rFonts w:eastAsia="Calibri" w:cs="Times New Roman"/>
    </w:rPr>
  </w:style>
  <w:style w:type="paragraph" w:styleId="Index2">
    <w:name w:val="index 2"/>
    <w:basedOn w:val="Normal"/>
    <w:next w:val="Normal"/>
    <w:autoRedefine/>
    <w:rsid w:val="005C3423"/>
    <w:pPr>
      <w:ind w:left="480" w:hanging="240"/>
    </w:pPr>
    <w:rPr>
      <w:rFonts w:eastAsia="Calibri" w:cs="Times New Roman"/>
    </w:rPr>
  </w:style>
  <w:style w:type="paragraph" w:styleId="Index3">
    <w:name w:val="index 3"/>
    <w:basedOn w:val="Normal"/>
    <w:next w:val="Normal"/>
    <w:autoRedefine/>
    <w:rsid w:val="005C3423"/>
    <w:pPr>
      <w:ind w:left="720" w:hanging="240"/>
    </w:pPr>
    <w:rPr>
      <w:rFonts w:eastAsia="Calibri" w:cs="Times New Roman"/>
    </w:rPr>
  </w:style>
  <w:style w:type="paragraph" w:styleId="Index4">
    <w:name w:val="index 4"/>
    <w:basedOn w:val="Normal"/>
    <w:next w:val="Normal"/>
    <w:autoRedefine/>
    <w:rsid w:val="005C3423"/>
    <w:pPr>
      <w:ind w:left="960" w:hanging="240"/>
    </w:pPr>
    <w:rPr>
      <w:rFonts w:eastAsia="Calibri" w:cs="Times New Roman"/>
    </w:rPr>
  </w:style>
  <w:style w:type="paragraph" w:styleId="Index5">
    <w:name w:val="index 5"/>
    <w:basedOn w:val="Normal"/>
    <w:next w:val="Normal"/>
    <w:autoRedefine/>
    <w:rsid w:val="005C3423"/>
    <w:pPr>
      <w:ind w:left="1200" w:hanging="240"/>
    </w:pPr>
    <w:rPr>
      <w:rFonts w:eastAsia="Calibri" w:cs="Times New Roman"/>
    </w:rPr>
  </w:style>
  <w:style w:type="paragraph" w:styleId="Index6">
    <w:name w:val="index 6"/>
    <w:basedOn w:val="Normal"/>
    <w:next w:val="Normal"/>
    <w:autoRedefine/>
    <w:rsid w:val="005C3423"/>
    <w:pPr>
      <w:ind w:left="1440" w:hanging="240"/>
    </w:pPr>
    <w:rPr>
      <w:rFonts w:eastAsia="Calibri" w:cs="Times New Roman"/>
    </w:rPr>
  </w:style>
  <w:style w:type="paragraph" w:styleId="Index7">
    <w:name w:val="index 7"/>
    <w:basedOn w:val="Normal"/>
    <w:next w:val="Normal"/>
    <w:autoRedefine/>
    <w:rsid w:val="005C3423"/>
    <w:pPr>
      <w:ind w:left="1680" w:hanging="240"/>
    </w:pPr>
    <w:rPr>
      <w:rFonts w:eastAsia="Calibri" w:cs="Times New Roman"/>
    </w:rPr>
  </w:style>
  <w:style w:type="paragraph" w:styleId="Index8">
    <w:name w:val="index 8"/>
    <w:basedOn w:val="Normal"/>
    <w:next w:val="Normal"/>
    <w:autoRedefine/>
    <w:rsid w:val="005C3423"/>
    <w:pPr>
      <w:ind w:left="1920" w:hanging="240"/>
    </w:pPr>
    <w:rPr>
      <w:rFonts w:eastAsia="Calibri" w:cs="Times New Roman"/>
    </w:rPr>
  </w:style>
  <w:style w:type="paragraph" w:styleId="Index9">
    <w:name w:val="index 9"/>
    <w:basedOn w:val="Normal"/>
    <w:next w:val="Normal"/>
    <w:autoRedefine/>
    <w:rsid w:val="005C3423"/>
    <w:pPr>
      <w:ind w:left="2160" w:hanging="240"/>
    </w:pPr>
    <w:rPr>
      <w:rFonts w:eastAsia="Calibri" w:cs="Times New Roman"/>
    </w:rPr>
  </w:style>
  <w:style w:type="paragraph" w:styleId="IndexHeading">
    <w:name w:val="index heading"/>
    <w:basedOn w:val="Normal"/>
    <w:next w:val="Index1"/>
    <w:rsid w:val="005C3423"/>
    <w:rPr>
      <w:rFonts w:ascii="Arial" w:eastAsia="Calibri" w:hAnsi="Arial" w:cs="Arial"/>
      <w:b/>
      <w:bCs/>
    </w:rPr>
  </w:style>
  <w:style w:type="paragraph" w:styleId="MacroText">
    <w:name w:val="macro"/>
    <w:link w:val="MacroTextChar"/>
    <w:rsid w:val="005C342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C3423"/>
    <w:rPr>
      <w:rFonts w:ascii="Courier New" w:eastAsia="Times New Roman" w:hAnsi="Courier New" w:cs="Courier New"/>
      <w:lang w:eastAsia="en-AU"/>
    </w:rPr>
  </w:style>
  <w:style w:type="paragraph" w:styleId="TableofAuthorities">
    <w:name w:val="table of authorities"/>
    <w:basedOn w:val="Normal"/>
    <w:next w:val="Normal"/>
    <w:rsid w:val="005C3423"/>
    <w:pPr>
      <w:ind w:left="240" w:hanging="240"/>
    </w:pPr>
    <w:rPr>
      <w:rFonts w:eastAsia="Calibri" w:cs="Times New Roman"/>
    </w:rPr>
  </w:style>
  <w:style w:type="paragraph" w:styleId="TableofFigures">
    <w:name w:val="table of figures"/>
    <w:basedOn w:val="Normal"/>
    <w:next w:val="Normal"/>
    <w:rsid w:val="005C3423"/>
    <w:pPr>
      <w:ind w:left="480" w:hanging="480"/>
    </w:pPr>
    <w:rPr>
      <w:rFonts w:eastAsia="Calibri" w:cs="Times New Roman"/>
    </w:rPr>
  </w:style>
  <w:style w:type="paragraph" w:styleId="TOAHeading">
    <w:name w:val="toa heading"/>
    <w:basedOn w:val="Normal"/>
    <w:next w:val="Normal"/>
    <w:rsid w:val="005C3423"/>
    <w:pPr>
      <w:spacing w:before="120"/>
    </w:pPr>
    <w:rPr>
      <w:rFonts w:ascii="Arial" w:eastAsia="Calibri" w:hAnsi="Arial" w:cs="Arial"/>
      <w:b/>
      <w:bCs/>
    </w:rPr>
  </w:style>
  <w:style w:type="numbering" w:customStyle="1" w:styleId="OPCBodyList">
    <w:name w:val="OPCBodyList"/>
    <w:uiPriority w:val="99"/>
    <w:rsid w:val="005C3423"/>
    <w:pPr>
      <w:numPr>
        <w:numId w:val="21"/>
      </w:numPr>
    </w:pPr>
  </w:style>
  <w:style w:type="paragraph" w:styleId="Revision">
    <w:name w:val="Revision"/>
    <w:hidden/>
    <w:uiPriority w:val="99"/>
    <w:semiHidden/>
    <w:rsid w:val="005C3423"/>
    <w:rPr>
      <w:rFonts w:eastAsia="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613C"/>
    <w:pPr>
      <w:spacing w:line="260" w:lineRule="atLeast"/>
    </w:pPr>
    <w:rPr>
      <w:sz w:val="22"/>
    </w:rPr>
  </w:style>
  <w:style w:type="paragraph" w:styleId="Heading1">
    <w:name w:val="heading 1"/>
    <w:basedOn w:val="Normal"/>
    <w:next w:val="Normal"/>
    <w:link w:val="Heading1Char"/>
    <w:uiPriority w:val="9"/>
    <w:qFormat/>
    <w:rsid w:val="00016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61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61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61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1613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1613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1613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1613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1613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613C"/>
  </w:style>
  <w:style w:type="paragraph" w:customStyle="1" w:styleId="OPCParaBase">
    <w:name w:val="OPCParaBase"/>
    <w:qFormat/>
    <w:rsid w:val="0001613C"/>
    <w:pPr>
      <w:spacing w:line="260" w:lineRule="atLeast"/>
    </w:pPr>
    <w:rPr>
      <w:rFonts w:eastAsia="Times New Roman" w:cs="Times New Roman"/>
      <w:sz w:val="22"/>
      <w:lang w:eastAsia="en-AU"/>
    </w:rPr>
  </w:style>
  <w:style w:type="paragraph" w:customStyle="1" w:styleId="ShortT">
    <w:name w:val="ShortT"/>
    <w:basedOn w:val="OPCParaBase"/>
    <w:next w:val="Normal"/>
    <w:qFormat/>
    <w:rsid w:val="0001613C"/>
    <w:pPr>
      <w:spacing w:line="240" w:lineRule="auto"/>
    </w:pPr>
    <w:rPr>
      <w:b/>
      <w:sz w:val="40"/>
    </w:rPr>
  </w:style>
  <w:style w:type="paragraph" w:customStyle="1" w:styleId="ActHead1">
    <w:name w:val="ActHead 1"/>
    <w:aliases w:val="c"/>
    <w:basedOn w:val="OPCParaBase"/>
    <w:next w:val="Normal"/>
    <w:qFormat/>
    <w:rsid w:val="000161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61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61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61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61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61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61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61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61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613C"/>
  </w:style>
  <w:style w:type="paragraph" w:customStyle="1" w:styleId="Blocks">
    <w:name w:val="Blocks"/>
    <w:aliases w:val="bb"/>
    <w:basedOn w:val="OPCParaBase"/>
    <w:qFormat/>
    <w:rsid w:val="0001613C"/>
    <w:pPr>
      <w:spacing w:line="240" w:lineRule="auto"/>
    </w:pPr>
    <w:rPr>
      <w:sz w:val="24"/>
    </w:rPr>
  </w:style>
  <w:style w:type="paragraph" w:customStyle="1" w:styleId="BoxText">
    <w:name w:val="BoxText"/>
    <w:aliases w:val="bt"/>
    <w:basedOn w:val="OPCParaBase"/>
    <w:qFormat/>
    <w:rsid w:val="000161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613C"/>
    <w:rPr>
      <w:b/>
    </w:rPr>
  </w:style>
  <w:style w:type="paragraph" w:customStyle="1" w:styleId="BoxHeadItalic">
    <w:name w:val="BoxHeadItalic"/>
    <w:aliases w:val="bhi"/>
    <w:basedOn w:val="BoxText"/>
    <w:next w:val="BoxStep"/>
    <w:qFormat/>
    <w:rsid w:val="0001613C"/>
    <w:rPr>
      <w:i/>
    </w:rPr>
  </w:style>
  <w:style w:type="paragraph" w:customStyle="1" w:styleId="BoxList">
    <w:name w:val="BoxList"/>
    <w:aliases w:val="bl"/>
    <w:basedOn w:val="BoxText"/>
    <w:qFormat/>
    <w:rsid w:val="0001613C"/>
    <w:pPr>
      <w:ind w:left="1559" w:hanging="425"/>
    </w:pPr>
  </w:style>
  <w:style w:type="paragraph" w:customStyle="1" w:styleId="BoxNote">
    <w:name w:val="BoxNote"/>
    <w:aliases w:val="bn"/>
    <w:basedOn w:val="BoxText"/>
    <w:qFormat/>
    <w:rsid w:val="0001613C"/>
    <w:pPr>
      <w:tabs>
        <w:tab w:val="left" w:pos="1985"/>
      </w:tabs>
      <w:spacing w:before="122" w:line="198" w:lineRule="exact"/>
      <w:ind w:left="2948" w:hanging="1814"/>
    </w:pPr>
    <w:rPr>
      <w:sz w:val="18"/>
    </w:rPr>
  </w:style>
  <w:style w:type="paragraph" w:customStyle="1" w:styleId="BoxPara">
    <w:name w:val="BoxPara"/>
    <w:aliases w:val="bp"/>
    <w:basedOn w:val="BoxText"/>
    <w:qFormat/>
    <w:rsid w:val="0001613C"/>
    <w:pPr>
      <w:tabs>
        <w:tab w:val="right" w:pos="2268"/>
      </w:tabs>
      <w:ind w:left="2552" w:hanging="1418"/>
    </w:pPr>
  </w:style>
  <w:style w:type="paragraph" w:customStyle="1" w:styleId="BoxStep">
    <w:name w:val="BoxStep"/>
    <w:aliases w:val="bs"/>
    <w:basedOn w:val="BoxText"/>
    <w:qFormat/>
    <w:rsid w:val="0001613C"/>
    <w:pPr>
      <w:ind w:left="1985" w:hanging="851"/>
    </w:pPr>
  </w:style>
  <w:style w:type="character" w:customStyle="1" w:styleId="CharAmPartNo">
    <w:name w:val="CharAmPartNo"/>
    <w:basedOn w:val="OPCCharBase"/>
    <w:uiPriority w:val="1"/>
    <w:qFormat/>
    <w:rsid w:val="0001613C"/>
  </w:style>
  <w:style w:type="character" w:customStyle="1" w:styleId="CharAmPartText">
    <w:name w:val="CharAmPartText"/>
    <w:basedOn w:val="OPCCharBase"/>
    <w:uiPriority w:val="1"/>
    <w:qFormat/>
    <w:rsid w:val="0001613C"/>
  </w:style>
  <w:style w:type="character" w:customStyle="1" w:styleId="CharAmSchNo">
    <w:name w:val="CharAmSchNo"/>
    <w:basedOn w:val="OPCCharBase"/>
    <w:uiPriority w:val="1"/>
    <w:qFormat/>
    <w:rsid w:val="0001613C"/>
  </w:style>
  <w:style w:type="character" w:customStyle="1" w:styleId="CharAmSchText">
    <w:name w:val="CharAmSchText"/>
    <w:basedOn w:val="OPCCharBase"/>
    <w:uiPriority w:val="1"/>
    <w:qFormat/>
    <w:rsid w:val="0001613C"/>
  </w:style>
  <w:style w:type="character" w:customStyle="1" w:styleId="CharBoldItalic">
    <w:name w:val="CharBoldItalic"/>
    <w:basedOn w:val="OPCCharBase"/>
    <w:uiPriority w:val="1"/>
    <w:qFormat/>
    <w:rsid w:val="0001613C"/>
    <w:rPr>
      <w:b/>
      <w:i/>
    </w:rPr>
  </w:style>
  <w:style w:type="character" w:customStyle="1" w:styleId="CharChapNo">
    <w:name w:val="CharChapNo"/>
    <w:basedOn w:val="OPCCharBase"/>
    <w:qFormat/>
    <w:rsid w:val="0001613C"/>
  </w:style>
  <w:style w:type="character" w:customStyle="1" w:styleId="CharChapText">
    <w:name w:val="CharChapText"/>
    <w:basedOn w:val="OPCCharBase"/>
    <w:qFormat/>
    <w:rsid w:val="0001613C"/>
  </w:style>
  <w:style w:type="character" w:customStyle="1" w:styleId="CharDivNo">
    <w:name w:val="CharDivNo"/>
    <w:basedOn w:val="OPCCharBase"/>
    <w:qFormat/>
    <w:rsid w:val="0001613C"/>
  </w:style>
  <w:style w:type="character" w:customStyle="1" w:styleId="CharDivText">
    <w:name w:val="CharDivText"/>
    <w:basedOn w:val="OPCCharBase"/>
    <w:qFormat/>
    <w:rsid w:val="0001613C"/>
  </w:style>
  <w:style w:type="character" w:customStyle="1" w:styleId="CharItalic">
    <w:name w:val="CharItalic"/>
    <w:basedOn w:val="OPCCharBase"/>
    <w:uiPriority w:val="1"/>
    <w:qFormat/>
    <w:rsid w:val="0001613C"/>
    <w:rPr>
      <w:i/>
    </w:rPr>
  </w:style>
  <w:style w:type="character" w:customStyle="1" w:styleId="CharPartNo">
    <w:name w:val="CharPartNo"/>
    <w:basedOn w:val="OPCCharBase"/>
    <w:qFormat/>
    <w:rsid w:val="0001613C"/>
  </w:style>
  <w:style w:type="character" w:customStyle="1" w:styleId="CharPartText">
    <w:name w:val="CharPartText"/>
    <w:basedOn w:val="OPCCharBase"/>
    <w:qFormat/>
    <w:rsid w:val="0001613C"/>
  </w:style>
  <w:style w:type="character" w:customStyle="1" w:styleId="CharSectno">
    <w:name w:val="CharSectno"/>
    <w:basedOn w:val="OPCCharBase"/>
    <w:qFormat/>
    <w:rsid w:val="0001613C"/>
  </w:style>
  <w:style w:type="character" w:customStyle="1" w:styleId="CharSubdNo">
    <w:name w:val="CharSubdNo"/>
    <w:basedOn w:val="OPCCharBase"/>
    <w:uiPriority w:val="1"/>
    <w:qFormat/>
    <w:rsid w:val="0001613C"/>
  </w:style>
  <w:style w:type="character" w:customStyle="1" w:styleId="CharSubdText">
    <w:name w:val="CharSubdText"/>
    <w:basedOn w:val="OPCCharBase"/>
    <w:uiPriority w:val="1"/>
    <w:qFormat/>
    <w:rsid w:val="0001613C"/>
  </w:style>
  <w:style w:type="paragraph" w:customStyle="1" w:styleId="CTA--">
    <w:name w:val="CTA --"/>
    <w:basedOn w:val="OPCParaBase"/>
    <w:next w:val="Normal"/>
    <w:rsid w:val="0001613C"/>
    <w:pPr>
      <w:spacing w:before="60" w:line="240" w:lineRule="atLeast"/>
      <w:ind w:left="142" w:hanging="142"/>
    </w:pPr>
    <w:rPr>
      <w:sz w:val="20"/>
    </w:rPr>
  </w:style>
  <w:style w:type="paragraph" w:customStyle="1" w:styleId="CTA-">
    <w:name w:val="CTA -"/>
    <w:basedOn w:val="OPCParaBase"/>
    <w:rsid w:val="0001613C"/>
    <w:pPr>
      <w:spacing w:before="60" w:line="240" w:lineRule="atLeast"/>
      <w:ind w:left="85" w:hanging="85"/>
    </w:pPr>
    <w:rPr>
      <w:sz w:val="20"/>
    </w:rPr>
  </w:style>
  <w:style w:type="paragraph" w:customStyle="1" w:styleId="CTA---">
    <w:name w:val="CTA ---"/>
    <w:basedOn w:val="OPCParaBase"/>
    <w:next w:val="Normal"/>
    <w:rsid w:val="0001613C"/>
    <w:pPr>
      <w:spacing w:before="60" w:line="240" w:lineRule="atLeast"/>
      <w:ind w:left="198" w:hanging="198"/>
    </w:pPr>
    <w:rPr>
      <w:sz w:val="20"/>
    </w:rPr>
  </w:style>
  <w:style w:type="paragraph" w:customStyle="1" w:styleId="CTA----">
    <w:name w:val="CTA ----"/>
    <w:basedOn w:val="OPCParaBase"/>
    <w:next w:val="Normal"/>
    <w:rsid w:val="0001613C"/>
    <w:pPr>
      <w:spacing w:before="60" w:line="240" w:lineRule="atLeast"/>
      <w:ind w:left="255" w:hanging="255"/>
    </w:pPr>
    <w:rPr>
      <w:sz w:val="20"/>
    </w:rPr>
  </w:style>
  <w:style w:type="paragraph" w:customStyle="1" w:styleId="CTA1a">
    <w:name w:val="CTA 1(a)"/>
    <w:basedOn w:val="OPCParaBase"/>
    <w:rsid w:val="0001613C"/>
    <w:pPr>
      <w:tabs>
        <w:tab w:val="right" w:pos="414"/>
      </w:tabs>
      <w:spacing w:before="40" w:line="240" w:lineRule="atLeast"/>
      <w:ind w:left="675" w:hanging="675"/>
    </w:pPr>
    <w:rPr>
      <w:sz w:val="20"/>
    </w:rPr>
  </w:style>
  <w:style w:type="paragraph" w:customStyle="1" w:styleId="CTA1ai">
    <w:name w:val="CTA 1(a)(i)"/>
    <w:basedOn w:val="OPCParaBase"/>
    <w:rsid w:val="0001613C"/>
    <w:pPr>
      <w:tabs>
        <w:tab w:val="right" w:pos="1004"/>
      </w:tabs>
      <w:spacing w:before="40" w:line="240" w:lineRule="atLeast"/>
      <w:ind w:left="1253" w:hanging="1253"/>
    </w:pPr>
    <w:rPr>
      <w:sz w:val="20"/>
    </w:rPr>
  </w:style>
  <w:style w:type="paragraph" w:customStyle="1" w:styleId="CTA2a">
    <w:name w:val="CTA 2(a)"/>
    <w:basedOn w:val="OPCParaBase"/>
    <w:rsid w:val="0001613C"/>
    <w:pPr>
      <w:tabs>
        <w:tab w:val="right" w:pos="482"/>
      </w:tabs>
      <w:spacing w:before="40" w:line="240" w:lineRule="atLeast"/>
      <w:ind w:left="748" w:hanging="748"/>
    </w:pPr>
    <w:rPr>
      <w:sz w:val="20"/>
    </w:rPr>
  </w:style>
  <w:style w:type="paragraph" w:customStyle="1" w:styleId="CTA2ai">
    <w:name w:val="CTA 2(a)(i)"/>
    <w:basedOn w:val="OPCParaBase"/>
    <w:rsid w:val="0001613C"/>
    <w:pPr>
      <w:tabs>
        <w:tab w:val="right" w:pos="1089"/>
      </w:tabs>
      <w:spacing w:before="40" w:line="240" w:lineRule="atLeast"/>
      <w:ind w:left="1327" w:hanging="1327"/>
    </w:pPr>
    <w:rPr>
      <w:sz w:val="20"/>
    </w:rPr>
  </w:style>
  <w:style w:type="paragraph" w:customStyle="1" w:styleId="CTA3a">
    <w:name w:val="CTA 3(a)"/>
    <w:basedOn w:val="OPCParaBase"/>
    <w:rsid w:val="0001613C"/>
    <w:pPr>
      <w:tabs>
        <w:tab w:val="right" w:pos="556"/>
      </w:tabs>
      <w:spacing w:before="40" w:line="240" w:lineRule="atLeast"/>
      <w:ind w:left="805" w:hanging="805"/>
    </w:pPr>
    <w:rPr>
      <w:sz w:val="20"/>
    </w:rPr>
  </w:style>
  <w:style w:type="paragraph" w:customStyle="1" w:styleId="CTA3ai">
    <w:name w:val="CTA 3(a)(i)"/>
    <w:basedOn w:val="OPCParaBase"/>
    <w:rsid w:val="0001613C"/>
    <w:pPr>
      <w:tabs>
        <w:tab w:val="right" w:pos="1140"/>
      </w:tabs>
      <w:spacing w:before="40" w:line="240" w:lineRule="atLeast"/>
      <w:ind w:left="1361" w:hanging="1361"/>
    </w:pPr>
    <w:rPr>
      <w:sz w:val="20"/>
    </w:rPr>
  </w:style>
  <w:style w:type="paragraph" w:customStyle="1" w:styleId="CTA4a">
    <w:name w:val="CTA 4(a)"/>
    <w:basedOn w:val="OPCParaBase"/>
    <w:rsid w:val="0001613C"/>
    <w:pPr>
      <w:tabs>
        <w:tab w:val="right" w:pos="624"/>
      </w:tabs>
      <w:spacing w:before="40" w:line="240" w:lineRule="atLeast"/>
      <w:ind w:left="873" w:hanging="873"/>
    </w:pPr>
    <w:rPr>
      <w:sz w:val="20"/>
    </w:rPr>
  </w:style>
  <w:style w:type="paragraph" w:customStyle="1" w:styleId="CTA4ai">
    <w:name w:val="CTA 4(a)(i)"/>
    <w:basedOn w:val="OPCParaBase"/>
    <w:rsid w:val="0001613C"/>
    <w:pPr>
      <w:tabs>
        <w:tab w:val="right" w:pos="1213"/>
      </w:tabs>
      <w:spacing w:before="40" w:line="240" w:lineRule="atLeast"/>
      <w:ind w:left="1452" w:hanging="1452"/>
    </w:pPr>
    <w:rPr>
      <w:sz w:val="20"/>
    </w:rPr>
  </w:style>
  <w:style w:type="paragraph" w:customStyle="1" w:styleId="CTACAPS">
    <w:name w:val="CTA CAPS"/>
    <w:basedOn w:val="OPCParaBase"/>
    <w:rsid w:val="0001613C"/>
    <w:pPr>
      <w:spacing w:before="60" w:line="240" w:lineRule="atLeast"/>
    </w:pPr>
    <w:rPr>
      <w:sz w:val="20"/>
    </w:rPr>
  </w:style>
  <w:style w:type="paragraph" w:customStyle="1" w:styleId="CTAright">
    <w:name w:val="CTA right"/>
    <w:basedOn w:val="OPCParaBase"/>
    <w:rsid w:val="0001613C"/>
    <w:pPr>
      <w:spacing w:before="60" w:line="240" w:lineRule="auto"/>
      <w:jc w:val="right"/>
    </w:pPr>
    <w:rPr>
      <w:sz w:val="20"/>
    </w:rPr>
  </w:style>
  <w:style w:type="paragraph" w:customStyle="1" w:styleId="subsection">
    <w:name w:val="subsection"/>
    <w:aliases w:val="ss"/>
    <w:basedOn w:val="OPCParaBase"/>
    <w:link w:val="subsectionChar"/>
    <w:rsid w:val="0001613C"/>
    <w:pPr>
      <w:tabs>
        <w:tab w:val="right" w:pos="1021"/>
      </w:tabs>
      <w:spacing w:before="180" w:line="240" w:lineRule="auto"/>
      <w:ind w:left="1134" w:hanging="1134"/>
    </w:pPr>
  </w:style>
  <w:style w:type="paragraph" w:customStyle="1" w:styleId="Definition">
    <w:name w:val="Definition"/>
    <w:aliases w:val="dd"/>
    <w:basedOn w:val="OPCParaBase"/>
    <w:rsid w:val="0001613C"/>
    <w:pPr>
      <w:spacing w:before="180" w:line="240" w:lineRule="auto"/>
      <w:ind w:left="1134"/>
    </w:pPr>
  </w:style>
  <w:style w:type="paragraph" w:customStyle="1" w:styleId="EndNotespara">
    <w:name w:val="EndNotes(para)"/>
    <w:aliases w:val="eta"/>
    <w:basedOn w:val="OPCParaBase"/>
    <w:next w:val="EndNotessubpara"/>
    <w:rsid w:val="000161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61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61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613C"/>
    <w:pPr>
      <w:tabs>
        <w:tab w:val="right" w:pos="1412"/>
      </w:tabs>
      <w:spacing w:before="60" w:line="240" w:lineRule="auto"/>
      <w:ind w:left="1525" w:hanging="1525"/>
    </w:pPr>
    <w:rPr>
      <w:sz w:val="20"/>
    </w:rPr>
  </w:style>
  <w:style w:type="paragraph" w:customStyle="1" w:styleId="Formula">
    <w:name w:val="Formula"/>
    <w:basedOn w:val="OPCParaBase"/>
    <w:rsid w:val="0001613C"/>
    <w:pPr>
      <w:spacing w:line="240" w:lineRule="auto"/>
      <w:ind w:left="1134"/>
    </w:pPr>
    <w:rPr>
      <w:sz w:val="20"/>
    </w:rPr>
  </w:style>
  <w:style w:type="paragraph" w:styleId="Header">
    <w:name w:val="header"/>
    <w:basedOn w:val="OPCParaBase"/>
    <w:link w:val="HeaderChar"/>
    <w:unhideWhenUsed/>
    <w:rsid w:val="000161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613C"/>
    <w:rPr>
      <w:rFonts w:eastAsia="Times New Roman" w:cs="Times New Roman"/>
      <w:sz w:val="16"/>
      <w:lang w:eastAsia="en-AU"/>
    </w:rPr>
  </w:style>
  <w:style w:type="paragraph" w:customStyle="1" w:styleId="House">
    <w:name w:val="House"/>
    <w:basedOn w:val="OPCParaBase"/>
    <w:rsid w:val="0001613C"/>
    <w:pPr>
      <w:spacing w:line="240" w:lineRule="auto"/>
    </w:pPr>
    <w:rPr>
      <w:sz w:val="28"/>
    </w:rPr>
  </w:style>
  <w:style w:type="paragraph" w:customStyle="1" w:styleId="Item">
    <w:name w:val="Item"/>
    <w:aliases w:val="i"/>
    <w:basedOn w:val="OPCParaBase"/>
    <w:next w:val="ItemHead"/>
    <w:rsid w:val="0001613C"/>
    <w:pPr>
      <w:keepLines/>
      <w:spacing w:before="80" w:line="240" w:lineRule="auto"/>
      <w:ind w:left="709"/>
    </w:pPr>
  </w:style>
  <w:style w:type="paragraph" w:customStyle="1" w:styleId="ItemHead">
    <w:name w:val="ItemHead"/>
    <w:aliases w:val="ih"/>
    <w:basedOn w:val="OPCParaBase"/>
    <w:next w:val="Item"/>
    <w:rsid w:val="000161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613C"/>
    <w:pPr>
      <w:spacing w:line="240" w:lineRule="auto"/>
    </w:pPr>
    <w:rPr>
      <w:b/>
      <w:sz w:val="32"/>
    </w:rPr>
  </w:style>
  <w:style w:type="paragraph" w:customStyle="1" w:styleId="notedraft">
    <w:name w:val="note(draft)"/>
    <w:aliases w:val="nd"/>
    <w:basedOn w:val="OPCParaBase"/>
    <w:rsid w:val="0001613C"/>
    <w:pPr>
      <w:spacing w:before="240" w:line="240" w:lineRule="auto"/>
      <w:ind w:left="284" w:hanging="284"/>
    </w:pPr>
    <w:rPr>
      <w:i/>
      <w:sz w:val="24"/>
    </w:rPr>
  </w:style>
  <w:style w:type="paragraph" w:customStyle="1" w:styleId="notemargin">
    <w:name w:val="note(margin)"/>
    <w:aliases w:val="nm"/>
    <w:basedOn w:val="OPCParaBase"/>
    <w:rsid w:val="0001613C"/>
    <w:pPr>
      <w:tabs>
        <w:tab w:val="left" w:pos="709"/>
      </w:tabs>
      <w:spacing w:before="122" w:line="198" w:lineRule="exact"/>
      <w:ind w:left="709" w:hanging="709"/>
    </w:pPr>
    <w:rPr>
      <w:sz w:val="18"/>
    </w:rPr>
  </w:style>
  <w:style w:type="paragraph" w:customStyle="1" w:styleId="noteToPara">
    <w:name w:val="noteToPara"/>
    <w:aliases w:val="ntp"/>
    <w:basedOn w:val="OPCParaBase"/>
    <w:rsid w:val="0001613C"/>
    <w:pPr>
      <w:spacing w:before="122" w:line="198" w:lineRule="exact"/>
      <w:ind w:left="2353" w:hanging="709"/>
    </w:pPr>
    <w:rPr>
      <w:sz w:val="18"/>
    </w:rPr>
  </w:style>
  <w:style w:type="paragraph" w:customStyle="1" w:styleId="noteParlAmend">
    <w:name w:val="note(ParlAmend)"/>
    <w:aliases w:val="npp"/>
    <w:basedOn w:val="OPCParaBase"/>
    <w:next w:val="ParlAmend"/>
    <w:rsid w:val="0001613C"/>
    <w:pPr>
      <w:spacing w:line="240" w:lineRule="auto"/>
      <w:jc w:val="right"/>
    </w:pPr>
    <w:rPr>
      <w:rFonts w:ascii="Arial" w:hAnsi="Arial"/>
      <w:b/>
      <w:i/>
    </w:rPr>
  </w:style>
  <w:style w:type="paragraph" w:customStyle="1" w:styleId="notetext">
    <w:name w:val="note(text)"/>
    <w:aliases w:val="n"/>
    <w:basedOn w:val="OPCParaBase"/>
    <w:link w:val="notetextChar"/>
    <w:rsid w:val="0001613C"/>
    <w:pPr>
      <w:spacing w:before="122" w:line="240" w:lineRule="auto"/>
      <w:ind w:left="1985" w:hanging="851"/>
    </w:pPr>
    <w:rPr>
      <w:sz w:val="18"/>
    </w:rPr>
  </w:style>
  <w:style w:type="paragraph" w:customStyle="1" w:styleId="Page1">
    <w:name w:val="Page1"/>
    <w:basedOn w:val="OPCParaBase"/>
    <w:rsid w:val="0001613C"/>
    <w:pPr>
      <w:spacing w:before="5600" w:line="240" w:lineRule="auto"/>
    </w:pPr>
    <w:rPr>
      <w:b/>
      <w:sz w:val="32"/>
    </w:rPr>
  </w:style>
  <w:style w:type="paragraph" w:customStyle="1" w:styleId="PageBreak">
    <w:name w:val="PageBreak"/>
    <w:aliases w:val="pb"/>
    <w:basedOn w:val="OPCParaBase"/>
    <w:rsid w:val="0001613C"/>
    <w:pPr>
      <w:spacing w:line="240" w:lineRule="auto"/>
    </w:pPr>
    <w:rPr>
      <w:sz w:val="20"/>
    </w:rPr>
  </w:style>
  <w:style w:type="paragraph" w:customStyle="1" w:styleId="paragraphsub">
    <w:name w:val="paragraph(sub)"/>
    <w:aliases w:val="aa"/>
    <w:basedOn w:val="OPCParaBase"/>
    <w:rsid w:val="0001613C"/>
    <w:pPr>
      <w:tabs>
        <w:tab w:val="right" w:pos="1985"/>
      </w:tabs>
      <w:spacing w:before="40" w:line="240" w:lineRule="auto"/>
      <w:ind w:left="2098" w:hanging="2098"/>
    </w:pPr>
  </w:style>
  <w:style w:type="paragraph" w:customStyle="1" w:styleId="paragraphsub-sub">
    <w:name w:val="paragraph(sub-sub)"/>
    <w:aliases w:val="aaa"/>
    <w:basedOn w:val="OPCParaBase"/>
    <w:rsid w:val="0001613C"/>
    <w:pPr>
      <w:tabs>
        <w:tab w:val="right" w:pos="2722"/>
      </w:tabs>
      <w:spacing w:before="40" w:line="240" w:lineRule="auto"/>
      <w:ind w:left="2835" w:hanging="2835"/>
    </w:pPr>
  </w:style>
  <w:style w:type="paragraph" w:customStyle="1" w:styleId="paragraph">
    <w:name w:val="paragraph"/>
    <w:aliases w:val="a"/>
    <w:basedOn w:val="OPCParaBase"/>
    <w:rsid w:val="0001613C"/>
    <w:pPr>
      <w:tabs>
        <w:tab w:val="right" w:pos="1531"/>
      </w:tabs>
      <w:spacing w:before="40" w:line="240" w:lineRule="auto"/>
      <w:ind w:left="1644" w:hanging="1644"/>
    </w:pPr>
  </w:style>
  <w:style w:type="paragraph" w:customStyle="1" w:styleId="ParlAmend">
    <w:name w:val="ParlAmend"/>
    <w:aliases w:val="pp"/>
    <w:basedOn w:val="OPCParaBase"/>
    <w:rsid w:val="0001613C"/>
    <w:pPr>
      <w:spacing w:before="240" w:line="240" w:lineRule="atLeast"/>
      <w:ind w:hanging="567"/>
    </w:pPr>
    <w:rPr>
      <w:sz w:val="24"/>
    </w:rPr>
  </w:style>
  <w:style w:type="paragraph" w:customStyle="1" w:styleId="Penalty">
    <w:name w:val="Penalty"/>
    <w:basedOn w:val="OPCParaBase"/>
    <w:rsid w:val="0001613C"/>
    <w:pPr>
      <w:tabs>
        <w:tab w:val="left" w:pos="2977"/>
      </w:tabs>
      <w:spacing w:before="180" w:line="240" w:lineRule="auto"/>
      <w:ind w:left="1985" w:hanging="851"/>
    </w:pPr>
  </w:style>
  <w:style w:type="paragraph" w:customStyle="1" w:styleId="Portfolio">
    <w:name w:val="Portfolio"/>
    <w:basedOn w:val="OPCParaBase"/>
    <w:rsid w:val="0001613C"/>
    <w:pPr>
      <w:spacing w:line="240" w:lineRule="auto"/>
    </w:pPr>
    <w:rPr>
      <w:i/>
      <w:sz w:val="20"/>
    </w:rPr>
  </w:style>
  <w:style w:type="paragraph" w:customStyle="1" w:styleId="Preamble">
    <w:name w:val="Preamble"/>
    <w:basedOn w:val="OPCParaBase"/>
    <w:next w:val="Normal"/>
    <w:rsid w:val="000161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613C"/>
    <w:pPr>
      <w:spacing w:line="240" w:lineRule="auto"/>
    </w:pPr>
    <w:rPr>
      <w:i/>
      <w:sz w:val="20"/>
    </w:rPr>
  </w:style>
  <w:style w:type="paragraph" w:customStyle="1" w:styleId="Session">
    <w:name w:val="Session"/>
    <w:basedOn w:val="OPCParaBase"/>
    <w:rsid w:val="0001613C"/>
    <w:pPr>
      <w:spacing w:line="240" w:lineRule="auto"/>
    </w:pPr>
    <w:rPr>
      <w:sz w:val="28"/>
    </w:rPr>
  </w:style>
  <w:style w:type="paragraph" w:customStyle="1" w:styleId="Sponsor">
    <w:name w:val="Sponsor"/>
    <w:basedOn w:val="OPCParaBase"/>
    <w:rsid w:val="0001613C"/>
    <w:pPr>
      <w:spacing w:line="240" w:lineRule="auto"/>
    </w:pPr>
    <w:rPr>
      <w:i/>
    </w:rPr>
  </w:style>
  <w:style w:type="paragraph" w:customStyle="1" w:styleId="Subitem">
    <w:name w:val="Subitem"/>
    <w:aliases w:val="iss"/>
    <w:basedOn w:val="OPCParaBase"/>
    <w:rsid w:val="0001613C"/>
    <w:pPr>
      <w:spacing w:before="180" w:line="240" w:lineRule="auto"/>
      <w:ind w:left="709" w:hanging="709"/>
    </w:pPr>
  </w:style>
  <w:style w:type="paragraph" w:customStyle="1" w:styleId="SubitemHead">
    <w:name w:val="SubitemHead"/>
    <w:aliases w:val="issh"/>
    <w:basedOn w:val="OPCParaBase"/>
    <w:rsid w:val="000161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613C"/>
    <w:pPr>
      <w:spacing w:before="40" w:line="240" w:lineRule="auto"/>
      <w:ind w:left="1134"/>
    </w:pPr>
  </w:style>
  <w:style w:type="paragraph" w:customStyle="1" w:styleId="SubsectionHead">
    <w:name w:val="SubsectionHead"/>
    <w:aliases w:val="ssh"/>
    <w:basedOn w:val="OPCParaBase"/>
    <w:next w:val="subsection"/>
    <w:rsid w:val="0001613C"/>
    <w:pPr>
      <w:keepNext/>
      <w:keepLines/>
      <w:spacing w:before="240" w:line="240" w:lineRule="auto"/>
      <w:ind w:left="1134"/>
    </w:pPr>
    <w:rPr>
      <w:i/>
    </w:rPr>
  </w:style>
  <w:style w:type="paragraph" w:customStyle="1" w:styleId="Tablea">
    <w:name w:val="Table(a)"/>
    <w:aliases w:val="ta"/>
    <w:basedOn w:val="OPCParaBase"/>
    <w:rsid w:val="0001613C"/>
    <w:pPr>
      <w:spacing w:before="60" w:line="240" w:lineRule="auto"/>
      <w:ind w:left="284" w:hanging="284"/>
    </w:pPr>
    <w:rPr>
      <w:sz w:val="20"/>
    </w:rPr>
  </w:style>
  <w:style w:type="paragraph" w:customStyle="1" w:styleId="TableAA">
    <w:name w:val="Table(AA)"/>
    <w:aliases w:val="taaa"/>
    <w:basedOn w:val="OPCParaBase"/>
    <w:rsid w:val="000161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61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613C"/>
    <w:pPr>
      <w:spacing w:before="60" w:line="240" w:lineRule="atLeast"/>
    </w:pPr>
    <w:rPr>
      <w:sz w:val="20"/>
    </w:rPr>
  </w:style>
  <w:style w:type="paragraph" w:customStyle="1" w:styleId="TLPBoxTextnote">
    <w:name w:val="TLPBoxText(note"/>
    <w:aliases w:val="right)"/>
    <w:basedOn w:val="OPCParaBase"/>
    <w:rsid w:val="000161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61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613C"/>
    <w:pPr>
      <w:spacing w:before="122" w:line="198" w:lineRule="exact"/>
      <w:ind w:left="1985" w:hanging="851"/>
      <w:jc w:val="right"/>
    </w:pPr>
    <w:rPr>
      <w:sz w:val="18"/>
    </w:rPr>
  </w:style>
  <w:style w:type="paragraph" w:customStyle="1" w:styleId="TLPTableBullet">
    <w:name w:val="TLPTableBullet"/>
    <w:aliases w:val="ttb"/>
    <w:basedOn w:val="OPCParaBase"/>
    <w:rsid w:val="0001613C"/>
    <w:pPr>
      <w:spacing w:line="240" w:lineRule="exact"/>
      <w:ind w:left="284" w:hanging="284"/>
    </w:pPr>
    <w:rPr>
      <w:sz w:val="20"/>
    </w:rPr>
  </w:style>
  <w:style w:type="paragraph" w:styleId="TOC1">
    <w:name w:val="toc 1"/>
    <w:basedOn w:val="OPCParaBase"/>
    <w:next w:val="Normal"/>
    <w:uiPriority w:val="39"/>
    <w:unhideWhenUsed/>
    <w:rsid w:val="0001613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613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1613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1613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1613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1613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613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1613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1613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613C"/>
    <w:pPr>
      <w:keepLines/>
      <w:spacing w:before="240" w:after="120" w:line="240" w:lineRule="auto"/>
      <w:ind w:left="794"/>
    </w:pPr>
    <w:rPr>
      <w:b/>
      <w:kern w:val="28"/>
      <w:sz w:val="20"/>
    </w:rPr>
  </w:style>
  <w:style w:type="paragraph" w:customStyle="1" w:styleId="TofSectsHeading">
    <w:name w:val="TofSects(Heading)"/>
    <w:basedOn w:val="OPCParaBase"/>
    <w:rsid w:val="0001613C"/>
    <w:pPr>
      <w:spacing w:before="240" w:after="120" w:line="240" w:lineRule="auto"/>
    </w:pPr>
    <w:rPr>
      <w:b/>
      <w:sz w:val="24"/>
    </w:rPr>
  </w:style>
  <w:style w:type="paragraph" w:customStyle="1" w:styleId="TofSectsSection">
    <w:name w:val="TofSects(Section)"/>
    <w:basedOn w:val="OPCParaBase"/>
    <w:rsid w:val="0001613C"/>
    <w:pPr>
      <w:keepLines/>
      <w:spacing w:before="40" w:line="240" w:lineRule="auto"/>
      <w:ind w:left="1588" w:hanging="794"/>
    </w:pPr>
    <w:rPr>
      <w:kern w:val="28"/>
      <w:sz w:val="18"/>
    </w:rPr>
  </w:style>
  <w:style w:type="paragraph" w:customStyle="1" w:styleId="TofSectsSubdiv">
    <w:name w:val="TofSects(Subdiv)"/>
    <w:basedOn w:val="OPCParaBase"/>
    <w:rsid w:val="0001613C"/>
    <w:pPr>
      <w:keepLines/>
      <w:spacing w:before="80" w:line="240" w:lineRule="auto"/>
      <w:ind w:left="1588" w:hanging="794"/>
    </w:pPr>
    <w:rPr>
      <w:kern w:val="28"/>
    </w:rPr>
  </w:style>
  <w:style w:type="paragraph" w:customStyle="1" w:styleId="WRStyle">
    <w:name w:val="WR Style"/>
    <w:aliases w:val="WR"/>
    <w:basedOn w:val="OPCParaBase"/>
    <w:rsid w:val="0001613C"/>
    <w:pPr>
      <w:spacing w:before="240" w:line="240" w:lineRule="auto"/>
      <w:ind w:left="284" w:hanging="284"/>
    </w:pPr>
    <w:rPr>
      <w:b/>
      <w:i/>
      <w:kern w:val="28"/>
      <w:sz w:val="24"/>
    </w:rPr>
  </w:style>
  <w:style w:type="paragraph" w:customStyle="1" w:styleId="notepara">
    <w:name w:val="note(para)"/>
    <w:aliases w:val="na"/>
    <w:basedOn w:val="OPCParaBase"/>
    <w:rsid w:val="0001613C"/>
    <w:pPr>
      <w:spacing w:before="40" w:line="198" w:lineRule="exact"/>
      <w:ind w:left="2354" w:hanging="369"/>
    </w:pPr>
    <w:rPr>
      <w:sz w:val="18"/>
    </w:rPr>
  </w:style>
  <w:style w:type="paragraph" w:styleId="Footer">
    <w:name w:val="footer"/>
    <w:link w:val="FooterChar"/>
    <w:rsid w:val="000161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613C"/>
    <w:rPr>
      <w:rFonts w:eastAsia="Times New Roman" w:cs="Times New Roman"/>
      <w:sz w:val="22"/>
      <w:szCs w:val="24"/>
      <w:lang w:eastAsia="en-AU"/>
    </w:rPr>
  </w:style>
  <w:style w:type="character" w:styleId="LineNumber">
    <w:name w:val="line number"/>
    <w:basedOn w:val="OPCCharBase"/>
    <w:uiPriority w:val="99"/>
    <w:unhideWhenUsed/>
    <w:rsid w:val="0001613C"/>
    <w:rPr>
      <w:sz w:val="16"/>
    </w:rPr>
  </w:style>
  <w:style w:type="table" w:customStyle="1" w:styleId="CFlag">
    <w:name w:val="CFlag"/>
    <w:basedOn w:val="TableNormal"/>
    <w:uiPriority w:val="99"/>
    <w:rsid w:val="0001613C"/>
    <w:rPr>
      <w:rFonts w:eastAsia="Times New Roman" w:cs="Times New Roman"/>
      <w:lang w:eastAsia="en-AU"/>
    </w:rPr>
    <w:tblPr/>
  </w:style>
  <w:style w:type="paragraph" w:styleId="BalloonText">
    <w:name w:val="Balloon Text"/>
    <w:basedOn w:val="Normal"/>
    <w:link w:val="BalloonTextChar"/>
    <w:uiPriority w:val="99"/>
    <w:unhideWhenUsed/>
    <w:rsid w:val="000161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613C"/>
    <w:rPr>
      <w:rFonts w:ascii="Tahoma" w:hAnsi="Tahoma" w:cs="Tahoma"/>
      <w:sz w:val="16"/>
      <w:szCs w:val="16"/>
    </w:rPr>
  </w:style>
  <w:style w:type="table" w:styleId="TableGrid">
    <w:name w:val="Table Grid"/>
    <w:basedOn w:val="TableNormal"/>
    <w:uiPriority w:val="59"/>
    <w:rsid w:val="0001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1613C"/>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01613C"/>
    <w:rPr>
      <w:i/>
      <w:sz w:val="32"/>
      <w:szCs w:val="32"/>
    </w:rPr>
  </w:style>
  <w:style w:type="paragraph" w:customStyle="1" w:styleId="SignCoverPageEnd">
    <w:name w:val="SignCoverPageEnd"/>
    <w:basedOn w:val="OPCParaBase"/>
    <w:next w:val="Normal"/>
    <w:rsid w:val="0001613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1613C"/>
    <w:pPr>
      <w:pBdr>
        <w:top w:val="single" w:sz="4" w:space="1" w:color="auto"/>
      </w:pBdr>
      <w:spacing w:before="360"/>
      <w:ind w:right="397"/>
      <w:jc w:val="both"/>
    </w:pPr>
  </w:style>
  <w:style w:type="paragraph" w:customStyle="1" w:styleId="NotesHeading2">
    <w:name w:val="NotesHeading 2"/>
    <w:basedOn w:val="OPCParaBase"/>
    <w:next w:val="Normal"/>
    <w:rsid w:val="0001613C"/>
    <w:rPr>
      <w:b/>
      <w:sz w:val="28"/>
      <w:szCs w:val="28"/>
    </w:rPr>
  </w:style>
  <w:style w:type="paragraph" w:customStyle="1" w:styleId="NotesHeading1">
    <w:name w:val="NotesHeading 1"/>
    <w:basedOn w:val="OPCParaBase"/>
    <w:next w:val="Normal"/>
    <w:rsid w:val="0001613C"/>
    <w:pPr>
      <w:outlineLvl w:val="0"/>
    </w:pPr>
    <w:rPr>
      <w:b/>
      <w:sz w:val="28"/>
      <w:szCs w:val="28"/>
    </w:rPr>
  </w:style>
  <w:style w:type="paragraph" w:customStyle="1" w:styleId="CompiledActNo">
    <w:name w:val="CompiledActNo"/>
    <w:basedOn w:val="OPCParaBase"/>
    <w:next w:val="Normal"/>
    <w:rsid w:val="0001613C"/>
    <w:rPr>
      <w:b/>
      <w:sz w:val="24"/>
      <w:szCs w:val="24"/>
    </w:rPr>
  </w:style>
  <w:style w:type="paragraph" w:customStyle="1" w:styleId="ENotesText">
    <w:name w:val="ENotesText"/>
    <w:aliases w:val="Ent"/>
    <w:basedOn w:val="OPCParaBase"/>
    <w:next w:val="Normal"/>
    <w:rsid w:val="0001613C"/>
    <w:pPr>
      <w:spacing w:before="120"/>
    </w:pPr>
  </w:style>
  <w:style w:type="paragraph" w:customStyle="1" w:styleId="CompiledMadeUnder">
    <w:name w:val="CompiledMadeUnder"/>
    <w:basedOn w:val="OPCParaBase"/>
    <w:next w:val="Normal"/>
    <w:rsid w:val="0001613C"/>
    <w:rPr>
      <w:i/>
      <w:sz w:val="24"/>
      <w:szCs w:val="24"/>
    </w:rPr>
  </w:style>
  <w:style w:type="paragraph" w:customStyle="1" w:styleId="Paragraphsub-sub-sub">
    <w:name w:val="Paragraph(sub-sub-sub)"/>
    <w:aliases w:val="aaaa"/>
    <w:basedOn w:val="OPCParaBase"/>
    <w:rsid w:val="0001613C"/>
    <w:pPr>
      <w:tabs>
        <w:tab w:val="right" w:pos="3402"/>
      </w:tabs>
      <w:spacing w:before="40" w:line="240" w:lineRule="auto"/>
      <w:ind w:left="3402" w:hanging="3402"/>
    </w:pPr>
  </w:style>
  <w:style w:type="paragraph" w:customStyle="1" w:styleId="TableTextEndNotes">
    <w:name w:val="TableTextEndNotes"/>
    <w:aliases w:val="Tten"/>
    <w:basedOn w:val="Normal"/>
    <w:rsid w:val="0001613C"/>
    <w:pPr>
      <w:spacing w:before="60" w:line="240" w:lineRule="auto"/>
    </w:pPr>
    <w:rPr>
      <w:rFonts w:cs="Arial"/>
      <w:sz w:val="20"/>
      <w:szCs w:val="22"/>
    </w:rPr>
  </w:style>
  <w:style w:type="paragraph" w:customStyle="1" w:styleId="NoteToSubpara">
    <w:name w:val="NoteToSubpara"/>
    <w:aliases w:val="nts"/>
    <w:basedOn w:val="OPCParaBase"/>
    <w:rsid w:val="0001613C"/>
    <w:pPr>
      <w:spacing w:before="40" w:line="198" w:lineRule="exact"/>
      <w:ind w:left="2835" w:hanging="709"/>
    </w:pPr>
    <w:rPr>
      <w:sz w:val="18"/>
    </w:rPr>
  </w:style>
  <w:style w:type="paragraph" w:customStyle="1" w:styleId="ENoteTableHeading">
    <w:name w:val="ENoteTableHeading"/>
    <w:aliases w:val="enth"/>
    <w:basedOn w:val="OPCParaBase"/>
    <w:rsid w:val="0001613C"/>
    <w:pPr>
      <w:keepNext/>
      <w:spacing w:before="60" w:line="240" w:lineRule="atLeast"/>
    </w:pPr>
    <w:rPr>
      <w:rFonts w:ascii="Arial" w:hAnsi="Arial"/>
      <w:b/>
      <w:sz w:val="16"/>
    </w:rPr>
  </w:style>
  <w:style w:type="paragraph" w:customStyle="1" w:styleId="ENoteTTi">
    <w:name w:val="ENoteTTi"/>
    <w:aliases w:val="entti"/>
    <w:basedOn w:val="OPCParaBase"/>
    <w:rsid w:val="0001613C"/>
    <w:pPr>
      <w:keepNext/>
      <w:spacing w:before="60" w:line="240" w:lineRule="atLeast"/>
      <w:ind w:left="170"/>
    </w:pPr>
    <w:rPr>
      <w:sz w:val="16"/>
    </w:rPr>
  </w:style>
  <w:style w:type="paragraph" w:customStyle="1" w:styleId="ENotesHeading1">
    <w:name w:val="ENotesHeading 1"/>
    <w:aliases w:val="Enh1"/>
    <w:basedOn w:val="OPCParaBase"/>
    <w:next w:val="Normal"/>
    <w:rsid w:val="0001613C"/>
    <w:pPr>
      <w:spacing w:before="120"/>
      <w:outlineLvl w:val="1"/>
    </w:pPr>
    <w:rPr>
      <w:b/>
      <w:sz w:val="28"/>
      <w:szCs w:val="28"/>
    </w:rPr>
  </w:style>
  <w:style w:type="paragraph" w:customStyle="1" w:styleId="ENotesHeading2">
    <w:name w:val="ENotesHeading 2"/>
    <w:aliases w:val="Enh2"/>
    <w:basedOn w:val="OPCParaBase"/>
    <w:next w:val="Normal"/>
    <w:rsid w:val="0001613C"/>
    <w:pPr>
      <w:spacing w:before="120" w:after="120"/>
      <w:outlineLvl w:val="2"/>
    </w:pPr>
    <w:rPr>
      <w:b/>
      <w:sz w:val="24"/>
      <w:szCs w:val="28"/>
    </w:rPr>
  </w:style>
  <w:style w:type="paragraph" w:customStyle="1" w:styleId="ENoteTTIndentHeading">
    <w:name w:val="ENoteTTIndentHeading"/>
    <w:aliases w:val="enTTHi"/>
    <w:basedOn w:val="OPCParaBase"/>
    <w:rsid w:val="000161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613C"/>
    <w:pPr>
      <w:spacing w:before="60" w:line="240" w:lineRule="atLeast"/>
    </w:pPr>
    <w:rPr>
      <w:sz w:val="16"/>
    </w:rPr>
  </w:style>
  <w:style w:type="paragraph" w:customStyle="1" w:styleId="MadeunderText">
    <w:name w:val="MadeunderText"/>
    <w:basedOn w:val="OPCParaBase"/>
    <w:next w:val="CompiledMadeUnder"/>
    <w:rsid w:val="0001613C"/>
    <w:pPr>
      <w:spacing w:before="240"/>
    </w:pPr>
    <w:rPr>
      <w:sz w:val="24"/>
      <w:szCs w:val="24"/>
    </w:rPr>
  </w:style>
  <w:style w:type="paragraph" w:customStyle="1" w:styleId="ENotesHeading3">
    <w:name w:val="ENotesHeading 3"/>
    <w:aliases w:val="Enh3"/>
    <w:basedOn w:val="OPCParaBase"/>
    <w:next w:val="Normal"/>
    <w:rsid w:val="0001613C"/>
    <w:pPr>
      <w:keepNext/>
      <w:spacing w:before="120" w:line="240" w:lineRule="auto"/>
      <w:outlineLvl w:val="4"/>
    </w:pPr>
    <w:rPr>
      <w:b/>
      <w:szCs w:val="24"/>
    </w:rPr>
  </w:style>
  <w:style w:type="character" w:customStyle="1" w:styleId="CharSubPartTextCASA">
    <w:name w:val="CharSubPartText(CASA)"/>
    <w:basedOn w:val="OPCCharBase"/>
    <w:uiPriority w:val="1"/>
    <w:rsid w:val="0001613C"/>
  </w:style>
  <w:style w:type="character" w:customStyle="1" w:styleId="CharSubPartNoCASA">
    <w:name w:val="CharSubPartNo(CASA)"/>
    <w:basedOn w:val="OPCCharBase"/>
    <w:uiPriority w:val="1"/>
    <w:rsid w:val="0001613C"/>
  </w:style>
  <w:style w:type="paragraph" w:customStyle="1" w:styleId="ENoteTTIndentHeadingSub">
    <w:name w:val="ENoteTTIndentHeadingSub"/>
    <w:aliases w:val="enTTHis"/>
    <w:basedOn w:val="OPCParaBase"/>
    <w:rsid w:val="0001613C"/>
    <w:pPr>
      <w:keepNext/>
      <w:spacing w:before="60" w:line="240" w:lineRule="atLeast"/>
      <w:ind w:left="340"/>
    </w:pPr>
    <w:rPr>
      <w:b/>
      <w:sz w:val="16"/>
    </w:rPr>
  </w:style>
  <w:style w:type="paragraph" w:customStyle="1" w:styleId="ENoteTTiSub">
    <w:name w:val="ENoteTTiSub"/>
    <w:aliases w:val="enttis"/>
    <w:basedOn w:val="OPCParaBase"/>
    <w:rsid w:val="0001613C"/>
    <w:pPr>
      <w:keepNext/>
      <w:spacing w:before="60" w:line="240" w:lineRule="atLeast"/>
      <w:ind w:left="340"/>
    </w:pPr>
    <w:rPr>
      <w:sz w:val="16"/>
    </w:rPr>
  </w:style>
  <w:style w:type="paragraph" w:customStyle="1" w:styleId="SubDivisionMigration">
    <w:name w:val="SubDivisionMigration"/>
    <w:aliases w:val="sdm"/>
    <w:basedOn w:val="OPCParaBase"/>
    <w:rsid w:val="000161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613C"/>
    <w:pPr>
      <w:keepNext/>
      <w:keepLines/>
      <w:spacing w:before="240" w:line="240" w:lineRule="auto"/>
      <w:ind w:left="1134" w:hanging="1134"/>
    </w:pPr>
    <w:rPr>
      <w:b/>
      <w:sz w:val="28"/>
    </w:rPr>
  </w:style>
  <w:style w:type="paragraph" w:customStyle="1" w:styleId="FreeForm">
    <w:name w:val="FreeForm"/>
    <w:rsid w:val="005C3423"/>
    <w:rPr>
      <w:rFonts w:ascii="Arial" w:hAnsi="Arial"/>
      <w:sz w:val="22"/>
    </w:rPr>
  </w:style>
  <w:style w:type="paragraph" w:customStyle="1" w:styleId="SOText">
    <w:name w:val="SO Text"/>
    <w:aliases w:val="sot"/>
    <w:link w:val="SOTextChar"/>
    <w:rsid w:val="000161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613C"/>
    <w:rPr>
      <w:sz w:val="22"/>
    </w:rPr>
  </w:style>
  <w:style w:type="paragraph" w:customStyle="1" w:styleId="SOTextNote">
    <w:name w:val="SO TextNote"/>
    <w:aliases w:val="sont"/>
    <w:basedOn w:val="SOText"/>
    <w:qFormat/>
    <w:rsid w:val="0001613C"/>
    <w:pPr>
      <w:spacing w:before="122" w:line="198" w:lineRule="exact"/>
      <w:ind w:left="1843" w:hanging="709"/>
    </w:pPr>
    <w:rPr>
      <w:sz w:val="18"/>
    </w:rPr>
  </w:style>
  <w:style w:type="paragraph" w:customStyle="1" w:styleId="SOPara">
    <w:name w:val="SO Para"/>
    <w:aliases w:val="soa"/>
    <w:basedOn w:val="SOText"/>
    <w:link w:val="SOParaChar"/>
    <w:qFormat/>
    <w:rsid w:val="0001613C"/>
    <w:pPr>
      <w:tabs>
        <w:tab w:val="right" w:pos="1786"/>
      </w:tabs>
      <w:spacing w:before="40"/>
      <w:ind w:left="2070" w:hanging="936"/>
    </w:pPr>
  </w:style>
  <w:style w:type="character" w:customStyle="1" w:styleId="SOParaChar">
    <w:name w:val="SO Para Char"/>
    <w:aliases w:val="soa Char"/>
    <w:basedOn w:val="DefaultParagraphFont"/>
    <w:link w:val="SOPara"/>
    <w:rsid w:val="0001613C"/>
    <w:rPr>
      <w:sz w:val="22"/>
    </w:rPr>
  </w:style>
  <w:style w:type="paragraph" w:customStyle="1" w:styleId="FileName">
    <w:name w:val="FileName"/>
    <w:basedOn w:val="Normal"/>
    <w:rsid w:val="0001613C"/>
  </w:style>
  <w:style w:type="paragraph" w:customStyle="1" w:styleId="TableHeading">
    <w:name w:val="TableHeading"/>
    <w:aliases w:val="th"/>
    <w:basedOn w:val="OPCParaBase"/>
    <w:next w:val="Tabletext"/>
    <w:rsid w:val="0001613C"/>
    <w:pPr>
      <w:keepNext/>
      <w:spacing w:before="60" w:line="240" w:lineRule="atLeast"/>
    </w:pPr>
    <w:rPr>
      <w:b/>
      <w:sz w:val="20"/>
    </w:rPr>
  </w:style>
  <w:style w:type="paragraph" w:customStyle="1" w:styleId="SOHeadBold">
    <w:name w:val="SO HeadBold"/>
    <w:aliases w:val="sohb"/>
    <w:basedOn w:val="SOText"/>
    <w:next w:val="SOText"/>
    <w:link w:val="SOHeadBoldChar"/>
    <w:qFormat/>
    <w:rsid w:val="0001613C"/>
    <w:rPr>
      <w:b/>
    </w:rPr>
  </w:style>
  <w:style w:type="character" w:customStyle="1" w:styleId="SOHeadBoldChar">
    <w:name w:val="SO HeadBold Char"/>
    <w:aliases w:val="sohb Char"/>
    <w:basedOn w:val="DefaultParagraphFont"/>
    <w:link w:val="SOHeadBold"/>
    <w:rsid w:val="0001613C"/>
    <w:rPr>
      <w:b/>
      <w:sz w:val="22"/>
    </w:rPr>
  </w:style>
  <w:style w:type="paragraph" w:customStyle="1" w:styleId="SOHeadItalic">
    <w:name w:val="SO HeadItalic"/>
    <w:aliases w:val="sohi"/>
    <w:basedOn w:val="SOText"/>
    <w:next w:val="SOText"/>
    <w:link w:val="SOHeadItalicChar"/>
    <w:qFormat/>
    <w:rsid w:val="0001613C"/>
    <w:rPr>
      <w:i/>
    </w:rPr>
  </w:style>
  <w:style w:type="character" w:customStyle="1" w:styleId="SOHeadItalicChar">
    <w:name w:val="SO HeadItalic Char"/>
    <w:aliases w:val="sohi Char"/>
    <w:basedOn w:val="DefaultParagraphFont"/>
    <w:link w:val="SOHeadItalic"/>
    <w:rsid w:val="0001613C"/>
    <w:rPr>
      <w:i/>
      <w:sz w:val="22"/>
    </w:rPr>
  </w:style>
  <w:style w:type="paragraph" w:customStyle="1" w:styleId="SOBullet">
    <w:name w:val="SO Bullet"/>
    <w:aliases w:val="sotb"/>
    <w:basedOn w:val="SOText"/>
    <w:link w:val="SOBulletChar"/>
    <w:qFormat/>
    <w:rsid w:val="0001613C"/>
    <w:pPr>
      <w:ind w:left="1559" w:hanging="425"/>
    </w:pPr>
  </w:style>
  <w:style w:type="character" w:customStyle="1" w:styleId="SOBulletChar">
    <w:name w:val="SO Bullet Char"/>
    <w:aliases w:val="sotb Char"/>
    <w:basedOn w:val="DefaultParagraphFont"/>
    <w:link w:val="SOBullet"/>
    <w:rsid w:val="0001613C"/>
    <w:rPr>
      <w:sz w:val="22"/>
    </w:rPr>
  </w:style>
  <w:style w:type="paragraph" w:customStyle="1" w:styleId="SOBulletNote">
    <w:name w:val="SO BulletNote"/>
    <w:aliases w:val="sonb"/>
    <w:basedOn w:val="SOTextNote"/>
    <w:link w:val="SOBulletNoteChar"/>
    <w:qFormat/>
    <w:rsid w:val="0001613C"/>
    <w:pPr>
      <w:tabs>
        <w:tab w:val="left" w:pos="1560"/>
      </w:tabs>
      <w:ind w:left="2268" w:hanging="1134"/>
    </w:pPr>
  </w:style>
  <w:style w:type="character" w:customStyle="1" w:styleId="SOBulletNoteChar">
    <w:name w:val="SO BulletNote Char"/>
    <w:aliases w:val="sonb Char"/>
    <w:basedOn w:val="DefaultParagraphFont"/>
    <w:link w:val="SOBulletNote"/>
    <w:rsid w:val="0001613C"/>
    <w:rPr>
      <w:sz w:val="18"/>
    </w:rPr>
  </w:style>
  <w:style w:type="paragraph" w:customStyle="1" w:styleId="SOText2">
    <w:name w:val="SO Text2"/>
    <w:aliases w:val="sot2"/>
    <w:basedOn w:val="Normal"/>
    <w:next w:val="SOText"/>
    <w:link w:val="SOText2Char"/>
    <w:rsid w:val="000161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613C"/>
    <w:rPr>
      <w:sz w:val="22"/>
    </w:rPr>
  </w:style>
  <w:style w:type="paragraph" w:customStyle="1" w:styleId="SubPartCASA">
    <w:name w:val="SubPart(CASA)"/>
    <w:aliases w:val="csp"/>
    <w:basedOn w:val="OPCParaBase"/>
    <w:next w:val="ActHead3"/>
    <w:rsid w:val="0001613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1613C"/>
    <w:rPr>
      <w:rFonts w:eastAsia="Times New Roman" w:cs="Times New Roman"/>
      <w:sz w:val="22"/>
      <w:lang w:eastAsia="en-AU"/>
    </w:rPr>
  </w:style>
  <w:style w:type="character" w:customStyle="1" w:styleId="notetextChar">
    <w:name w:val="note(text) Char"/>
    <w:aliases w:val="n Char"/>
    <w:basedOn w:val="DefaultParagraphFont"/>
    <w:link w:val="notetext"/>
    <w:rsid w:val="0001613C"/>
    <w:rPr>
      <w:rFonts w:eastAsia="Times New Roman" w:cs="Times New Roman"/>
      <w:sz w:val="18"/>
      <w:lang w:eastAsia="en-AU"/>
    </w:rPr>
  </w:style>
  <w:style w:type="character" w:customStyle="1" w:styleId="Heading1Char">
    <w:name w:val="Heading 1 Char"/>
    <w:basedOn w:val="DefaultParagraphFont"/>
    <w:link w:val="Heading1"/>
    <w:uiPriority w:val="9"/>
    <w:rsid w:val="000161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61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613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1613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1613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161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1613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161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1613C"/>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semiHidden/>
    <w:unhideWhenUsed/>
    <w:rsid w:val="005C3423"/>
    <w:pPr>
      <w:spacing w:line="240" w:lineRule="auto"/>
    </w:pPr>
    <w:rPr>
      <w:rFonts w:eastAsia="Calibri" w:cs="Times New Roman"/>
    </w:rPr>
  </w:style>
  <w:style w:type="character" w:customStyle="1" w:styleId="NoteHeadingChar">
    <w:name w:val="Note Heading Char"/>
    <w:basedOn w:val="DefaultParagraphFont"/>
    <w:link w:val="NoteHeading"/>
    <w:semiHidden/>
    <w:rsid w:val="005C3423"/>
    <w:rPr>
      <w:rFonts w:eastAsia="Calibri" w:cs="Times New Roman"/>
      <w:sz w:val="22"/>
    </w:rPr>
  </w:style>
  <w:style w:type="numbering" w:styleId="111111">
    <w:name w:val="Outline List 2"/>
    <w:basedOn w:val="NoList"/>
    <w:rsid w:val="005C3423"/>
    <w:pPr>
      <w:numPr>
        <w:numId w:val="13"/>
      </w:numPr>
    </w:pPr>
  </w:style>
  <w:style w:type="numbering" w:styleId="1ai">
    <w:name w:val="Outline List 1"/>
    <w:basedOn w:val="NoList"/>
    <w:rsid w:val="005C3423"/>
    <w:pPr>
      <w:numPr>
        <w:numId w:val="14"/>
      </w:numPr>
    </w:pPr>
  </w:style>
  <w:style w:type="numbering" w:styleId="ArticleSection">
    <w:name w:val="Outline List 3"/>
    <w:basedOn w:val="NoList"/>
    <w:rsid w:val="005C3423"/>
    <w:pPr>
      <w:numPr>
        <w:numId w:val="15"/>
      </w:numPr>
    </w:pPr>
  </w:style>
  <w:style w:type="paragraph" w:styleId="BlockText">
    <w:name w:val="Block Text"/>
    <w:basedOn w:val="Normal"/>
    <w:rsid w:val="005C3423"/>
    <w:pPr>
      <w:spacing w:after="120"/>
      <w:ind w:left="1440" w:right="1440"/>
    </w:pPr>
    <w:rPr>
      <w:rFonts w:eastAsia="Calibri" w:cs="Times New Roman"/>
    </w:rPr>
  </w:style>
  <w:style w:type="paragraph" w:styleId="BodyText">
    <w:name w:val="Body Text"/>
    <w:basedOn w:val="Normal"/>
    <w:link w:val="BodyTextChar"/>
    <w:rsid w:val="005C3423"/>
    <w:pPr>
      <w:spacing w:after="120"/>
    </w:pPr>
    <w:rPr>
      <w:rFonts w:eastAsia="Calibri" w:cs="Times New Roman"/>
    </w:rPr>
  </w:style>
  <w:style w:type="character" w:customStyle="1" w:styleId="BodyTextChar">
    <w:name w:val="Body Text Char"/>
    <w:basedOn w:val="DefaultParagraphFont"/>
    <w:link w:val="BodyText"/>
    <w:rsid w:val="005C3423"/>
    <w:rPr>
      <w:rFonts w:eastAsia="Calibri" w:cs="Times New Roman"/>
      <w:sz w:val="22"/>
    </w:rPr>
  </w:style>
  <w:style w:type="paragraph" w:styleId="BodyText2">
    <w:name w:val="Body Text 2"/>
    <w:basedOn w:val="Normal"/>
    <w:link w:val="BodyText2Char"/>
    <w:rsid w:val="005C3423"/>
    <w:pPr>
      <w:spacing w:after="120" w:line="480" w:lineRule="auto"/>
    </w:pPr>
    <w:rPr>
      <w:rFonts w:eastAsia="Calibri" w:cs="Times New Roman"/>
    </w:rPr>
  </w:style>
  <w:style w:type="character" w:customStyle="1" w:styleId="BodyText2Char">
    <w:name w:val="Body Text 2 Char"/>
    <w:basedOn w:val="DefaultParagraphFont"/>
    <w:link w:val="BodyText2"/>
    <w:rsid w:val="005C3423"/>
    <w:rPr>
      <w:rFonts w:eastAsia="Calibri" w:cs="Times New Roman"/>
      <w:sz w:val="22"/>
    </w:rPr>
  </w:style>
  <w:style w:type="paragraph" w:styleId="BodyText3">
    <w:name w:val="Body Text 3"/>
    <w:basedOn w:val="Normal"/>
    <w:link w:val="BodyText3Char"/>
    <w:rsid w:val="005C3423"/>
    <w:pPr>
      <w:spacing w:after="120"/>
    </w:pPr>
    <w:rPr>
      <w:rFonts w:eastAsia="Calibri" w:cs="Times New Roman"/>
      <w:sz w:val="16"/>
      <w:szCs w:val="16"/>
    </w:rPr>
  </w:style>
  <w:style w:type="character" w:customStyle="1" w:styleId="BodyText3Char">
    <w:name w:val="Body Text 3 Char"/>
    <w:basedOn w:val="DefaultParagraphFont"/>
    <w:link w:val="BodyText3"/>
    <w:rsid w:val="005C3423"/>
    <w:rPr>
      <w:rFonts w:eastAsia="Calibri" w:cs="Times New Roman"/>
      <w:sz w:val="16"/>
      <w:szCs w:val="16"/>
    </w:rPr>
  </w:style>
  <w:style w:type="paragraph" w:styleId="BodyTextFirstIndent">
    <w:name w:val="Body Text First Indent"/>
    <w:basedOn w:val="BodyText"/>
    <w:link w:val="BodyTextFirstIndentChar"/>
    <w:rsid w:val="005C3423"/>
    <w:pPr>
      <w:ind w:firstLine="210"/>
    </w:pPr>
  </w:style>
  <w:style w:type="character" w:customStyle="1" w:styleId="BodyTextFirstIndentChar">
    <w:name w:val="Body Text First Indent Char"/>
    <w:basedOn w:val="BodyTextChar"/>
    <w:link w:val="BodyTextFirstIndent"/>
    <w:rsid w:val="005C3423"/>
    <w:rPr>
      <w:rFonts w:eastAsia="Calibri" w:cs="Times New Roman"/>
      <w:sz w:val="22"/>
    </w:rPr>
  </w:style>
  <w:style w:type="paragraph" w:styleId="BodyTextIndent">
    <w:name w:val="Body Text Indent"/>
    <w:basedOn w:val="Normal"/>
    <w:link w:val="BodyTextIndentChar"/>
    <w:rsid w:val="005C3423"/>
    <w:pPr>
      <w:spacing w:after="120"/>
      <w:ind w:left="283"/>
    </w:pPr>
    <w:rPr>
      <w:rFonts w:eastAsia="Calibri" w:cs="Times New Roman"/>
    </w:rPr>
  </w:style>
  <w:style w:type="character" w:customStyle="1" w:styleId="BodyTextIndentChar">
    <w:name w:val="Body Text Indent Char"/>
    <w:basedOn w:val="DefaultParagraphFont"/>
    <w:link w:val="BodyTextIndent"/>
    <w:rsid w:val="005C3423"/>
    <w:rPr>
      <w:rFonts w:eastAsia="Calibri" w:cs="Times New Roman"/>
      <w:sz w:val="22"/>
    </w:rPr>
  </w:style>
  <w:style w:type="paragraph" w:styleId="BodyTextFirstIndent2">
    <w:name w:val="Body Text First Indent 2"/>
    <w:basedOn w:val="BodyTextIndent"/>
    <w:link w:val="BodyTextFirstIndent2Char"/>
    <w:rsid w:val="005C3423"/>
    <w:pPr>
      <w:ind w:firstLine="210"/>
    </w:pPr>
  </w:style>
  <w:style w:type="character" w:customStyle="1" w:styleId="BodyTextFirstIndent2Char">
    <w:name w:val="Body Text First Indent 2 Char"/>
    <w:basedOn w:val="BodyTextIndentChar"/>
    <w:link w:val="BodyTextFirstIndent2"/>
    <w:rsid w:val="005C3423"/>
    <w:rPr>
      <w:rFonts w:eastAsia="Calibri" w:cs="Times New Roman"/>
      <w:sz w:val="22"/>
    </w:rPr>
  </w:style>
  <w:style w:type="paragraph" w:styleId="BodyTextIndent2">
    <w:name w:val="Body Text Indent 2"/>
    <w:basedOn w:val="Normal"/>
    <w:link w:val="BodyTextIndent2Char"/>
    <w:rsid w:val="005C3423"/>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5C3423"/>
    <w:rPr>
      <w:rFonts w:eastAsia="Calibri" w:cs="Times New Roman"/>
      <w:sz w:val="22"/>
    </w:rPr>
  </w:style>
  <w:style w:type="paragraph" w:styleId="BodyTextIndent3">
    <w:name w:val="Body Text Indent 3"/>
    <w:basedOn w:val="Normal"/>
    <w:link w:val="BodyTextIndent3Char"/>
    <w:rsid w:val="005C3423"/>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5C3423"/>
    <w:rPr>
      <w:rFonts w:eastAsia="Calibri" w:cs="Times New Roman"/>
      <w:sz w:val="16"/>
      <w:szCs w:val="16"/>
    </w:rPr>
  </w:style>
  <w:style w:type="paragraph" w:styleId="Closing">
    <w:name w:val="Closing"/>
    <w:basedOn w:val="Normal"/>
    <w:link w:val="ClosingChar"/>
    <w:rsid w:val="005C3423"/>
    <w:pPr>
      <w:ind w:left="4252"/>
    </w:pPr>
    <w:rPr>
      <w:rFonts w:eastAsia="Calibri" w:cs="Times New Roman"/>
    </w:rPr>
  </w:style>
  <w:style w:type="character" w:customStyle="1" w:styleId="ClosingChar">
    <w:name w:val="Closing Char"/>
    <w:basedOn w:val="DefaultParagraphFont"/>
    <w:link w:val="Closing"/>
    <w:rsid w:val="005C3423"/>
    <w:rPr>
      <w:rFonts w:eastAsia="Calibri" w:cs="Times New Roman"/>
      <w:sz w:val="22"/>
    </w:rPr>
  </w:style>
  <w:style w:type="paragraph" w:styleId="Date">
    <w:name w:val="Date"/>
    <w:basedOn w:val="Normal"/>
    <w:next w:val="Normal"/>
    <w:link w:val="DateChar"/>
    <w:rsid w:val="005C3423"/>
    <w:rPr>
      <w:rFonts w:eastAsia="Calibri" w:cs="Times New Roman"/>
    </w:rPr>
  </w:style>
  <w:style w:type="character" w:customStyle="1" w:styleId="DateChar">
    <w:name w:val="Date Char"/>
    <w:basedOn w:val="DefaultParagraphFont"/>
    <w:link w:val="Date"/>
    <w:rsid w:val="005C3423"/>
    <w:rPr>
      <w:rFonts w:eastAsia="Calibri" w:cs="Times New Roman"/>
      <w:sz w:val="22"/>
    </w:rPr>
  </w:style>
  <w:style w:type="paragraph" w:styleId="E-mailSignature">
    <w:name w:val="E-mail Signature"/>
    <w:basedOn w:val="Normal"/>
    <w:link w:val="E-mailSignatureChar"/>
    <w:rsid w:val="005C3423"/>
    <w:rPr>
      <w:rFonts w:eastAsia="Calibri" w:cs="Times New Roman"/>
    </w:rPr>
  </w:style>
  <w:style w:type="character" w:customStyle="1" w:styleId="E-mailSignatureChar">
    <w:name w:val="E-mail Signature Char"/>
    <w:basedOn w:val="DefaultParagraphFont"/>
    <w:link w:val="E-mailSignature"/>
    <w:rsid w:val="005C3423"/>
    <w:rPr>
      <w:rFonts w:eastAsia="Calibri" w:cs="Times New Roman"/>
      <w:sz w:val="22"/>
    </w:rPr>
  </w:style>
  <w:style w:type="character" w:styleId="Emphasis">
    <w:name w:val="Emphasis"/>
    <w:qFormat/>
    <w:rsid w:val="005C3423"/>
    <w:rPr>
      <w:i/>
      <w:iCs/>
    </w:rPr>
  </w:style>
  <w:style w:type="paragraph" w:styleId="EnvelopeAddress">
    <w:name w:val="envelope address"/>
    <w:basedOn w:val="Normal"/>
    <w:rsid w:val="005C3423"/>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5C3423"/>
    <w:rPr>
      <w:rFonts w:ascii="Arial" w:eastAsia="Calibri" w:hAnsi="Arial" w:cs="Arial"/>
      <w:sz w:val="20"/>
    </w:rPr>
  </w:style>
  <w:style w:type="character" w:styleId="FollowedHyperlink">
    <w:name w:val="FollowedHyperlink"/>
    <w:rsid w:val="005C3423"/>
    <w:rPr>
      <w:color w:val="800080"/>
      <w:u w:val="single"/>
    </w:rPr>
  </w:style>
  <w:style w:type="character" w:styleId="HTMLAcronym">
    <w:name w:val="HTML Acronym"/>
    <w:basedOn w:val="DefaultParagraphFont"/>
    <w:rsid w:val="005C3423"/>
  </w:style>
  <w:style w:type="paragraph" w:styleId="HTMLAddress">
    <w:name w:val="HTML Address"/>
    <w:basedOn w:val="Normal"/>
    <w:link w:val="HTMLAddressChar"/>
    <w:rsid w:val="005C3423"/>
    <w:rPr>
      <w:rFonts w:eastAsia="Calibri" w:cs="Times New Roman"/>
      <w:i/>
      <w:iCs/>
    </w:rPr>
  </w:style>
  <w:style w:type="character" w:customStyle="1" w:styleId="HTMLAddressChar">
    <w:name w:val="HTML Address Char"/>
    <w:basedOn w:val="DefaultParagraphFont"/>
    <w:link w:val="HTMLAddress"/>
    <w:rsid w:val="005C3423"/>
    <w:rPr>
      <w:rFonts w:eastAsia="Calibri" w:cs="Times New Roman"/>
      <w:i/>
      <w:iCs/>
      <w:sz w:val="22"/>
    </w:rPr>
  </w:style>
  <w:style w:type="character" w:styleId="HTMLCite">
    <w:name w:val="HTML Cite"/>
    <w:rsid w:val="005C3423"/>
    <w:rPr>
      <w:i/>
      <w:iCs/>
    </w:rPr>
  </w:style>
  <w:style w:type="character" w:styleId="HTMLCode">
    <w:name w:val="HTML Code"/>
    <w:rsid w:val="005C3423"/>
    <w:rPr>
      <w:rFonts w:ascii="Courier New" w:hAnsi="Courier New" w:cs="Courier New"/>
      <w:sz w:val="20"/>
      <w:szCs w:val="20"/>
    </w:rPr>
  </w:style>
  <w:style w:type="character" w:styleId="HTMLDefinition">
    <w:name w:val="HTML Definition"/>
    <w:rsid w:val="005C3423"/>
    <w:rPr>
      <w:i/>
      <w:iCs/>
    </w:rPr>
  </w:style>
  <w:style w:type="character" w:styleId="HTMLKeyboard">
    <w:name w:val="HTML Keyboard"/>
    <w:rsid w:val="005C3423"/>
    <w:rPr>
      <w:rFonts w:ascii="Courier New" w:hAnsi="Courier New" w:cs="Courier New"/>
      <w:sz w:val="20"/>
      <w:szCs w:val="20"/>
    </w:rPr>
  </w:style>
  <w:style w:type="paragraph" w:styleId="HTMLPreformatted">
    <w:name w:val="HTML Preformatted"/>
    <w:basedOn w:val="Normal"/>
    <w:link w:val="HTMLPreformattedChar"/>
    <w:rsid w:val="005C3423"/>
    <w:rPr>
      <w:rFonts w:ascii="Courier New" w:eastAsia="Calibri" w:hAnsi="Courier New" w:cs="Courier New"/>
      <w:sz w:val="20"/>
    </w:rPr>
  </w:style>
  <w:style w:type="character" w:customStyle="1" w:styleId="HTMLPreformattedChar">
    <w:name w:val="HTML Preformatted Char"/>
    <w:basedOn w:val="DefaultParagraphFont"/>
    <w:link w:val="HTMLPreformatted"/>
    <w:rsid w:val="005C3423"/>
    <w:rPr>
      <w:rFonts w:ascii="Courier New" w:eastAsia="Calibri" w:hAnsi="Courier New" w:cs="Courier New"/>
    </w:rPr>
  </w:style>
  <w:style w:type="character" w:styleId="HTMLSample">
    <w:name w:val="HTML Sample"/>
    <w:rsid w:val="005C3423"/>
    <w:rPr>
      <w:rFonts w:ascii="Courier New" w:hAnsi="Courier New" w:cs="Courier New"/>
    </w:rPr>
  </w:style>
  <w:style w:type="character" w:styleId="HTMLTypewriter">
    <w:name w:val="HTML Typewriter"/>
    <w:rsid w:val="005C3423"/>
    <w:rPr>
      <w:rFonts w:ascii="Courier New" w:hAnsi="Courier New" w:cs="Courier New"/>
      <w:sz w:val="20"/>
      <w:szCs w:val="20"/>
    </w:rPr>
  </w:style>
  <w:style w:type="character" w:styleId="HTMLVariable">
    <w:name w:val="HTML Variable"/>
    <w:rsid w:val="005C3423"/>
    <w:rPr>
      <w:i/>
      <w:iCs/>
    </w:rPr>
  </w:style>
  <w:style w:type="character" w:styleId="Hyperlink">
    <w:name w:val="Hyperlink"/>
    <w:rsid w:val="005C3423"/>
    <w:rPr>
      <w:color w:val="0000FF"/>
      <w:u w:val="single"/>
    </w:rPr>
  </w:style>
  <w:style w:type="paragraph" w:styleId="List">
    <w:name w:val="List"/>
    <w:basedOn w:val="Normal"/>
    <w:rsid w:val="005C3423"/>
    <w:pPr>
      <w:ind w:left="283" w:hanging="283"/>
    </w:pPr>
    <w:rPr>
      <w:rFonts w:eastAsia="Calibri" w:cs="Times New Roman"/>
    </w:rPr>
  </w:style>
  <w:style w:type="paragraph" w:styleId="List2">
    <w:name w:val="List 2"/>
    <w:basedOn w:val="Normal"/>
    <w:rsid w:val="005C3423"/>
    <w:pPr>
      <w:ind w:left="566" w:hanging="283"/>
    </w:pPr>
    <w:rPr>
      <w:rFonts w:eastAsia="Calibri" w:cs="Times New Roman"/>
    </w:rPr>
  </w:style>
  <w:style w:type="paragraph" w:styleId="List3">
    <w:name w:val="List 3"/>
    <w:basedOn w:val="Normal"/>
    <w:rsid w:val="005C3423"/>
    <w:pPr>
      <w:ind w:left="849" w:hanging="283"/>
    </w:pPr>
    <w:rPr>
      <w:rFonts w:eastAsia="Calibri" w:cs="Times New Roman"/>
    </w:rPr>
  </w:style>
  <w:style w:type="paragraph" w:styleId="List4">
    <w:name w:val="List 4"/>
    <w:basedOn w:val="Normal"/>
    <w:rsid w:val="005C3423"/>
    <w:pPr>
      <w:ind w:left="1132" w:hanging="283"/>
    </w:pPr>
    <w:rPr>
      <w:rFonts w:eastAsia="Calibri" w:cs="Times New Roman"/>
    </w:rPr>
  </w:style>
  <w:style w:type="paragraph" w:styleId="List5">
    <w:name w:val="List 5"/>
    <w:basedOn w:val="Normal"/>
    <w:rsid w:val="005C3423"/>
    <w:pPr>
      <w:ind w:left="1415" w:hanging="283"/>
    </w:pPr>
    <w:rPr>
      <w:rFonts w:eastAsia="Calibri" w:cs="Times New Roman"/>
    </w:rPr>
  </w:style>
  <w:style w:type="paragraph" w:styleId="ListBullet">
    <w:name w:val="List Bullet"/>
    <w:basedOn w:val="Normal"/>
    <w:autoRedefine/>
    <w:rsid w:val="005C3423"/>
    <w:pPr>
      <w:tabs>
        <w:tab w:val="num" w:pos="360"/>
      </w:tabs>
      <w:ind w:left="360" w:hanging="360"/>
    </w:pPr>
    <w:rPr>
      <w:rFonts w:eastAsia="Calibri" w:cs="Times New Roman"/>
    </w:rPr>
  </w:style>
  <w:style w:type="paragraph" w:styleId="ListBullet2">
    <w:name w:val="List Bullet 2"/>
    <w:basedOn w:val="Normal"/>
    <w:autoRedefine/>
    <w:rsid w:val="005C3423"/>
    <w:pPr>
      <w:tabs>
        <w:tab w:val="num" w:pos="360"/>
      </w:tabs>
    </w:pPr>
    <w:rPr>
      <w:rFonts w:eastAsia="Calibri" w:cs="Times New Roman"/>
    </w:rPr>
  </w:style>
  <w:style w:type="paragraph" w:styleId="ListBullet3">
    <w:name w:val="List Bullet 3"/>
    <w:basedOn w:val="Normal"/>
    <w:autoRedefine/>
    <w:rsid w:val="005C3423"/>
    <w:pPr>
      <w:tabs>
        <w:tab w:val="num" w:pos="926"/>
      </w:tabs>
      <w:ind w:left="926" w:hanging="360"/>
    </w:pPr>
    <w:rPr>
      <w:rFonts w:eastAsia="Calibri" w:cs="Times New Roman"/>
    </w:rPr>
  </w:style>
  <w:style w:type="paragraph" w:styleId="ListBullet4">
    <w:name w:val="List Bullet 4"/>
    <w:basedOn w:val="Normal"/>
    <w:autoRedefine/>
    <w:rsid w:val="005C3423"/>
    <w:pPr>
      <w:tabs>
        <w:tab w:val="num" w:pos="1209"/>
      </w:tabs>
      <w:ind w:left="1209" w:hanging="360"/>
    </w:pPr>
    <w:rPr>
      <w:rFonts w:eastAsia="Calibri" w:cs="Times New Roman"/>
    </w:rPr>
  </w:style>
  <w:style w:type="paragraph" w:styleId="ListBullet5">
    <w:name w:val="List Bullet 5"/>
    <w:basedOn w:val="Normal"/>
    <w:autoRedefine/>
    <w:rsid w:val="005C3423"/>
    <w:pPr>
      <w:tabs>
        <w:tab w:val="num" w:pos="1492"/>
      </w:tabs>
      <w:ind w:left="1492" w:hanging="360"/>
    </w:pPr>
    <w:rPr>
      <w:rFonts w:eastAsia="Calibri" w:cs="Times New Roman"/>
    </w:rPr>
  </w:style>
  <w:style w:type="paragraph" w:styleId="ListContinue">
    <w:name w:val="List Continue"/>
    <w:basedOn w:val="Normal"/>
    <w:rsid w:val="005C3423"/>
    <w:pPr>
      <w:spacing w:after="120"/>
      <w:ind w:left="283"/>
    </w:pPr>
    <w:rPr>
      <w:rFonts w:eastAsia="Calibri" w:cs="Times New Roman"/>
    </w:rPr>
  </w:style>
  <w:style w:type="paragraph" w:styleId="ListContinue2">
    <w:name w:val="List Continue 2"/>
    <w:basedOn w:val="Normal"/>
    <w:rsid w:val="005C3423"/>
    <w:pPr>
      <w:spacing w:after="120"/>
      <w:ind w:left="566"/>
    </w:pPr>
    <w:rPr>
      <w:rFonts w:eastAsia="Calibri" w:cs="Times New Roman"/>
    </w:rPr>
  </w:style>
  <w:style w:type="paragraph" w:styleId="ListContinue3">
    <w:name w:val="List Continue 3"/>
    <w:basedOn w:val="Normal"/>
    <w:rsid w:val="005C3423"/>
    <w:pPr>
      <w:spacing w:after="120"/>
      <w:ind w:left="849"/>
    </w:pPr>
    <w:rPr>
      <w:rFonts w:eastAsia="Calibri" w:cs="Times New Roman"/>
    </w:rPr>
  </w:style>
  <w:style w:type="paragraph" w:styleId="ListContinue4">
    <w:name w:val="List Continue 4"/>
    <w:basedOn w:val="Normal"/>
    <w:rsid w:val="005C3423"/>
    <w:pPr>
      <w:spacing w:after="120"/>
      <w:ind w:left="1132"/>
    </w:pPr>
    <w:rPr>
      <w:rFonts w:eastAsia="Calibri" w:cs="Times New Roman"/>
    </w:rPr>
  </w:style>
  <w:style w:type="paragraph" w:styleId="ListContinue5">
    <w:name w:val="List Continue 5"/>
    <w:basedOn w:val="Normal"/>
    <w:rsid w:val="005C3423"/>
    <w:pPr>
      <w:spacing w:after="120"/>
      <w:ind w:left="1415"/>
    </w:pPr>
    <w:rPr>
      <w:rFonts w:eastAsia="Calibri" w:cs="Times New Roman"/>
    </w:rPr>
  </w:style>
  <w:style w:type="paragraph" w:styleId="ListNumber">
    <w:name w:val="List Number"/>
    <w:basedOn w:val="Normal"/>
    <w:rsid w:val="005C3423"/>
    <w:pPr>
      <w:tabs>
        <w:tab w:val="num" w:pos="360"/>
      </w:tabs>
      <w:ind w:left="360" w:hanging="360"/>
    </w:pPr>
    <w:rPr>
      <w:rFonts w:eastAsia="Calibri" w:cs="Times New Roman"/>
    </w:rPr>
  </w:style>
  <w:style w:type="paragraph" w:styleId="ListNumber2">
    <w:name w:val="List Number 2"/>
    <w:basedOn w:val="Normal"/>
    <w:rsid w:val="005C3423"/>
    <w:pPr>
      <w:tabs>
        <w:tab w:val="num" w:pos="643"/>
      </w:tabs>
      <w:ind w:left="643" w:hanging="360"/>
    </w:pPr>
    <w:rPr>
      <w:rFonts w:eastAsia="Calibri" w:cs="Times New Roman"/>
    </w:rPr>
  </w:style>
  <w:style w:type="paragraph" w:styleId="ListNumber3">
    <w:name w:val="List Number 3"/>
    <w:basedOn w:val="Normal"/>
    <w:rsid w:val="005C3423"/>
    <w:pPr>
      <w:tabs>
        <w:tab w:val="num" w:pos="926"/>
      </w:tabs>
      <w:ind w:left="926" w:hanging="360"/>
    </w:pPr>
    <w:rPr>
      <w:rFonts w:eastAsia="Calibri" w:cs="Times New Roman"/>
    </w:rPr>
  </w:style>
  <w:style w:type="paragraph" w:styleId="ListNumber4">
    <w:name w:val="List Number 4"/>
    <w:basedOn w:val="Normal"/>
    <w:rsid w:val="005C3423"/>
    <w:pPr>
      <w:tabs>
        <w:tab w:val="num" w:pos="1209"/>
      </w:tabs>
      <w:ind w:left="1209" w:hanging="360"/>
    </w:pPr>
    <w:rPr>
      <w:rFonts w:eastAsia="Calibri" w:cs="Times New Roman"/>
    </w:rPr>
  </w:style>
  <w:style w:type="paragraph" w:styleId="ListNumber5">
    <w:name w:val="List Number 5"/>
    <w:basedOn w:val="Normal"/>
    <w:rsid w:val="005C3423"/>
    <w:pPr>
      <w:tabs>
        <w:tab w:val="num" w:pos="1492"/>
      </w:tabs>
      <w:ind w:left="1492" w:hanging="360"/>
    </w:pPr>
    <w:rPr>
      <w:rFonts w:eastAsia="Calibri" w:cs="Times New Roman"/>
    </w:rPr>
  </w:style>
  <w:style w:type="paragraph" w:styleId="MessageHeader">
    <w:name w:val="Message Header"/>
    <w:basedOn w:val="Normal"/>
    <w:link w:val="MessageHeaderChar"/>
    <w:rsid w:val="005C342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5C3423"/>
    <w:rPr>
      <w:rFonts w:ascii="Arial" w:eastAsia="Calibri" w:hAnsi="Arial" w:cs="Arial"/>
      <w:sz w:val="22"/>
      <w:shd w:val="pct20" w:color="auto" w:fill="auto"/>
    </w:rPr>
  </w:style>
  <w:style w:type="paragraph" w:styleId="NormalWeb">
    <w:name w:val="Normal (Web)"/>
    <w:basedOn w:val="Normal"/>
    <w:rsid w:val="005C3423"/>
    <w:rPr>
      <w:rFonts w:eastAsia="Calibri" w:cs="Times New Roman"/>
    </w:rPr>
  </w:style>
  <w:style w:type="paragraph" w:styleId="NormalIndent">
    <w:name w:val="Normal Indent"/>
    <w:basedOn w:val="Normal"/>
    <w:rsid w:val="005C3423"/>
    <w:pPr>
      <w:ind w:left="720"/>
    </w:pPr>
    <w:rPr>
      <w:rFonts w:eastAsia="Calibri" w:cs="Times New Roman"/>
    </w:rPr>
  </w:style>
  <w:style w:type="character" w:styleId="PageNumber">
    <w:name w:val="page number"/>
    <w:basedOn w:val="DefaultParagraphFont"/>
    <w:rsid w:val="005C3423"/>
  </w:style>
  <w:style w:type="paragraph" w:styleId="PlainText">
    <w:name w:val="Plain Text"/>
    <w:basedOn w:val="Normal"/>
    <w:link w:val="PlainTextChar"/>
    <w:rsid w:val="005C3423"/>
    <w:rPr>
      <w:rFonts w:ascii="Courier New" w:eastAsia="Calibri" w:hAnsi="Courier New" w:cs="Courier New"/>
      <w:sz w:val="20"/>
    </w:rPr>
  </w:style>
  <w:style w:type="character" w:customStyle="1" w:styleId="PlainTextChar">
    <w:name w:val="Plain Text Char"/>
    <w:basedOn w:val="DefaultParagraphFont"/>
    <w:link w:val="PlainText"/>
    <w:rsid w:val="005C3423"/>
    <w:rPr>
      <w:rFonts w:ascii="Courier New" w:eastAsia="Calibri" w:hAnsi="Courier New" w:cs="Courier New"/>
    </w:rPr>
  </w:style>
  <w:style w:type="paragraph" w:styleId="Salutation">
    <w:name w:val="Salutation"/>
    <w:basedOn w:val="Normal"/>
    <w:next w:val="Normal"/>
    <w:link w:val="SalutationChar"/>
    <w:rsid w:val="005C3423"/>
    <w:rPr>
      <w:rFonts w:eastAsia="Calibri" w:cs="Times New Roman"/>
    </w:rPr>
  </w:style>
  <w:style w:type="character" w:customStyle="1" w:styleId="SalutationChar">
    <w:name w:val="Salutation Char"/>
    <w:basedOn w:val="DefaultParagraphFont"/>
    <w:link w:val="Salutation"/>
    <w:rsid w:val="005C3423"/>
    <w:rPr>
      <w:rFonts w:eastAsia="Calibri" w:cs="Times New Roman"/>
      <w:sz w:val="22"/>
    </w:rPr>
  </w:style>
  <w:style w:type="paragraph" w:styleId="Signature">
    <w:name w:val="Signature"/>
    <w:basedOn w:val="Normal"/>
    <w:link w:val="SignatureChar"/>
    <w:rsid w:val="005C3423"/>
    <w:pPr>
      <w:ind w:left="4252"/>
    </w:pPr>
    <w:rPr>
      <w:rFonts w:eastAsia="Calibri" w:cs="Times New Roman"/>
    </w:rPr>
  </w:style>
  <w:style w:type="character" w:customStyle="1" w:styleId="SignatureChar">
    <w:name w:val="Signature Char"/>
    <w:basedOn w:val="DefaultParagraphFont"/>
    <w:link w:val="Signature"/>
    <w:rsid w:val="005C3423"/>
    <w:rPr>
      <w:rFonts w:eastAsia="Calibri" w:cs="Times New Roman"/>
      <w:sz w:val="22"/>
    </w:rPr>
  </w:style>
  <w:style w:type="character" w:styleId="Strong">
    <w:name w:val="Strong"/>
    <w:qFormat/>
    <w:rsid w:val="005C3423"/>
    <w:rPr>
      <w:b/>
      <w:bCs/>
    </w:rPr>
  </w:style>
  <w:style w:type="paragraph" w:styleId="Subtitle">
    <w:name w:val="Subtitle"/>
    <w:basedOn w:val="Normal"/>
    <w:link w:val="SubtitleChar"/>
    <w:qFormat/>
    <w:rsid w:val="005C3423"/>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5C3423"/>
    <w:rPr>
      <w:rFonts w:ascii="Arial" w:eastAsia="Calibri" w:hAnsi="Arial" w:cs="Arial"/>
      <w:sz w:val="22"/>
    </w:rPr>
  </w:style>
  <w:style w:type="table" w:styleId="Table3Deffects1">
    <w:name w:val="Table 3D effects 1"/>
    <w:basedOn w:val="TableNormal"/>
    <w:rsid w:val="005C342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C342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C342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C342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C342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C342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C342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C342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C342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C342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C342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C342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C342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C342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C342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C342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C342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C342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C342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C342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C342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C34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C34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C342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C342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C342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C342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C342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C34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C342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C342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C342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C342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C342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C342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C342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C34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C342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C342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C342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C342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C342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C342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C3423"/>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5C3423"/>
    <w:rPr>
      <w:rFonts w:ascii="Arial" w:eastAsia="Calibri" w:hAnsi="Arial" w:cs="Arial"/>
      <w:b/>
      <w:bCs/>
      <w:sz w:val="40"/>
      <w:szCs w:val="40"/>
    </w:rPr>
  </w:style>
  <w:style w:type="character" w:styleId="EndnoteReference">
    <w:name w:val="endnote reference"/>
    <w:rsid w:val="005C3423"/>
    <w:rPr>
      <w:vertAlign w:val="superscript"/>
    </w:rPr>
  </w:style>
  <w:style w:type="paragraph" w:styleId="EndnoteText">
    <w:name w:val="endnote text"/>
    <w:basedOn w:val="Normal"/>
    <w:link w:val="EndnoteTextChar"/>
    <w:rsid w:val="005C3423"/>
    <w:rPr>
      <w:rFonts w:eastAsia="Calibri" w:cs="Times New Roman"/>
      <w:sz w:val="20"/>
    </w:rPr>
  </w:style>
  <w:style w:type="character" w:customStyle="1" w:styleId="EndnoteTextChar">
    <w:name w:val="Endnote Text Char"/>
    <w:basedOn w:val="DefaultParagraphFont"/>
    <w:link w:val="EndnoteText"/>
    <w:rsid w:val="005C3423"/>
    <w:rPr>
      <w:rFonts w:eastAsia="Calibri" w:cs="Times New Roman"/>
    </w:rPr>
  </w:style>
  <w:style w:type="character" w:styleId="FootnoteReference">
    <w:name w:val="footnote reference"/>
    <w:rsid w:val="005C3423"/>
    <w:rPr>
      <w:rFonts w:ascii="Times New Roman" w:hAnsi="Times New Roman"/>
      <w:sz w:val="20"/>
      <w:vertAlign w:val="superscript"/>
    </w:rPr>
  </w:style>
  <w:style w:type="paragraph" w:styleId="FootnoteText">
    <w:name w:val="footnote text"/>
    <w:basedOn w:val="Normal"/>
    <w:link w:val="FootnoteTextChar"/>
    <w:rsid w:val="005C3423"/>
    <w:rPr>
      <w:rFonts w:eastAsia="Calibri" w:cs="Times New Roman"/>
      <w:sz w:val="20"/>
    </w:rPr>
  </w:style>
  <w:style w:type="character" w:customStyle="1" w:styleId="FootnoteTextChar">
    <w:name w:val="Footnote Text Char"/>
    <w:basedOn w:val="DefaultParagraphFont"/>
    <w:link w:val="FootnoteText"/>
    <w:rsid w:val="005C3423"/>
    <w:rPr>
      <w:rFonts w:eastAsia="Calibri" w:cs="Times New Roman"/>
    </w:rPr>
  </w:style>
  <w:style w:type="paragraph" w:styleId="Caption">
    <w:name w:val="caption"/>
    <w:basedOn w:val="Normal"/>
    <w:next w:val="Normal"/>
    <w:qFormat/>
    <w:rsid w:val="005C3423"/>
    <w:pPr>
      <w:spacing w:before="120" w:after="120"/>
    </w:pPr>
    <w:rPr>
      <w:rFonts w:eastAsia="Calibri" w:cs="Times New Roman"/>
      <w:b/>
      <w:bCs/>
      <w:sz w:val="20"/>
    </w:rPr>
  </w:style>
  <w:style w:type="character" w:styleId="CommentReference">
    <w:name w:val="annotation reference"/>
    <w:rsid w:val="005C3423"/>
    <w:rPr>
      <w:sz w:val="16"/>
      <w:szCs w:val="16"/>
    </w:rPr>
  </w:style>
  <w:style w:type="paragraph" w:styleId="CommentText">
    <w:name w:val="annotation text"/>
    <w:basedOn w:val="Normal"/>
    <w:link w:val="CommentTextChar"/>
    <w:rsid w:val="005C3423"/>
    <w:rPr>
      <w:rFonts w:eastAsia="Calibri" w:cs="Times New Roman"/>
      <w:sz w:val="20"/>
    </w:rPr>
  </w:style>
  <w:style w:type="character" w:customStyle="1" w:styleId="CommentTextChar">
    <w:name w:val="Comment Text Char"/>
    <w:basedOn w:val="DefaultParagraphFont"/>
    <w:link w:val="CommentText"/>
    <w:rsid w:val="005C3423"/>
    <w:rPr>
      <w:rFonts w:eastAsia="Calibri" w:cs="Times New Roman"/>
    </w:rPr>
  </w:style>
  <w:style w:type="paragraph" w:styleId="CommentSubject">
    <w:name w:val="annotation subject"/>
    <w:basedOn w:val="CommentText"/>
    <w:next w:val="CommentText"/>
    <w:link w:val="CommentSubjectChar"/>
    <w:rsid w:val="005C3423"/>
    <w:rPr>
      <w:b/>
      <w:bCs/>
    </w:rPr>
  </w:style>
  <w:style w:type="character" w:customStyle="1" w:styleId="CommentSubjectChar">
    <w:name w:val="Comment Subject Char"/>
    <w:basedOn w:val="CommentTextChar"/>
    <w:link w:val="CommentSubject"/>
    <w:rsid w:val="005C3423"/>
    <w:rPr>
      <w:rFonts w:eastAsia="Calibri" w:cs="Times New Roman"/>
      <w:b/>
      <w:bCs/>
    </w:rPr>
  </w:style>
  <w:style w:type="paragraph" w:styleId="DocumentMap">
    <w:name w:val="Document Map"/>
    <w:basedOn w:val="Normal"/>
    <w:link w:val="DocumentMapChar"/>
    <w:rsid w:val="005C3423"/>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5C3423"/>
    <w:rPr>
      <w:rFonts w:ascii="Tahoma" w:eastAsia="Calibri" w:hAnsi="Tahoma" w:cs="Tahoma"/>
      <w:sz w:val="22"/>
      <w:shd w:val="clear" w:color="auto" w:fill="000080"/>
    </w:rPr>
  </w:style>
  <w:style w:type="paragraph" w:styleId="Index1">
    <w:name w:val="index 1"/>
    <w:basedOn w:val="Normal"/>
    <w:next w:val="Normal"/>
    <w:autoRedefine/>
    <w:rsid w:val="005C3423"/>
    <w:pPr>
      <w:ind w:left="240" w:hanging="240"/>
    </w:pPr>
    <w:rPr>
      <w:rFonts w:eastAsia="Calibri" w:cs="Times New Roman"/>
    </w:rPr>
  </w:style>
  <w:style w:type="paragraph" w:styleId="Index2">
    <w:name w:val="index 2"/>
    <w:basedOn w:val="Normal"/>
    <w:next w:val="Normal"/>
    <w:autoRedefine/>
    <w:rsid w:val="005C3423"/>
    <w:pPr>
      <w:ind w:left="480" w:hanging="240"/>
    </w:pPr>
    <w:rPr>
      <w:rFonts w:eastAsia="Calibri" w:cs="Times New Roman"/>
    </w:rPr>
  </w:style>
  <w:style w:type="paragraph" w:styleId="Index3">
    <w:name w:val="index 3"/>
    <w:basedOn w:val="Normal"/>
    <w:next w:val="Normal"/>
    <w:autoRedefine/>
    <w:rsid w:val="005C3423"/>
    <w:pPr>
      <w:ind w:left="720" w:hanging="240"/>
    </w:pPr>
    <w:rPr>
      <w:rFonts w:eastAsia="Calibri" w:cs="Times New Roman"/>
    </w:rPr>
  </w:style>
  <w:style w:type="paragraph" w:styleId="Index4">
    <w:name w:val="index 4"/>
    <w:basedOn w:val="Normal"/>
    <w:next w:val="Normal"/>
    <w:autoRedefine/>
    <w:rsid w:val="005C3423"/>
    <w:pPr>
      <w:ind w:left="960" w:hanging="240"/>
    </w:pPr>
    <w:rPr>
      <w:rFonts w:eastAsia="Calibri" w:cs="Times New Roman"/>
    </w:rPr>
  </w:style>
  <w:style w:type="paragraph" w:styleId="Index5">
    <w:name w:val="index 5"/>
    <w:basedOn w:val="Normal"/>
    <w:next w:val="Normal"/>
    <w:autoRedefine/>
    <w:rsid w:val="005C3423"/>
    <w:pPr>
      <w:ind w:left="1200" w:hanging="240"/>
    </w:pPr>
    <w:rPr>
      <w:rFonts w:eastAsia="Calibri" w:cs="Times New Roman"/>
    </w:rPr>
  </w:style>
  <w:style w:type="paragraph" w:styleId="Index6">
    <w:name w:val="index 6"/>
    <w:basedOn w:val="Normal"/>
    <w:next w:val="Normal"/>
    <w:autoRedefine/>
    <w:rsid w:val="005C3423"/>
    <w:pPr>
      <w:ind w:left="1440" w:hanging="240"/>
    </w:pPr>
    <w:rPr>
      <w:rFonts w:eastAsia="Calibri" w:cs="Times New Roman"/>
    </w:rPr>
  </w:style>
  <w:style w:type="paragraph" w:styleId="Index7">
    <w:name w:val="index 7"/>
    <w:basedOn w:val="Normal"/>
    <w:next w:val="Normal"/>
    <w:autoRedefine/>
    <w:rsid w:val="005C3423"/>
    <w:pPr>
      <w:ind w:left="1680" w:hanging="240"/>
    </w:pPr>
    <w:rPr>
      <w:rFonts w:eastAsia="Calibri" w:cs="Times New Roman"/>
    </w:rPr>
  </w:style>
  <w:style w:type="paragraph" w:styleId="Index8">
    <w:name w:val="index 8"/>
    <w:basedOn w:val="Normal"/>
    <w:next w:val="Normal"/>
    <w:autoRedefine/>
    <w:rsid w:val="005C3423"/>
    <w:pPr>
      <w:ind w:left="1920" w:hanging="240"/>
    </w:pPr>
    <w:rPr>
      <w:rFonts w:eastAsia="Calibri" w:cs="Times New Roman"/>
    </w:rPr>
  </w:style>
  <w:style w:type="paragraph" w:styleId="Index9">
    <w:name w:val="index 9"/>
    <w:basedOn w:val="Normal"/>
    <w:next w:val="Normal"/>
    <w:autoRedefine/>
    <w:rsid w:val="005C3423"/>
    <w:pPr>
      <w:ind w:left="2160" w:hanging="240"/>
    </w:pPr>
    <w:rPr>
      <w:rFonts w:eastAsia="Calibri" w:cs="Times New Roman"/>
    </w:rPr>
  </w:style>
  <w:style w:type="paragraph" w:styleId="IndexHeading">
    <w:name w:val="index heading"/>
    <w:basedOn w:val="Normal"/>
    <w:next w:val="Index1"/>
    <w:rsid w:val="005C3423"/>
    <w:rPr>
      <w:rFonts w:ascii="Arial" w:eastAsia="Calibri" w:hAnsi="Arial" w:cs="Arial"/>
      <w:b/>
      <w:bCs/>
    </w:rPr>
  </w:style>
  <w:style w:type="paragraph" w:styleId="MacroText">
    <w:name w:val="macro"/>
    <w:link w:val="MacroTextChar"/>
    <w:rsid w:val="005C342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C3423"/>
    <w:rPr>
      <w:rFonts w:ascii="Courier New" w:eastAsia="Times New Roman" w:hAnsi="Courier New" w:cs="Courier New"/>
      <w:lang w:eastAsia="en-AU"/>
    </w:rPr>
  </w:style>
  <w:style w:type="paragraph" w:styleId="TableofAuthorities">
    <w:name w:val="table of authorities"/>
    <w:basedOn w:val="Normal"/>
    <w:next w:val="Normal"/>
    <w:rsid w:val="005C3423"/>
    <w:pPr>
      <w:ind w:left="240" w:hanging="240"/>
    </w:pPr>
    <w:rPr>
      <w:rFonts w:eastAsia="Calibri" w:cs="Times New Roman"/>
    </w:rPr>
  </w:style>
  <w:style w:type="paragraph" w:styleId="TableofFigures">
    <w:name w:val="table of figures"/>
    <w:basedOn w:val="Normal"/>
    <w:next w:val="Normal"/>
    <w:rsid w:val="005C3423"/>
    <w:pPr>
      <w:ind w:left="480" w:hanging="480"/>
    </w:pPr>
    <w:rPr>
      <w:rFonts w:eastAsia="Calibri" w:cs="Times New Roman"/>
    </w:rPr>
  </w:style>
  <w:style w:type="paragraph" w:styleId="TOAHeading">
    <w:name w:val="toa heading"/>
    <w:basedOn w:val="Normal"/>
    <w:next w:val="Normal"/>
    <w:rsid w:val="005C3423"/>
    <w:pPr>
      <w:spacing w:before="120"/>
    </w:pPr>
    <w:rPr>
      <w:rFonts w:ascii="Arial" w:eastAsia="Calibri" w:hAnsi="Arial" w:cs="Arial"/>
      <w:b/>
      <w:bCs/>
    </w:rPr>
  </w:style>
  <w:style w:type="numbering" w:customStyle="1" w:styleId="OPCBodyList">
    <w:name w:val="OPCBodyList"/>
    <w:uiPriority w:val="99"/>
    <w:rsid w:val="005C3423"/>
    <w:pPr>
      <w:numPr>
        <w:numId w:val="21"/>
      </w:numPr>
    </w:pPr>
  </w:style>
  <w:style w:type="paragraph" w:styleId="Revision">
    <w:name w:val="Revision"/>
    <w:hidden/>
    <w:uiPriority w:val="99"/>
    <w:semiHidden/>
    <w:rsid w:val="005C3423"/>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03349">
      <w:bodyDiv w:val="1"/>
      <w:marLeft w:val="0"/>
      <w:marRight w:val="0"/>
      <w:marTop w:val="0"/>
      <w:marBottom w:val="0"/>
      <w:divBdr>
        <w:top w:val="none" w:sz="0" w:space="0" w:color="auto"/>
        <w:left w:val="none" w:sz="0" w:space="0" w:color="auto"/>
        <w:bottom w:val="none" w:sz="0" w:space="0" w:color="auto"/>
        <w:right w:val="none" w:sz="0" w:space="0" w:color="auto"/>
      </w:divBdr>
    </w:div>
    <w:div w:id="11753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wmf"/><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9.xml"/><Relationship Id="rId42" Type="http://schemas.openxmlformats.org/officeDocument/2006/relationships/footer" Target="footer12.xml"/><Relationship Id="rId47" Type="http://schemas.openxmlformats.org/officeDocument/2006/relationships/header" Target="header16.xml"/><Relationship Id="rId50"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oleObject" Target="embeddings/oleObject4.bin"/><Relationship Id="rId38" Type="http://schemas.openxmlformats.org/officeDocument/2006/relationships/header" Target="header11.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2.bin"/><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5.wmf"/><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wmf"/><Relationship Id="rId36" Type="http://schemas.openxmlformats.org/officeDocument/2006/relationships/footer" Target="footer9.xml"/><Relationship Id="rId49"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oleObject" Target="embeddings/oleObject3.bin"/><Relationship Id="rId44" Type="http://schemas.openxmlformats.org/officeDocument/2006/relationships/header" Target="header14.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oleObject" Target="embeddings/oleObject1.bin"/><Relationship Id="rId30" Type="http://schemas.openxmlformats.org/officeDocument/2006/relationships/image" Target="media/image4.wmf"/><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F2A66-34A7-44F9-B13A-68990686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95</Pages>
  <Words>28552</Words>
  <Characters>162747</Characters>
  <Application>Microsoft Office Word</Application>
  <DocSecurity>4</DocSecurity>
  <PresentationFormat/>
  <Lines>1356</Lines>
  <Paragraphs>381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190918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2017-03-30T03:53:00Z</cp:lastPrinted>
  <dcterms:created xsi:type="dcterms:W3CDTF">2017-06-16T01:02:00Z</dcterms:created>
  <dcterms:modified xsi:type="dcterms:W3CDTF">2017-06-16T01:02:00Z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Health Insurance (Pathology Services Table)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15 June 2017</vt:lpwstr>
  </property>
  <property fmtid="{D5CDD505-2E9C-101B-9397-08002B2CF9AE}" pid="9" name="Exco">
    <vt:lpwstr>Yes</vt:lpwstr>
  </property>
  <property fmtid="{D5CDD505-2E9C-101B-9397-08002B2CF9AE}" pid="10" name="Authority">
    <vt:lpwstr/>
  </property>
  <property fmtid="{D5CDD505-2E9C-101B-9397-08002B2CF9AE}" pid="11" name="ID">
    <vt:lpwstr>OPC62365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15 June 2017</vt:lpwstr>
  </property>
</Properties>
</file>