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B62C1" w14:textId="77777777" w:rsidR="00A93809" w:rsidRPr="009A2975" w:rsidRDefault="00A93809" w:rsidP="00A93809">
      <w:bookmarkStart w:id="0" w:name="_Toc67297414"/>
      <w:bookmarkStart w:id="1" w:name="_Toc67297904"/>
      <w:bookmarkStart w:id="2" w:name="_Toc69632333"/>
      <w:bookmarkStart w:id="3" w:name="Header"/>
      <w:bookmarkStart w:id="4" w:name="_Toc394406546"/>
      <w:bookmarkStart w:id="5" w:name="_Toc394406550"/>
      <w:r>
        <w:rPr>
          <w:noProof/>
          <w:lang w:eastAsia="en-AU"/>
        </w:rPr>
        <w:drawing>
          <wp:inline distT="0" distB="0" distL="0" distR="0" wp14:anchorId="799A1010" wp14:editId="266729A7">
            <wp:extent cx="141922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86F03" w14:textId="77777777" w:rsidR="00A93809" w:rsidRDefault="00A93809" w:rsidP="009B7576">
      <w:pPr>
        <w:pStyle w:val="Title"/>
        <w:pBdr>
          <w:bottom w:val="none" w:sz="0" w:space="0" w:color="auto"/>
        </w:pBdr>
        <w:rPr>
          <w:rFonts w:ascii="Arial" w:hAnsi="Arial" w:cs="Arial"/>
          <w:b/>
          <w:color w:val="auto"/>
          <w:sz w:val="40"/>
          <w:szCs w:val="40"/>
        </w:rPr>
      </w:pPr>
      <w:bookmarkStart w:id="6" w:name="Citation"/>
      <w:r w:rsidRPr="009B7576">
        <w:rPr>
          <w:rFonts w:ascii="Arial" w:hAnsi="Arial" w:cs="Arial"/>
          <w:b/>
          <w:color w:val="auto"/>
          <w:sz w:val="40"/>
          <w:szCs w:val="40"/>
        </w:rPr>
        <w:t>Private Health Insurance (</w:t>
      </w:r>
      <w:r w:rsidR="001D060F" w:rsidRPr="009B7576">
        <w:rPr>
          <w:rFonts w:ascii="Arial" w:hAnsi="Arial" w:cs="Arial"/>
          <w:b/>
          <w:color w:val="auto"/>
          <w:sz w:val="40"/>
          <w:szCs w:val="40"/>
        </w:rPr>
        <w:t>Registration</w:t>
      </w:r>
      <w:r w:rsidRPr="009B7576">
        <w:rPr>
          <w:rFonts w:ascii="Arial" w:hAnsi="Arial" w:cs="Arial"/>
          <w:b/>
          <w:color w:val="auto"/>
          <w:sz w:val="40"/>
          <w:szCs w:val="40"/>
        </w:rPr>
        <w:t>) Rules 201</w:t>
      </w:r>
      <w:bookmarkEnd w:id="6"/>
      <w:r w:rsidR="005B1C24">
        <w:rPr>
          <w:rFonts w:ascii="Arial" w:hAnsi="Arial" w:cs="Arial"/>
          <w:b/>
          <w:color w:val="auto"/>
          <w:sz w:val="40"/>
          <w:szCs w:val="40"/>
        </w:rPr>
        <w:t>7</w:t>
      </w:r>
      <w:r w:rsidR="00A03D62">
        <w:rPr>
          <w:rFonts w:ascii="Arial" w:hAnsi="Arial" w:cs="Arial"/>
          <w:b/>
          <w:color w:val="auto"/>
          <w:sz w:val="40"/>
          <w:szCs w:val="40"/>
        </w:rPr>
        <w:t xml:space="preserve"> (No 2)</w:t>
      </w:r>
    </w:p>
    <w:p w14:paraId="5DE7AB51" w14:textId="69FE4685" w:rsidR="001B2ABB" w:rsidRDefault="009B7576" w:rsidP="009B7576">
      <w:pPr>
        <w:rPr>
          <w:rFonts w:ascii="Times New Roman" w:hAnsi="Times New Roman"/>
        </w:rPr>
      </w:pPr>
      <w:r w:rsidRPr="005A4EC8">
        <w:rPr>
          <w:rFonts w:ascii="Times New Roman" w:hAnsi="Times New Roman"/>
        </w:rPr>
        <w:t>I,</w:t>
      </w:r>
      <w:r w:rsidR="005013C3">
        <w:rPr>
          <w:rFonts w:ascii="Times New Roman" w:hAnsi="Times New Roman"/>
        </w:rPr>
        <w:t xml:space="preserve"> </w:t>
      </w:r>
      <w:r w:rsidR="00512A42">
        <w:rPr>
          <w:rFonts w:ascii="Times New Roman" w:hAnsi="Times New Roman"/>
        </w:rPr>
        <w:t>Pat Brennan</w:t>
      </w:r>
      <w:r w:rsidR="00E7627A">
        <w:rPr>
          <w:rFonts w:ascii="Times New Roman" w:hAnsi="Times New Roman"/>
        </w:rPr>
        <w:t>, a</w:t>
      </w:r>
      <w:r w:rsidRPr="005A4EC8">
        <w:rPr>
          <w:rFonts w:ascii="Times New Roman" w:hAnsi="Times New Roman"/>
        </w:rPr>
        <w:t xml:space="preserve"> delegate of APRA</w:t>
      </w:r>
      <w:r w:rsidR="00512A42">
        <w:rPr>
          <w:rFonts w:ascii="Times New Roman" w:hAnsi="Times New Roman"/>
        </w:rPr>
        <w:t>,</w:t>
      </w:r>
      <w:r w:rsidR="001B2ABB">
        <w:rPr>
          <w:rFonts w:ascii="Times New Roman" w:hAnsi="Times New Roman"/>
        </w:rPr>
        <w:t xml:space="preserve"> </w:t>
      </w:r>
      <w:r w:rsidRPr="00884E00">
        <w:rPr>
          <w:rFonts w:ascii="Times New Roman" w:hAnsi="Times New Roman"/>
        </w:rPr>
        <w:t xml:space="preserve">under subsection </w:t>
      </w:r>
      <w:r w:rsidR="00DC2039" w:rsidRPr="00884E00">
        <w:rPr>
          <w:rFonts w:ascii="Times New Roman" w:hAnsi="Times New Roman"/>
        </w:rPr>
        <w:t>174</w:t>
      </w:r>
      <w:r w:rsidRPr="00884E00">
        <w:rPr>
          <w:rFonts w:ascii="Times New Roman" w:hAnsi="Times New Roman"/>
        </w:rPr>
        <w:t xml:space="preserve">(1) of the </w:t>
      </w:r>
      <w:r w:rsidRPr="00884E00">
        <w:rPr>
          <w:rFonts w:ascii="Times New Roman" w:hAnsi="Times New Roman"/>
          <w:i/>
        </w:rPr>
        <w:t>Private Health Insurance (Prudential Supervision) Act 2015</w:t>
      </w:r>
      <w:r w:rsidR="001B2ABB">
        <w:rPr>
          <w:rFonts w:ascii="Times New Roman" w:hAnsi="Times New Roman"/>
          <w:i/>
        </w:rPr>
        <w:t xml:space="preserve"> </w:t>
      </w:r>
      <w:r w:rsidR="009153B4">
        <w:rPr>
          <w:rFonts w:ascii="Times New Roman" w:hAnsi="Times New Roman"/>
        </w:rPr>
        <w:t>REVOKE</w:t>
      </w:r>
      <w:r w:rsidR="00884E00" w:rsidRPr="001B2ABB">
        <w:rPr>
          <w:rFonts w:ascii="Times New Roman" w:hAnsi="Times New Roman"/>
        </w:rPr>
        <w:t xml:space="preserve"> </w:t>
      </w:r>
      <w:r w:rsidR="00884E00" w:rsidRPr="001B2ABB">
        <w:rPr>
          <w:rFonts w:ascii="Times New Roman" w:hAnsi="Times New Roman"/>
          <w:i/>
        </w:rPr>
        <w:t>Private Health Insurance (Registration) Rules 201</w:t>
      </w:r>
      <w:r w:rsidR="00A03D62">
        <w:rPr>
          <w:rFonts w:ascii="Times New Roman" w:hAnsi="Times New Roman"/>
          <w:i/>
        </w:rPr>
        <w:t>7</w:t>
      </w:r>
      <w:r w:rsidR="001B2ABB">
        <w:rPr>
          <w:rFonts w:ascii="Times New Roman" w:hAnsi="Times New Roman"/>
        </w:rPr>
        <w:t xml:space="preserve"> </w:t>
      </w:r>
      <w:r w:rsidR="00884E00" w:rsidRPr="001B2ABB">
        <w:rPr>
          <w:rFonts w:ascii="Times New Roman" w:hAnsi="Times New Roman"/>
        </w:rPr>
        <w:t>and</w:t>
      </w:r>
      <w:r w:rsidR="001B2ABB">
        <w:rPr>
          <w:rFonts w:ascii="Times New Roman" w:hAnsi="Times New Roman"/>
        </w:rPr>
        <w:t xml:space="preserve"> </w:t>
      </w:r>
      <w:r w:rsidR="009153B4">
        <w:rPr>
          <w:rFonts w:ascii="Times New Roman" w:hAnsi="Times New Roman"/>
        </w:rPr>
        <w:t>MAKE</w:t>
      </w:r>
      <w:r w:rsidR="00884E00">
        <w:rPr>
          <w:rFonts w:ascii="Times New Roman" w:hAnsi="Times New Roman"/>
        </w:rPr>
        <w:t xml:space="preserve"> </w:t>
      </w:r>
      <w:r w:rsidR="00512A42">
        <w:rPr>
          <w:rFonts w:ascii="Times New Roman" w:hAnsi="Times New Roman"/>
        </w:rPr>
        <w:t>the</w:t>
      </w:r>
      <w:r w:rsidR="00E01961">
        <w:rPr>
          <w:rFonts w:ascii="Times New Roman" w:hAnsi="Times New Roman"/>
        </w:rPr>
        <w:br/>
      </w:r>
      <w:r w:rsidR="00884E00" w:rsidRPr="001B2ABB">
        <w:rPr>
          <w:rFonts w:ascii="Times New Roman" w:hAnsi="Times New Roman"/>
          <w:i/>
        </w:rPr>
        <w:t>Private Health Insurance (Registration) Rules 201</w:t>
      </w:r>
      <w:r w:rsidR="005B1C24">
        <w:rPr>
          <w:rFonts w:ascii="Times New Roman" w:hAnsi="Times New Roman"/>
          <w:i/>
        </w:rPr>
        <w:t>7</w:t>
      </w:r>
      <w:r w:rsidR="00E01961">
        <w:rPr>
          <w:rFonts w:ascii="Times New Roman" w:hAnsi="Times New Roman"/>
          <w:i/>
        </w:rPr>
        <w:t xml:space="preserve"> </w:t>
      </w:r>
      <w:r w:rsidR="00A03D62">
        <w:rPr>
          <w:rFonts w:ascii="Times New Roman" w:hAnsi="Times New Roman"/>
          <w:i/>
        </w:rPr>
        <w:t>(No 2)</w:t>
      </w:r>
      <w:r w:rsidR="001B2ABB">
        <w:rPr>
          <w:rFonts w:ascii="Times New Roman" w:hAnsi="Times New Roman"/>
        </w:rPr>
        <w:t xml:space="preserve">. </w:t>
      </w:r>
    </w:p>
    <w:p w14:paraId="1BA42B7A" w14:textId="77777777" w:rsidR="001B2ABB" w:rsidRDefault="001B2ABB" w:rsidP="009B7576">
      <w:pPr>
        <w:rPr>
          <w:rFonts w:ascii="Times New Roman" w:hAnsi="Times New Roman"/>
        </w:rPr>
      </w:pPr>
    </w:p>
    <w:p w14:paraId="0424B420" w14:textId="77777777" w:rsidR="001B2ABB" w:rsidRDefault="001B2ABB" w:rsidP="009B7576">
      <w:pPr>
        <w:rPr>
          <w:rFonts w:ascii="Times New Roman" w:hAnsi="Times New Roman"/>
        </w:rPr>
      </w:pPr>
      <w:r w:rsidRPr="001B2ABB">
        <w:rPr>
          <w:rFonts w:ascii="Times New Roman" w:hAnsi="Times New Roman"/>
        </w:rPr>
        <w:t xml:space="preserve">These Rules commence </w:t>
      </w:r>
      <w:r w:rsidR="00D250B4">
        <w:rPr>
          <w:rFonts w:ascii="Times New Roman" w:hAnsi="Times New Roman"/>
        </w:rPr>
        <w:t xml:space="preserve">on the day after </w:t>
      </w:r>
      <w:r w:rsidR="008D5C80">
        <w:rPr>
          <w:rFonts w:ascii="Times New Roman" w:hAnsi="Times New Roman"/>
        </w:rPr>
        <w:t>registration</w:t>
      </w:r>
      <w:r w:rsidRPr="001B2ABB">
        <w:rPr>
          <w:rFonts w:ascii="Times New Roman" w:hAnsi="Times New Roman"/>
        </w:rPr>
        <w:t xml:space="preserve"> on the Federal Register of Legislati</w:t>
      </w:r>
      <w:r w:rsidR="003232EB">
        <w:rPr>
          <w:rFonts w:ascii="Times New Roman" w:hAnsi="Times New Roman"/>
        </w:rPr>
        <w:t>on</w:t>
      </w:r>
      <w:r w:rsidRPr="001B2ABB">
        <w:rPr>
          <w:rFonts w:ascii="Times New Roman" w:hAnsi="Times New Roman"/>
        </w:rPr>
        <w:t>.</w:t>
      </w:r>
    </w:p>
    <w:p w14:paraId="0F1EEA13" w14:textId="77777777" w:rsidR="001B2ABB" w:rsidRDefault="001B2ABB" w:rsidP="009B7576">
      <w:pPr>
        <w:rPr>
          <w:rFonts w:ascii="Times New Roman" w:hAnsi="Times New Roman"/>
        </w:rPr>
      </w:pPr>
    </w:p>
    <w:p w14:paraId="30068217" w14:textId="0B92CAF8" w:rsidR="009B7576" w:rsidRPr="005A4EC8" w:rsidRDefault="009B7576" w:rsidP="00E80F01">
      <w:pPr>
        <w:tabs>
          <w:tab w:val="left" w:pos="4920"/>
        </w:tabs>
        <w:rPr>
          <w:rFonts w:ascii="Times New Roman" w:hAnsi="Times New Roman"/>
        </w:rPr>
      </w:pPr>
      <w:r w:rsidRPr="005A4EC8">
        <w:rPr>
          <w:rFonts w:ascii="Times New Roman" w:hAnsi="Times New Roman"/>
        </w:rPr>
        <w:t>Dated:</w:t>
      </w:r>
      <w:r w:rsidR="006A798E">
        <w:rPr>
          <w:rFonts w:ascii="Times New Roman" w:hAnsi="Times New Roman"/>
        </w:rPr>
        <w:t xml:space="preserve"> 1</w:t>
      </w:r>
      <w:r w:rsidR="00931E62">
        <w:rPr>
          <w:rFonts w:ascii="Times New Roman" w:hAnsi="Times New Roman"/>
        </w:rPr>
        <w:t>3</w:t>
      </w:r>
      <w:r w:rsidR="006A798E">
        <w:rPr>
          <w:rFonts w:ascii="Times New Roman" w:hAnsi="Times New Roman"/>
        </w:rPr>
        <w:t xml:space="preserve"> </w:t>
      </w:r>
      <w:r w:rsidR="005013C3">
        <w:rPr>
          <w:rFonts w:ascii="Times New Roman" w:hAnsi="Times New Roman"/>
        </w:rPr>
        <w:t xml:space="preserve">June </w:t>
      </w:r>
      <w:r w:rsidR="00A60B91">
        <w:rPr>
          <w:rFonts w:ascii="Times New Roman" w:hAnsi="Times New Roman"/>
        </w:rPr>
        <w:t>2017</w:t>
      </w:r>
      <w:r w:rsidR="00E80F01">
        <w:rPr>
          <w:rFonts w:ascii="Times New Roman" w:hAnsi="Times New Roman"/>
        </w:rPr>
        <w:tab/>
      </w:r>
    </w:p>
    <w:p w14:paraId="2154D5AE" w14:textId="4A6180C6" w:rsidR="00375880" w:rsidRDefault="00375880" w:rsidP="009B7576">
      <w:pPr>
        <w:rPr>
          <w:rFonts w:ascii="Times New Roman" w:hAnsi="Times New Roman"/>
        </w:rPr>
      </w:pPr>
    </w:p>
    <w:p w14:paraId="275A32F4" w14:textId="77777777" w:rsidR="00375880" w:rsidRDefault="00375880" w:rsidP="009B7576">
      <w:pPr>
        <w:rPr>
          <w:rFonts w:ascii="Times New Roman" w:hAnsi="Times New Roman"/>
        </w:rPr>
      </w:pPr>
    </w:p>
    <w:p w14:paraId="5C5B1DF7" w14:textId="77777777" w:rsidR="009B7576" w:rsidRPr="005A4EC8" w:rsidRDefault="004054CA" w:rsidP="009B7576">
      <w:pPr>
        <w:rPr>
          <w:rFonts w:ascii="Times New Roman" w:hAnsi="Times New Roman"/>
        </w:rPr>
      </w:pPr>
      <w:r>
        <w:rPr>
          <w:rFonts w:ascii="Times New Roman" w:hAnsi="Times New Roman"/>
        </w:rPr>
        <w:t>[Signed]</w:t>
      </w:r>
      <w:bookmarkStart w:id="7" w:name="_GoBack"/>
      <w:bookmarkEnd w:id="7"/>
    </w:p>
    <w:p w14:paraId="2E996A3E" w14:textId="77777777" w:rsidR="00C12FBD" w:rsidRDefault="00C12FBD" w:rsidP="00672D98">
      <w:pPr>
        <w:spacing w:after="0"/>
        <w:jc w:val="both"/>
        <w:rPr>
          <w:rFonts w:ascii="Times New Roman" w:hAnsi="Times New Roman"/>
        </w:rPr>
      </w:pPr>
    </w:p>
    <w:p w14:paraId="4E8D9A60" w14:textId="77777777" w:rsidR="003479D3" w:rsidRDefault="003479D3" w:rsidP="00672D98">
      <w:pPr>
        <w:spacing w:after="0"/>
        <w:jc w:val="both"/>
        <w:rPr>
          <w:rFonts w:ascii="Times New Roman" w:hAnsi="Times New Roman"/>
        </w:rPr>
      </w:pPr>
    </w:p>
    <w:p w14:paraId="2AD41C49" w14:textId="77777777" w:rsidR="005013C3" w:rsidRDefault="005013C3" w:rsidP="00672D98">
      <w:pPr>
        <w:spacing w:after="0"/>
        <w:jc w:val="both"/>
        <w:rPr>
          <w:rFonts w:ascii="Times New Roman" w:hAnsi="Times New Roman"/>
        </w:rPr>
      </w:pPr>
    </w:p>
    <w:p w14:paraId="264DF713" w14:textId="2CE46FD9" w:rsidR="005013C3" w:rsidRDefault="00512A42" w:rsidP="00672D9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Pat Brennan</w:t>
      </w:r>
    </w:p>
    <w:p w14:paraId="73DF02F9" w14:textId="77777777" w:rsidR="00672D98" w:rsidRPr="005A4EC8" w:rsidRDefault="00672D98" w:rsidP="00672D98">
      <w:pPr>
        <w:jc w:val="both"/>
        <w:rPr>
          <w:rFonts w:ascii="Times New Roman" w:hAnsi="Times New Roman"/>
        </w:rPr>
      </w:pPr>
    </w:p>
    <w:p w14:paraId="4D81F095" w14:textId="77777777" w:rsidR="009B7576" w:rsidRPr="007630D5" w:rsidRDefault="009B7576" w:rsidP="009B7576">
      <w:pPr>
        <w:sectPr w:rsidR="009B7576" w:rsidRPr="007630D5" w:rsidSect="00C50F5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14:paraId="0CF77426" w14:textId="77777777" w:rsidR="00874876" w:rsidRPr="00FC2F1D" w:rsidRDefault="009B7576" w:rsidP="00FC2F1D">
      <w:pPr>
        <w:pStyle w:val="TOC2"/>
      </w:pPr>
      <w:bookmarkStart w:id="8" w:name="_Toc413673603"/>
      <w:bookmarkStart w:id="9" w:name="_Toc413673658"/>
      <w:bookmarkStart w:id="10" w:name="_Toc413673733"/>
      <w:bookmarkStart w:id="11" w:name="_Toc415481425"/>
      <w:bookmarkStart w:id="12" w:name="_Toc415481597"/>
      <w:bookmarkStart w:id="13" w:name="_Toc415481738"/>
      <w:r w:rsidRPr="00FC2F1D">
        <w:lastRenderedPageBreak/>
        <w:t>Contents</w:t>
      </w:r>
      <w:bookmarkEnd w:id="8"/>
      <w:bookmarkEnd w:id="9"/>
      <w:bookmarkEnd w:id="10"/>
      <w:bookmarkEnd w:id="11"/>
      <w:bookmarkEnd w:id="12"/>
      <w:bookmarkEnd w:id="13"/>
    </w:p>
    <w:p w14:paraId="0C2F9E7D" w14:textId="77777777" w:rsidR="00B02E6B" w:rsidRDefault="00051EFE">
      <w:pPr>
        <w:pStyle w:val="TOC2"/>
        <w:rPr>
          <w:rFonts w:asciiTheme="minorHAnsi" w:eastAsiaTheme="minorEastAsia" w:hAnsiTheme="minorHAnsi" w:cstheme="minorBidi"/>
          <w:b w:val="0"/>
          <w:noProof/>
          <w:sz w:val="22"/>
          <w:lang w:eastAsia="en-AU"/>
        </w:rPr>
      </w:pPr>
      <w:r w:rsidRPr="004612CF">
        <w:rPr>
          <w:noProof/>
          <w:szCs w:val="24"/>
        </w:rPr>
        <w:fldChar w:fldCharType="begin"/>
      </w:r>
      <w:r w:rsidRPr="004612CF">
        <w:rPr>
          <w:noProof/>
          <w:szCs w:val="24"/>
        </w:rPr>
        <w:instrText xml:space="preserve"> TOC \o "1-2" \h \z \u </w:instrText>
      </w:r>
      <w:r w:rsidRPr="004612CF">
        <w:rPr>
          <w:noProof/>
          <w:szCs w:val="24"/>
        </w:rPr>
        <w:fldChar w:fldCharType="separate"/>
      </w:r>
      <w:hyperlink w:anchor="_Toc458155480" w:history="1">
        <w:r w:rsidR="00B02E6B" w:rsidRPr="00823014">
          <w:rPr>
            <w:rStyle w:val="Hyperlink"/>
            <w:noProof/>
          </w:rPr>
          <w:t>1.</w:t>
        </w:r>
        <w:r w:rsidR="00B02E6B">
          <w:rPr>
            <w:rFonts w:asciiTheme="minorHAnsi" w:eastAsiaTheme="minorEastAsia" w:hAnsiTheme="minorHAnsi" w:cstheme="minorBidi"/>
            <w:b w:val="0"/>
            <w:noProof/>
            <w:sz w:val="22"/>
            <w:lang w:eastAsia="en-AU"/>
          </w:rPr>
          <w:tab/>
        </w:r>
        <w:r w:rsidR="00B02E6B" w:rsidRPr="00823014">
          <w:rPr>
            <w:rStyle w:val="Hyperlink"/>
            <w:noProof/>
          </w:rPr>
          <w:t>Name of Rules</w:t>
        </w:r>
        <w:r w:rsidR="00B02E6B">
          <w:rPr>
            <w:noProof/>
            <w:webHidden/>
          </w:rPr>
          <w:tab/>
        </w:r>
        <w:r w:rsidR="00B02E6B">
          <w:rPr>
            <w:noProof/>
            <w:webHidden/>
          </w:rPr>
          <w:fldChar w:fldCharType="begin"/>
        </w:r>
        <w:r w:rsidR="00B02E6B">
          <w:rPr>
            <w:noProof/>
            <w:webHidden/>
          </w:rPr>
          <w:instrText xml:space="preserve"> PAGEREF _Toc458155480 \h </w:instrText>
        </w:r>
        <w:r w:rsidR="00B02E6B">
          <w:rPr>
            <w:noProof/>
            <w:webHidden/>
          </w:rPr>
        </w:r>
        <w:r w:rsidR="00B02E6B">
          <w:rPr>
            <w:noProof/>
            <w:webHidden/>
          </w:rPr>
          <w:fldChar w:fldCharType="separate"/>
        </w:r>
        <w:r w:rsidR="00931E62">
          <w:rPr>
            <w:noProof/>
            <w:webHidden/>
          </w:rPr>
          <w:t>3</w:t>
        </w:r>
        <w:r w:rsidR="00B02E6B">
          <w:rPr>
            <w:noProof/>
            <w:webHidden/>
          </w:rPr>
          <w:fldChar w:fldCharType="end"/>
        </w:r>
      </w:hyperlink>
    </w:p>
    <w:p w14:paraId="19DFDC3B" w14:textId="77777777" w:rsidR="00B02E6B" w:rsidRDefault="00931E62">
      <w:pPr>
        <w:pStyle w:val="TOC2"/>
        <w:rPr>
          <w:rFonts w:asciiTheme="minorHAnsi" w:eastAsiaTheme="minorEastAsia" w:hAnsiTheme="minorHAnsi" w:cstheme="minorBidi"/>
          <w:b w:val="0"/>
          <w:noProof/>
          <w:sz w:val="22"/>
          <w:lang w:eastAsia="en-AU"/>
        </w:rPr>
      </w:pPr>
      <w:hyperlink w:anchor="_Toc458155481" w:history="1">
        <w:r w:rsidR="00B02E6B" w:rsidRPr="00823014">
          <w:rPr>
            <w:rStyle w:val="Hyperlink"/>
            <w:noProof/>
          </w:rPr>
          <w:t>2.</w:t>
        </w:r>
        <w:r w:rsidR="00B02E6B">
          <w:rPr>
            <w:rFonts w:asciiTheme="minorHAnsi" w:eastAsiaTheme="minorEastAsia" w:hAnsiTheme="minorHAnsi" w:cstheme="minorBidi"/>
            <w:b w:val="0"/>
            <w:noProof/>
            <w:sz w:val="22"/>
            <w:lang w:eastAsia="en-AU"/>
          </w:rPr>
          <w:tab/>
        </w:r>
        <w:r w:rsidR="00B02E6B" w:rsidRPr="00823014">
          <w:rPr>
            <w:rStyle w:val="Hyperlink"/>
            <w:noProof/>
          </w:rPr>
          <w:t>Revocation</w:t>
        </w:r>
        <w:r w:rsidR="00B02E6B">
          <w:rPr>
            <w:noProof/>
            <w:webHidden/>
          </w:rPr>
          <w:tab/>
        </w:r>
        <w:r w:rsidR="00B02E6B">
          <w:rPr>
            <w:noProof/>
            <w:webHidden/>
          </w:rPr>
          <w:fldChar w:fldCharType="begin"/>
        </w:r>
        <w:r w:rsidR="00B02E6B">
          <w:rPr>
            <w:noProof/>
            <w:webHidden/>
          </w:rPr>
          <w:instrText xml:space="preserve"> PAGEREF _Toc458155481 \h </w:instrText>
        </w:r>
        <w:r w:rsidR="00B02E6B">
          <w:rPr>
            <w:noProof/>
            <w:webHidden/>
          </w:rPr>
        </w:r>
        <w:r w:rsidR="00B02E6B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B02E6B">
          <w:rPr>
            <w:noProof/>
            <w:webHidden/>
          </w:rPr>
          <w:fldChar w:fldCharType="end"/>
        </w:r>
      </w:hyperlink>
    </w:p>
    <w:p w14:paraId="3C108D77" w14:textId="77777777" w:rsidR="00B02E6B" w:rsidRDefault="00931E62">
      <w:pPr>
        <w:pStyle w:val="TOC2"/>
        <w:rPr>
          <w:rFonts w:asciiTheme="minorHAnsi" w:eastAsiaTheme="minorEastAsia" w:hAnsiTheme="minorHAnsi" w:cstheme="minorBidi"/>
          <w:b w:val="0"/>
          <w:noProof/>
          <w:sz w:val="22"/>
          <w:lang w:eastAsia="en-AU"/>
        </w:rPr>
      </w:pPr>
      <w:hyperlink w:anchor="_Toc458155482" w:history="1">
        <w:r w:rsidR="00B02E6B" w:rsidRPr="00823014">
          <w:rPr>
            <w:rStyle w:val="Hyperlink"/>
            <w:noProof/>
          </w:rPr>
          <w:t>3.</w:t>
        </w:r>
        <w:r w:rsidR="00B02E6B">
          <w:rPr>
            <w:rFonts w:asciiTheme="minorHAnsi" w:eastAsiaTheme="minorEastAsia" w:hAnsiTheme="minorHAnsi" w:cstheme="minorBidi"/>
            <w:b w:val="0"/>
            <w:noProof/>
            <w:sz w:val="22"/>
            <w:lang w:eastAsia="en-AU"/>
          </w:rPr>
          <w:tab/>
        </w:r>
        <w:r w:rsidR="00B02E6B" w:rsidRPr="00823014">
          <w:rPr>
            <w:rStyle w:val="Hyperlink"/>
            <w:noProof/>
          </w:rPr>
          <w:t>Commencement</w:t>
        </w:r>
        <w:r w:rsidR="00B02E6B">
          <w:rPr>
            <w:noProof/>
            <w:webHidden/>
          </w:rPr>
          <w:tab/>
        </w:r>
        <w:r w:rsidR="00B02E6B">
          <w:rPr>
            <w:noProof/>
            <w:webHidden/>
          </w:rPr>
          <w:fldChar w:fldCharType="begin"/>
        </w:r>
        <w:r w:rsidR="00B02E6B">
          <w:rPr>
            <w:noProof/>
            <w:webHidden/>
          </w:rPr>
          <w:instrText xml:space="preserve"> PAGEREF _Toc458155482 \h </w:instrText>
        </w:r>
        <w:r w:rsidR="00B02E6B">
          <w:rPr>
            <w:noProof/>
            <w:webHidden/>
          </w:rPr>
        </w:r>
        <w:r w:rsidR="00B02E6B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B02E6B">
          <w:rPr>
            <w:noProof/>
            <w:webHidden/>
          </w:rPr>
          <w:fldChar w:fldCharType="end"/>
        </w:r>
      </w:hyperlink>
    </w:p>
    <w:p w14:paraId="620FD363" w14:textId="77777777" w:rsidR="00B02E6B" w:rsidRDefault="00931E62">
      <w:pPr>
        <w:pStyle w:val="TOC2"/>
        <w:rPr>
          <w:rFonts w:asciiTheme="minorHAnsi" w:eastAsiaTheme="minorEastAsia" w:hAnsiTheme="minorHAnsi" w:cstheme="minorBidi"/>
          <w:b w:val="0"/>
          <w:noProof/>
          <w:sz w:val="22"/>
          <w:lang w:eastAsia="en-AU"/>
        </w:rPr>
      </w:pPr>
      <w:hyperlink w:anchor="_Toc458155483" w:history="1">
        <w:r w:rsidR="00B02E6B" w:rsidRPr="00823014">
          <w:rPr>
            <w:rStyle w:val="Hyperlink"/>
            <w:noProof/>
          </w:rPr>
          <w:t>4.</w:t>
        </w:r>
        <w:r w:rsidR="00B02E6B">
          <w:rPr>
            <w:rFonts w:asciiTheme="minorHAnsi" w:eastAsiaTheme="minorEastAsia" w:hAnsiTheme="minorHAnsi" w:cstheme="minorBidi"/>
            <w:b w:val="0"/>
            <w:noProof/>
            <w:sz w:val="22"/>
            <w:lang w:eastAsia="en-AU"/>
          </w:rPr>
          <w:tab/>
        </w:r>
        <w:r w:rsidR="00B02E6B" w:rsidRPr="00823014">
          <w:rPr>
            <w:rStyle w:val="Hyperlink"/>
            <w:noProof/>
          </w:rPr>
          <w:t>Application</w:t>
        </w:r>
        <w:r w:rsidR="00B02E6B">
          <w:rPr>
            <w:noProof/>
            <w:webHidden/>
          </w:rPr>
          <w:tab/>
        </w:r>
        <w:r w:rsidR="00B02E6B">
          <w:rPr>
            <w:noProof/>
            <w:webHidden/>
          </w:rPr>
          <w:fldChar w:fldCharType="begin"/>
        </w:r>
        <w:r w:rsidR="00B02E6B">
          <w:rPr>
            <w:noProof/>
            <w:webHidden/>
          </w:rPr>
          <w:instrText xml:space="preserve"> PAGEREF _Toc458155483 \h </w:instrText>
        </w:r>
        <w:r w:rsidR="00B02E6B">
          <w:rPr>
            <w:noProof/>
            <w:webHidden/>
          </w:rPr>
        </w:r>
        <w:r w:rsidR="00B02E6B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B02E6B">
          <w:rPr>
            <w:noProof/>
            <w:webHidden/>
          </w:rPr>
          <w:fldChar w:fldCharType="end"/>
        </w:r>
      </w:hyperlink>
    </w:p>
    <w:p w14:paraId="142D6FE8" w14:textId="77777777" w:rsidR="00B02E6B" w:rsidRDefault="00931E62">
      <w:pPr>
        <w:pStyle w:val="TOC2"/>
        <w:rPr>
          <w:rFonts w:asciiTheme="minorHAnsi" w:eastAsiaTheme="minorEastAsia" w:hAnsiTheme="minorHAnsi" w:cstheme="minorBidi"/>
          <w:b w:val="0"/>
          <w:noProof/>
          <w:sz w:val="22"/>
          <w:lang w:eastAsia="en-AU"/>
        </w:rPr>
      </w:pPr>
      <w:hyperlink w:anchor="_Toc458155484" w:history="1">
        <w:r w:rsidR="00B02E6B" w:rsidRPr="00823014">
          <w:rPr>
            <w:rStyle w:val="Hyperlink"/>
            <w:noProof/>
          </w:rPr>
          <w:t>5.</w:t>
        </w:r>
        <w:r w:rsidR="00B02E6B">
          <w:rPr>
            <w:rFonts w:asciiTheme="minorHAnsi" w:eastAsiaTheme="minorEastAsia" w:hAnsiTheme="minorHAnsi" w:cstheme="minorBidi"/>
            <w:b w:val="0"/>
            <w:noProof/>
            <w:sz w:val="22"/>
            <w:lang w:eastAsia="en-AU"/>
          </w:rPr>
          <w:tab/>
        </w:r>
        <w:r w:rsidR="00B02E6B" w:rsidRPr="00823014">
          <w:rPr>
            <w:rStyle w:val="Hyperlink"/>
            <w:noProof/>
          </w:rPr>
          <w:t>Definitions</w:t>
        </w:r>
        <w:r w:rsidR="00B02E6B">
          <w:rPr>
            <w:noProof/>
            <w:webHidden/>
          </w:rPr>
          <w:tab/>
        </w:r>
        <w:r w:rsidR="00B02E6B">
          <w:rPr>
            <w:noProof/>
            <w:webHidden/>
          </w:rPr>
          <w:fldChar w:fldCharType="begin"/>
        </w:r>
        <w:r w:rsidR="00B02E6B">
          <w:rPr>
            <w:noProof/>
            <w:webHidden/>
          </w:rPr>
          <w:instrText xml:space="preserve"> PAGEREF _Toc458155484 \h </w:instrText>
        </w:r>
        <w:r w:rsidR="00B02E6B">
          <w:rPr>
            <w:noProof/>
            <w:webHidden/>
          </w:rPr>
        </w:r>
        <w:r w:rsidR="00B02E6B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B02E6B">
          <w:rPr>
            <w:noProof/>
            <w:webHidden/>
          </w:rPr>
          <w:fldChar w:fldCharType="end"/>
        </w:r>
      </w:hyperlink>
    </w:p>
    <w:p w14:paraId="2E2AE32F" w14:textId="77777777" w:rsidR="00B02E6B" w:rsidRDefault="00931E62">
      <w:pPr>
        <w:pStyle w:val="TOC2"/>
        <w:rPr>
          <w:rFonts w:asciiTheme="minorHAnsi" w:eastAsiaTheme="minorEastAsia" w:hAnsiTheme="minorHAnsi" w:cstheme="minorBidi"/>
          <w:b w:val="0"/>
          <w:noProof/>
          <w:sz w:val="22"/>
          <w:lang w:eastAsia="en-AU"/>
        </w:rPr>
      </w:pPr>
      <w:hyperlink w:anchor="_Toc458155485" w:history="1">
        <w:r w:rsidR="00B02E6B" w:rsidRPr="00823014">
          <w:rPr>
            <w:rStyle w:val="Hyperlink"/>
            <w:noProof/>
          </w:rPr>
          <w:t>6.</w:t>
        </w:r>
        <w:r w:rsidR="00B02E6B">
          <w:rPr>
            <w:rFonts w:asciiTheme="minorHAnsi" w:eastAsiaTheme="minorEastAsia" w:hAnsiTheme="minorHAnsi" w:cstheme="minorBidi"/>
            <w:b w:val="0"/>
            <w:noProof/>
            <w:sz w:val="22"/>
            <w:lang w:eastAsia="en-AU"/>
          </w:rPr>
          <w:tab/>
        </w:r>
        <w:r w:rsidR="00B02E6B" w:rsidRPr="00823014">
          <w:rPr>
            <w:rStyle w:val="Hyperlink"/>
            <w:noProof/>
          </w:rPr>
          <w:t>Criteria for registration</w:t>
        </w:r>
        <w:r w:rsidR="00B02E6B">
          <w:rPr>
            <w:noProof/>
            <w:webHidden/>
          </w:rPr>
          <w:tab/>
        </w:r>
        <w:r w:rsidR="00B02E6B">
          <w:rPr>
            <w:noProof/>
            <w:webHidden/>
          </w:rPr>
          <w:fldChar w:fldCharType="begin"/>
        </w:r>
        <w:r w:rsidR="00B02E6B">
          <w:rPr>
            <w:noProof/>
            <w:webHidden/>
          </w:rPr>
          <w:instrText xml:space="preserve"> PAGEREF _Toc458155485 \h </w:instrText>
        </w:r>
        <w:r w:rsidR="00B02E6B">
          <w:rPr>
            <w:noProof/>
            <w:webHidden/>
          </w:rPr>
        </w:r>
        <w:r w:rsidR="00B02E6B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B02E6B">
          <w:rPr>
            <w:noProof/>
            <w:webHidden/>
          </w:rPr>
          <w:fldChar w:fldCharType="end"/>
        </w:r>
      </w:hyperlink>
    </w:p>
    <w:p w14:paraId="3E5A5BFD" w14:textId="77777777" w:rsidR="00B02E6B" w:rsidRDefault="00931E62">
      <w:pPr>
        <w:pStyle w:val="TOC2"/>
        <w:rPr>
          <w:rFonts w:asciiTheme="minorHAnsi" w:eastAsiaTheme="minorEastAsia" w:hAnsiTheme="minorHAnsi" w:cstheme="minorBidi"/>
          <w:b w:val="0"/>
          <w:noProof/>
          <w:sz w:val="22"/>
          <w:lang w:eastAsia="en-AU"/>
        </w:rPr>
      </w:pPr>
      <w:hyperlink w:anchor="_Toc458155486" w:history="1">
        <w:r w:rsidR="00B02E6B" w:rsidRPr="00823014">
          <w:rPr>
            <w:rStyle w:val="Hyperlink"/>
            <w:noProof/>
          </w:rPr>
          <w:t>7.</w:t>
        </w:r>
        <w:r w:rsidR="00B02E6B">
          <w:rPr>
            <w:rFonts w:asciiTheme="minorHAnsi" w:eastAsiaTheme="minorEastAsia" w:hAnsiTheme="minorHAnsi" w:cstheme="minorBidi"/>
            <w:b w:val="0"/>
            <w:noProof/>
            <w:sz w:val="22"/>
            <w:lang w:eastAsia="en-AU"/>
          </w:rPr>
          <w:tab/>
        </w:r>
        <w:r w:rsidR="00B02E6B" w:rsidRPr="00823014">
          <w:rPr>
            <w:rStyle w:val="Hyperlink"/>
            <w:noProof/>
          </w:rPr>
          <w:t>Description of groups who can be offered insurance products by restricted access insurers</w:t>
        </w:r>
        <w:r w:rsidR="00B02E6B">
          <w:rPr>
            <w:noProof/>
            <w:webHidden/>
          </w:rPr>
          <w:tab/>
        </w:r>
        <w:r w:rsidR="00B02E6B">
          <w:rPr>
            <w:noProof/>
            <w:webHidden/>
          </w:rPr>
          <w:fldChar w:fldCharType="begin"/>
        </w:r>
        <w:r w:rsidR="00B02E6B">
          <w:rPr>
            <w:noProof/>
            <w:webHidden/>
          </w:rPr>
          <w:instrText xml:space="preserve"> PAGEREF _Toc458155486 \h </w:instrText>
        </w:r>
        <w:r w:rsidR="00B02E6B">
          <w:rPr>
            <w:noProof/>
            <w:webHidden/>
          </w:rPr>
        </w:r>
        <w:r w:rsidR="00B02E6B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B02E6B">
          <w:rPr>
            <w:noProof/>
            <w:webHidden/>
          </w:rPr>
          <w:fldChar w:fldCharType="end"/>
        </w:r>
      </w:hyperlink>
    </w:p>
    <w:p w14:paraId="2B87D18D" w14:textId="77777777" w:rsidR="00B02E6B" w:rsidRDefault="00931E62">
      <w:pPr>
        <w:pStyle w:val="TOC2"/>
        <w:rPr>
          <w:rFonts w:asciiTheme="minorHAnsi" w:eastAsiaTheme="minorEastAsia" w:hAnsiTheme="minorHAnsi" w:cstheme="minorBidi"/>
          <w:b w:val="0"/>
          <w:noProof/>
          <w:sz w:val="22"/>
          <w:lang w:eastAsia="en-AU"/>
        </w:rPr>
      </w:pPr>
      <w:hyperlink w:anchor="_Toc458155487" w:history="1">
        <w:r w:rsidR="00B02E6B" w:rsidRPr="00823014">
          <w:rPr>
            <w:rStyle w:val="Hyperlink"/>
            <w:noProof/>
          </w:rPr>
          <w:t>8.</w:t>
        </w:r>
        <w:r w:rsidR="00B02E6B">
          <w:rPr>
            <w:rFonts w:asciiTheme="minorHAnsi" w:eastAsiaTheme="minorEastAsia" w:hAnsiTheme="minorHAnsi" w:cstheme="minorBidi"/>
            <w:b w:val="0"/>
            <w:noProof/>
            <w:sz w:val="22"/>
            <w:lang w:eastAsia="en-AU"/>
          </w:rPr>
          <w:tab/>
        </w:r>
        <w:r w:rsidR="00B02E6B" w:rsidRPr="00823014">
          <w:rPr>
            <w:rStyle w:val="Hyperlink"/>
            <w:noProof/>
          </w:rPr>
          <w:t>Limits on insurance provided by restricted access insurers</w:t>
        </w:r>
        <w:r w:rsidR="00B02E6B">
          <w:rPr>
            <w:noProof/>
            <w:webHidden/>
          </w:rPr>
          <w:tab/>
        </w:r>
        <w:r w:rsidR="00B02E6B">
          <w:rPr>
            <w:noProof/>
            <w:webHidden/>
          </w:rPr>
          <w:fldChar w:fldCharType="begin"/>
        </w:r>
        <w:r w:rsidR="00B02E6B">
          <w:rPr>
            <w:noProof/>
            <w:webHidden/>
          </w:rPr>
          <w:instrText xml:space="preserve"> PAGEREF _Toc458155487 \h </w:instrText>
        </w:r>
        <w:r w:rsidR="00B02E6B">
          <w:rPr>
            <w:noProof/>
            <w:webHidden/>
          </w:rPr>
        </w:r>
        <w:r w:rsidR="00B02E6B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B02E6B">
          <w:rPr>
            <w:noProof/>
            <w:webHidden/>
          </w:rPr>
          <w:fldChar w:fldCharType="end"/>
        </w:r>
      </w:hyperlink>
    </w:p>
    <w:p w14:paraId="147EE37E" w14:textId="77777777" w:rsidR="00B02E6B" w:rsidRDefault="00931E62">
      <w:pPr>
        <w:pStyle w:val="TOC2"/>
        <w:rPr>
          <w:rFonts w:asciiTheme="minorHAnsi" w:eastAsiaTheme="minorEastAsia" w:hAnsiTheme="minorHAnsi" w:cstheme="minorBidi"/>
          <w:b w:val="0"/>
          <w:noProof/>
          <w:sz w:val="22"/>
          <w:lang w:eastAsia="en-AU"/>
        </w:rPr>
      </w:pPr>
      <w:hyperlink w:anchor="_Toc458155488" w:history="1">
        <w:r w:rsidR="00B02E6B" w:rsidRPr="00823014">
          <w:rPr>
            <w:rStyle w:val="Hyperlink"/>
            <w:noProof/>
          </w:rPr>
          <w:t>9.</w:t>
        </w:r>
        <w:r w:rsidR="00B02E6B">
          <w:rPr>
            <w:rFonts w:asciiTheme="minorHAnsi" w:eastAsiaTheme="minorEastAsia" w:hAnsiTheme="minorHAnsi" w:cstheme="minorBidi"/>
            <w:b w:val="0"/>
            <w:noProof/>
            <w:sz w:val="22"/>
            <w:lang w:eastAsia="en-AU"/>
          </w:rPr>
          <w:tab/>
        </w:r>
        <w:r w:rsidR="00B02E6B" w:rsidRPr="00823014">
          <w:rPr>
            <w:rStyle w:val="Hyperlink"/>
            <w:noProof/>
          </w:rPr>
          <w:t>Transition arrangements</w:t>
        </w:r>
        <w:r w:rsidR="00B02E6B">
          <w:rPr>
            <w:noProof/>
            <w:webHidden/>
          </w:rPr>
          <w:tab/>
        </w:r>
        <w:r w:rsidR="00B02E6B">
          <w:rPr>
            <w:noProof/>
            <w:webHidden/>
          </w:rPr>
          <w:fldChar w:fldCharType="begin"/>
        </w:r>
        <w:r w:rsidR="00B02E6B">
          <w:rPr>
            <w:noProof/>
            <w:webHidden/>
          </w:rPr>
          <w:instrText xml:space="preserve"> PAGEREF _Toc458155488 \h </w:instrText>
        </w:r>
        <w:r w:rsidR="00B02E6B">
          <w:rPr>
            <w:noProof/>
            <w:webHidden/>
          </w:rPr>
        </w:r>
        <w:r w:rsidR="00B02E6B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B02E6B">
          <w:rPr>
            <w:noProof/>
            <w:webHidden/>
          </w:rPr>
          <w:fldChar w:fldCharType="end"/>
        </w:r>
      </w:hyperlink>
    </w:p>
    <w:p w14:paraId="62EA275F" w14:textId="77777777" w:rsidR="009B7576" w:rsidRPr="009B7576" w:rsidRDefault="00051EFE" w:rsidP="00051EFE">
      <w:pPr>
        <w:pStyle w:val="Heading1"/>
        <w:rPr>
          <w:rFonts w:eastAsiaTheme="majorEastAsia"/>
        </w:rPr>
      </w:pPr>
      <w:r w:rsidRPr="004612CF">
        <w:rPr>
          <w:rFonts w:eastAsiaTheme="minorHAnsi"/>
          <w:noProof/>
          <w:sz w:val="24"/>
          <w:szCs w:val="24"/>
        </w:rPr>
        <w:fldChar w:fldCharType="end"/>
      </w:r>
      <w:r w:rsidR="009B7576" w:rsidRPr="009B7576">
        <w:br w:type="page"/>
      </w:r>
    </w:p>
    <w:p w14:paraId="4BF5561B" w14:textId="77777777" w:rsidR="00423636" w:rsidRPr="00130EDB" w:rsidRDefault="00423636" w:rsidP="00FC2F1D">
      <w:pPr>
        <w:pStyle w:val="Heading2"/>
        <w:tabs>
          <w:tab w:val="clear" w:pos="850"/>
          <w:tab w:val="num" w:pos="567"/>
        </w:tabs>
        <w:ind w:left="567" w:hanging="566"/>
      </w:pPr>
      <w:bookmarkStart w:id="14" w:name="_Toc413673659"/>
      <w:bookmarkStart w:id="15" w:name="_Toc458155480"/>
      <w:r w:rsidRPr="00130EDB">
        <w:lastRenderedPageBreak/>
        <w:t xml:space="preserve">Name of </w:t>
      </w:r>
      <w:bookmarkEnd w:id="0"/>
      <w:bookmarkEnd w:id="1"/>
      <w:bookmarkEnd w:id="2"/>
      <w:r w:rsidRPr="00130EDB">
        <w:t>Rules</w:t>
      </w:r>
      <w:bookmarkEnd w:id="3"/>
      <w:bookmarkEnd w:id="4"/>
      <w:bookmarkEnd w:id="14"/>
      <w:bookmarkEnd w:id="15"/>
    </w:p>
    <w:p w14:paraId="1DF5278C" w14:textId="3A64F3DE" w:rsidR="00423636" w:rsidRPr="00130EDB" w:rsidRDefault="00423636" w:rsidP="00130EDB">
      <w:pPr>
        <w:pStyle w:val="HealthLevel1"/>
      </w:pPr>
      <w:r w:rsidRPr="00130EDB">
        <w:t xml:space="preserve">These Rules are the </w:t>
      </w:r>
      <w:r w:rsidR="00F65022" w:rsidRPr="000C021E">
        <w:rPr>
          <w:i/>
        </w:rPr>
        <w:t>Private Health Insurance (Registration) Rules 201</w:t>
      </w:r>
      <w:r w:rsidR="005B1C24">
        <w:rPr>
          <w:i/>
        </w:rPr>
        <w:t>7</w:t>
      </w:r>
      <w:bookmarkStart w:id="16" w:name="_Toc67297415"/>
      <w:bookmarkStart w:id="17" w:name="_Toc67297905"/>
      <w:bookmarkStart w:id="18" w:name="_Toc69632334"/>
      <w:r w:rsidR="00A03D62" w:rsidRPr="00A03D62">
        <w:rPr>
          <w:i/>
        </w:rPr>
        <w:t>(No 2)</w:t>
      </w:r>
      <w:r w:rsidR="009F6761">
        <w:rPr>
          <w:i/>
        </w:rPr>
        <w:t>.</w:t>
      </w:r>
    </w:p>
    <w:p w14:paraId="60FAE240" w14:textId="77777777" w:rsidR="00423636" w:rsidRDefault="0089095E" w:rsidP="00FC2F1D">
      <w:pPr>
        <w:pStyle w:val="Heading2"/>
        <w:tabs>
          <w:tab w:val="clear" w:pos="850"/>
          <w:tab w:val="num" w:pos="567"/>
        </w:tabs>
        <w:ind w:left="567" w:hanging="567"/>
      </w:pPr>
      <w:bookmarkStart w:id="19" w:name="_Toc394406547"/>
      <w:bookmarkStart w:id="20" w:name="_Toc413673660"/>
      <w:bookmarkStart w:id="21" w:name="_Toc458155481"/>
      <w:r>
        <w:t>Revocation</w:t>
      </w:r>
      <w:bookmarkEnd w:id="19"/>
      <w:bookmarkEnd w:id="20"/>
      <w:bookmarkEnd w:id="21"/>
    </w:p>
    <w:p w14:paraId="13C69A87" w14:textId="4DEC6F14" w:rsidR="0089095E" w:rsidRPr="00983F5E" w:rsidRDefault="00983F5E" w:rsidP="00983F5E">
      <w:pPr>
        <w:ind w:left="567"/>
        <w:rPr>
          <w:rFonts w:ascii="Times New Roman" w:eastAsia="Times New Roman" w:hAnsi="Times New Roman"/>
          <w:sz w:val="24"/>
          <w:szCs w:val="24"/>
        </w:rPr>
      </w:pPr>
      <w:r w:rsidRPr="001B2ABB">
        <w:rPr>
          <w:rFonts w:ascii="Times New Roman" w:eastAsia="Times New Roman" w:hAnsi="Times New Roman"/>
          <w:sz w:val="24"/>
          <w:szCs w:val="24"/>
        </w:rPr>
        <w:t>The</w:t>
      </w:r>
      <w:r w:rsidR="003479D3" w:rsidRPr="001B2ABB">
        <w:rPr>
          <w:rFonts w:ascii="Times New Roman" w:eastAsia="Times New Roman" w:hAnsi="Times New Roman"/>
          <w:sz w:val="24"/>
          <w:szCs w:val="24"/>
        </w:rPr>
        <w:t xml:space="preserve">se Rules replace the </w:t>
      </w:r>
      <w:r w:rsidRPr="001B2ABB">
        <w:rPr>
          <w:rFonts w:ascii="Times New Roman" w:eastAsia="Times New Roman" w:hAnsi="Times New Roman"/>
          <w:i/>
          <w:sz w:val="24"/>
          <w:szCs w:val="24"/>
        </w:rPr>
        <w:t xml:space="preserve">Private Health Insurance </w:t>
      </w:r>
      <w:r w:rsidR="00884E00" w:rsidRPr="001B2ABB">
        <w:rPr>
          <w:rFonts w:ascii="Times New Roman" w:eastAsia="Times New Roman" w:hAnsi="Times New Roman"/>
          <w:i/>
          <w:sz w:val="24"/>
          <w:szCs w:val="24"/>
        </w:rPr>
        <w:t>(</w:t>
      </w:r>
      <w:r w:rsidRPr="001B2ABB">
        <w:rPr>
          <w:rFonts w:ascii="Times New Roman" w:eastAsia="Times New Roman" w:hAnsi="Times New Roman"/>
          <w:i/>
          <w:sz w:val="24"/>
          <w:szCs w:val="24"/>
        </w:rPr>
        <w:t>Registration</w:t>
      </w:r>
      <w:r w:rsidR="00884E00" w:rsidRPr="001B2ABB">
        <w:rPr>
          <w:rFonts w:ascii="Times New Roman" w:eastAsia="Times New Roman" w:hAnsi="Times New Roman"/>
          <w:i/>
          <w:sz w:val="24"/>
          <w:szCs w:val="24"/>
        </w:rPr>
        <w:t>)</w:t>
      </w:r>
      <w:r w:rsidRPr="001B2ABB">
        <w:rPr>
          <w:rFonts w:ascii="Times New Roman" w:eastAsia="Times New Roman" w:hAnsi="Times New Roman"/>
          <w:i/>
          <w:sz w:val="24"/>
          <w:szCs w:val="24"/>
        </w:rPr>
        <w:t xml:space="preserve"> Rules 201</w:t>
      </w:r>
      <w:r w:rsidR="00A03D62">
        <w:rPr>
          <w:rFonts w:ascii="Times New Roman" w:eastAsia="Times New Roman" w:hAnsi="Times New Roman"/>
          <w:i/>
          <w:sz w:val="24"/>
          <w:szCs w:val="24"/>
        </w:rPr>
        <w:t>7</w:t>
      </w:r>
      <w:r w:rsidR="003479D3" w:rsidRPr="001B2ABB">
        <w:rPr>
          <w:rFonts w:ascii="Times New Roman" w:eastAsia="Times New Roman" w:hAnsi="Times New Roman"/>
          <w:sz w:val="24"/>
          <w:szCs w:val="24"/>
        </w:rPr>
        <w:t>.</w:t>
      </w:r>
    </w:p>
    <w:p w14:paraId="4522E863" w14:textId="77777777" w:rsidR="0089095E" w:rsidRDefault="0089095E" w:rsidP="00FC2F1D">
      <w:pPr>
        <w:pStyle w:val="Heading2"/>
        <w:tabs>
          <w:tab w:val="clear" w:pos="850"/>
        </w:tabs>
        <w:ind w:left="567" w:hanging="567"/>
      </w:pPr>
      <w:bookmarkStart w:id="22" w:name="_Toc458155482"/>
      <w:r>
        <w:t>Commencement</w:t>
      </w:r>
      <w:bookmarkEnd w:id="22"/>
    </w:p>
    <w:p w14:paraId="6739F268" w14:textId="77777777" w:rsidR="0089095E" w:rsidRDefault="0089095E" w:rsidP="0089095E">
      <w:pPr>
        <w:pStyle w:val="HealthLevel1"/>
        <w:rPr>
          <w:i/>
        </w:rPr>
      </w:pPr>
      <w:r w:rsidRPr="00FA5CFA">
        <w:t>These Rules commence</w:t>
      </w:r>
      <w:r>
        <w:t xml:space="preserve"> </w:t>
      </w:r>
      <w:r w:rsidR="00D250B4">
        <w:t xml:space="preserve">on the day after </w:t>
      </w:r>
      <w:r w:rsidR="00A60B91">
        <w:t>registration</w:t>
      </w:r>
      <w:r w:rsidR="00B82DB0">
        <w:t xml:space="preserve"> on the Federal Register of Legislati</w:t>
      </w:r>
      <w:r w:rsidR="009F079A">
        <w:t>on</w:t>
      </w:r>
      <w:r w:rsidR="00914AD2">
        <w:t>.</w:t>
      </w:r>
    </w:p>
    <w:p w14:paraId="351574D2" w14:textId="77777777" w:rsidR="00774261" w:rsidRDefault="00774261" w:rsidP="00FC2F1D">
      <w:pPr>
        <w:pStyle w:val="Heading2"/>
        <w:tabs>
          <w:tab w:val="clear" w:pos="850"/>
          <w:tab w:val="num" w:pos="567"/>
        </w:tabs>
        <w:ind w:left="567" w:hanging="567"/>
      </w:pPr>
      <w:bookmarkStart w:id="23" w:name="_Toc458155483"/>
      <w:bookmarkStart w:id="24" w:name="_Toc69632336"/>
      <w:bookmarkStart w:id="25" w:name="_Toc394406549"/>
      <w:bookmarkStart w:id="26" w:name="_Toc413673661"/>
      <w:bookmarkEnd w:id="16"/>
      <w:bookmarkEnd w:id="17"/>
      <w:bookmarkEnd w:id="18"/>
      <w:r>
        <w:t>Application</w:t>
      </w:r>
      <w:bookmarkEnd w:id="23"/>
      <w:r>
        <w:t xml:space="preserve"> </w:t>
      </w:r>
    </w:p>
    <w:p w14:paraId="132F6B7E" w14:textId="77777777" w:rsidR="00493905" w:rsidRPr="00493905" w:rsidRDefault="00493905" w:rsidP="003B53E7">
      <w:pPr>
        <w:pStyle w:val="HealthLevel1"/>
        <w:rPr>
          <w:iCs/>
        </w:rPr>
      </w:pPr>
      <w:r w:rsidRPr="00493905">
        <w:rPr>
          <w:iCs/>
        </w:rPr>
        <w:t xml:space="preserve">These Rules apply to restricted access insurers and companies seeking registration as private health insurers under Division 3 of Part 2 of the Act. </w:t>
      </w:r>
    </w:p>
    <w:p w14:paraId="1D3B7407" w14:textId="77777777" w:rsidR="00423636" w:rsidRPr="00423636" w:rsidRDefault="00423636" w:rsidP="00FC2F1D">
      <w:pPr>
        <w:pStyle w:val="Heading2"/>
        <w:tabs>
          <w:tab w:val="clear" w:pos="850"/>
          <w:tab w:val="num" w:pos="567"/>
        </w:tabs>
        <w:ind w:left="567" w:hanging="567"/>
      </w:pPr>
      <w:bookmarkStart w:id="27" w:name="_Toc458155484"/>
      <w:r w:rsidRPr="00423636">
        <w:t>Definitions</w:t>
      </w:r>
      <w:bookmarkEnd w:id="24"/>
      <w:bookmarkEnd w:id="25"/>
      <w:bookmarkEnd w:id="26"/>
      <w:bookmarkEnd w:id="27"/>
    </w:p>
    <w:p w14:paraId="0CDEED50" w14:textId="77777777" w:rsidR="00423636" w:rsidRPr="00DB1D8F" w:rsidRDefault="00130EDB" w:rsidP="00130EDB">
      <w:pPr>
        <w:pStyle w:val="HealthLevel1"/>
      </w:pPr>
      <w:r>
        <w:t xml:space="preserve">Note: </w:t>
      </w:r>
      <w:r w:rsidR="00423636" w:rsidRPr="00DB1D8F">
        <w:t>Terms used in these Rules have the same meaning as in the Act</w:t>
      </w:r>
      <w:r w:rsidR="000873FD">
        <w:t xml:space="preserve"> – </w:t>
      </w:r>
      <w:r w:rsidR="00423636" w:rsidRPr="00DB1D8F">
        <w:t xml:space="preserve">see section 13 of the </w:t>
      </w:r>
      <w:r w:rsidR="00423636" w:rsidRPr="00DB1D8F">
        <w:rPr>
          <w:i/>
        </w:rPr>
        <w:t>Legislative Instruments Act 2003</w:t>
      </w:r>
      <w:r w:rsidR="00F1055F">
        <w:t>.</w:t>
      </w:r>
      <w:r w:rsidR="00423636" w:rsidRPr="00DB1D8F">
        <w:t xml:space="preserve"> These terms </w:t>
      </w:r>
      <w:r w:rsidR="00A00E8D">
        <w:t>are</w:t>
      </w:r>
      <w:r w:rsidR="00423636" w:rsidRPr="00DB1D8F">
        <w:t>:</w:t>
      </w:r>
    </w:p>
    <w:p w14:paraId="5F42D573" w14:textId="77777777" w:rsidR="00423636" w:rsidRDefault="00423636" w:rsidP="00130EDB">
      <w:pPr>
        <w:pStyle w:val="HealthLevel1"/>
        <w:spacing w:after="0"/>
      </w:pPr>
      <w:r>
        <w:t>APRA</w:t>
      </w:r>
      <w:r w:rsidRPr="00DB1D8F">
        <w:br/>
      </w:r>
      <w:r w:rsidR="00983F5E">
        <w:t>Chief Executive O</w:t>
      </w:r>
      <w:r>
        <w:t>fficer</w:t>
      </w:r>
    </w:p>
    <w:p w14:paraId="2203903E" w14:textId="77777777" w:rsidR="00426EFC" w:rsidRDefault="005A4EC8" w:rsidP="00130EDB">
      <w:pPr>
        <w:pStyle w:val="HealthLevel1"/>
        <w:spacing w:after="0"/>
      </w:pPr>
      <w:r>
        <w:t>c</w:t>
      </w:r>
      <w:r w:rsidR="00426EFC">
        <w:t>omplying health insurance policy</w:t>
      </w:r>
      <w:r w:rsidR="00983F5E">
        <w:t xml:space="preserve"> </w:t>
      </w:r>
    </w:p>
    <w:p w14:paraId="7DC170D6" w14:textId="77777777" w:rsidR="00A00E8D" w:rsidRDefault="00423636" w:rsidP="001B2ABB">
      <w:pPr>
        <w:pStyle w:val="HealthLevel1"/>
        <w:spacing w:after="0"/>
      </w:pPr>
      <w:r w:rsidRPr="00DB1D8F">
        <w:t>health benefits fund</w:t>
      </w:r>
    </w:p>
    <w:p w14:paraId="0112CB8A" w14:textId="77777777" w:rsidR="00423636" w:rsidRDefault="00A00E8D" w:rsidP="001B2ABB">
      <w:pPr>
        <w:pStyle w:val="HealthLevel1"/>
        <w:spacing w:after="0"/>
      </w:pPr>
      <w:r>
        <w:t>improper discrimination</w:t>
      </w:r>
      <w:r w:rsidR="00423636" w:rsidRPr="00DB1D8F">
        <w:br/>
      </w:r>
      <w:r w:rsidR="00130EDB">
        <w:t>private health insurer</w:t>
      </w:r>
    </w:p>
    <w:p w14:paraId="4917221B" w14:textId="77777777" w:rsidR="00774261" w:rsidRPr="00DB1D8F" w:rsidRDefault="001B2ABB" w:rsidP="001B2ABB">
      <w:pPr>
        <w:pStyle w:val="HealthLevel1"/>
        <w:spacing w:after="0"/>
      </w:pPr>
      <w:r>
        <w:t>restricted access insurer</w:t>
      </w:r>
    </w:p>
    <w:p w14:paraId="17844FC3" w14:textId="77777777" w:rsidR="001B2ABB" w:rsidRDefault="001B2ABB" w:rsidP="00774261">
      <w:pPr>
        <w:pStyle w:val="HealthLevel1"/>
        <w:spacing w:after="0"/>
      </w:pPr>
    </w:p>
    <w:p w14:paraId="49F4A4A3" w14:textId="77777777" w:rsidR="00423636" w:rsidRPr="00DB1D8F" w:rsidRDefault="00D7161B" w:rsidP="00130EDB">
      <w:pPr>
        <w:pStyle w:val="HealthLevel1"/>
      </w:pPr>
      <w:r>
        <w:t>In these R</w:t>
      </w:r>
      <w:r w:rsidR="00423636" w:rsidRPr="00DB1D8F">
        <w:t>ules:</w:t>
      </w:r>
    </w:p>
    <w:p w14:paraId="495CCEEA" w14:textId="77777777" w:rsidR="00423636" w:rsidRDefault="00423636" w:rsidP="00130EDB">
      <w:pPr>
        <w:pStyle w:val="HealthLevel1"/>
      </w:pPr>
      <w:r w:rsidRPr="00130EDB">
        <w:rPr>
          <w:b/>
          <w:bCs/>
          <w:i/>
        </w:rPr>
        <w:t>Act</w:t>
      </w:r>
      <w:r w:rsidRPr="00DB1D8F">
        <w:t xml:space="preserve"> means the </w:t>
      </w:r>
      <w:r w:rsidRPr="00206DB3">
        <w:rPr>
          <w:i/>
        </w:rPr>
        <w:t>Private Health Insurance (Prudential Supervision) Act 2015</w:t>
      </w:r>
      <w:r w:rsidRPr="00DB1D8F">
        <w:t xml:space="preserve">. </w:t>
      </w:r>
    </w:p>
    <w:p w14:paraId="087ACEB6" w14:textId="77777777" w:rsidR="00423636" w:rsidRDefault="00423636" w:rsidP="00130EDB">
      <w:pPr>
        <w:pStyle w:val="HealthLevel1"/>
      </w:pPr>
      <w:r w:rsidRPr="00130EDB">
        <w:rPr>
          <w:b/>
          <w:i/>
        </w:rPr>
        <w:t>PHI Act</w:t>
      </w:r>
      <w:r>
        <w:rPr>
          <w:b/>
        </w:rPr>
        <w:t xml:space="preserve"> </w:t>
      </w:r>
      <w:r>
        <w:t xml:space="preserve">means the </w:t>
      </w:r>
      <w:r w:rsidRPr="00206DB3">
        <w:rPr>
          <w:i/>
        </w:rPr>
        <w:t>Private Health Insurance Act 2007</w:t>
      </w:r>
      <w:r>
        <w:t>.</w:t>
      </w:r>
    </w:p>
    <w:p w14:paraId="6A58DE94" w14:textId="77777777" w:rsidR="00A60F85" w:rsidRPr="00423636" w:rsidRDefault="00A60F85" w:rsidP="00130EDB">
      <w:pPr>
        <w:pStyle w:val="HealthLevel1"/>
      </w:pPr>
      <w:r w:rsidRPr="00A60F85">
        <w:rPr>
          <w:b/>
          <w:i/>
        </w:rPr>
        <w:t>PHIAC</w:t>
      </w:r>
      <w:r w:rsidRPr="00A60F85">
        <w:t xml:space="preserve"> means the </w:t>
      </w:r>
      <w:r w:rsidRPr="00206DB3">
        <w:rPr>
          <w:i/>
        </w:rPr>
        <w:t>Private Health Insurance Ad</w:t>
      </w:r>
      <w:r w:rsidR="001C75C2" w:rsidRPr="00206DB3">
        <w:rPr>
          <w:i/>
        </w:rPr>
        <w:t>ministration Council</w:t>
      </w:r>
      <w:r w:rsidRPr="00A60F85">
        <w:t>.</w:t>
      </w:r>
    </w:p>
    <w:p w14:paraId="6E5FB206" w14:textId="77777777" w:rsidR="00423636" w:rsidRDefault="00423636" w:rsidP="00130EDB">
      <w:pPr>
        <w:pStyle w:val="HealthLevel1"/>
      </w:pPr>
      <w:r w:rsidRPr="00DB1D8F">
        <w:rPr>
          <w:b/>
          <w:i/>
        </w:rPr>
        <w:t xml:space="preserve">Principal Insureds </w:t>
      </w:r>
      <w:r w:rsidRPr="00DB1D8F">
        <w:t xml:space="preserve">means the persons described in </w:t>
      </w:r>
      <w:r w:rsidRPr="001B2ABB">
        <w:t xml:space="preserve">paragraphs </w:t>
      </w:r>
      <w:r w:rsidR="009926B0">
        <w:t xml:space="preserve">7 </w:t>
      </w:r>
      <w:r w:rsidR="0094474A" w:rsidRPr="001B2ABB">
        <w:t xml:space="preserve">(a) to </w:t>
      </w:r>
      <w:r w:rsidR="009926B0" w:rsidRPr="00981EE3">
        <w:t>7</w:t>
      </w:r>
      <w:r w:rsidR="00504F04" w:rsidRPr="00981EE3">
        <w:t xml:space="preserve"> </w:t>
      </w:r>
      <w:r w:rsidR="0094474A" w:rsidRPr="00981EE3">
        <w:t>(</w:t>
      </w:r>
      <w:r w:rsidR="00963104" w:rsidRPr="00981EE3">
        <w:t>e</w:t>
      </w:r>
      <w:r w:rsidR="0094474A" w:rsidRPr="00981EE3">
        <w:t>)</w:t>
      </w:r>
      <w:r w:rsidR="005D4C84" w:rsidRPr="00981EE3">
        <w:t xml:space="preserve"> of these Rules</w:t>
      </w:r>
      <w:r w:rsidRPr="00981EE3">
        <w:t>.</w:t>
      </w:r>
    </w:p>
    <w:p w14:paraId="683D7D59" w14:textId="77777777" w:rsidR="00423636" w:rsidRPr="00423636" w:rsidRDefault="00423636" w:rsidP="00130EDB">
      <w:pPr>
        <w:pStyle w:val="HealthLevel1"/>
      </w:pPr>
      <w:r>
        <w:rPr>
          <w:b/>
          <w:i/>
        </w:rPr>
        <w:t xml:space="preserve">Secretary of the Department </w:t>
      </w:r>
      <w:r>
        <w:t>has the same meaning as in the PHI Act.</w:t>
      </w:r>
    </w:p>
    <w:p w14:paraId="19FEB233" w14:textId="77777777" w:rsidR="00423636" w:rsidRPr="00423636" w:rsidRDefault="0072319C" w:rsidP="00FC2F1D">
      <w:pPr>
        <w:pStyle w:val="Heading2"/>
        <w:tabs>
          <w:tab w:val="clear" w:pos="850"/>
          <w:tab w:val="num" w:pos="567"/>
        </w:tabs>
        <w:ind w:left="567" w:hanging="567"/>
      </w:pPr>
      <w:bookmarkStart w:id="28" w:name="_Toc413673662"/>
      <w:bookmarkStart w:id="29" w:name="_Toc458155485"/>
      <w:bookmarkEnd w:id="5"/>
      <w:r>
        <w:t>Criteria for registration</w:t>
      </w:r>
      <w:bookmarkEnd w:id="28"/>
      <w:bookmarkEnd w:id="29"/>
    </w:p>
    <w:p w14:paraId="5B071376" w14:textId="77777777" w:rsidR="007F399D" w:rsidRPr="0088113B" w:rsidRDefault="00025F32" w:rsidP="00F1055F">
      <w:pPr>
        <w:pStyle w:val="HealthLevel1"/>
      </w:pPr>
      <w:r>
        <w:t>T</w:t>
      </w:r>
      <w:r w:rsidR="00423636" w:rsidRPr="0088113B">
        <w:t xml:space="preserve">he </w:t>
      </w:r>
      <w:r>
        <w:t xml:space="preserve">following </w:t>
      </w:r>
      <w:r w:rsidR="00423636" w:rsidRPr="0088113B">
        <w:t xml:space="preserve">criteria </w:t>
      </w:r>
      <w:r>
        <w:t xml:space="preserve">apply under </w:t>
      </w:r>
      <w:r w:rsidRPr="0088113B">
        <w:t>section 14 of the Act</w:t>
      </w:r>
      <w:r>
        <w:t xml:space="preserve"> to </w:t>
      </w:r>
      <w:r w:rsidR="00423636" w:rsidRPr="0088113B">
        <w:t>the registration of bodies as private health</w:t>
      </w:r>
      <w:r w:rsidR="0072319C" w:rsidRPr="0088113B">
        <w:t xml:space="preserve"> </w:t>
      </w:r>
      <w:r w:rsidR="00423636" w:rsidRPr="0088113B">
        <w:t>insurers:</w:t>
      </w:r>
    </w:p>
    <w:p w14:paraId="398273E7" w14:textId="77777777" w:rsidR="00B65296" w:rsidRPr="0088113B" w:rsidRDefault="0060234B" w:rsidP="00FC2F1D">
      <w:pPr>
        <w:pStyle w:val="Healthnumlevel2"/>
        <w:tabs>
          <w:tab w:val="clear" w:pos="1701"/>
          <w:tab w:val="num" w:pos="1134"/>
        </w:tabs>
        <w:ind w:left="1134" w:hanging="567"/>
      </w:pPr>
      <w:r w:rsidRPr="0088113B">
        <w:lastRenderedPageBreak/>
        <w:t xml:space="preserve">APRA </w:t>
      </w:r>
      <w:r w:rsidR="00025F32">
        <w:t>must</w:t>
      </w:r>
      <w:r w:rsidRPr="0088113B">
        <w:t xml:space="preserve"> be satisfied</w:t>
      </w:r>
      <w:r w:rsidRPr="0088113B" w:rsidDel="0060234B">
        <w:t xml:space="preserve"> </w:t>
      </w:r>
      <w:r w:rsidRPr="0088113B">
        <w:t xml:space="preserve">that </w:t>
      </w:r>
      <w:r w:rsidR="00B65296" w:rsidRPr="0088113B">
        <w:t>the applicant will be able to comply with the obligations imposed by or under th</w:t>
      </w:r>
      <w:r w:rsidR="00361D21" w:rsidRPr="0088113B">
        <w:t>e</w:t>
      </w:r>
      <w:r w:rsidR="00B65296" w:rsidRPr="0088113B">
        <w:t xml:space="preserve"> Act</w:t>
      </w:r>
      <w:r w:rsidR="002820EE">
        <w:t xml:space="preserve">, the </w:t>
      </w:r>
      <w:r w:rsidR="002820EE" w:rsidRPr="002820EE">
        <w:t>PHI Act</w:t>
      </w:r>
      <w:r w:rsidR="007848E5" w:rsidRPr="0088113B">
        <w:t xml:space="preserve"> </w:t>
      </w:r>
      <w:r w:rsidR="00384DA9">
        <w:t>and</w:t>
      </w:r>
      <w:r w:rsidR="00384DA9" w:rsidRPr="0088113B">
        <w:t xml:space="preserve"> </w:t>
      </w:r>
      <w:r w:rsidR="007848E5" w:rsidRPr="0088113B">
        <w:t xml:space="preserve">the </w:t>
      </w:r>
      <w:r w:rsidR="007848E5" w:rsidRPr="0088113B">
        <w:rPr>
          <w:i/>
        </w:rPr>
        <w:t>Financial Sector (Collection of Data) Act 2001</w:t>
      </w:r>
      <w:r w:rsidR="00B65296" w:rsidRPr="0088113B">
        <w:t xml:space="preserve"> on private health insurers</w:t>
      </w:r>
      <w:r w:rsidR="00593368" w:rsidRPr="0088113B">
        <w:rPr>
          <w:rStyle w:val="FootnoteReference"/>
          <w:rFonts w:ascii="Times New Roman" w:hAnsi="Times New Roman"/>
          <w:color w:val="000000"/>
          <w:sz w:val="24"/>
        </w:rPr>
        <w:footnoteReference w:id="1"/>
      </w:r>
      <w:r w:rsidR="00B65296" w:rsidRPr="0088113B">
        <w:t>;</w:t>
      </w:r>
    </w:p>
    <w:p w14:paraId="5CA53D2F" w14:textId="77777777" w:rsidR="007F399D" w:rsidRPr="0088113B" w:rsidRDefault="0060234B" w:rsidP="00FC2F1D">
      <w:pPr>
        <w:pStyle w:val="Healthnumlevel2"/>
        <w:tabs>
          <w:tab w:val="clear" w:pos="1701"/>
          <w:tab w:val="num" w:pos="1134"/>
        </w:tabs>
        <w:ind w:left="1134" w:hanging="567"/>
      </w:pPr>
      <w:r w:rsidRPr="0088113B">
        <w:t xml:space="preserve">APRA </w:t>
      </w:r>
      <w:r w:rsidR="00025F32">
        <w:t>must</w:t>
      </w:r>
      <w:r w:rsidRPr="0088113B">
        <w:t xml:space="preserve"> be satisfied</w:t>
      </w:r>
      <w:r w:rsidRPr="0088113B" w:rsidDel="0060234B">
        <w:t xml:space="preserve"> </w:t>
      </w:r>
      <w:r w:rsidRPr="0088113B">
        <w:t xml:space="preserve">that </w:t>
      </w:r>
      <w:r w:rsidR="007F399D" w:rsidRPr="0088113B">
        <w:t>the applicant has notified APRA of the name and contact details of its Chief Executive Officer;</w:t>
      </w:r>
    </w:p>
    <w:p w14:paraId="4A290CDD" w14:textId="77777777" w:rsidR="00B50C52" w:rsidRPr="0088113B" w:rsidRDefault="0060234B" w:rsidP="00FC2F1D">
      <w:pPr>
        <w:pStyle w:val="Healthnumlevel2"/>
        <w:tabs>
          <w:tab w:val="clear" w:pos="1701"/>
          <w:tab w:val="num" w:pos="1134"/>
        </w:tabs>
        <w:ind w:left="1134" w:hanging="567"/>
      </w:pPr>
      <w:r w:rsidRPr="0088113B">
        <w:t xml:space="preserve">APRA </w:t>
      </w:r>
      <w:r w:rsidR="00025F32">
        <w:t>must</w:t>
      </w:r>
      <w:r w:rsidRPr="0088113B">
        <w:t xml:space="preserve"> be satisfied</w:t>
      </w:r>
      <w:r w:rsidRPr="0088113B" w:rsidDel="0060234B">
        <w:t xml:space="preserve"> </w:t>
      </w:r>
      <w:r w:rsidRPr="0088113B">
        <w:t xml:space="preserve">that </w:t>
      </w:r>
      <w:r w:rsidR="00B50C52" w:rsidRPr="0088113B">
        <w:t>the private health insurer satisfies the conditions in subsection 12(1)</w:t>
      </w:r>
      <w:r w:rsidR="00022785" w:rsidRPr="0088113B">
        <w:t xml:space="preserve"> of the Act</w:t>
      </w:r>
      <w:r w:rsidR="00B50C52" w:rsidRPr="0088113B">
        <w:t>;</w:t>
      </w:r>
    </w:p>
    <w:p w14:paraId="23DF5D7E" w14:textId="77777777" w:rsidR="00B50C52" w:rsidRPr="0088113B" w:rsidRDefault="0060234B" w:rsidP="00FC2F1D">
      <w:pPr>
        <w:pStyle w:val="Healthnumlevel2"/>
        <w:tabs>
          <w:tab w:val="clear" w:pos="1701"/>
          <w:tab w:val="num" w:pos="1134"/>
        </w:tabs>
        <w:ind w:left="1134" w:hanging="567"/>
      </w:pPr>
      <w:r w:rsidRPr="0088113B">
        <w:t xml:space="preserve">APRA </w:t>
      </w:r>
      <w:r w:rsidR="00025F32">
        <w:t>must</w:t>
      </w:r>
      <w:r w:rsidRPr="0088113B">
        <w:t xml:space="preserve"> be satisfied</w:t>
      </w:r>
      <w:r w:rsidRPr="0088113B" w:rsidDel="0060234B">
        <w:t xml:space="preserve"> </w:t>
      </w:r>
      <w:r w:rsidRPr="0088113B">
        <w:t xml:space="preserve">that </w:t>
      </w:r>
      <w:r w:rsidR="00B50C52" w:rsidRPr="0088113B">
        <w:t>the application meets the requirements of subsection 12(2)</w:t>
      </w:r>
      <w:r w:rsidR="00022785" w:rsidRPr="0088113B">
        <w:t xml:space="preserve"> of the Act</w:t>
      </w:r>
      <w:r w:rsidR="00B50C52" w:rsidRPr="0088113B">
        <w:t>;</w:t>
      </w:r>
    </w:p>
    <w:p w14:paraId="4B127121" w14:textId="77777777" w:rsidR="00022B30" w:rsidRPr="0088113B" w:rsidRDefault="0060234B" w:rsidP="00FC2F1D">
      <w:pPr>
        <w:pStyle w:val="Healthnumlevel2"/>
        <w:tabs>
          <w:tab w:val="clear" w:pos="1701"/>
          <w:tab w:val="num" w:pos="1134"/>
        </w:tabs>
        <w:ind w:left="1134" w:hanging="567"/>
      </w:pPr>
      <w:r w:rsidRPr="0088113B">
        <w:t xml:space="preserve">APRA </w:t>
      </w:r>
      <w:r w:rsidR="00025F32">
        <w:t>must</w:t>
      </w:r>
      <w:r w:rsidRPr="0088113B">
        <w:t xml:space="preserve"> be satisfied</w:t>
      </w:r>
      <w:r w:rsidRPr="0088113B" w:rsidDel="0060234B">
        <w:t xml:space="preserve"> </w:t>
      </w:r>
      <w:r w:rsidRPr="0088113B">
        <w:t xml:space="preserve">that </w:t>
      </w:r>
      <w:r w:rsidR="00022B30" w:rsidRPr="0088113B">
        <w:t>the rules of the</w:t>
      </w:r>
      <w:r w:rsidR="00426EFC" w:rsidRPr="0088113B">
        <w:t xml:space="preserve"> </w:t>
      </w:r>
      <w:r w:rsidR="00022B30" w:rsidRPr="0088113B">
        <w:t xml:space="preserve">applicant </w:t>
      </w:r>
      <w:r w:rsidRPr="0088113B">
        <w:t xml:space="preserve">do not </w:t>
      </w:r>
      <w:r w:rsidR="00022B30" w:rsidRPr="0088113B">
        <w:t>permit improper di</w:t>
      </w:r>
      <w:r w:rsidR="00426EFC" w:rsidRPr="0088113B">
        <w:t xml:space="preserve">scrimination in relation to the </w:t>
      </w:r>
      <w:r w:rsidR="00022B30" w:rsidRPr="0088113B">
        <w:t>applicant’s complying health insurance policies</w:t>
      </w:r>
      <w:r w:rsidR="00426EFC" w:rsidRPr="0088113B">
        <w:rPr>
          <w:rStyle w:val="FootnoteReference"/>
          <w:rFonts w:ascii="Times New Roman" w:hAnsi="Times New Roman"/>
          <w:sz w:val="24"/>
        </w:rPr>
        <w:footnoteReference w:id="2"/>
      </w:r>
      <w:r w:rsidRPr="0088113B">
        <w:t>;</w:t>
      </w:r>
    </w:p>
    <w:p w14:paraId="1D8AEE56" w14:textId="77777777" w:rsidR="00423636" w:rsidRPr="0088113B" w:rsidRDefault="00384DA9" w:rsidP="00FC2F1D">
      <w:pPr>
        <w:pStyle w:val="Healthnumlevel2"/>
        <w:tabs>
          <w:tab w:val="clear" w:pos="1701"/>
          <w:tab w:val="num" w:pos="1134"/>
        </w:tabs>
        <w:ind w:left="1134" w:hanging="567"/>
      </w:pPr>
      <w:r w:rsidRPr="0088113B">
        <w:t>in relation to the health benefits fund, or each of the health benefits funds, proposed to be conducted by the applicant</w:t>
      </w:r>
      <w:r>
        <w:t>,</w:t>
      </w:r>
      <w:r w:rsidRPr="0088113B">
        <w:t xml:space="preserve"> </w:t>
      </w:r>
      <w:r w:rsidR="0060234B" w:rsidRPr="0088113B">
        <w:t xml:space="preserve">APRA </w:t>
      </w:r>
      <w:r w:rsidR="000F53DC">
        <w:t>must</w:t>
      </w:r>
      <w:r w:rsidR="0060234B" w:rsidRPr="0088113B">
        <w:t xml:space="preserve"> be satisfied</w:t>
      </w:r>
      <w:r w:rsidR="0060234B" w:rsidRPr="0088113B" w:rsidDel="0060234B">
        <w:t xml:space="preserve"> </w:t>
      </w:r>
      <w:r w:rsidR="0060234B" w:rsidRPr="0088113B">
        <w:t xml:space="preserve">that </w:t>
      </w:r>
      <w:r w:rsidR="00593368" w:rsidRPr="0088113B">
        <w:t xml:space="preserve">the application includes </w:t>
      </w:r>
      <w:r w:rsidR="00423636" w:rsidRPr="0088113B">
        <w:t xml:space="preserve">the ratio that the likely amount of management and administrative expenses in respect of the conduct of the fund or funds bears to the likely amount of premiums to </w:t>
      </w:r>
      <w:r w:rsidR="008318AF">
        <w:t xml:space="preserve">be obtained by the private health insurer in respect of </w:t>
      </w:r>
      <w:r w:rsidR="00423636" w:rsidRPr="0088113B">
        <w:t>each fund</w:t>
      </w:r>
      <w:r w:rsidR="00AF2C57" w:rsidRPr="0088113B">
        <w:t xml:space="preserve">; </w:t>
      </w:r>
      <w:r w:rsidR="0060234B" w:rsidRPr="0088113B">
        <w:t>and</w:t>
      </w:r>
    </w:p>
    <w:p w14:paraId="75E60991" w14:textId="77777777" w:rsidR="0060234B" w:rsidRPr="0088113B" w:rsidRDefault="00384DA9" w:rsidP="00FC2F1D">
      <w:pPr>
        <w:pStyle w:val="Healthnumlevel2"/>
        <w:tabs>
          <w:tab w:val="clear" w:pos="1701"/>
          <w:tab w:val="num" w:pos="1134"/>
        </w:tabs>
        <w:ind w:left="1134" w:hanging="567"/>
      </w:pPr>
      <w:r w:rsidRPr="0088113B">
        <w:t>in relation to the health benefits fund, or each of the health benefits funds, proposed to be conducted by the applicant</w:t>
      </w:r>
      <w:r>
        <w:t>,</w:t>
      </w:r>
      <w:r w:rsidRPr="0088113B">
        <w:t xml:space="preserve"> </w:t>
      </w:r>
      <w:r w:rsidR="0060234B" w:rsidRPr="0088113B">
        <w:t xml:space="preserve">APRA </w:t>
      </w:r>
      <w:r w:rsidR="008318AF">
        <w:t>must</w:t>
      </w:r>
      <w:r w:rsidR="0060234B" w:rsidRPr="0088113B">
        <w:t xml:space="preserve"> be satisfied</w:t>
      </w:r>
      <w:r w:rsidR="0060234B" w:rsidRPr="0088113B" w:rsidDel="0060234B">
        <w:t xml:space="preserve"> </w:t>
      </w:r>
      <w:r w:rsidR="0060234B" w:rsidRPr="0088113B">
        <w:t xml:space="preserve">that </w:t>
      </w:r>
      <w:r w:rsidR="00593368" w:rsidRPr="0088113B">
        <w:t xml:space="preserve">the application includes </w:t>
      </w:r>
      <w:r w:rsidR="00423636" w:rsidRPr="0088113B">
        <w:t>the number of persons who will contribute, or are likely to contribute, to any of the funds proposed to be conducted by the applicant and the proposed premiums</w:t>
      </w:r>
      <w:r w:rsidR="008318AF">
        <w:t xml:space="preserve"> to be charged these persons</w:t>
      </w:r>
      <w:r w:rsidR="0060234B" w:rsidRPr="0088113B">
        <w:t>.</w:t>
      </w:r>
    </w:p>
    <w:p w14:paraId="150A05F3" w14:textId="77777777" w:rsidR="0072319C" w:rsidRPr="0072319C" w:rsidRDefault="0072319C" w:rsidP="00FC2F1D">
      <w:pPr>
        <w:pStyle w:val="Heading2"/>
        <w:tabs>
          <w:tab w:val="clear" w:pos="850"/>
          <w:tab w:val="num" w:pos="567"/>
        </w:tabs>
        <w:ind w:left="567" w:hanging="567"/>
      </w:pPr>
      <w:bookmarkStart w:id="30" w:name="_Toc413673663"/>
      <w:bookmarkStart w:id="31" w:name="_Toc458155486"/>
      <w:r w:rsidRPr="0072319C">
        <w:t xml:space="preserve">Description of groups </w:t>
      </w:r>
      <w:r w:rsidR="008318AF">
        <w:t xml:space="preserve">who can be offered insurance products by </w:t>
      </w:r>
      <w:r w:rsidRPr="0072319C">
        <w:t>restricted access insurers</w:t>
      </w:r>
      <w:bookmarkEnd w:id="30"/>
      <w:bookmarkEnd w:id="31"/>
    </w:p>
    <w:p w14:paraId="3C9301EF" w14:textId="77777777" w:rsidR="0072319C" w:rsidRPr="00375880" w:rsidRDefault="0072319C" w:rsidP="00FC2F1D">
      <w:pPr>
        <w:pStyle w:val="HealthLevel1"/>
        <w:tabs>
          <w:tab w:val="clear" w:pos="851"/>
          <w:tab w:val="left" w:pos="1134"/>
        </w:tabs>
      </w:pPr>
      <w:r w:rsidRPr="00DB1D8F">
        <w:t xml:space="preserve">For </w:t>
      </w:r>
      <w:r w:rsidR="008318AF">
        <w:t xml:space="preserve">the purposes of </w:t>
      </w:r>
      <w:r w:rsidRPr="00DB1D8F">
        <w:t xml:space="preserve">paragraph </w:t>
      </w:r>
      <w:r>
        <w:t>15</w:t>
      </w:r>
      <w:r w:rsidRPr="00DB1D8F">
        <w:t>(</w:t>
      </w:r>
      <w:r>
        <w:t>4</w:t>
      </w:r>
      <w:r w:rsidRPr="00DB1D8F">
        <w:t>)(e) of the Act</w:t>
      </w:r>
      <w:r w:rsidR="008318AF">
        <w:t xml:space="preserve"> </w:t>
      </w:r>
      <w:r w:rsidR="00BC011C">
        <w:t>a restricted access group</w:t>
      </w:r>
      <w:r w:rsidR="008318AF">
        <w:t xml:space="preserve"> to whom a </w:t>
      </w:r>
      <w:r w:rsidR="008318AF" w:rsidRPr="00981EE3">
        <w:t>restricted access insurer may make its complying health insurance products available</w:t>
      </w:r>
      <w:r w:rsidR="00BC011C" w:rsidRPr="00981EE3">
        <w:t xml:space="preserve"> </w:t>
      </w:r>
      <w:r w:rsidR="00BC011C" w:rsidRPr="00375880">
        <w:t>may comprise any or all of the following</w:t>
      </w:r>
      <w:r w:rsidRPr="00375880">
        <w:t>:</w:t>
      </w:r>
    </w:p>
    <w:p w14:paraId="6EBE12AD" w14:textId="6EDBAA28" w:rsidR="008318AF" w:rsidRPr="00375880" w:rsidRDefault="008318AF" w:rsidP="008F1DF9">
      <w:pPr>
        <w:pStyle w:val="Healthnumlevel2"/>
        <w:numPr>
          <w:ilvl w:val="2"/>
          <w:numId w:val="14"/>
        </w:numPr>
        <w:ind w:left="1134" w:hanging="567"/>
        <w:rPr>
          <w:strike/>
        </w:rPr>
      </w:pPr>
      <w:r w:rsidRPr="00375880">
        <w:t>persons who belong to a group of persons based on whether they are or were a member</w:t>
      </w:r>
      <w:r w:rsidR="00BC011C" w:rsidRPr="00375880">
        <w:t xml:space="preserve"> of one or more</w:t>
      </w:r>
      <w:r w:rsidRPr="00375880">
        <w:t xml:space="preserve"> group</w:t>
      </w:r>
      <w:r w:rsidR="00BC011C" w:rsidRPr="00375880">
        <w:t>s</w:t>
      </w:r>
      <w:r w:rsidRPr="00375880">
        <w:t xml:space="preserve"> specified in paragraph (a), (b), (c) or (d) of subsection 15(4) of the Act</w:t>
      </w:r>
      <w:r w:rsidR="001E08CD" w:rsidRPr="00375880">
        <w:t xml:space="preserve"> and/o</w:t>
      </w:r>
      <w:r w:rsidR="009F079A" w:rsidRPr="00375880">
        <w:t>r one</w:t>
      </w:r>
      <w:r w:rsidR="001E08CD" w:rsidRPr="00375880">
        <w:t xml:space="preserve"> or more </w:t>
      </w:r>
      <w:r w:rsidR="000C40C3" w:rsidRPr="00375880">
        <w:t xml:space="preserve">other </w:t>
      </w:r>
      <w:r w:rsidR="00655670" w:rsidRPr="00375880">
        <w:t>groups</w:t>
      </w:r>
      <w:r w:rsidR="009102D5" w:rsidRPr="00375880">
        <w:t>;</w:t>
      </w:r>
    </w:p>
    <w:p w14:paraId="0CDF636C" w14:textId="77777777" w:rsidR="0072319C" w:rsidRPr="0088113B" w:rsidRDefault="0072319C" w:rsidP="008F1DF9">
      <w:pPr>
        <w:pStyle w:val="Healthnumlevel2"/>
        <w:numPr>
          <w:ilvl w:val="2"/>
          <w:numId w:val="14"/>
        </w:numPr>
        <w:ind w:left="1134" w:hanging="567"/>
      </w:pPr>
      <w:r w:rsidRPr="00375880">
        <w:t>persons</w:t>
      </w:r>
      <w:r w:rsidRPr="00981EE3">
        <w:t xml:space="preserve"> who were already insured with </w:t>
      </w:r>
      <w:r w:rsidR="001E08CD" w:rsidRPr="00981EE3">
        <w:t>the</w:t>
      </w:r>
      <w:r w:rsidRPr="00981EE3">
        <w:t xml:space="preserve"> restricted access insurer immediately before </w:t>
      </w:r>
      <w:r w:rsidR="00011547" w:rsidRPr="00981EE3">
        <w:t>the commencement of these</w:t>
      </w:r>
      <w:r w:rsidR="00011547">
        <w:t xml:space="preserve"> Rules</w:t>
      </w:r>
      <w:r w:rsidR="00011547">
        <w:rPr>
          <w:rStyle w:val="CommentReference"/>
          <w:color w:val="auto"/>
        </w:rPr>
        <w:t>;</w:t>
      </w:r>
    </w:p>
    <w:p w14:paraId="70F5E15A" w14:textId="77777777" w:rsidR="0072319C" w:rsidRPr="0088113B" w:rsidRDefault="0072319C" w:rsidP="009D50F2">
      <w:pPr>
        <w:pStyle w:val="Healthnumlevel2"/>
        <w:numPr>
          <w:ilvl w:val="2"/>
          <w:numId w:val="14"/>
        </w:numPr>
        <w:ind w:left="1134" w:hanging="567"/>
      </w:pPr>
      <w:r w:rsidRPr="0088113B">
        <w:t xml:space="preserve">persons who are, or become, officers or employees (including contractors) of </w:t>
      </w:r>
      <w:r w:rsidR="00550416">
        <w:t>the</w:t>
      </w:r>
      <w:r w:rsidRPr="0088113B">
        <w:t xml:space="preserve"> restricted access insurer</w:t>
      </w:r>
      <w:r w:rsidR="003F36BE">
        <w:t>;</w:t>
      </w:r>
      <w:r w:rsidR="009D50F2" w:rsidRPr="0088113B" w:rsidDel="008318AF">
        <w:t xml:space="preserve"> </w:t>
      </w:r>
    </w:p>
    <w:p w14:paraId="23D31F9A" w14:textId="77777777" w:rsidR="00BB2231" w:rsidRPr="00981EE3" w:rsidRDefault="00282B39" w:rsidP="008F1DF9">
      <w:pPr>
        <w:pStyle w:val="Healthnumlevel2"/>
        <w:numPr>
          <w:ilvl w:val="2"/>
          <w:numId w:val="14"/>
        </w:numPr>
        <w:ind w:left="1134" w:hanging="567"/>
      </w:pPr>
      <w:r w:rsidRPr="00981EE3">
        <w:lastRenderedPageBreak/>
        <w:t xml:space="preserve">an employee </w:t>
      </w:r>
      <w:r w:rsidR="000555E3" w:rsidRPr="00981EE3">
        <w:t xml:space="preserve">of a contractor who is, or was, </w:t>
      </w:r>
      <w:r w:rsidR="00BB2231" w:rsidRPr="00981EE3">
        <w:t>involved in supplying goods or services to the employer referred to in subsection 15(4) of the Act;</w:t>
      </w:r>
    </w:p>
    <w:p w14:paraId="75700B9E" w14:textId="77777777" w:rsidR="00BB2231" w:rsidRPr="00981EE3" w:rsidRDefault="00BB2231" w:rsidP="00582C8D">
      <w:pPr>
        <w:pStyle w:val="Healthnumlevel2"/>
        <w:numPr>
          <w:ilvl w:val="2"/>
          <w:numId w:val="14"/>
        </w:numPr>
        <w:ind w:left="1134" w:hanging="567"/>
      </w:pPr>
      <w:r w:rsidRPr="00981EE3">
        <w:t xml:space="preserve">an employee of a franchisee of a </w:t>
      </w:r>
      <w:r w:rsidR="00582C8D" w:rsidRPr="00981EE3">
        <w:t>subsidiary</w:t>
      </w:r>
      <w:r w:rsidRPr="00981EE3">
        <w:t xml:space="preserve"> company of the </w:t>
      </w:r>
      <w:r w:rsidR="00582C8D" w:rsidRPr="00981EE3">
        <w:t>employer referred to in subsection 15(4) of the Act;</w:t>
      </w:r>
    </w:p>
    <w:p w14:paraId="667AA0D6" w14:textId="77777777" w:rsidR="0072319C" w:rsidRPr="00981EE3" w:rsidRDefault="0072319C" w:rsidP="008F1DF9">
      <w:pPr>
        <w:pStyle w:val="Healthnumlevel2"/>
        <w:numPr>
          <w:ilvl w:val="2"/>
          <w:numId w:val="14"/>
        </w:numPr>
        <w:ind w:left="1134" w:hanging="567"/>
      </w:pPr>
      <w:r w:rsidRPr="00981EE3">
        <w:t xml:space="preserve">the former partners and adult children of Principal Insureds </w:t>
      </w:r>
      <w:r w:rsidR="00E55A99" w:rsidRPr="00981EE3">
        <w:t>of the restricted access insurer</w:t>
      </w:r>
      <w:r w:rsidRPr="00981EE3">
        <w:t>;</w:t>
      </w:r>
    </w:p>
    <w:p w14:paraId="09791613" w14:textId="77777777" w:rsidR="0072319C" w:rsidRPr="00981EE3" w:rsidRDefault="0072319C" w:rsidP="008F1DF9">
      <w:pPr>
        <w:pStyle w:val="Healthnumlevel2"/>
        <w:numPr>
          <w:ilvl w:val="2"/>
          <w:numId w:val="14"/>
        </w:numPr>
        <w:ind w:left="1134" w:hanging="567"/>
      </w:pPr>
      <w:r w:rsidRPr="00981EE3">
        <w:t xml:space="preserve">the siblings, grandchildren and parents of Principal Insureds </w:t>
      </w:r>
      <w:r w:rsidR="00E55A99" w:rsidRPr="00981EE3">
        <w:t>of the restricted access insurer</w:t>
      </w:r>
      <w:r w:rsidR="003324B6" w:rsidRPr="00981EE3">
        <w:t>;</w:t>
      </w:r>
    </w:p>
    <w:p w14:paraId="055092B3" w14:textId="77777777" w:rsidR="0072319C" w:rsidRPr="00981EE3" w:rsidRDefault="0072319C" w:rsidP="00874876">
      <w:pPr>
        <w:pStyle w:val="Healthnumlevel2"/>
        <w:numPr>
          <w:ilvl w:val="2"/>
          <w:numId w:val="14"/>
        </w:numPr>
        <w:ind w:left="1134" w:hanging="567"/>
      </w:pPr>
      <w:r w:rsidRPr="00981EE3">
        <w:t xml:space="preserve">the partners and dependent children of persons who are the adult children of Principal Insureds </w:t>
      </w:r>
      <w:r w:rsidR="00E55A99" w:rsidRPr="00981EE3">
        <w:t>of the restricted access insurer</w:t>
      </w:r>
      <w:r w:rsidR="003324B6" w:rsidRPr="00981EE3">
        <w:t>;</w:t>
      </w:r>
      <w:r w:rsidR="000F53DC" w:rsidRPr="00981EE3">
        <w:t xml:space="preserve"> and</w:t>
      </w:r>
    </w:p>
    <w:p w14:paraId="7F188E8D" w14:textId="77777777" w:rsidR="005B4481" w:rsidRPr="00981EE3" w:rsidRDefault="0072319C" w:rsidP="00874876">
      <w:pPr>
        <w:pStyle w:val="Healthnumlevel2"/>
        <w:numPr>
          <w:ilvl w:val="2"/>
          <w:numId w:val="14"/>
        </w:numPr>
        <w:ind w:left="1134" w:hanging="567"/>
      </w:pPr>
      <w:r w:rsidRPr="00981EE3">
        <w:t xml:space="preserve">the partners and dependent children of persons who are the siblings </w:t>
      </w:r>
      <w:r w:rsidR="00582C8D" w:rsidRPr="00981EE3">
        <w:t xml:space="preserve">or grandchildren </w:t>
      </w:r>
      <w:r w:rsidRPr="00981EE3">
        <w:t xml:space="preserve">of Principal Insureds </w:t>
      </w:r>
      <w:r w:rsidR="00E55A99" w:rsidRPr="00981EE3">
        <w:t>of the restricted access insurer.</w:t>
      </w:r>
    </w:p>
    <w:p w14:paraId="6C21B9E5" w14:textId="77777777" w:rsidR="0072319C" w:rsidRPr="00981EE3" w:rsidRDefault="0072319C" w:rsidP="00504F04">
      <w:pPr>
        <w:pStyle w:val="Healthnumlevel2"/>
        <w:numPr>
          <w:ilvl w:val="0"/>
          <w:numId w:val="0"/>
        </w:numPr>
        <w:ind w:left="1134"/>
      </w:pPr>
      <w:r w:rsidRPr="00981EE3">
        <w:t xml:space="preserve">Notes: </w:t>
      </w:r>
    </w:p>
    <w:p w14:paraId="64E57E00" w14:textId="77777777" w:rsidR="00E80F0A" w:rsidRPr="00981EE3" w:rsidRDefault="00800B99" w:rsidP="00874876">
      <w:pPr>
        <w:pStyle w:val="Healthnumlevel2"/>
        <w:numPr>
          <w:ilvl w:val="0"/>
          <w:numId w:val="0"/>
        </w:numPr>
        <w:ind w:left="1134"/>
      </w:pPr>
      <w:r w:rsidRPr="00981EE3">
        <w:t>T</w:t>
      </w:r>
      <w:r w:rsidR="0072319C" w:rsidRPr="00981EE3">
        <w:t xml:space="preserve">he purpose of </w:t>
      </w:r>
      <w:r w:rsidR="005B4481" w:rsidRPr="00981EE3">
        <w:t xml:space="preserve">Rule </w:t>
      </w:r>
      <w:r w:rsidR="00295670" w:rsidRPr="00981EE3">
        <w:t>7</w:t>
      </w:r>
      <w:r w:rsidR="0072319C" w:rsidRPr="00981EE3">
        <w:t xml:space="preserve"> is to ensure that</w:t>
      </w:r>
      <w:r w:rsidR="005B4481" w:rsidRPr="00981EE3">
        <w:t xml:space="preserve">, on and from the commencement of these Rules, </w:t>
      </w:r>
      <w:r w:rsidR="0072319C" w:rsidRPr="00981EE3">
        <w:t xml:space="preserve">restricted access insurers are able to </w:t>
      </w:r>
      <w:r w:rsidR="005B4481" w:rsidRPr="00981EE3">
        <w:t>make complying health insurance products available to limited class</w:t>
      </w:r>
      <w:r w:rsidRPr="00981EE3">
        <w:t>es</w:t>
      </w:r>
      <w:r w:rsidR="005B4481" w:rsidRPr="00981EE3">
        <w:t xml:space="preserve"> of persons who might not otherwise form part of a restricted access group for the purposes of subsection 15(4) of the Act. </w:t>
      </w:r>
    </w:p>
    <w:p w14:paraId="531FB0EC" w14:textId="77777777" w:rsidR="0072319C" w:rsidRPr="00981EE3" w:rsidRDefault="00E80F0A" w:rsidP="00874876">
      <w:pPr>
        <w:pStyle w:val="Healthnumlevel2"/>
        <w:numPr>
          <w:ilvl w:val="0"/>
          <w:numId w:val="0"/>
        </w:numPr>
        <w:ind w:left="1134"/>
        <w:rPr>
          <w:b/>
        </w:rPr>
      </w:pPr>
      <w:r w:rsidRPr="00981EE3">
        <w:t xml:space="preserve">The partners and dependent children </w:t>
      </w:r>
      <w:r w:rsidR="00573E6A" w:rsidRPr="00981EE3">
        <w:t xml:space="preserve">of principal insureds </w:t>
      </w:r>
      <w:r w:rsidRPr="00981EE3">
        <w:t>who belong to a particular restricted access group are also taken to belong to that group – see subsection 15(4) of the Act.</w:t>
      </w:r>
      <w:r w:rsidR="005B4481" w:rsidRPr="00981EE3">
        <w:t xml:space="preserve"> </w:t>
      </w:r>
    </w:p>
    <w:p w14:paraId="01D32F4C" w14:textId="77777777" w:rsidR="00800B99" w:rsidRPr="00981EE3" w:rsidRDefault="00800B99" w:rsidP="00FC2F1D">
      <w:pPr>
        <w:pStyle w:val="Heading2"/>
        <w:tabs>
          <w:tab w:val="clear" w:pos="850"/>
          <w:tab w:val="num" w:pos="567"/>
        </w:tabs>
        <w:ind w:left="567" w:hanging="567"/>
      </w:pPr>
      <w:bookmarkStart w:id="32" w:name="_Toc458155487"/>
      <w:r w:rsidRPr="00981EE3">
        <w:t>Limits on insurance provided by restricted access insurers</w:t>
      </w:r>
      <w:bookmarkEnd w:id="32"/>
    </w:p>
    <w:p w14:paraId="1DCA16C2" w14:textId="77777777" w:rsidR="0072319C" w:rsidRPr="00DB1D8F" w:rsidRDefault="0072319C" w:rsidP="00B55B93">
      <w:pPr>
        <w:pStyle w:val="HealthLevel1"/>
        <w:keepNext/>
      </w:pPr>
      <w:r w:rsidRPr="00981EE3">
        <w:t xml:space="preserve">For the avoidance of doubt, this </w:t>
      </w:r>
      <w:r w:rsidR="003A66D0">
        <w:t>R</w:t>
      </w:r>
      <w:r w:rsidRPr="00981EE3">
        <w:t>ule confirms</w:t>
      </w:r>
      <w:r w:rsidRPr="00DB1D8F">
        <w:t xml:space="preserve"> that:</w:t>
      </w:r>
    </w:p>
    <w:p w14:paraId="6CD7C108" w14:textId="77777777" w:rsidR="0072319C" w:rsidRPr="00DB1D8F" w:rsidRDefault="0072319C" w:rsidP="008F1DF9">
      <w:pPr>
        <w:pStyle w:val="Healthnumlevel2"/>
        <w:numPr>
          <w:ilvl w:val="2"/>
          <w:numId w:val="12"/>
        </w:numPr>
        <w:ind w:left="1134" w:hanging="567"/>
      </w:pPr>
      <w:r w:rsidRPr="00DB1D8F">
        <w:t xml:space="preserve">a restricted access insurer’s constitution </w:t>
      </w:r>
      <w:r w:rsidR="00295670">
        <w:t xml:space="preserve">or rules </w:t>
      </w:r>
      <w:r w:rsidRPr="00DB1D8F">
        <w:t>may only specify one restricted access group to whom the insurer’s complying health insurance products are, or will be, available;</w:t>
      </w:r>
    </w:p>
    <w:p w14:paraId="2C15355C" w14:textId="77777777" w:rsidR="0072319C" w:rsidRPr="00981EE3" w:rsidRDefault="0072319C" w:rsidP="008F1DF9">
      <w:pPr>
        <w:pStyle w:val="Healthnumlevel2"/>
        <w:numPr>
          <w:ilvl w:val="2"/>
          <w:numId w:val="12"/>
        </w:numPr>
        <w:ind w:left="1134" w:hanging="567"/>
      </w:pPr>
      <w:r w:rsidRPr="00DB1D8F">
        <w:t xml:space="preserve">a restricted access insurer may not add new persons to this restricted access group in addition to the persons included in that group by the operation of the Act and </w:t>
      </w:r>
      <w:r w:rsidRPr="00981EE3">
        <w:t>these Rules; and</w:t>
      </w:r>
    </w:p>
    <w:p w14:paraId="44ACE22A" w14:textId="77777777" w:rsidR="0072319C" w:rsidRPr="00981EE3" w:rsidRDefault="0072319C" w:rsidP="008F1DF9">
      <w:pPr>
        <w:pStyle w:val="Healthnumlevel2"/>
        <w:numPr>
          <w:ilvl w:val="2"/>
          <w:numId w:val="12"/>
        </w:numPr>
        <w:ind w:left="1134" w:hanging="567"/>
      </w:pPr>
      <w:r w:rsidRPr="00981EE3">
        <w:t xml:space="preserve">paragraphs </w:t>
      </w:r>
      <w:r w:rsidR="00874876" w:rsidRPr="00981EE3">
        <w:t>7</w:t>
      </w:r>
      <w:r w:rsidRPr="00981EE3">
        <w:t xml:space="preserve"> (</w:t>
      </w:r>
      <w:r w:rsidR="00705238" w:rsidRPr="00981EE3">
        <w:t>f</w:t>
      </w:r>
      <w:r w:rsidRPr="00981EE3">
        <w:t xml:space="preserve">), </w:t>
      </w:r>
      <w:r w:rsidR="00601326" w:rsidRPr="00981EE3">
        <w:t xml:space="preserve">(g), </w:t>
      </w:r>
      <w:r w:rsidRPr="00981EE3">
        <w:t>(</w:t>
      </w:r>
      <w:r w:rsidR="00705238" w:rsidRPr="00981EE3">
        <w:t>h) and (i</w:t>
      </w:r>
      <w:r w:rsidRPr="00981EE3">
        <w:t>) of these Rules modify the operation of subsection 15(4) of the Act in relation to the partners</w:t>
      </w:r>
      <w:r w:rsidR="00601326" w:rsidRPr="00981EE3">
        <w:t xml:space="preserve">, siblings, parents, </w:t>
      </w:r>
      <w:r w:rsidRPr="00981EE3">
        <w:t xml:space="preserve">children </w:t>
      </w:r>
      <w:r w:rsidR="00601326" w:rsidRPr="00981EE3">
        <w:t xml:space="preserve">and grandchildren </w:t>
      </w:r>
      <w:r w:rsidRPr="00981EE3">
        <w:t>of people who belong to a restricted access group.</w:t>
      </w:r>
    </w:p>
    <w:p w14:paraId="376D33A2" w14:textId="77777777" w:rsidR="006E7BAE" w:rsidRPr="00981EE3" w:rsidRDefault="006E7BAE" w:rsidP="00FC2F1D">
      <w:pPr>
        <w:pStyle w:val="Heading2"/>
        <w:keepNext/>
        <w:tabs>
          <w:tab w:val="clear" w:pos="850"/>
          <w:tab w:val="num" w:pos="567"/>
        </w:tabs>
        <w:ind w:left="567" w:hanging="567"/>
      </w:pPr>
      <w:bookmarkStart w:id="33" w:name="_Toc413673665"/>
      <w:bookmarkStart w:id="34" w:name="_Toc458155488"/>
      <w:r w:rsidRPr="00981EE3">
        <w:t>Transition arrangements</w:t>
      </w:r>
      <w:bookmarkEnd w:id="33"/>
      <w:bookmarkEnd w:id="34"/>
    </w:p>
    <w:p w14:paraId="2AC2433C" w14:textId="6CE320DF" w:rsidR="006E7BAE" w:rsidRPr="003324B6" w:rsidRDefault="006E7BAE" w:rsidP="009102D5">
      <w:pPr>
        <w:pStyle w:val="HealthLevel1"/>
      </w:pPr>
      <w:r w:rsidRPr="00981EE3">
        <w:t xml:space="preserve">Any approval, determination or other exercise of discretion by </w:t>
      </w:r>
      <w:r w:rsidR="00FF1B15" w:rsidRPr="00981EE3">
        <w:t xml:space="preserve">APRA under </w:t>
      </w:r>
      <w:r w:rsidR="00FF1B15" w:rsidRPr="00981EE3">
        <w:rPr>
          <w:i/>
        </w:rPr>
        <w:t>Private Health Insurance (Registration) Rules</w:t>
      </w:r>
      <w:r w:rsidR="00FF1B15">
        <w:rPr>
          <w:i/>
        </w:rPr>
        <w:t xml:space="preserve"> 201</w:t>
      </w:r>
      <w:r w:rsidR="00A03D62">
        <w:rPr>
          <w:i/>
        </w:rPr>
        <w:t xml:space="preserve">7 </w:t>
      </w:r>
      <w:r w:rsidR="00A03D62" w:rsidRPr="00A03D62">
        <w:t>or the</w:t>
      </w:r>
      <w:r w:rsidR="00A03D62">
        <w:rPr>
          <w:i/>
        </w:rPr>
        <w:t xml:space="preserve"> </w:t>
      </w:r>
      <w:r w:rsidR="00A03D62" w:rsidRPr="00981EE3">
        <w:rPr>
          <w:i/>
        </w:rPr>
        <w:t>Private Health Insurance (Registration) Rules</w:t>
      </w:r>
      <w:r w:rsidR="00A03D62">
        <w:rPr>
          <w:i/>
        </w:rPr>
        <w:t xml:space="preserve"> 201</w:t>
      </w:r>
      <w:r w:rsidR="00FF1B15">
        <w:rPr>
          <w:i/>
        </w:rPr>
        <w:t xml:space="preserve">5 </w:t>
      </w:r>
      <w:r w:rsidR="00FF1B15" w:rsidRPr="008D5C80">
        <w:t>or by</w:t>
      </w:r>
      <w:r w:rsidR="00FF1B15">
        <w:rPr>
          <w:i/>
        </w:rPr>
        <w:t xml:space="preserve"> </w:t>
      </w:r>
      <w:r w:rsidRPr="006E7BAE">
        <w:t xml:space="preserve">PHIAC under </w:t>
      </w:r>
      <w:r w:rsidR="00FC2254" w:rsidRPr="00FC2254">
        <w:rPr>
          <w:i/>
        </w:rPr>
        <w:t>Private Health Insurance (Registration) Rules 2009</w:t>
      </w:r>
      <w:r w:rsidR="00FC2254" w:rsidRPr="00FC2254">
        <w:t xml:space="preserve"> </w:t>
      </w:r>
      <w:r w:rsidR="00FC2254" w:rsidRPr="008D5C80">
        <w:rPr>
          <w:i/>
        </w:rPr>
        <w:t>(No. 2)</w:t>
      </w:r>
      <w:r w:rsidR="00FC2254" w:rsidRPr="00FC2254">
        <w:t xml:space="preserve"> </w:t>
      </w:r>
      <w:r w:rsidRPr="006E7BAE">
        <w:rPr>
          <w:rStyle w:val="CharChapNo"/>
        </w:rPr>
        <w:t xml:space="preserve">will continue to have effect </w:t>
      </w:r>
      <w:r w:rsidR="00966016" w:rsidRPr="00966016">
        <w:t>as though exercised pursuant to a corresponding power under these Rules</w:t>
      </w:r>
      <w:r w:rsidR="00550416">
        <w:rPr>
          <w:rStyle w:val="CharChapNo"/>
        </w:rPr>
        <w:t>.</w:t>
      </w:r>
    </w:p>
    <w:sectPr w:rsidR="006E7BAE" w:rsidRPr="003324B6" w:rsidSect="00C62913">
      <w:headerReference w:type="default" r:id="rId21"/>
      <w:headerReference w:type="first" r:id="rId22"/>
      <w:pgSz w:w="11906" w:h="16838" w:code="9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D7590" w14:textId="77777777" w:rsidR="0045083B" w:rsidRDefault="0045083B" w:rsidP="007A463E">
      <w:pPr>
        <w:spacing w:after="0" w:line="240" w:lineRule="auto"/>
      </w:pPr>
      <w:r>
        <w:separator/>
      </w:r>
    </w:p>
    <w:p w14:paraId="0763CDAA" w14:textId="77777777" w:rsidR="0045083B" w:rsidRDefault="0045083B"/>
  </w:endnote>
  <w:endnote w:type="continuationSeparator" w:id="0">
    <w:p w14:paraId="0F01385F" w14:textId="77777777" w:rsidR="0045083B" w:rsidRDefault="0045083B" w:rsidP="007A463E">
      <w:pPr>
        <w:spacing w:after="0" w:line="240" w:lineRule="auto"/>
      </w:pPr>
      <w:r>
        <w:continuationSeparator/>
      </w:r>
    </w:p>
    <w:p w14:paraId="3CDC54BA" w14:textId="77777777" w:rsidR="0045083B" w:rsidRDefault="004508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2E1E6" w14:textId="77777777" w:rsidR="00A93809" w:rsidRPr="00F10D43" w:rsidRDefault="00A93809">
    <w:pPr>
      <w:pStyle w:val="Footerinfo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4933"/>
      <w:gridCol w:w="1701"/>
    </w:tblGrid>
    <w:tr w:rsidR="00A93809" w:rsidRPr="008C43B2" w14:paraId="62FD4CDD" w14:textId="77777777">
      <w:tc>
        <w:tcPr>
          <w:tcW w:w="1701" w:type="dxa"/>
          <w:shd w:val="clear" w:color="auto" w:fill="auto"/>
        </w:tcPr>
        <w:p w14:paraId="32112686" w14:textId="77777777" w:rsidR="00A93809" w:rsidRPr="008C43B2" w:rsidRDefault="00A93809">
          <w:pPr>
            <w:pStyle w:val="FooterPageEven"/>
          </w:pPr>
          <w:r w:rsidRPr="008C43B2">
            <w:fldChar w:fldCharType="begin"/>
          </w:r>
          <w:r w:rsidRPr="008C43B2">
            <w:instrText xml:space="preserve"> PAGE </w:instrText>
          </w:r>
          <w:r w:rsidRPr="008C43B2">
            <w:fldChar w:fldCharType="separate"/>
          </w:r>
          <w:r w:rsidR="00931E62">
            <w:rPr>
              <w:noProof/>
            </w:rPr>
            <w:t>5</w:t>
          </w:r>
          <w:r w:rsidRPr="008C43B2">
            <w:fldChar w:fldCharType="end"/>
          </w:r>
        </w:p>
      </w:tc>
      <w:tc>
        <w:tcPr>
          <w:tcW w:w="4933" w:type="dxa"/>
          <w:shd w:val="clear" w:color="auto" w:fill="auto"/>
        </w:tcPr>
        <w:p w14:paraId="56FFA0B8" w14:textId="77777777" w:rsidR="00A93809" w:rsidRPr="008C43B2" w:rsidRDefault="00C32FA5" w:rsidP="0016461C">
          <w:pPr>
            <w:pStyle w:val="FooterCitation"/>
          </w:pPr>
          <w:fldSimple w:instr=" STYLEREF  Title ">
            <w:r w:rsidR="00931E62">
              <w:rPr>
                <w:noProof/>
              </w:rPr>
              <w:t>Private Health Insurance (Registration) Rules 2017 (No 2)</w:t>
            </w:r>
          </w:fldSimple>
        </w:p>
      </w:tc>
      <w:tc>
        <w:tcPr>
          <w:tcW w:w="1701" w:type="dxa"/>
          <w:shd w:val="clear" w:color="auto" w:fill="auto"/>
        </w:tcPr>
        <w:p w14:paraId="27C59BF8" w14:textId="77777777" w:rsidR="00A93809" w:rsidRPr="008C43B2" w:rsidRDefault="00A93809">
          <w:pPr>
            <w:pStyle w:val="FooterPageOdd"/>
          </w:pPr>
        </w:p>
      </w:tc>
    </w:tr>
  </w:tbl>
  <w:p w14:paraId="2A7A96F9" w14:textId="77777777" w:rsidR="00A93809" w:rsidRPr="00F10D43" w:rsidRDefault="00A93809">
    <w:pPr>
      <w:pStyle w:val="Footerinf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27452049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4"/>
            <w:szCs w:val="24"/>
          </w:rPr>
          <w:id w:val="281551951"/>
          <w:docPartObj>
            <w:docPartGallery w:val="Page Numbers (Top of Page)"/>
            <w:docPartUnique/>
          </w:docPartObj>
        </w:sdtPr>
        <w:sdtEndPr/>
        <w:sdtContent>
          <w:p w14:paraId="31C231D8" w14:textId="77777777" w:rsidR="00DF6A96" w:rsidRPr="00DF6A96" w:rsidRDefault="00DF6A96" w:rsidP="00DF6A96">
            <w:pPr>
              <w:pStyle w:val="Footer"/>
              <w:rPr>
                <w:rFonts w:ascii="Times New Roman" w:hAnsi="Times New Roman"/>
                <w:sz w:val="24"/>
                <w:szCs w:val="24"/>
              </w:rPr>
            </w:pPr>
            <w:r w:rsidRPr="00782D45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782D45">
              <w:rPr>
                <w:rFonts w:ascii="Times New Roman" w:hAnsi="Times New Roman"/>
                <w:bCs/>
                <w:sz w:val="24"/>
                <w:szCs w:val="24"/>
              </w:rPr>
              <w:instrText xml:space="preserve"> PAGE </w:instrText>
            </w:r>
            <w:r w:rsidRPr="00782D45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931E62">
              <w:rPr>
                <w:rFonts w:ascii="Times New Roman" w:hAnsi="Times New Roman"/>
                <w:bCs/>
                <w:noProof/>
                <w:sz w:val="24"/>
                <w:szCs w:val="24"/>
              </w:rPr>
              <w:t>1</w:t>
            </w:r>
            <w:r w:rsidRPr="00782D45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122964913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4"/>
            <w:szCs w:val="24"/>
          </w:rPr>
          <w:id w:val="-1130087919"/>
          <w:docPartObj>
            <w:docPartGallery w:val="Page Numbers (Top of Page)"/>
            <w:docPartUnique/>
          </w:docPartObj>
        </w:sdtPr>
        <w:sdtEndPr/>
        <w:sdtContent>
          <w:p w14:paraId="23DA1C3F" w14:textId="77777777" w:rsidR="00782D45" w:rsidRPr="00782D45" w:rsidRDefault="00782D45" w:rsidP="00782D45">
            <w:pPr>
              <w:pStyle w:val="Footer"/>
              <w:rPr>
                <w:rFonts w:ascii="Times New Roman" w:hAnsi="Times New Roman"/>
                <w:sz w:val="24"/>
                <w:szCs w:val="24"/>
              </w:rPr>
            </w:pPr>
            <w:r w:rsidRPr="00782D45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782D45">
              <w:rPr>
                <w:rFonts w:ascii="Times New Roman" w:hAnsi="Times New Roman"/>
                <w:bCs/>
                <w:sz w:val="24"/>
                <w:szCs w:val="24"/>
              </w:rPr>
              <w:instrText xml:space="preserve"> PAGE </w:instrText>
            </w:r>
            <w:r w:rsidRPr="00782D45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931E62">
              <w:rPr>
                <w:rFonts w:ascii="Times New Roman" w:hAnsi="Times New Roman"/>
                <w:bCs/>
                <w:noProof/>
                <w:sz w:val="24"/>
                <w:szCs w:val="24"/>
              </w:rPr>
              <w:t>2</w:t>
            </w:r>
            <w:r w:rsidRPr="00782D45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72E79" w14:textId="77777777" w:rsidR="0045083B" w:rsidRDefault="0045083B" w:rsidP="00503DA4">
      <w:pPr>
        <w:spacing w:after="0" w:line="240" w:lineRule="auto"/>
      </w:pPr>
      <w:r>
        <w:separator/>
      </w:r>
    </w:p>
  </w:footnote>
  <w:footnote w:type="continuationSeparator" w:id="0">
    <w:p w14:paraId="54797CF0" w14:textId="77777777" w:rsidR="0045083B" w:rsidRDefault="0045083B" w:rsidP="007A463E">
      <w:pPr>
        <w:spacing w:after="0" w:line="240" w:lineRule="auto"/>
      </w:pPr>
      <w:r>
        <w:continuationSeparator/>
      </w:r>
    </w:p>
    <w:p w14:paraId="53BAE053" w14:textId="77777777" w:rsidR="0045083B" w:rsidRDefault="0045083B"/>
  </w:footnote>
  <w:footnote w:id="1">
    <w:p w14:paraId="689B8E7B" w14:textId="77777777" w:rsidR="00593368" w:rsidRPr="00BE33FD" w:rsidRDefault="00593368" w:rsidP="00AC0274">
      <w:pPr>
        <w:pStyle w:val="FootnoteText"/>
        <w:tabs>
          <w:tab w:val="left" w:pos="567"/>
        </w:tabs>
        <w:rPr>
          <w:rFonts w:ascii="Times New Roman" w:hAnsi="Times New Roman"/>
          <w:sz w:val="20"/>
          <w:szCs w:val="20"/>
        </w:rPr>
      </w:pPr>
      <w:r w:rsidRPr="00BE33FD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BE33FD">
        <w:rPr>
          <w:rFonts w:ascii="Times New Roman" w:hAnsi="Times New Roman"/>
          <w:sz w:val="20"/>
          <w:szCs w:val="20"/>
        </w:rPr>
        <w:t xml:space="preserve"> </w:t>
      </w:r>
      <w:r w:rsidR="00AC0274">
        <w:rPr>
          <w:rFonts w:ascii="Times New Roman" w:hAnsi="Times New Roman"/>
          <w:sz w:val="20"/>
          <w:szCs w:val="20"/>
        </w:rPr>
        <w:tab/>
      </w:r>
      <w:r w:rsidR="00AC0274" w:rsidRPr="0088113B">
        <w:rPr>
          <w:rFonts w:ascii="Times New Roman" w:hAnsi="Times New Roman"/>
          <w:sz w:val="20"/>
          <w:szCs w:val="20"/>
        </w:rPr>
        <w:t>In assessing this criter</w:t>
      </w:r>
      <w:r w:rsidR="00AC0274">
        <w:rPr>
          <w:rFonts w:ascii="Times New Roman" w:hAnsi="Times New Roman"/>
          <w:sz w:val="20"/>
          <w:szCs w:val="20"/>
        </w:rPr>
        <w:t>ion</w:t>
      </w:r>
      <w:r w:rsidR="00AC0274" w:rsidRPr="0088113B">
        <w:rPr>
          <w:rFonts w:ascii="Times New Roman" w:hAnsi="Times New Roman"/>
          <w:sz w:val="20"/>
          <w:szCs w:val="20"/>
        </w:rPr>
        <w:t>, APRA will consult with the Secretary of the Department.</w:t>
      </w:r>
    </w:p>
  </w:footnote>
  <w:footnote w:id="2">
    <w:p w14:paraId="32B6069C" w14:textId="77777777" w:rsidR="00426EFC" w:rsidRPr="0088113B" w:rsidRDefault="00426EFC" w:rsidP="00AC0274">
      <w:pPr>
        <w:pStyle w:val="FootnoteText"/>
        <w:tabs>
          <w:tab w:val="left" w:pos="567"/>
        </w:tabs>
        <w:rPr>
          <w:rFonts w:ascii="Times New Roman" w:hAnsi="Times New Roman"/>
          <w:sz w:val="20"/>
          <w:szCs w:val="20"/>
        </w:rPr>
      </w:pPr>
      <w:r w:rsidRPr="0088113B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88113B">
        <w:rPr>
          <w:rFonts w:ascii="Times New Roman" w:hAnsi="Times New Roman"/>
          <w:sz w:val="20"/>
          <w:szCs w:val="20"/>
        </w:rPr>
        <w:t xml:space="preserve"> </w:t>
      </w:r>
      <w:r w:rsidR="00AC0274">
        <w:rPr>
          <w:rFonts w:ascii="Times New Roman" w:hAnsi="Times New Roman"/>
          <w:sz w:val="20"/>
          <w:szCs w:val="20"/>
        </w:rPr>
        <w:tab/>
      </w:r>
      <w:r w:rsidRPr="0088113B">
        <w:rPr>
          <w:rFonts w:ascii="Times New Roman" w:hAnsi="Times New Roman"/>
          <w:sz w:val="20"/>
          <w:szCs w:val="20"/>
        </w:rPr>
        <w:t>In assessi</w:t>
      </w:r>
      <w:r w:rsidR="0088113B" w:rsidRPr="0088113B">
        <w:rPr>
          <w:rFonts w:ascii="Times New Roman" w:hAnsi="Times New Roman"/>
          <w:sz w:val="20"/>
          <w:szCs w:val="20"/>
        </w:rPr>
        <w:t>ng this criter</w:t>
      </w:r>
      <w:r w:rsidR="00384DA9">
        <w:rPr>
          <w:rFonts w:ascii="Times New Roman" w:hAnsi="Times New Roman"/>
          <w:sz w:val="20"/>
          <w:szCs w:val="20"/>
        </w:rPr>
        <w:t>ion</w:t>
      </w:r>
      <w:r w:rsidR="0088113B" w:rsidRPr="0088113B">
        <w:rPr>
          <w:rFonts w:ascii="Times New Roman" w:hAnsi="Times New Roman"/>
          <w:sz w:val="20"/>
          <w:szCs w:val="20"/>
        </w:rPr>
        <w:t xml:space="preserve">, </w:t>
      </w:r>
      <w:r w:rsidRPr="0088113B">
        <w:rPr>
          <w:rFonts w:ascii="Times New Roman" w:hAnsi="Times New Roman"/>
          <w:sz w:val="20"/>
          <w:szCs w:val="20"/>
        </w:rPr>
        <w:t>APRA will consult with the Secretary of the Department.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414" w:type="dxa"/>
      <w:tblLook w:val="01E0" w:firstRow="1" w:lastRow="1" w:firstColumn="1" w:lastColumn="1" w:noHBand="0" w:noVBand="0"/>
    </w:tblPr>
    <w:tblGrid>
      <w:gridCol w:w="1546"/>
      <w:gridCol w:w="6868"/>
    </w:tblGrid>
    <w:tr w:rsidR="00A93809" w14:paraId="0E13C3DA" w14:textId="77777777">
      <w:tc>
        <w:tcPr>
          <w:tcW w:w="1546" w:type="dxa"/>
        </w:tcPr>
        <w:p w14:paraId="21742CEF" w14:textId="77777777" w:rsidR="00A93809" w:rsidRDefault="00A93809">
          <w:pPr>
            <w:pStyle w:val="HeaderLiteEven"/>
          </w:pPr>
        </w:p>
      </w:tc>
      <w:tc>
        <w:tcPr>
          <w:tcW w:w="6868" w:type="dxa"/>
          <w:vAlign w:val="bottom"/>
        </w:tcPr>
        <w:p w14:paraId="00EC8E17" w14:textId="77777777" w:rsidR="00A93809" w:rsidRDefault="00A93809">
          <w:pPr>
            <w:pStyle w:val="HeaderLiteEven"/>
          </w:pPr>
        </w:p>
      </w:tc>
    </w:tr>
    <w:tr w:rsidR="00A93809" w14:paraId="367C109B" w14:textId="77777777">
      <w:tc>
        <w:tcPr>
          <w:tcW w:w="1546" w:type="dxa"/>
        </w:tcPr>
        <w:p w14:paraId="274D3E37" w14:textId="77777777" w:rsidR="00A93809" w:rsidRDefault="00A93809">
          <w:pPr>
            <w:pStyle w:val="HeaderLiteEven"/>
          </w:pPr>
        </w:p>
      </w:tc>
      <w:tc>
        <w:tcPr>
          <w:tcW w:w="6868" w:type="dxa"/>
          <w:vAlign w:val="bottom"/>
        </w:tcPr>
        <w:p w14:paraId="595895EA" w14:textId="77777777" w:rsidR="00A93809" w:rsidRDefault="00A93809">
          <w:pPr>
            <w:pStyle w:val="HeaderLiteEven"/>
          </w:pPr>
        </w:p>
      </w:tc>
    </w:tr>
    <w:tr w:rsidR="00A93809" w14:paraId="2058C33F" w14:textId="77777777">
      <w:tc>
        <w:tcPr>
          <w:tcW w:w="8414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5095DD54" w14:textId="77777777" w:rsidR="00A93809" w:rsidRDefault="00A93809">
          <w:pPr>
            <w:pStyle w:val="HeaderLiteEven"/>
            <w:spacing w:before="120" w:after="60"/>
            <w:ind w:right="-108"/>
          </w:pPr>
        </w:p>
      </w:tc>
    </w:tr>
  </w:tbl>
  <w:p w14:paraId="084718AA" w14:textId="77777777" w:rsidR="00A93809" w:rsidRDefault="00A9380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24D26" w14:textId="77777777" w:rsidR="00A93809" w:rsidRDefault="00A93809" w:rsidP="00782D45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014D9" w14:textId="77777777" w:rsidR="00A93809" w:rsidRPr="009B7576" w:rsidRDefault="00A93809" w:rsidP="009B7576">
    <w:pPr>
      <w:pStyle w:val="Header"/>
      <w:jc w:val="right"/>
      <w:rPr>
        <w:rFonts w:ascii="Times New Roman" w:hAnsi="Times New Roman"/>
        <w:b/>
        <w:sz w:val="24"/>
        <w:szCs w:val="24"/>
      </w:rPr>
    </w:pPr>
    <w:r w:rsidRPr="009B7576">
      <w:rPr>
        <w:rFonts w:ascii="Times New Roman" w:hAnsi="Times New Roman"/>
        <w:b/>
        <w:sz w:val="24"/>
        <w:szCs w:val="24"/>
      </w:rPr>
      <w:t>DRAFT</w:t>
    </w:r>
    <w:r w:rsidRPr="009B7576">
      <w:rPr>
        <w:rFonts w:ascii="Times New Roman" w:hAnsi="Times New Roman"/>
        <w:b/>
        <w:sz w:val="24"/>
        <w:szCs w:val="24"/>
      </w:rPr>
      <w:tab/>
    </w:r>
    <w:r w:rsidRPr="009B7576">
      <w:rPr>
        <w:rFonts w:ascii="Times New Roman" w:hAnsi="Times New Roman"/>
        <w:sz w:val="24"/>
        <w:szCs w:val="24"/>
      </w:rPr>
      <w:t>March 2015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8054D" w14:textId="565DC73D" w:rsidR="00AD7815" w:rsidRPr="00FC2F1D" w:rsidRDefault="00AD7815" w:rsidP="00AD7815">
    <w:pPr>
      <w:tabs>
        <w:tab w:val="center" w:pos="4156"/>
        <w:tab w:val="right" w:pos="8312"/>
      </w:tabs>
      <w:jc w:val="center"/>
      <w:rPr>
        <w:rFonts w:ascii="Times New Roman" w:hAnsi="Times New Roman"/>
        <w:b/>
      </w:rPr>
    </w:pPr>
    <w:r w:rsidRPr="00AD7815">
      <w:rPr>
        <w:rFonts w:ascii="Times New Roman" w:hAnsi="Times New Roman"/>
        <w:b/>
      </w:rPr>
      <w:tab/>
    </w:r>
    <w:r w:rsidRPr="00AD7815">
      <w:rPr>
        <w:rFonts w:ascii="Times New Roman" w:hAnsi="Times New Roman"/>
      </w:rPr>
      <w:tab/>
    </w:r>
    <w:r w:rsidR="005013C3">
      <w:rPr>
        <w:rFonts w:ascii="Times New Roman" w:hAnsi="Times New Roman"/>
        <w:b/>
      </w:rPr>
      <w:t>June</w:t>
    </w:r>
    <w:r w:rsidR="00A03D62" w:rsidRPr="00FC2F1D">
      <w:rPr>
        <w:rFonts w:ascii="Times New Roman" w:hAnsi="Times New Roman"/>
        <w:b/>
      </w:rPr>
      <w:t xml:space="preserve"> </w:t>
    </w:r>
    <w:r w:rsidR="009E2ED5">
      <w:rPr>
        <w:rFonts w:ascii="Times New Roman" w:hAnsi="Times New Roman"/>
        <w:b/>
        <w:sz w:val="24"/>
        <w:szCs w:val="24"/>
      </w:rPr>
      <w:t>2017</w:t>
    </w:r>
  </w:p>
  <w:p w14:paraId="1070309F" w14:textId="77777777" w:rsidR="00665727" w:rsidRPr="00665727" w:rsidRDefault="00665727" w:rsidP="00665727">
    <w:pPr>
      <w:pStyle w:val="Header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C3685" w14:textId="20AD68A3" w:rsidR="00AD7815" w:rsidRPr="00FC2F1D" w:rsidRDefault="00FC2F1D" w:rsidP="00AD7815">
    <w:pPr>
      <w:tabs>
        <w:tab w:val="center" w:pos="4156"/>
        <w:tab w:val="right" w:pos="8312"/>
      </w:tabs>
      <w:jc w:val="center"/>
      <w:rPr>
        <w:rFonts w:ascii="Times New Roman" w:hAnsi="Times New Roman"/>
        <w:b/>
      </w:rPr>
    </w:pPr>
    <w:r>
      <w:rPr>
        <w:rFonts w:ascii="Times New Roman" w:hAnsi="Times New Roman"/>
      </w:rPr>
      <w:tab/>
    </w:r>
    <w:r w:rsidR="00AD7815" w:rsidRPr="00FC2F1D">
      <w:rPr>
        <w:rFonts w:ascii="Times New Roman" w:hAnsi="Times New Roman"/>
        <w:b/>
      </w:rPr>
      <w:tab/>
    </w:r>
    <w:r w:rsidR="005013C3">
      <w:rPr>
        <w:rFonts w:ascii="Times New Roman" w:hAnsi="Times New Roman"/>
        <w:b/>
      </w:rPr>
      <w:t xml:space="preserve">June </w:t>
    </w:r>
    <w:r w:rsidR="009E2ED5">
      <w:rPr>
        <w:rFonts w:ascii="Times New Roman" w:hAnsi="Times New Roman"/>
        <w:b/>
      </w:rPr>
      <w:t>2017</w:t>
    </w:r>
  </w:p>
  <w:p w14:paraId="48748194" w14:textId="77777777" w:rsidR="000D09FA" w:rsidRDefault="000D09FA" w:rsidP="001D3B1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692F6"/>
    <w:lvl w:ilvl="0">
      <w:start w:val="1"/>
      <w:numFmt w:val="lowerLetter"/>
      <w:pStyle w:val="ListNumber5"/>
      <w:lvlText w:val="%1."/>
      <w:lvlJc w:val="left"/>
      <w:pPr>
        <w:ind w:left="1492" w:hanging="360"/>
      </w:pPr>
    </w:lvl>
  </w:abstractNum>
  <w:abstractNum w:abstractNumId="1" w15:restartNumberingAfterBreak="0">
    <w:nsid w:val="FFFFFF7D"/>
    <w:multiLevelType w:val="singleLevel"/>
    <w:tmpl w:val="E4901F6C"/>
    <w:lvl w:ilvl="0">
      <w:start w:val="1"/>
      <w:numFmt w:val="lowerRoman"/>
      <w:pStyle w:val="ListNumber4"/>
      <w:lvlText w:val="%1."/>
      <w:lvlJc w:val="righ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335CDAA6"/>
    <w:lvl w:ilvl="0">
      <w:start w:val="1"/>
      <w:numFmt w:val="decimal"/>
      <w:pStyle w:val="ListNumber3"/>
      <w:lvlText w:val="%1.1.1"/>
      <w:lvlJc w:val="left"/>
      <w:pPr>
        <w:ind w:left="926" w:hanging="360"/>
      </w:pPr>
      <w:rPr>
        <w:rFonts w:ascii="Trebuchet MS" w:hAnsi="Trebuchet MS" w:hint="default"/>
      </w:rPr>
    </w:lvl>
  </w:abstractNum>
  <w:abstractNum w:abstractNumId="3" w15:restartNumberingAfterBreak="0">
    <w:nsid w:val="FFFFFF7F"/>
    <w:multiLevelType w:val="singleLevel"/>
    <w:tmpl w:val="297E4934"/>
    <w:lvl w:ilvl="0">
      <w:start w:val="1"/>
      <w:numFmt w:val="decimal"/>
      <w:pStyle w:val="ListNumber2"/>
      <w:lvlText w:val="%1.1"/>
      <w:lvlJc w:val="left"/>
      <w:pPr>
        <w:ind w:left="643" w:hanging="360"/>
      </w:pPr>
      <w:rPr>
        <w:rFonts w:ascii="Trebuchet MS" w:hAnsi="Trebuchet MS" w:hint="default"/>
      </w:rPr>
    </w:lvl>
  </w:abstractNum>
  <w:abstractNum w:abstractNumId="4" w15:restartNumberingAfterBreak="0">
    <w:nsid w:val="FFFFFF88"/>
    <w:multiLevelType w:val="multilevel"/>
    <w:tmpl w:val="1AB4E9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0D54766F"/>
    <w:multiLevelType w:val="multilevel"/>
    <w:tmpl w:val="EE5257F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hint="default"/>
        <w:sz w:val="24"/>
        <w:szCs w:val="24"/>
      </w:rPr>
    </w:lvl>
    <w:lvl w:ilvl="1">
      <w:start w:val="1"/>
      <w:numFmt w:val="upperLetter"/>
      <w:lvlText w:val="%1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1"/>
      </w:pPr>
      <w:rPr>
        <w:rFonts w:hint="default"/>
      </w:rPr>
    </w:lvl>
    <w:lvl w:ilvl="5">
      <w:start w:val="1"/>
      <w:numFmt w:val="decimal"/>
      <w:lvlRestart w:val="2"/>
      <w:lvlText w:val="(%6)"/>
      <w:lvlJc w:val="left"/>
      <w:pPr>
        <w:tabs>
          <w:tab w:val="num" w:pos="936"/>
        </w:tabs>
        <w:ind w:left="936" w:hanging="510"/>
      </w:pPr>
      <w:rPr>
        <w:rFonts w:hint="default"/>
      </w:rPr>
    </w:lvl>
    <w:lvl w:ilvl="6">
      <w:start w:val="1"/>
      <w:numFmt w:val="upperLetter"/>
      <w:lvlText w:val="(%6%7)"/>
      <w:lvlJc w:val="left"/>
      <w:pPr>
        <w:tabs>
          <w:tab w:val="num" w:pos="850"/>
        </w:tabs>
        <w:ind w:left="850" w:hanging="5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  <w:rPr>
        <w:rFonts w:hint="default"/>
      </w:rPr>
    </w:lvl>
  </w:abstractNum>
  <w:abstractNum w:abstractNumId="6" w15:restartNumberingAfterBreak="0">
    <w:nsid w:val="1E1409B1"/>
    <w:multiLevelType w:val="multilevel"/>
    <w:tmpl w:val="0C09001F"/>
    <w:numStyleLink w:val="111111"/>
  </w:abstractNum>
  <w:abstractNum w:abstractNumId="7" w15:restartNumberingAfterBreak="0">
    <w:nsid w:val="1E2656E0"/>
    <w:multiLevelType w:val="hybridMultilevel"/>
    <w:tmpl w:val="DB808176"/>
    <w:lvl w:ilvl="0" w:tplc="FD8C9888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Times New Roman" w:hint="default"/>
        <w:color w:val="auto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444F2"/>
    <w:multiLevelType w:val="multilevel"/>
    <w:tmpl w:val="0C09001F"/>
    <w:styleLink w:val="111111"/>
    <w:lvl w:ilvl="0">
      <w:start w:val="1"/>
      <w:numFmt w:val="decimal"/>
      <w:pStyle w:val="NumberedLis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2744EF"/>
    <w:multiLevelType w:val="multilevel"/>
    <w:tmpl w:val="E716FB52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hint="default"/>
        <w:sz w:val="24"/>
        <w:szCs w:val="24"/>
      </w:rPr>
    </w:lvl>
    <w:lvl w:ilvl="1">
      <w:start w:val="1"/>
      <w:numFmt w:val="upperLetter"/>
      <w:lvlText w:val="%1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3">
      <w:start w:val="1"/>
      <w:numFmt w:val="lowerRoman"/>
      <w:pStyle w:val="HealthnumLevel3"/>
      <w:lvlText w:val="(%4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1"/>
      </w:pPr>
      <w:rPr>
        <w:rFonts w:hint="default"/>
      </w:rPr>
    </w:lvl>
    <w:lvl w:ilvl="5">
      <w:start w:val="1"/>
      <w:numFmt w:val="decimal"/>
      <w:lvlRestart w:val="2"/>
      <w:lvlText w:val="(%6)"/>
      <w:lvlJc w:val="left"/>
      <w:pPr>
        <w:tabs>
          <w:tab w:val="num" w:pos="936"/>
        </w:tabs>
        <w:ind w:left="936" w:hanging="510"/>
      </w:pPr>
      <w:rPr>
        <w:rFonts w:hint="default"/>
      </w:rPr>
    </w:lvl>
    <w:lvl w:ilvl="6">
      <w:start w:val="1"/>
      <w:numFmt w:val="upperLetter"/>
      <w:lvlText w:val="(%6%7)"/>
      <w:lvlJc w:val="left"/>
      <w:pPr>
        <w:tabs>
          <w:tab w:val="num" w:pos="850"/>
        </w:tabs>
        <w:ind w:left="850" w:hanging="5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  <w:rPr>
        <w:rFonts w:hint="default"/>
      </w:rPr>
    </w:lvl>
  </w:abstractNum>
  <w:abstractNum w:abstractNumId="10" w15:restartNumberingAfterBreak="0">
    <w:nsid w:val="373F2167"/>
    <w:multiLevelType w:val="hybridMultilevel"/>
    <w:tmpl w:val="57282F24"/>
    <w:lvl w:ilvl="0" w:tplc="702CB0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D6964"/>
    <w:multiLevelType w:val="multilevel"/>
    <w:tmpl w:val="EBEC74BA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hint="default"/>
        <w:sz w:val="24"/>
        <w:szCs w:val="24"/>
      </w:rPr>
    </w:lvl>
    <w:lvl w:ilvl="1">
      <w:start w:val="1"/>
      <w:numFmt w:val="upperLetter"/>
      <w:lvlText w:val="%1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lowerLetter"/>
      <w:lvlRestart w:val="0"/>
      <w:pStyle w:val="Healthnumlevel2"/>
      <w:lvlText w:val="(%3)"/>
      <w:lvlJc w:val="left"/>
      <w:pPr>
        <w:tabs>
          <w:tab w:val="num" w:pos="1701"/>
        </w:tabs>
        <w:ind w:left="1701" w:hanging="851"/>
      </w:pPr>
      <w:rPr>
        <w:rFonts w:hint="default"/>
        <w:strike w:val="0"/>
      </w:rPr>
    </w:lvl>
    <w:lvl w:ilvl="3">
      <w:start w:val="1"/>
      <w:numFmt w:val="lowerRoman"/>
      <w:lvlText w:val="(%4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1"/>
      </w:pPr>
      <w:rPr>
        <w:rFonts w:hint="default"/>
      </w:rPr>
    </w:lvl>
    <w:lvl w:ilvl="5">
      <w:start w:val="1"/>
      <w:numFmt w:val="decimal"/>
      <w:lvlRestart w:val="2"/>
      <w:lvlText w:val="(%6)"/>
      <w:lvlJc w:val="left"/>
      <w:pPr>
        <w:tabs>
          <w:tab w:val="num" w:pos="936"/>
        </w:tabs>
        <w:ind w:left="936" w:hanging="510"/>
      </w:pPr>
      <w:rPr>
        <w:rFonts w:hint="default"/>
      </w:rPr>
    </w:lvl>
    <w:lvl w:ilvl="6">
      <w:start w:val="1"/>
      <w:numFmt w:val="upperLetter"/>
      <w:lvlText w:val="(%6%7)"/>
      <w:lvlJc w:val="left"/>
      <w:pPr>
        <w:tabs>
          <w:tab w:val="num" w:pos="850"/>
        </w:tabs>
        <w:ind w:left="850" w:hanging="5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  <w:rPr>
        <w:rFonts w:hint="default"/>
      </w:rPr>
    </w:lvl>
  </w:abstractNum>
  <w:abstractNum w:abstractNumId="12" w15:restartNumberingAfterBreak="0">
    <w:nsid w:val="58144413"/>
    <w:multiLevelType w:val="multilevel"/>
    <w:tmpl w:val="3D8CAEB4"/>
    <w:lvl w:ilvl="0">
      <w:start w:val="1"/>
      <w:numFmt w:val="decimal"/>
      <w:lvlRestart w:val="0"/>
      <w:pStyle w:val="Heading2"/>
      <w:lvlText w:val="%1."/>
      <w:lvlJc w:val="left"/>
      <w:pPr>
        <w:tabs>
          <w:tab w:val="num" w:pos="850"/>
        </w:tabs>
        <w:ind w:left="850" w:hanging="850"/>
      </w:pPr>
      <w:rPr>
        <w:rFonts w:hint="default"/>
        <w:sz w:val="24"/>
        <w:szCs w:val="24"/>
      </w:rPr>
    </w:lvl>
    <w:lvl w:ilvl="1">
      <w:start w:val="1"/>
      <w:numFmt w:val="upperLetter"/>
      <w:lvlText w:val="%1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1"/>
      </w:pPr>
      <w:rPr>
        <w:rFonts w:hint="default"/>
      </w:rPr>
    </w:lvl>
    <w:lvl w:ilvl="5">
      <w:start w:val="1"/>
      <w:numFmt w:val="decimal"/>
      <w:lvlRestart w:val="2"/>
      <w:lvlText w:val="(%6)"/>
      <w:lvlJc w:val="left"/>
      <w:pPr>
        <w:tabs>
          <w:tab w:val="num" w:pos="936"/>
        </w:tabs>
        <w:ind w:left="936" w:hanging="510"/>
      </w:pPr>
      <w:rPr>
        <w:rFonts w:hint="default"/>
      </w:rPr>
    </w:lvl>
    <w:lvl w:ilvl="6">
      <w:start w:val="1"/>
      <w:numFmt w:val="upperLetter"/>
      <w:lvlText w:val="(%6%7)"/>
      <w:lvlJc w:val="left"/>
      <w:pPr>
        <w:tabs>
          <w:tab w:val="num" w:pos="850"/>
        </w:tabs>
        <w:ind w:left="850" w:hanging="5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  <w:rPr>
        <w:rFonts w:hint="default"/>
      </w:rPr>
    </w:lvl>
  </w:abstractNum>
  <w:abstractNum w:abstractNumId="13" w15:restartNumberingAfterBreak="0">
    <w:nsid w:val="70776594"/>
    <w:multiLevelType w:val="multilevel"/>
    <w:tmpl w:val="961E74C2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10"/>
  </w:num>
  <w:num w:numId="10">
    <w:abstractNumId w:val="12"/>
  </w:num>
  <w:num w:numId="11">
    <w:abstractNumId w:val="11"/>
  </w:num>
  <w:num w:numId="12">
    <w:abstractNumId w:val="5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</w:num>
  <w:num w:numId="17">
    <w:abstractNumId w:val="11"/>
  </w:num>
  <w:num w:numId="18">
    <w:abstractNumId w:val="7"/>
  </w:num>
  <w:num w:numId="19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636"/>
    <w:rsid w:val="000009BA"/>
    <w:rsid w:val="00003065"/>
    <w:rsid w:val="0001059E"/>
    <w:rsid w:val="00011547"/>
    <w:rsid w:val="00011B0A"/>
    <w:rsid w:val="00022785"/>
    <w:rsid w:val="00022B30"/>
    <w:rsid w:val="00025F32"/>
    <w:rsid w:val="00025F41"/>
    <w:rsid w:val="00026CCF"/>
    <w:rsid w:val="00026DAF"/>
    <w:rsid w:val="000303C0"/>
    <w:rsid w:val="000408CA"/>
    <w:rsid w:val="00051EFE"/>
    <w:rsid w:val="00053F0B"/>
    <w:rsid w:val="000555E3"/>
    <w:rsid w:val="000565F1"/>
    <w:rsid w:val="00063BDC"/>
    <w:rsid w:val="000873FD"/>
    <w:rsid w:val="00096C14"/>
    <w:rsid w:val="000A1A18"/>
    <w:rsid w:val="000A6AEE"/>
    <w:rsid w:val="000B3253"/>
    <w:rsid w:val="000C021E"/>
    <w:rsid w:val="000C170D"/>
    <w:rsid w:val="000C1712"/>
    <w:rsid w:val="000C40C3"/>
    <w:rsid w:val="000C51AB"/>
    <w:rsid w:val="000D09FA"/>
    <w:rsid w:val="000D2D92"/>
    <w:rsid w:val="000F20CF"/>
    <w:rsid w:val="000F53DC"/>
    <w:rsid w:val="00127384"/>
    <w:rsid w:val="00130783"/>
    <w:rsid w:val="00130EDB"/>
    <w:rsid w:val="00142C8D"/>
    <w:rsid w:val="00145E06"/>
    <w:rsid w:val="001502F1"/>
    <w:rsid w:val="0015249B"/>
    <w:rsid w:val="00176050"/>
    <w:rsid w:val="001A089E"/>
    <w:rsid w:val="001A6693"/>
    <w:rsid w:val="001B2ABB"/>
    <w:rsid w:val="001B2D90"/>
    <w:rsid w:val="001B49D9"/>
    <w:rsid w:val="001C75C2"/>
    <w:rsid w:val="001D060F"/>
    <w:rsid w:val="001D3046"/>
    <w:rsid w:val="001D3B1C"/>
    <w:rsid w:val="001D505A"/>
    <w:rsid w:val="001D7C55"/>
    <w:rsid w:val="001D7D3C"/>
    <w:rsid w:val="001E00D2"/>
    <w:rsid w:val="001E08CD"/>
    <w:rsid w:val="002030FD"/>
    <w:rsid w:val="00206DB3"/>
    <w:rsid w:val="0021143E"/>
    <w:rsid w:val="002243FF"/>
    <w:rsid w:val="002338E6"/>
    <w:rsid w:val="00235926"/>
    <w:rsid w:val="002403C8"/>
    <w:rsid w:val="0025587C"/>
    <w:rsid w:val="00257E33"/>
    <w:rsid w:val="0026542C"/>
    <w:rsid w:val="00267EBC"/>
    <w:rsid w:val="002767C9"/>
    <w:rsid w:val="002820EE"/>
    <w:rsid w:val="00282B39"/>
    <w:rsid w:val="00287E85"/>
    <w:rsid w:val="00295670"/>
    <w:rsid w:val="002A4DCA"/>
    <w:rsid w:val="002B0B89"/>
    <w:rsid w:val="002B6E27"/>
    <w:rsid w:val="002B6F5E"/>
    <w:rsid w:val="002D2C6D"/>
    <w:rsid w:val="002E3888"/>
    <w:rsid w:val="002F0157"/>
    <w:rsid w:val="002F5035"/>
    <w:rsid w:val="00301E49"/>
    <w:rsid w:val="00302381"/>
    <w:rsid w:val="00303AC6"/>
    <w:rsid w:val="00321874"/>
    <w:rsid w:val="003232EB"/>
    <w:rsid w:val="003324B6"/>
    <w:rsid w:val="00340359"/>
    <w:rsid w:val="00340EA1"/>
    <w:rsid w:val="003440CB"/>
    <w:rsid w:val="003449FA"/>
    <w:rsid w:val="003479D3"/>
    <w:rsid w:val="00353DE2"/>
    <w:rsid w:val="00361D21"/>
    <w:rsid w:val="00367A5D"/>
    <w:rsid w:val="003707EE"/>
    <w:rsid w:val="003713AC"/>
    <w:rsid w:val="00373B0D"/>
    <w:rsid w:val="00375880"/>
    <w:rsid w:val="00384DA9"/>
    <w:rsid w:val="00386772"/>
    <w:rsid w:val="00395794"/>
    <w:rsid w:val="003A2456"/>
    <w:rsid w:val="003A66D0"/>
    <w:rsid w:val="003B53E7"/>
    <w:rsid w:val="003C6CBE"/>
    <w:rsid w:val="003D6738"/>
    <w:rsid w:val="003F36BE"/>
    <w:rsid w:val="004054CA"/>
    <w:rsid w:val="00423636"/>
    <w:rsid w:val="00426EFC"/>
    <w:rsid w:val="0043440F"/>
    <w:rsid w:val="00444BF0"/>
    <w:rsid w:val="0045083B"/>
    <w:rsid w:val="004612CF"/>
    <w:rsid w:val="00467536"/>
    <w:rsid w:val="00475004"/>
    <w:rsid w:val="00482BE7"/>
    <w:rsid w:val="00493905"/>
    <w:rsid w:val="004B4492"/>
    <w:rsid w:val="004C2EC4"/>
    <w:rsid w:val="004D7117"/>
    <w:rsid w:val="004E13AF"/>
    <w:rsid w:val="004F27CF"/>
    <w:rsid w:val="005013C3"/>
    <w:rsid w:val="0050140A"/>
    <w:rsid w:val="00503292"/>
    <w:rsid w:val="00503DA4"/>
    <w:rsid w:val="00504F04"/>
    <w:rsid w:val="0050644C"/>
    <w:rsid w:val="00512A42"/>
    <w:rsid w:val="005242E0"/>
    <w:rsid w:val="00547263"/>
    <w:rsid w:val="00550416"/>
    <w:rsid w:val="00552CA7"/>
    <w:rsid w:val="005736CF"/>
    <w:rsid w:val="00573E6A"/>
    <w:rsid w:val="00582C8D"/>
    <w:rsid w:val="00584A8F"/>
    <w:rsid w:val="0058609C"/>
    <w:rsid w:val="00591B9C"/>
    <w:rsid w:val="00593368"/>
    <w:rsid w:val="005A4EC8"/>
    <w:rsid w:val="005B1C24"/>
    <w:rsid w:val="005B4481"/>
    <w:rsid w:val="005C62ED"/>
    <w:rsid w:val="005C7BFD"/>
    <w:rsid w:val="005D4C84"/>
    <w:rsid w:val="005D706A"/>
    <w:rsid w:val="005F745F"/>
    <w:rsid w:val="00601326"/>
    <w:rsid w:val="0060234B"/>
    <w:rsid w:val="00606F5A"/>
    <w:rsid w:val="0060742D"/>
    <w:rsid w:val="006128BA"/>
    <w:rsid w:val="00615AEF"/>
    <w:rsid w:val="0061720F"/>
    <w:rsid w:val="00621DC6"/>
    <w:rsid w:val="00623331"/>
    <w:rsid w:val="0062755F"/>
    <w:rsid w:val="006352A2"/>
    <w:rsid w:val="00646C7A"/>
    <w:rsid w:val="00650082"/>
    <w:rsid w:val="00655670"/>
    <w:rsid w:val="00660E4B"/>
    <w:rsid w:val="00665727"/>
    <w:rsid w:val="00672D98"/>
    <w:rsid w:val="00677A36"/>
    <w:rsid w:val="00677CC4"/>
    <w:rsid w:val="00686723"/>
    <w:rsid w:val="0068743E"/>
    <w:rsid w:val="0069171A"/>
    <w:rsid w:val="00695ED4"/>
    <w:rsid w:val="006A5169"/>
    <w:rsid w:val="006A67E0"/>
    <w:rsid w:val="006A798E"/>
    <w:rsid w:val="006B54FB"/>
    <w:rsid w:val="006C1429"/>
    <w:rsid w:val="006D190C"/>
    <w:rsid w:val="006E4003"/>
    <w:rsid w:val="006E6A92"/>
    <w:rsid w:val="006E7BAE"/>
    <w:rsid w:val="006F25EB"/>
    <w:rsid w:val="00705238"/>
    <w:rsid w:val="0071269D"/>
    <w:rsid w:val="00715877"/>
    <w:rsid w:val="0072319C"/>
    <w:rsid w:val="007234A1"/>
    <w:rsid w:val="007236E2"/>
    <w:rsid w:val="007403DD"/>
    <w:rsid w:val="0074648B"/>
    <w:rsid w:val="0074761E"/>
    <w:rsid w:val="007630D5"/>
    <w:rsid w:val="00772D7C"/>
    <w:rsid w:val="00774261"/>
    <w:rsid w:val="007806C7"/>
    <w:rsid w:val="00781FF4"/>
    <w:rsid w:val="00782D45"/>
    <w:rsid w:val="007848E5"/>
    <w:rsid w:val="00786B63"/>
    <w:rsid w:val="00792613"/>
    <w:rsid w:val="00793DF2"/>
    <w:rsid w:val="007A2D21"/>
    <w:rsid w:val="007A463E"/>
    <w:rsid w:val="007B6535"/>
    <w:rsid w:val="007C063D"/>
    <w:rsid w:val="007D7A5B"/>
    <w:rsid w:val="007E0D33"/>
    <w:rsid w:val="007E291F"/>
    <w:rsid w:val="007E6359"/>
    <w:rsid w:val="007F399D"/>
    <w:rsid w:val="007F65F7"/>
    <w:rsid w:val="007F76E9"/>
    <w:rsid w:val="00800B99"/>
    <w:rsid w:val="00810F64"/>
    <w:rsid w:val="00816255"/>
    <w:rsid w:val="008169E6"/>
    <w:rsid w:val="008204C0"/>
    <w:rsid w:val="008318AF"/>
    <w:rsid w:val="00833E5E"/>
    <w:rsid w:val="008514E1"/>
    <w:rsid w:val="00852847"/>
    <w:rsid w:val="00857706"/>
    <w:rsid w:val="00862AAB"/>
    <w:rsid w:val="00865635"/>
    <w:rsid w:val="00870FFC"/>
    <w:rsid w:val="00872E1D"/>
    <w:rsid w:val="00874876"/>
    <w:rsid w:val="00880F46"/>
    <w:rsid w:val="0088113B"/>
    <w:rsid w:val="00884E00"/>
    <w:rsid w:val="0089095E"/>
    <w:rsid w:val="008A4D53"/>
    <w:rsid w:val="008B7020"/>
    <w:rsid w:val="008C5F79"/>
    <w:rsid w:val="008C79F1"/>
    <w:rsid w:val="008D5C80"/>
    <w:rsid w:val="008F1DF9"/>
    <w:rsid w:val="00902DBD"/>
    <w:rsid w:val="00907579"/>
    <w:rsid w:val="00910073"/>
    <w:rsid w:val="009102D5"/>
    <w:rsid w:val="00914AD2"/>
    <w:rsid w:val="009153B4"/>
    <w:rsid w:val="00921341"/>
    <w:rsid w:val="00922ADE"/>
    <w:rsid w:val="00923312"/>
    <w:rsid w:val="0092635A"/>
    <w:rsid w:val="00931E62"/>
    <w:rsid w:val="009413F1"/>
    <w:rsid w:val="0094474A"/>
    <w:rsid w:val="00945AA1"/>
    <w:rsid w:val="00963104"/>
    <w:rsid w:val="00965492"/>
    <w:rsid w:val="00966016"/>
    <w:rsid w:val="00970A4C"/>
    <w:rsid w:val="009814E9"/>
    <w:rsid w:val="00981EE3"/>
    <w:rsid w:val="0098213D"/>
    <w:rsid w:val="00983285"/>
    <w:rsid w:val="00983F5E"/>
    <w:rsid w:val="00985532"/>
    <w:rsid w:val="009926B0"/>
    <w:rsid w:val="009A3995"/>
    <w:rsid w:val="009B7576"/>
    <w:rsid w:val="009C6FF4"/>
    <w:rsid w:val="009D50F2"/>
    <w:rsid w:val="009D6666"/>
    <w:rsid w:val="009D754B"/>
    <w:rsid w:val="009E2ED5"/>
    <w:rsid w:val="009E3464"/>
    <w:rsid w:val="009E5877"/>
    <w:rsid w:val="009F079A"/>
    <w:rsid w:val="009F1036"/>
    <w:rsid w:val="009F210E"/>
    <w:rsid w:val="009F6761"/>
    <w:rsid w:val="00A00652"/>
    <w:rsid w:val="00A00E8D"/>
    <w:rsid w:val="00A03D62"/>
    <w:rsid w:val="00A06EE8"/>
    <w:rsid w:val="00A17687"/>
    <w:rsid w:val="00A17EF5"/>
    <w:rsid w:val="00A30827"/>
    <w:rsid w:val="00A333BA"/>
    <w:rsid w:val="00A37017"/>
    <w:rsid w:val="00A442EF"/>
    <w:rsid w:val="00A45F94"/>
    <w:rsid w:val="00A60B91"/>
    <w:rsid w:val="00A60F85"/>
    <w:rsid w:val="00A61BFE"/>
    <w:rsid w:val="00A62C6A"/>
    <w:rsid w:val="00A63D97"/>
    <w:rsid w:val="00A90DC9"/>
    <w:rsid w:val="00A93809"/>
    <w:rsid w:val="00A964F1"/>
    <w:rsid w:val="00AA56E3"/>
    <w:rsid w:val="00AC0274"/>
    <w:rsid w:val="00AC0400"/>
    <w:rsid w:val="00AD7815"/>
    <w:rsid w:val="00AF2C57"/>
    <w:rsid w:val="00AF73D4"/>
    <w:rsid w:val="00B02E6B"/>
    <w:rsid w:val="00B16A35"/>
    <w:rsid w:val="00B20CD1"/>
    <w:rsid w:val="00B21A37"/>
    <w:rsid w:val="00B36C29"/>
    <w:rsid w:val="00B37327"/>
    <w:rsid w:val="00B419F6"/>
    <w:rsid w:val="00B4558D"/>
    <w:rsid w:val="00B50C52"/>
    <w:rsid w:val="00B55B93"/>
    <w:rsid w:val="00B62E4D"/>
    <w:rsid w:val="00B63B09"/>
    <w:rsid w:val="00B65296"/>
    <w:rsid w:val="00B82DB0"/>
    <w:rsid w:val="00B84394"/>
    <w:rsid w:val="00B86EF7"/>
    <w:rsid w:val="00B94D60"/>
    <w:rsid w:val="00BB2231"/>
    <w:rsid w:val="00BC011C"/>
    <w:rsid w:val="00BC3CA4"/>
    <w:rsid w:val="00BD2860"/>
    <w:rsid w:val="00BD3946"/>
    <w:rsid w:val="00BD7F80"/>
    <w:rsid w:val="00BE33FD"/>
    <w:rsid w:val="00C068DE"/>
    <w:rsid w:val="00C12FBD"/>
    <w:rsid w:val="00C27EC6"/>
    <w:rsid w:val="00C32835"/>
    <w:rsid w:val="00C32FA5"/>
    <w:rsid w:val="00C419EE"/>
    <w:rsid w:val="00C44300"/>
    <w:rsid w:val="00C50F50"/>
    <w:rsid w:val="00C5285C"/>
    <w:rsid w:val="00C54EB8"/>
    <w:rsid w:val="00C575E2"/>
    <w:rsid w:val="00C614C0"/>
    <w:rsid w:val="00C62913"/>
    <w:rsid w:val="00C66546"/>
    <w:rsid w:val="00C97F58"/>
    <w:rsid w:val="00CB7B31"/>
    <w:rsid w:val="00CC05EA"/>
    <w:rsid w:val="00CC201A"/>
    <w:rsid w:val="00CC3AE5"/>
    <w:rsid w:val="00CD1E3E"/>
    <w:rsid w:val="00CE026E"/>
    <w:rsid w:val="00CF1FC4"/>
    <w:rsid w:val="00D02242"/>
    <w:rsid w:val="00D079B4"/>
    <w:rsid w:val="00D14049"/>
    <w:rsid w:val="00D21952"/>
    <w:rsid w:val="00D250B4"/>
    <w:rsid w:val="00D369D1"/>
    <w:rsid w:val="00D7161B"/>
    <w:rsid w:val="00D73640"/>
    <w:rsid w:val="00D863DE"/>
    <w:rsid w:val="00D909DB"/>
    <w:rsid w:val="00D93F5B"/>
    <w:rsid w:val="00D95999"/>
    <w:rsid w:val="00DC2039"/>
    <w:rsid w:val="00DC3F56"/>
    <w:rsid w:val="00DC7EF3"/>
    <w:rsid w:val="00DE0A59"/>
    <w:rsid w:val="00DF6A96"/>
    <w:rsid w:val="00E01961"/>
    <w:rsid w:val="00E076C4"/>
    <w:rsid w:val="00E1225E"/>
    <w:rsid w:val="00E1430F"/>
    <w:rsid w:val="00E21D4A"/>
    <w:rsid w:val="00E32CE9"/>
    <w:rsid w:val="00E3313C"/>
    <w:rsid w:val="00E36C9E"/>
    <w:rsid w:val="00E42DC0"/>
    <w:rsid w:val="00E43D4C"/>
    <w:rsid w:val="00E448C7"/>
    <w:rsid w:val="00E521DE"/>
    <w:rsid w:val="00E55A7E"/>
    <w:rsid w:val="00E55A99"/>
    <w:rsid w:val="00E56232"/>
    <w:rsid w:val="00E63012"/>
    <w:rsid w:val="00E63AEA"/>
    <w:rsid w:val="00E732B3"/>
    <w:rsid w:val="00E7627A"/>
    <w:rsid w:val="00E80F01"/>
    <w:rsid w:val="00E80F0A"/>
    <w:rsid w:val="00E83D82"/>
    <w:rsid w:val="00E87546"/>
    <w:rsid w:val="00E90984"/>
    <w:rsid w:val="00E94361"/>
    <w:rsid w:val="00E9517D"/>
    <w:rsid w:val="00E96618"/>
    <w:rsid w:val="00E977C9"/>
    <w:rsid w:val="00EB53D5"/>
    <w:rsid w:val="00EC3F8A"/>
    <w:rsid w:val="00ED3926"/>
    <w:rsid w:val="00ED48F3"/>
    <w:rsid w:val="00EF496F"/>
    <w:rsid w:val="00EF5EE9"/>
    <w:rsid w:val="00F1055F"/>
    <w:rsid w:val="00F12FD3"/>
    <w:rsid w:val="00F21048"/>
    <w:rsid w:val="00F22DB5"/>
    <w:rsid w:val="00F2680F"/>
    <w:rsid w:val="00F31931"/>
    <w:rsid w:val="00F34F34"/>
    <w:rsid w:val="00F541E3"/>
    <w:rsid w:val="00F6460D"/>
    <w:rsid w:val="00F65022"/>
    <w:rsid w:val="00F77F5D"/>
    <w:rsid w:val="00F81400"/>
    <w:rsid w:val="00F865EB"/>
    <w:rsid w:val="00F917B0"/>
    <w:rsid w:val="00F940EE"/>
    <w:rsid w:val="00FA261A"/>
    <w:rsid w:val="00FA2F99"/>
    <w:rsid w:val="00FB359D"/>
    <w:rsid w:val="00FC2254"/>
    <w:rsid w:val="00FC2F1D"/>
    <w:rsid w:val="00FC4AA1"/>
    <w:rsid w:val="00FD59BC"/>
    <w:rsid w:val="00FD6E2E"/>
    <w:rsid w:val="00FF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E80E0B2"/>
  <w15:docId w15:val="{E63455F5-269E-47E6-8ECD-C375CA6D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HAnsi" w:hAnsi="Trebuchet MS" w:cs="Times New Roman"/>
        <w:sz w:val="22"/>
        <w:szCs w:val="22"/>
        <w:lang w:val="en-AU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EF3"/>
  </w:style>
  <w:style w:type="paragraph" w:styleId="Heading1">
    <w:name w:val="heading 1"/>
    <w:aliases w:val="h1,c"/>
    <w:basedOn w:val="Normal"/>
    <w:next w:val="Normal"/>
    <w:link w:val="Heading1Char"/>
    <w:qFormat/>
    <w:rsid w:val="00503292"/>
    <w:pPr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/>
      <w:b/>
      <w:sz w:val="32"/>
      <w:szCs w:val="32"/>
    </w:rPr>
  </w:style>
  <w:style w:type="paragraph" w:styleId="Heading2">
    <w:name w:val="heading 2"/>
    <w:aliases w:val="h2,Contents Heading,Contents,- Main,3...,2m,Level 2 Head,h2 main heading,B Sub/Bold,B Sub/Bold1,B Sub/Bold2,B Sub/Bold11,h2 main heading1,h2 main heading2,B Sub/Bold3,B Sub/Bold12,h2 main heading3,B Sub/Bold4,B Sub/Bold13,H2,Para2,SubPara,body"/>
    <w:basedOn w:val="Heading1"/>
    <w:next w:val="Normal"/>
    <w:link w:val="Heading2Char"/>
    <w:unhideWhenUsed/>
    <w:qFormat/>
    <w:rsid w:val="00130EDB"/>
    <w:pPr>
      <w:numPr>
        <w:numId w:val="10"/>
      </w:numPr>
      <w:spacing w:after="240"/>
      <w:outlineLvl w:val="1"/>
    </w:pPr>
    <w:rPr>
      <w:rFonts w:ascii="Arial" w:hAnsi="Arial" w:cs="Arial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44BF0"/>
    <w:pPr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444BF0"/>
    <w:pPr>
      <w:spacing w:before="200" w:after="200"/>
      <w:outlineLvl w:val="3"/>
    </w:pPr>
    <w:rPr>
      <w:bCs w:val="0"/>
      <w:iCs/>
      <w:sz w:val="28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444BF0"/>
    <w:pPr>
      <w:spacing w:before="120"/>
      <w:outlineLvl w:val="4"/>
    </w:pPr>
    <w:rPr>
      <w:sz w:val="24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77A36"/>
    <w:pPr>
      <w:outlineLvl w:val="5"/>
    </w:pPr>
    <w:rPr>
      <w:b w:val="0"/>
      <w:i/>
    </w:r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rsid w:val="00444BF0"/>
    <w:pPr>
      <w:spacing w:before="200" w:after="120" w:line="288" w:lineRule="auto"/>
      <w:outlineLvl w:val="6"/>
    </w:pPr>
    <w:rPr>
      <w:b/>
      <w:i w:val="0"/>
      <w:color w:val="40404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A3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A3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7A36"/>
    <w:pPr>
      <w:spacing w:line="240" w:lineRule="auto"/>
    </w:pPr>
  </w:style>
  <w:style w:type="character" w:customStyle="1" w:styleId="Heading1Char">
    <w:name w:val="Heading 1 Char"/>
    <w:aliases w:val="h1 Char,c Char"/>
    <w:link w:val="Heading1"/>
    <w:rsid w:val="00503292"/>
    <w:rPr>
      <w:rFonts w:ascii="Times New Roman" w:eastAsia="Times New Roman" w:hAnsi="Times New Roman"/>
      <w:b/>
      <w:sz w:val="32"/>
      <w:szCs w:val="32"/>
    </w:rPr>
  </w:style>
  <w:style w:type="character" w:customStyle="1" w:styleId="Heading2Char">
    <w:name w:val="Heading 2 Char"/>
    <w:aliases w:val="h2 Char,Contents Heading Char,Contents Char,- Main Char,3... Char,2m Char,Level 2 Head Char,h2 main heading Char,B Sub/Bold Char,B Sub/Bold1 Char,B Sub/Bold2 Char,B Sub/Bold11 Char,h2 main heading1 Char,h2 main heading2 Char,H2 Char"/>
    <w:link w:val="Heading2"/>
    <w:rsid w:val="00130EDB"/>
    <w:rPr>
      <w:rFonts w:ascii="Arial" w:eastAsia="Times New Roman" w:hAnsi="Arial" w:cs="Arial"/>
      <w:b/>
      <w:sz w:val="24"/>
      <w:szCs w:val="24"/>
    </w:rPr>
  </w:style>
  <w:style w:type="character" w:customStyle="1" w:styleId="Heading4Char">
    <w:name w:val="Heading 4 Char"/>
    <w:link w:val="Heading4"/>
    <w:uiPriority w:val="9"/>
    <w:rsid w:val="00444BF0"/>
    <w:rPr>
      <w:rFonts w:ascii="Arial" w:eastAsia="Times New Roman" w:hAnsi="Arial" w:cs="Arial"/>
      <w:b/>
      <w:iCs/>
      <w:sz w:val="28"/>
      <w:szCs w:val="24"/>
    </w:rPr>
  </w:style>
  <w:style w:type="paragraph" w:customStyle="1" w:styleId="Bullet">
    <w:name w:val="Bullet"/>
    <w:basedOn w:val="Normal"/>
    <w:link w:val="BulletChar"/>
    <w:rsid w:val="006E4003"/>
    <w:pPr>
      <w:numPr>
        <w:numId w:val="1"/>
      </w:numPr>
      <w:tabs>
        <w:tab w:val="left" w:pos="1935"/>
      </w:tabs>
      <w:spacing w:before="120" w:line="240" w:lineRule="auto"/>
    </w:pPr>
    <w:rPr>
      <w:sz w:val="24"/>
    </w:rPr>
  </w:style>
  <w:style w:type="character" w:customStyle="1" w:styleId="BulletChar">
    <w:name w:val="Bullet Char"/>
    <w:link w:val="Bullet"/>
    <w:rsid w:val="006E4003"/>
    <w:rPr>
      <w:sz w:val="24"/>
    </w:rPr>
  </w:style>
  <w:style w:type="paragraph" w:customStyle="1" w:styleId="Nonchapterheading">
    <w:name w:val="Non chapter heading"/>
    <w:basedOn w:val="Heading5"/>
    <w:link w:val="NonchapterheadingChar"/>
    <w:rsid w:val="006E4003"/>
    <w:pPr>
      <w:spacing w:after="120" w:line="288" w:lineRule="auto"/>
      <w:ind w:left="360" w:hanging="360"/>
    </w:pPr>
    <w:rPr>
      <w:rFonts w:cs="Times New Roman"/>
      <w:iCs w:val="0"/>
      <w:szCs w:val="22"/>
    </w:rPr>
  </w:style>
  <w:style w:type="character" w:customStyle="1" w:styleId="NonchapterheadingChar">
    <w:name w:val="Non chapter heading Char"/>
    <w:basedOn w:val="Heading5Char"/>
    <w:link w:val="Nonchapterheading"/>
    <w:rsid w:val="006E4003"/>
    <w:rPr>
      <w:rFonts w:ascii="Arial" w:eastAsia="Times New Roman" w:hAnsi="Arial" w:cs="Arial"/>
      <w:b/>
      <w:iCs w:val="0"/>
      <w:sz w:val="24"/>
      <w:szCs w:val="24"/>
    </w:rPr>
  </w:style>
  <w:style w:type="character" w:customStyle="1" w:styleId="Heading5Char">
    <w:name w:val="Heading 5 Char"/>
    <w:link w:val="Heading5"/>
    <w:uiPriority w:val="9"/>
    <w:rsid w:val="00444BF0"/>
    <w:rPr>
      <w:rFonts w:ascii="Arial" w:eastAsia="Times New Roman" w:hAnsi="Arial" w:cs="Arial"/>
      <w:b/>
      <w:iCs/>
      <w:sz w:val="24"/>
      <w:szCs w:val="24"/>
    </w:rPr>
  </w:style>
  <w:style w:type="paragraph" w:customStyle="1" w:styleId="Non-numberedchapterheading">
    <w:name w:val="Non-numbered chapter heading"/>
    <w:basedOn w:val="Heading5"/>
    <w:link w:val="Non-numberedchapterheadingChar"/>
    <w:rsid w:val="006E4003"/>
    <w:pPr>
      <w:spacing w:after="120" w:line="288" w:lineRule="auto"/>
      <w:ind w:left="360" w:hanging="360"/>
    </w:pPr>
    <w:rPr>
      <w:rFonts w:cs="Times New Roman"/>
      <w:iCs w:val="0"/>
      <w:szCs w:val="22"/>
    </w:rPr>
  </w:style>
  <w:style w:type="character" w:customStyle="1" w:styleId="Non-numberedchapterheadingChar">
    <w:name w:val="Non-numbered chapter heading Char"/>
    <w:basedOn w:val="Heading5Char"/>
    <w:link w:val="Non-numberedchapterheading"/>
    <w:rsid w:val="006E4003"/>
    <w:rPr>
      <w:rFonts w:ascii="Arial" w:eastAsia="Times New Roman" w:hAnsi="Arial" w:cs="Arial"/>
      <w:b/>
      <w:iCs w:val="0"/>
      <w:sz w:val="24"/>
      <w:szCs w:val="24"/>
    </w:rPr>
  </w:style>
  <w:style w:type="character" w:customStyle="1" w:styleId="Heading3Char">
    <w:name w:val="Heading 3 Char"/>
    <w:link w:val="Heading3"/>
    <w:uiPriority w:val="9"/>
    <w:rsid w:val="00444BF0"/>
    <w:rPr>
      <w:rFonts w:ascii="Arial" w:eastAsia="Times New Roman" w:hAnsi="Arial" w:cs="Arial"/>
      <w:b/>
      <w:bCs/>
      <w:sz w:val="32"/>
      <w:szCs w:val="24"/>
    </w:rPr>
  </w:style>
  <w:style w:type="character" w:customStyle="1" w:styleId="Heading6Char">
    <w:name w:val="Heading 6 Char"/>
    <w:link w:val="Heading6"/>
    <w:uiPriority w:val="9"/>
    <w:rsid w:val="003D6738"/>
    <w:rPr>
      <w:rFonts w:ascii="Arial" w:eastAsia="Times New Roman" w:hAnsi="Arial" w:cs="Arial"/>
      <w:i/>
      <w:iCs/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sid w:val="00444BF0"/>
    <w:rPr>
      <w:rFonts w:ascii="Arial" w:eastAsia="Times New Roman" w:hAnsi="Arial" w:cs="Arial"/>
      <w:b/>
      <w:iCs/>
      <w:color w:val="404040"/>
    </w:rPr>
  </w:style>
  <w:style w:type="paragraph" w:styleId="TOC1">
    <w:name w:val="toc 1"/>
    <w:basedOn w:val="Normal"/>
    <w:next w:val="Normal"/>
    <w:autoRedefine/>
    <w:uiPriority w:val="39"/>
    <w:unhideWhenUsed/>
    <w:rsid w:val="00AD7815"/>
    <w:pPr>
      <w:tabs>
        <w:tab w:val="right" w:leader="dot" w:pos="9016"/>
      </w:tabs>
    </w:pPr>
    <w:rPr>
      <w:rFonts w:ascii="Times New Roman" w:hAnsi="Times New Roman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FC2F1D"/>
    <w:pPr>
      <w:tabs>
        <w:tab w:val="right" w:leader="dot" w:pos="9016"/>
      </w:tabs>
      <w:ind w:left="567" w:hanging="567"/>
    </w:pPr>
    <w:rPr>
      <w:rFonts w:ascii="Arial" w:hAnsi="Arial" w:cs="Arial"/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6E4003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6E4003"/>
    <w:pPr>
      <w:ind w:left="660"/>
    </w:pPr>
  </w:style>
  <w:style w:type="paragraph" w:styleId="FootnoteText">
    <w:name w:val="footnote text"/>
    <w:basedOn w:val="Normal"/>
    <w:link w:val="FootnoteTextChar"/>
    <w:uiPriority w:val="99"/>
    <w:unhideWhenUsed/>
    <w:rsid w:val="006E4003"/>
    <w:pPr>
      <w:spacing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sid w:val="006E4003"/>
    <w:rPr>
      <w:rFonts w:ascii="Trebuchet MS" w:eastAsia="Times New Roman" w:hAnsi="Trebuchet MS" w:cs="Times New Roman"/>
      <w:sz w:val="18"/>
      <w:lang w:eastAsia="en-AU"/>
    </w:rPr>
  </w:style>
  <w:style w:type="paragraph" w:styleId="Header">
    <w:name w:val="header"/>
    <w:basedOn w:val="Normal"/>
    <w:link w:val="HeaderChar"/>
    <w:unhideWhenUsed/>
    <w:rsid w:val="006E400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E4003"/>
    <w:rPr>
      <w:rFonts w:ascii="Trebuchet MS" w:eastAsia="Times New Roman" w:hAnsi="Trebuchet MS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D079B4"/>
    <w:pPr>
      <w:tabs>
        <w:tab w:val="center" w:pos="4513"/>
        <w:tab w:val="right" w:pos="9026"/>
      </w:tabs>
      <w:spacing w:after="0" w:line="240" w:lineRule="auto"/>
      <w:jc w:val="right"/>
    </w:pPr>
    <w:rPr>
      <w:sz w:val="18"/>
    </w:rPr>
  </w:style>
  <w:style w:type="character" w:customStyle="1" w:styleId="FooterChar">
    <w:name w:val="Footer Char"/>
    <w:link w:val="Footer"/>
    <w:uiPriority w:val="99"/>
    <w:rsid w:val="00D079B4"/>
    <w:rPr>
      <w:sz w:val="18"/>
    </w:rPr>
  </w:style>
  <w:style w:type="character" w:styleId="FootnoteReference">
    <w:name w:val="footnote reference"/>
    <w:uiPriority w:val="99"/>
    <w:unhideWhenUsed/>
    <w:rsid w:val="006E4003"/>
    <w:rPr>
      <w:rFonts w:ascii="Trebuchet MS" w:hAnsi="Trebuchet MS"/>
      <w:i w:val="0"/>
      <w:color w:val="595959" w:themeColor="text1" w:themeTint="A6"/>
      <w:sz w:val="18"/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A36"/>
    <w:pPr>
      <w:numPr>
        <w:ilvl w:val="1"/>
      </w:numPr>
    </w:pPr>
    <w:rPr>
      <w:rFonts w:eastAsiaTheme="majorEastAsia" w:cstheme="majorBidi"/>
      <w:i/>
      <w:iCs/>
      <w:spacing w:val="15"/>
      <w:szCs w:val="24"/>
    </w:rPr>
  </w:style>
  <w:style w:type="character" w:customStyle="1" w:styleId="SubtitleChar">
    <w:name w:val="Subtitle Char"/>
    <w:link w:val="Subtitle"/>
    <w:uiPriority w:val="11"/>
    <w:rsid w:val="00677A36"/>
    <w:rPr>
      <w:rFonts w:eastAsiaTheme="majorEastAsia" w:cstheme="majorBidi"/>
      <w:i/>
      <w:iCs/>
      <w:spacing w:val="15"/>
      <w:szCs w:val="24"/>
    </w:rPr>
  </w:style>
  <w:style w:type="character" w:styleId="Hyperlink">
    <w:name w:val="Hyperlink"/>
    <w:uiPriority w:val="99"/>
    <w:rsid w:val="006E4003"/>
    <w:rPr>
      <w:rFonts w:ascii="Trebuchet MS" w:hAnsi="Trebuchet MS"/>
      <w:color w:val="0000FF"/>
      <w:sz w:val="22"/>
      <w:u w:val="single"/>
    </w:rPr>
  </w:style>
  <w:style w:type="character" w:styleId="Strong">
    <w:name w:val="Strong"/>
    <w:uiPriority w:val="22"/>
    <w:qFormat/>
    <w:rsid w:val="00677A36"/>
    <w:rPr>
      <w:rFonts w:ascii="Trebuchet MS" w:hAnsi="Trebuchet MS"/>
      <w:b/>
      <w:bCs/>
      <w:sz w:val="22"/>
    </w:rPr>
  </w:style>
  <w:style w:type="character" w:styleId="Emphasis">
    <w:name w:val="Emphasis"/>
    <w:uiPriority w:val="20"/>
    <w:qFormat/>
    <w:rsid w:val="00677A36"/>
    <w:rPr>
      <w:rFonts w:ascii="Trebuchet MS" w:hAnsi="Trebuchet MS"/>
      <w:i/>
      <w:iCs/>
      <w:sz w:val="22"/>
    </w:rPr>
  </w:style>
  <w:style w:type="table" w:styleId="TableGrid">
    <w:name w:val="Table Grid"/>
    <w:basedOn w:val="TableNormal"/>
    <w:uiPriority w:val="59"/>
    <w:rsid w:val="006E4003"/>
    <w:pPr>
      <w:spacing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ListNumber3"/>
    <w:link w:val="NumberedListChar"/>
    <w:rsid w:val="00373B0D"/>
    <w:pPr>
      <w:numPr>
        <w:numId w:val="8"/>
      </w:numPr>
    </w:pPr>
  </w:style>
  <w:style w:type="paragraph" w:styleId="ListParagraph">
    <w:name w:val="List Paragraph"/>
    <w:basedOn w:val="Normal"/>
    <w:uiPriority w:val="34"/>
    <w:qFormat/>
    <w:rsid w:val="00677A3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77A36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677A36"/>
    <w:rPr>
      <w:i/>
      <w:iCs/>
      <w:color w:val="000000"/>
    </w:rPr>
  </w:style>
  <w:style w:type="paragraph" w:styleId="TOAHeading">
    <w:name w:val="toa heading"/>
    <w:basedOn w:val="Normal"/>
    <w:next w:val="Normal"/>
    <w:uiPriority w:val="99"/>
    <w:semiHidden/>
    <w:unhideWhenUsed/>
    <w:rsid w:val="002F5035"/>
    <w:pPr>
      <w:spacing w:before="120"/>
    </w:pPr>
    <w:rPr>
      <w:rFonts w:eastAsiaTheme="majorEastAsia" w:cstheme="majorBidi"/>
      <w:b/>
      <w:bCs/>
      <w:sz w:val="28"/>
      <w:szCs w:val="24"/>
    </w:rPr>
  </w:style>
  <w:style w:type="character" w:styleId="IntenseEmphasis">
    <w:name w:val="Intense Emphasis"/>
    <w:uiPriority w:val="21"/>
    <w:qFormat/>
    <w:rsid w:val="00677A36"/>
    <w:rPr>
      <w:rFonts w:ascii="Trebuchet MS" w:hAnsi="Trebuchet MS"/>
      <w:b/>
      <w:bCs/>
      <w:i/>
      <w:iCs/>
      <w:color w:val="000000" w:themeColor="text1"/>
      <w:sz w:val="22"/>
    </w:rPr>
  </w:style>
  <w:style w:type="paragraph" w:styleId="ListBullet">
    <w:name w:val="List Bullet"/>
    <w:basedOn w:val="List"/>
    <w:uiPriority w:val="99"/>
    <w:unhideWhenUsed/>
    <w:qFormat/>
    <w:rsid w:val="00677A36"/>
    <w:pPr>
      <w:numPr>
        <w:numId w:val="9"/>
      </w:numPr>
      <w:contextualSpacing w:val="0"/>
    </w:pPr>
  </w:style>
  <w:style w:type="paragraph" w:styleId="ListNumber2">
    <w:name w:val="List Number 2"/>
    <w:basedOn w:val="Normal"/>
    <w:uiPriority w:val="99"/>
    <w:unhideWhenUsed/>
    <w:rsid w:val="0026542C"/>
    <w:pPr>
      <w:numPr>
        <w:numId w:val="3"/>
      </w:numPr>
      <w:contextualSpacing/>
    </w:pPr>
  </w:style>
  <w:style w:type="paragraph" w:styleId="ListNumber3">
    <w:name w:val="List Number 3"/>
    <w:basedOn w:val="Normal"/>
    <w:link w:val="ListNumber3Char"/>
    <w:uiPriority w:val="99"/>
    <w:unhideWhenUsed/>
    <w:rsid w:val="0026542C"/>
    <w:pPr>
      <w:numPr>
        <w:numId w:val="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542C"/>
    <w:pPr>
      <w:numPr>
        <w:numId w:val="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542C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unhideWhenUsed/>
    <w:rsid w:val="0026542C"/>
    <w:pPr>
      <w:numPr>
        <w:numId w:val="2"/>
      </w:numPr>
      <w:contextualSpacing/>
    </w:pPr>
  </w:style>
  <w:style w:type="paragraph" w:styleId="List">
    <w:name w:val="List"/>
    <w:basedOn w:val="Normal"/>
    <w:uiPriority w:val="99"/>
    <w:unhideWhenUsed/>
    <w:rsid w:val="006C1429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6C1429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6C1429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6C1429"/>
    <w:pPr>
      <w:ind w:left="1132" w:hanging="283"/>
      <w:contextualSpacing/>
    </w:pPr>
  </w:style>
  <w:style w:type="numbering" w:styleId="111111">
    <w:name w:val="Outline List 2"/>
    <w:basedOn w:val="NoList"/>
    <w:uiPriority w:val="99"/>
    <w:semiHidden/>
    <w:unhideWhenUsed/>
    <w:rsid w:val="006A5169"/>
    <w:pPr>
      <w:numPr>
        <w:numId w:val="7"/>
      </w:numPr>
    </w:pPr>
  </w:style>
  <w:style w:type="character" w:customStyle="1" w:styleId="ListNumber3Char">
    <w:name w:val="List Number 3 Char"/>
    <w:basedOn w:val="DefaultParagraphFont"/>
    <w:link w:val="ListNumber3"/>
    <w:uiPriority w:val="99"/>
    <w:rsid w:val="00373B0D"/>
  </w:style>
  <w:style w:type="character" w:customStyle="1" w:styleId="NumberedListChar">
    <w:name w:val="Numbered List Char"/>
    <w:basedOn w:val="ListNumber3Char"/>
    <w:link w:val="NumberedList"/>
    <w:rsid w:val="00373B0D"/>
  </w:style>
  <w:style w:type="paragraph" w:styleId="BodyText">
    <w:name w:val="Body Text"/>
    <w:basedOn w:val="Normal"/>
    <w:link w:val="BodyTextChar"/>
    <w:uiPriority w:val="99"/>
    <w:semiHidden/>
    <w:unhideWhenUsed/>
    <w:rsid w:val="002F5035"/>
  </w:style>
  <w:style w:type="character" w:customStyle="1" w:styleId="BodyTextChar">
    <w:name w:val="Body Text Char"/>
    <w:basedOn w:val="DefaultParagraphFont"/>
    <w:link w:val="BodyText"/>
    <w:uiPriority w:val="99"/>
    <w:semiHidden/>
    <w:rsid w:val="002F5035"/>
  </w:style>
  <w:style w:type="character" w:customStyle="1" w:styleId="Heading8Char">
    <w:name w:val="Heading 8 Char"/>
    <w:basedOn w:val="DefaultParagraphFont"/>
    <w:link w:val="Heading8"/>
    <w:uiPriority w:val="9"/>
    <w:semiHidden/>
    <w:rsid w:val="00677A3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A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677A36"/>
    <w:pPr>
      <w:outlineLvl w:val="9"/>
    </w:pPr>
    <w:rPr>
      <w:rFonts w:asciiTheme="majorHAnsi" w:hAnsiTheme="majorHAnsi"/>
      <w:sz w:val="36"/>
      <w:szCs w:val="28"/>
    </w:rPr>
  </w:style>
  <w:style w:type="paragraph" w:customStyle="1" w:styleId="TableColumnHeading">
    <w:name w:val="Table Column Heading"/>
    <w:basedOn w:val="Normal"/>
    <w:rsid w:val="00677A36"/>
    <w:pPr>
      <w:widowControl w:val="0"/>
      <w:spacing w:before="120" w:line="240" w:lineRule="auto"/>
    </w:pPr>
    <w:rPr>
      <w:rFonts w:eastAsia="Times" w:cstheme="majorBidi"/>
      <w:b/>
      <w:iCs/>
      <w:color w:val="000000" w:themeColor="text1"/>
      <w:szCs w:val="20"/>
    </w:rPr>
  </w:style>
  <w:style w:type="paragraph" w:customStyle="1" w:styleId="TableColumnSub-Heading">
    <w:name w:val="Table Column Sub-Heading"/>
    <w:basedOn w:val="Normal"/>
    <w:rsid w:val="00677A36"/>
    <w:pPr>
      <w:keepNext/>
      <w:widowControl w:val="0"/>
      <w:spacing w:before="60" w:after="60" w:line="240" w:lineRule="auto"/>
    </w:pPr>
    <w:rPr>
      <w:rFonts w:cstheme="minorBidi"/>
      <w:b/>
      <w:sz w:val="20"/>
    </w:rPr>
  </w:style>
  <w:style w:type="paragraph" w:customStyle="1" w:styleId="TableRowHeading">
    <w:name w:val="Table Row Heading"/>
    <w:basedOn w:val="Normal"/>
    <w:rsid w:val="00677A36"/>
    <w:pPr>
      <w:keepNext/>
      <w:widowControl w:val="0"/>
      <w:spacing w:before="120" w:line="240" w:lineRule="auto"/>
    </w:pPr>
    <w:rPr>
      <w:b/>
      <w:i/>
      <w:sz w:val="20"/>
      <w:lang w:eastAsia="en-AU"/>
    </w:rPr>
  </w:style>
  <w:style w:type="table" w:customStyle="1" w:styleId="APRAWorkingPaperTable">
    <w:name w:val="APRA Working Paper Table"/>
    <w:basedOn w:val="TableNormal"/>
    <w:uiPriority w:val="99"/>
    <w:rsid w:val="00677A36"/>
    <w:pPr>
      <w:spacing w:after="0" w:line="240" w:lineRule="auto"/>
    </w:pPr>
    <w:rPr>
      <w:sz w:val="20"/>
      <w:lang w:eastAsia="en-AU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3"/>
      </w:pPr>
      <w:rPr>
        <w:rFonts w:ascii="Trebuchet MS" w:hAnsi="Trebuchet MS"/>
        <w:b w:val="0"/>
        <w:i w:val="0"/>
        <w:sz w:val="22"/>
      </w:rPr>
      <w:tblPr/>
      <w:tcPr>
        <w:shd w:val="clear" w:color="auto" w:fill="FBD4B4" w:themeFill="accent6" w:themeFillTint="66"/>
        <w:vAlign w:val="center"/>
      </w:tcPr>
    </w:tblStylePr>
    <w:tblStylePr w:type="band1Vert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F2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0C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C170D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qFormat/>
    <w:rsid w:val="00DC7E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7EF3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DC7EF3"/>
    <w:rPr>
      <w:i/>
      <w:iCs/>
      <w:color w:val="808080" w:themeColor="text1" w:themeTint="7F"/>
    </w:rPr>
  </w:style>
  <w:style w:type="character" w:styleId="PlaceholderText">
    <w:name w:val="Placeholder Text"/>
    <w:basedOn w:val="DefaultParagraphFont"/>
    <w:uiPriority w:val="99"/>
    <w:semiHidden/>
    <w:rsid w:val="0043440F"/>
    <w:rPr>
      <w:color w:val="808080"/>
    </w:rPr>
  </w:style>
  <w:style w:type="paragraph" w:customStyle="1" w:styleId="Healthnumlevel2">
    <w:name w:val="Health (num) level 2"/>
    <w:basedOn w:val="Normal"/>
    <w:link w:val="Healthnumlevel2Char"/>
    <w:rsid w:val="00F1055F"/>
    <w:pPr>
      <w:numPr>
        <w:ilvl w:val="2"/>
        <w:numId w:val="11"/>
      </w:numPr>
      <w:autoSpaceDE w:val="0"/>
      <w:autoSpaceDN w:val="0"/>
      <w:spacing w:after="24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HealthnumLevel3">
    <w:name w:val="Health (num) Level 3"/>
    <w:basedOn w:val="Normal"/>
    <w:rsid w:val="0088113B"/>
    <w:pPr>
      <w:numPr>
        <w:ilvl w:val="3"/>
        <w:numId w:val="13"/>
      </w:numPr>
      <w:tabs>
        <w:tab w:val="clear" w:pos="2551"/>
        <w:tab w:val="num" w:pos="1134"/>
      </w:tabs>
      <w:autoSpaceDE w:val="0"/>
      <w:autoSpaceDN w:val="0"/>
      <w:spacing w:after="240" w:line="260" w:lineRule="exact"/>
      <w:ind w:left="1701" w:hanging="567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HealthnumLevel4">
    <w:name w:val="Health (num) Level 4"/>
    <w:basedOn w:val="Normal"/>
    <w:rsid w:val="00423636"/>
    <w:pPr>
      <w:tabs>
        <w:tab w:val="num" w:pos="3402"/>
      </w:tabs>
      <w:autoSpaceDE w:val="0"/>
      <w:autoSpaceDN w:val="0"/>
      <w:spacing w:before="60" w:after="0" w:line="260" w:lineRule="exact"/>
      <w:ind w:left="3402" w:hanging="851"/>
    </w:pPr>
    <w:rPr>
      <w:rFonts w:ascii="Times New Roman" w:eastAsia="Times New Roman" w:hAnsi="Times New Roman"/>
      <w:sz w:val="24"/>
      <w:szCs w:val="24"/>
    </w:rPr>
  </w:style>
  <w:style w:type="paragraph" w:customStyle="1" w:styleId="HealthnumLevel5">
    <w:name w:val="Health (num) Level 5"/>
    <w:basedOn w:val="Normal"/>
    <w:rsid w:val="00423636"/>
    <w:pPr>
      <w:tabs>
        <w:tab w:val="num" w:pos="936"/>
      </w:tabs>
      <w:autoSpaceDE w:val="0"/>
      <w:autoSpaceDN w:val="0"/>
      <w:spacing w:before="180" w:after="0" w:line="260" w:lineRule="exact"/>
      <w:ind w:left="936" w:hanging="510"/>
    </w:pPr>
    <w:rPr>
      <w:rFonts w:ascii="Times New Roman" w:eastAsia="Times New Roman" w:hAnsi="Times New Roman"/>
      <w:sz w:val="24"/>
      <w:szCs w:val="24"/>
    </w:rPr>
  </w:style>
  <w:style w:type="paragraph" w:customStyle="1" w:styleId="HealthnumLevel6">
    <w:name w:val="Health (num) Level 6"/>
    <w:basedOn w:val="Normal"/>
    <w:rsid w:val="00423636"/>
    <w:pPr>
      <w:tabs>
        <w:tab w:val="num" w:pos="850"/>
      </w:tabs>
      <w:autoSpaceDE w:val="0"/>
      <w:autoSpaceDN w:val="0"/>
      <w:spacing w:before="180" w:after="0" w:line="260" w:lineRule="exact"/>
      <w:ind w:left="850" w:hanging="510"/>
    </w:pPr>
    <w:rPr>
      <w:rFonts w:ascii="Times New Roman" w:eastAsia="Times New Roman" w:hAnsi="Times New Roman"/>
      <w:sz w:val="24"/>
      <w:szCs w:val="24"/>
    </w:rPr>
  </w:style>
  <w:style w:type="character" w:customStyle="1" w:styleId="Healthnumlevel2Char">
    <w:name w:val="Health (num) level 2 Char"/>
    <w:link w:val="Healthnumlevel2"/>
    <w:rsid w:val="00F1055F"/>
    <w:rPr>
      <w:rFonts w:ascii="Times New Roman" w:eastAsia="Times New Roman" w:hAnsi="Times New Roman"/>
      <w:color w:val="000000"/>
      <w:sz w:val="24"/>
      <w:szCs w:val="24"/>
    </w:rPr>
  </w:style>
  <w:style w:type="character" w:styleId="CommentReference">
    <w:name w:val="annotation reference"/>
    <w:rsid w:val="004236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3636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23636"/>
    <w:rPr>
      <w:rFonts w:ascii="Times New Roman" w:eastAsia="Times New Roman" w:hAnsi="Times New Roman"/>
      <w:sz w:val="20"/>
      <w:szCs w:val="20"/>
    </w:rPr>
  </w:style>
  <w:style w:type="paragraph" w:customStyle="1" w:styleId="HealthLevel1">
    <w:name w:val="Health Level 1"/>
    <w:basedOn w:val="Normal"/>
    <w:link w:val="HealthLevel1Char"/>
    <w:rsid w:val="00130EDB"/>
    <w:pPr>
      <w:tabs>
        <w:tab w:val="left" w:pos="851"/>
      </w:tabs>
      <w:autoSpaceDE w:val="0"/>
      <w:autoSpaceDN w:val="0"/>
      <w:spacing w:after="240" w:line="260" w:lineRule="exact"/>
      <w:ind w:left="567"/>
    </w:pPr>
    <w:rPr>
      <w:rFonts w:ascii="Times New Roman" w:eastAsia="Times New Roman" w:hAnsi="Times New Roman"/>
      <w:sz w:val="24"/>
      <w:szCs w:val="24"/>
    </w:rPr>
  </w:style>
  <w:style w:type="paragraph" w:customStyle="1" w:styleId="Healthnote">
    <w:name w:val="Health note"/>
    <w:basedOn w:val="Normal"/>
    <w:link w:val="HealthnoteChar"/>
    <w:rsid w:val="00423636"/>
    <w:pPr>
      <w:tabs>
        <w:tab w:val="left" w:pos="567"/>
      </w:tabs>
      <w:autoSpaceDE w:val="0"/>
      <w:autoSpaceDN w:val="0"/>
      <w:spacing w:before="120" w:after="0" w:line="220" w:lineRule="exact"/>
      <w:ind w:left="851"/>
    </w:pPr>
    <w:rPr>
      <w:rFonts w:ascii="Times New Roman" w:eastAsia="Times New Roman" w:hAnsi="Times New Roman"/>
      <w:iCs/>
      <w:color w:val="000000"/>
      <w:sz w:val="20"/>
      <w:szCs w:val="20"/>
    </w:rPr>
  </w:style>
  <w:style w:type="character" w:customStyle="1" w:styleId="HealthnoteChar">
    <w:name w:val="Health note Char"/>
    <w:link w:val="Healthnote"/>
    <w:rsid w:val="00423636"/>
    <w:rPr>
      <w:rFonts w:ascii="Times New Roman" w:eastAsia="Times New Roman" w:hAnsi="Times New Roman"/>
      <w:iCs/>
      <w:color w:val="000000"/>
      <w:sz w:val="20"/>
      <w:szCs w:val="20"/>
    </w:rPr>
  </w:style>
  <w:style w:type="character" w:customStyle="1" w:styleId="HealthLevel1Char">
    <w:name w:val="Health Level 1 Char"/>
    <w:link w:val="HealthLevel1"/>
    <w:rsid w:val="00130EDB"/>
    <w:rPr>
      <w:rFonts w:ascii="Times New Roman" w:eastAsia="Times New Roman" w:hAnsi="Times New Roman"/>
      <w:sz w:val="24"/>
      <w:szCs w:val="24"/>
    </w:rPr>
  </w:style>
  <w:style w:type="paragraph" w:customStyle="1" w:styleId="subsection">
    <w:name w:val="subsection"/>
    <w:aliases w:val="ss"/>
    <w:basedOn w:val="Normal"/>
    <w:rsid w:val="00423636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636"/>
    <w:pPr>
      <w:autoSpaceDE/>
      <w:autoSpaceDN/>
      <w:spacing w:after="120"/>
    </w:pPr>
    <w:rPr>
      <w:rFonts w:ascii="Trebuchet MS" w:eastAsiaTheme="minorHAnsi" w:hAnsi="Trebuchet MS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636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HealthNoteHeading">
    <w:name w:val="Health Note Heading"/>
    <w:basedOn w:val="Healthnote"/>
    <w:rsid w:val="0072319C"/>
    <w:rPr>
      <w:i/>
    </w:rPr>
  </w:style>
  <w:style w:type="character" w:customStyle="1" w:styleId="CharChapNo">
    <w:name w:val="CharChapNo"/>
    <w:qFormat/>
    <w:rsid w:val="006E7BAE"/>
  </w:style>
  <w:style w:type="paragraph" w:customStyle="1" w:styleId="FooterCitation">
    <w:name w:val="FooterCitation"/>
    <w:basedOn w:val="Footer"/>
    <w:rsid w:val="00A93809"/>
    <w:pPr>
      <w:tabs>
        <w:tab w:val="clear" w:pos="4513"/>
        <w:tab w:val="clear" w:pos="9026"/>
        <w:tab w:val="center" w:pos="4153"/>
        <w:tab w:val="right" w:pos="8306"/>
      </w:tabs>
      <w:spacing w:before="20" w:line="240" w:lineRule="exact"/>
      <w:jc w:val="center"/>
    </w:pPr>
    <w:rPr>
      <w:rFonts w:ascii="Arial" w:eastAsia="Times New Roman" w:hAnsi="Arial"/>
      <w:i/>
      <w:szCs w:val="24"/>
      <w:lang w:eastAsia="en-AU"/>
    </w:rPr>
  </w:style>
  <w:style w:type="paragraph" w:customStyle="1" w:styleId="HeaderLiteEven">
    <w:name w:val="HeaderLiteEven"/>
    <w:basedOn w:val="Normal"/>
    <w:rsid w:val="00A93809"/>
    <w:pPr>
      <w:tabs>
        <w:tab w:val="center" w:pos="3969"/>
        <w:tab w:val="right" w:pos="8505"/>
      </w:tabs>
      <w:spacing w:before="60" w:after="0" w:line="240" w:lineRule="auto"/>
    </w:pPr>
    <w:rPr>
      <w:rFonts w:ascii="Arial" w:eastAsia="Times New Roman" w:hAnsi="Arial"/>
      <w:sz w:val="18"/>
      <w:szCs w:val="24"/>
    </w:rPr>
  </w:style>
  <w:style w:type="paragraph" w:customStyle="1" w:styleId="FooterPageOdd">
    <w:name w:val="FooterPageOdd"/>
    <w:basedOn w:val="Footer"/>
    <w:rsid w:val="00A93809"/>
    <w:pPr>
      <w:tabs>
        <w:tab w:val="clear" w:pos="4513"/>
        <w:tab w:val="clear" w:pos="9026"/>
        <w:tab w:val="center" w:pos="3600"/>
        <w:tab w:val="right" w:pos="7201"/>
      </w:tabs>
    </w:pPr>
    <w:rPr>
      <w:rFonts w:ascii="Arial" w:eastAsia="Times New Roman" w:hAnsi="Arial"/>
      <w:sz w:val="22"/>
      <w:szCs w:val="18"/>
    </w:rPr>
  </w:style>
  <w:style w:type="paragraph" w:customStyle="1" w:styleId="FooterPageEven">
    <w:name w:val="FooterPageEven"/>
    <w:basedOn w:val="FooterPageOdd"/>
    <w:rsid w:val="00A93809"/>
    <w:pPr>
      <w:jc w:val="left"/>
    </w:pPr>
  </w:style>
  <w:style w:type="paragraph" w:customStyle="1" w:styleId="Footerinfo">
    <w:name w:val="Footerinfo"/>
    <w:basedOn w:val="Footer"/>
    <w:rsid w:val="00A93809"/>
    <w:pPr>
      <w:tabs>
        <w:tab w:val="clear" w:pos="4513"/>
        <w:tab w:val="clear" w:pos="9026"/>
        <w:tab w:val="center" w:pos="3600"/>
        <w:tab w:val="right" w:pos="7201"/>
      </w:tabs>
      <w:jc w:val="left"/>
    </w:pPr>
    <w:rPr>
      <w:rFonts w:ascii="Arial" w:eastAsia="Times New Roman" w:hAnsi="Arial"/>
      <w:sz w:val="12"/>
      <w:szCs w:val="18"/>
    </w:rPr>
  </w:style>
  <w:style w:type="paragraph" w:styleId="Revision">
    <w:name w:val="Revision"/>
    <w:hidden/>
    <w:uiPriority w:val="99"/>
    <w:semiHidden/>
    <w:rsid w:val="009F67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4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wmf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APRA">
  <a:themeElements>
    <a:clrScheme name="APRA">
      <a:dk1>
        <a:sysClr val="windowText" lastClr="000000"/>
      </a:dk1>
      <a:lt1>
        <a:sysClr val="window" lastClr="FFFFFF"/>
      </a:lt1>
      <a:dk2>
        <a:srgbClr val="1F497D"/>
      </a:dk2>
      <a:lt2>
        <a:srgbClr val="FFFFFF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R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577EC0F5A1FBFC498F9A8436B963F8A6" ma:contentTypeVersion="29" ma:contentTypeDescription="Create a new document." ma:contentTypeScope="" ma:versionID="0a47bac7981a6bd06e14a4f80357868f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64e81dcc18f79f8ad460296cee4830f4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DLM: For Official Use Only" ma:hidden="true" ma:internalName="APRASecurityClassification" ma:readOnly="false">
      <xsd:simpleType>
        <xsd:restriction base="dms:Choice">
          <xsd:enumeration value="UNOFFICIAL"/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"/>
          <xsd:enumeration value="PROTECTED: Sensitive: Cabinet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84347c30-9e0d-4c46-b2d7-e19e22f5828c}" ma:internalName="TaxCatchAll" ma:showField="CatchAllData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84347c30-9e0d-4c46-b2d7-e19e22f5828c}" ma:internalName="TaxCatchAllLabel" ma:readOnly="true" ma:showField="CatchAllDataLabel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3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Statutory instrument</TermName>
          <TermId xmlns="http://schemas.microsoft.com/office/infopath/2007/PartnerControls">fe68928c-5a9c-4caf-bc8c-6c18cedcb17f</TermId>
        </TermInfo>
        <TermInfo xmlns="http://schemas.microsoft.com/office/infopath/2007/PartnerControls">
          <TermName xmlns="http://schemas.microsoft.com/office/infopath/2007/PartnerControls">Registration</TermName>
          <TermId xmlns="http://schemas.microsoft.com/office/infopath/2007/PartnerControls">390476ce-d76d-4e8d-905f-28e32d2df127</TermId>
        </TermInfo>
      </Terms>
    </i05115a133414b4dabee2531e4b46b67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instrument</TermName>
          <TermId xmlns="http://schemas.microsoft.com/office/infopath/2007/PartnerControls">71fd6ed3-d6d6-4975-ba99-bfe45802e734</TermId>
        </TermInfo>
      </Terms>
    </h67caa35a4114acd8e15fe89b3f29f9e>
    <b37d8d7e823543f58f89056343a9035c xmlns="814d62cb-2db6-4c25-ab62-b9075facbc11">
      <Terms xmlns="http://schemas.microsoft.com/office/infopath/2007/PartnerControls"/>
    </b37d8d7e823543f58f89056343a9035c>
    <d9a849fd1b8e46ada0321eb0681a10ee xmlns="814d62cb-2db6-4c25-ab62-b9075facbc11">
      <Terms xmlns="http://schemas.microsoft.com/office/infopath/2007/PartnerControls"/>
    </d9a849fd1b8e46ada0321eb0681a10ee>
    <APRAOwner xmlns="814d62cb-2db6-4c25-ab62-b9075facbc11">
      <UserInfo>
        <DisplayName/>
        <AccountId xsi:nil="true"/>
        <AccountType/>
      </UserInfo>
    </APRAOwner>
    <ic4067bd02f14cf3a95ad35878404a71 xmlns="814d62cb-2db6-4c25-ab62-b9075facbc11">
      <Terms xmlns="http://schemas.microsoft.com/office/infopath/2007/PartnerControls"/>
    </ic4067bd02f14cf3a95ad35878404a71>
    <APRASecurityClassification xmlns="814d62cb-2db6-4c25-ab62-b9075facbc11">UNCLASSIFIED</APRASecurityClassification>
    <j724204a644741eb9f777fcb03fe8840 xmlns="814d62cb-2db6-4c25-ab62-b9075facbc11">
      <Terms xmlns="http://schemas.microsoft.com/office/infopath/2007/PartnerControls"/>
    </j724204a644741eb9f777fcb03fe8840>
    <APRAApprovalDate xmlns="814d62cb-2db6-4c25-ab62-b9075facbc11" xsi:nil="true"/>
    <k4bcc0d734474fea9fb713d9c415b4b0 xmlns="814d62cb-2db6-4c25-ab62-b9075facbc11">
      <Terms xmlns="http://schemas.microsoft.com/office/infopath/2007/PartnerControls"/>
    </k4bcc0d734474fea9fb713d9c415b4b0>
    <APRAKeywords xmlns="814d62cb-2db6-4c25-ab62-b9075facbc11" xsi:nil="true"/>
    <APRAApprovedBy xmlns="814d62cb-2db6-4c25-ab62-b9075facbc11">
      <UserInfo>
        <DisplayName/>
        <AccountId xsi:nil="true"/>
        <AccountType/>
      </UserInfo>
    </APRAApprovedBy>
    <APRADate xmlns="814d62cb-2db6-4c25-ab62-b9075facbc11">2017-06-12T14:00:00+00:00</APRADate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84d6b2d0-8498-4d62-bf46-bab38babbe9e</TermId>
        </TermInfo>
      </Terms>
    </j163382b748246d3b6e7caae71dbeeb0>
    <TaxCatchAll xmlns="814d62cb-2db6-4c25-ab62-b9075facbc11">
      <Value>24</Value>
      <Value>83</Value>
      <Value>134</Value>
      <Value>26</Value>
      <Value>10</Value>
      <Value>109</Value>
      <Value>58</Value>
      <Value>158</Value>
      <Value>4</Value>
      <Value>19</Value>
    </TaxCatchAll>
    <pa005173035e41c3986b37b8e650f3ef xmlns="814d62cb-2db6-4c25-ab62-b9075facbc11">
      <Terms xmlns="http://schemas.microsoft.com/office/infopath/2007/PartnerControls"/>
    </pa005173035e41c3986b37b8e650f3ef>
    <ka2715b9eb154114a4f57d7fbf82ec75 xmlns="814d62cb-2db6-4c25-ab62-b9075facbc11">
      <Terms xmlns="http://schemas.microsoft.com/office/infopath/2007/PartnerControls"/>
    </ka2715b9eb154114a4f57d7fbf82ec75>
    <l003ee8eff60461aa1bd0027aba92ea4 xmlns="814d62cb-2db6-4c25-ab62-b9075facbc11">
      <Terms xmlns="http://schemas.microsoft.com/office/infopath/2007/PartnerControls"/>
    </l003ee8eff60461aa1bd0027aba92ea4>
    <APRADescription xmlns="814d62cb-2db6-4c25-ab62-b9075facbc11">Private Health Insurance (Registration) Rules 2017 (No 2)</APRADescription>
    <APRAActivityID xmlns="814d62cb-2db6-4c25-ab62-b9075facbc11" xsi:nil="true"/>
    <p10c80fc2da942ae8f2ea9b33b6ea0ba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PAD300</TermName>
          <TermId xmlns="http://schemas.microsoft.com/office/infopath/2007/PartnerControls">98bbdbe4-d019-48eb-87c4-aa31a7f2f98f</TermId>
        </TermInfo>
        <TermInfo xmlns="http://schemas.microsoft.com/office/infopath/2007/PartnerControls">
          <TermName xmlns="http://schemas.microsoft.com/office/infopath/2007/PartnerControls">Legal - ADI</TermName>
          <TermId xmlns="http://schemas.microsoft.com/office/infopath/2007/PartnerControls">652d8d2a-ab45-47b4-ac6e-fe6ac9299b39</TermId>
        </TermInfo>
        <TermInfo xmlns="http://schemas.microsoft.com/office/infopath/2007/PartnerControls">
          <TermName xmlns="http://schemas.microsoft.com/office/infopath/2007/PartnerControls">Legal - Insurance: General</TermName>
          <TermId xmlns="http://schemas.microsoft.com/office/infopath/2007/PartnerControls">8229dc1a-d7f2-47b2-844a-b026fed0c13d</TermId>
        </TermInfo>
        <TermInfo xmlns="http://schemas.microsoft.com/office/infopath/2007/PartnerControls">
          <TermName xmlns="http://schemas.microsoft.com/office/infopath/2007/PartnerControls">Legal - Insurance: Life</TermName>
          <TermId xmlns="http://schemas.microsoft.com/office/infopath/2007/PartnerControls">56f18b50-6605-4f3f-97e3-cad1cb5394e0</TermId>
        </TermInfo>
        <TermInfo xmlns="http://schemas.microsoft.com/office/infopath/2007/PartnerControls">
          <TermName xmlns="http://schemas.microsoft.com/office/infopath/2007/PartnerControls">Legal - Superannuation</TermName>
          <TermId xmlns="http://schemas.microsoft.com/office/infopath/2007/PartnerControls">cce3181d-fd23-4eee-94d3-c66abc2350cf</TermId>
        </TermInfo>
        <TermInfo xmlns="http://schemas.microsoft.com/office/infopath/2007/PartnerControls">
          <TermName xmlns="http://schemas.microsoft.com/office/infopath/2007/PartnerControls">Legal - Corporate and Resolution</TermName>
          <TermId xmlns="http://schemas.microsoft.com/office/infopath/2007/PartnerControls">696624b1-19f4-47b2-a07b-57868a922a96</TermId>
        </TermInfo>
      </Terms>
    </p10c80fc2da942ae8f2ea9b33b6ea0ba>
    <i08e72d8ce2b4ffa9361f9f4e0a63abc xmlns="814d62cb-2db6-4c25-ab62-b9075facbc11">
      <Terms xmlns="http://schemas.microsoft.com/office/infopath/2007/PartnerControls"/>
    </i08e72d8ce2b4ffa9361f9f4e0a63abc>
    <APRADocScanCheck xmlns="814d62cb-2db6-4c25-ab62-b9075facbc11">false</APRADocScanCheck>
    <aa36a5a650d54f768f171f4d17b8b238 xmlns="814d62cb-2db6-4c25-ab62-b9075facbc11">
      <Terms xmlns="http://schemas.microsoft.com/office/infopath/2007/PartnerControls"/>
    </aa36a5a650d54f768f171f4d17b8b238>
    <_dlc_DocId xmlns="814d62cb-2db6-4c25-ab62-b9075facbc11">5JENXJJSCC7A-445999044-2102</_dlc_DocId>
    <_dlc_DocIdUrl xmlns="814d62cb-2db6-4c25-ab62-b9075facbc11">
      <Url>https://im/teams/LEGAL/_layouts/15/DocIdRedir.aspx?ID=5JENXJJSCC7A-445999044-2102</Url>
      <Description>5JENXJJSCC7A-445999044-2102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CCE8E-5D32-4168-A32B-6FFBF763FA42}"/>
</file>

<file path=customXml/itemProps2.xml><?xml version="1.0" encoding="utf-8"?>
<ds:datastoreItem xmlns:ds="http://schemas.openxmlformats.org/officeDocument/2006/customXml" ds:itemID="{08D004BE-0F74-4743-90AD-5A5BC1CB7B23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04B36B7A-1FE6-48AE-BA3A-1EC66E7812F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16A7283-A394-43A9-A62E-AB6A7A2304C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89BCCBA-391B-41DB-A1B3-3E949334852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3BA1CC0-4776-46E9-98EA-BE776A16A5F9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14d62cb-2db6-4c25-ab62-b9075facbc11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999F4AE1-7216-4E73-B9D8-B0D26BE2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1081</Words>
  <Characters>5597</Characters>
  <Application>Microsoft Office Word</Application>
  <DocSecurity>0</DocSecurity>
  <Lines>134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PHI Registration Rules v2</vt:lpstr>
    </vt:vector>
  </TitlesOfParts>
  <Company>APRA</Company>
  <LinksUpToDate>false</LinksUpToDate>
  <CharactersWithSpaces>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Health Insurance (Registration) Rules 2017 (No 2)</dc:title>
  <dc:creator>Kohlhagen, Peter</dc:creator>
  <cp:keywords> [SEC=UNCLASSIFIED]</cp:keywords>
  <cp:lastModifiedBy>Toni Michalis</cp:lastModifiedBy>
  <cp:revision>3</cp:revision>
  <cp:lastPrinted>2017-06-12T23:43:00Z</cp:lastPrinted>
  <dcterms:created xsi:type="dcterms:W3CDTF">2017-06-14T01:50:00Z</dcterms:created>
  <dcterms:modified xsi:type="dcterms:W3CDTF">2017-06-14T01:52:00Z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or_Hash_SHA1">
    <vt:lpwstr>C3AD57350F36D8E1BD75F8F67CB06D435C9C43CA</vt:lpwstr>
  </property>
  <property fmtid="{D5CDD505-2E9C-101B-9397-08002B2CF9AE}" pid="3" name="PM_SecurityClassification">
    <vt:lpwstr>UNCLASSIFIED</vt:lpwstr>
  </property>
  <property fmtid="{D5CDD505-2E9C-101B-9397-08002B2CF9AE}" pid="4" name="PM_DisplayValueSecClassificationWithQualifier">
    <vt:lpwstr>UNCLASSIFIED</vt:lpwstr>
  </property>
  <property fmtid="{D5CDD505-2E9C-101B-9397-08002B2CF9AE}" pid="5" name="PM_Qualifier">
    <vt:lpwstr/>
  </property>
  <property fmtid="{D5CDD505-2E9C-101B-9397-08002B2CF9AE}" pid="6" name="PM_Hash_SHA1">
    <vt:lpwstr>CCDFAB5CE2176FD15DB63A4FF0AFCCF4A635337C</vt:lpwstr>
  </property>
  <property fmtid="{D5CDD505-2E9C-101B-9397-08002B2CF9AE}" pid="7" name="PM_InsertionValue">
    <vt:lpwstr>UNCLASSIFIED</vt:lpwstr>
  </property>
  <property fmtid="{D5CDD505-2E9C-101B-9397-08002B2CF9AE}" pid="8" name="PM_Hash_Salt">
    <vt:lpwstr>A4610104D2621373D4B3E42635C31233</vt:lpwstr>
  </property>
  <property fmtid="{D5CDD505-2E9C-101B-9397-08002B2CF9AE}" pid="9" name="PM_Hash_Version">
    <vt:lpwstr>2016.1</vt:lpwstr>
  </property>
  <property fmtid="{D5CDD505-2E9C-101B-9397-08002B2CF9AE}" pid="10" name="PM_Hash_Salt_Prev">
    <vt:lpwstr>260AE3D520004BDE482895978179E6EA</vt:lpwstr>
  </property>
  <property fmtid="{D5CDD505-2E9C-101B-9397-08002B2CF9AE}" pid="11" name="PM_Caveats_Count">
    <vt:lpwstr>0</vt:lpwstr>
  </property>
  <property fmtid="{D5CDD505-2E9C-101B-9397-08002B2CF9AE}" pid="12" name="PM_SecurityClassification_Prev">
    <vt:lpwstr>UNCLASSIFIED</vt:lpwstr>
  </property>
  <property fmtid="{D5CDD505-2E9C-101B-9397-08002B2CF9AE}" pid="13" name="PM_Qualifier_Prev">
    <vt:lpwstr/>
  </property>
  <property fmtid="{D5CDD505-2E9C-101B-9397-08002B2CF9AE}" pid="14" name="PM_ProtectiveMarkingImage_Header">
    <vt:lpwstr>C:\Program Files (x86)\Common Files\janusNET Shared\janusSEAL\Images\DocumentSlashBlue.png</vt:lpwstr>
  </property>
  <property fmtid="{D5CDD505-2E9C-101B-9397-08002B2CF9AE}" pid="15" name="PM_ProtectiveMarkingValue_Header">
    <vt:lpwstr>UNCLASSIFIED</vt:lpwstr>
  </property>
  <property fmtid="{D5CDD505-2E9C-101B-9397-08002B2CF9AE}" pid="16" name="PM_ProtectiveMarkingValue_Footer">
    <vt:lpwstr>UNCLASSIFIED</vt:lpwstr>
  </property>
  <property fmtid="{D5CDD505-2E9C-101B-9397-08002B2CF9AE}" pid="17" name="PM_ProtectiveMarkingImage_Footer">
    <vt:lpwstr>C:\Program Files (x86)\Common Files\janusNET Shared\janusSEAL\Images\DocumentSlashBlue.png</vt:lpwstr>
  </property>
  <property fmtid="{D5CDD505-2E9C-101B-9397-08002B2CF9AE}" pid="18" name="PM_Namespace">
    <vt:lpwstr>gov.au</vt:lpwstr>
  </property>
  <property fmtid="{D5CDD505-2E9C-101B-9397-08002B2CF9AE}" pid="19" name="PM_Version">
    <vt:lpwstr>2012.3</vt:lpwstr>
  </property>
  <property fmtid="{D5CDD505-2E9C-101B-9397-08002B2CF9AE}" pid="20" name="PM_Originating_FileId">
    <vt:lpwstr>28EC8D158479403983B735A6F56A49FB</vt:lpwstr>
  </property>
  <property fmtid="{D5CDD505-2E9C-101B-9397-08002B2CF9AE}" pid="21" name="PM_OriginationTimeStamp">
    <vt:lpwstr>2017-06-14T01:51:53Z</vt:lpwstr>
  </property>
  <property fmtid="{D5CDD505-2E9C-101B-9397-08002B2CF9AE}" pid="22" name="PM_MinimumSecurityClassification">
    <vt:lpwstr/>
  </property>
  <property fmtid="{D5CDD505-2E9C-101B-9397-08002B2CF9AE}" pid="23" name="ContentTypeId">
    <vt:lpwstr>0x0101008CA7A4F8331B45C7B0D3158B4994D0CA0200577EC0F5A1FBFC498F9A8436B963F8A6</vt:lpwstr>
  </property>
  <property fmtid="{D5CDD505-2E9C-101B-9397-08002B2CF9AE}" pid="24" name="_dlc_DocIdItemGuid">
    <vt:lpwstr>a4c89817-5428-41fd-8657-231f8b89babe</vt:lpwstr>
  </property>
  <property fmtid="{D5CDD505-2E9C-101B-9397-08002B2CF9AE}" pid="25" name="IsLocked">
    <vt:lpwstr>False</vt:lpwstr>
  </property>
  <property fmtid="{D5CDD505-2E9C-101B-9397-08002B2CF9AE}" pid="26" name="APRACostCentre">
    <vt:lpwstr>158;#PAD300|98bbdbe4-d019-48eb-87c4-aa31a7f2f98f;#24;#Legal - ADI|652d8d2a-ab45-47b4-ac6e-fe6ac9299b39;#26;#Legal - Insurance: General|8229dc1a-d7f2-47b2-844a-b026fed0c13d;#83;#Legal - Insurance: Life|56f18b50-6605-4f3f-97e3-cad1cb5394e0;#134;#Legal - Superannuation|cce3181d-fd23-4eee-94d3-c66abc2350cf;#4;#Legal - Corporate and Resolution|696624b1-19f4-47b2-a07b-57868a922a96</vt:lpwstr>
  </property>
  <property fmtid="{D5CDD505-2E9C-101B-9397-08002B2CF9AE}" pid="27" name="IT system type">
    <vt:lpwstr/>
  </property>
  <property fmtid="{D5CDD505-2E9C-101B-9397-08002B2CF9AE}" pid="28" name="APRACategory">
    <vt:lpwstr/>
  </property>
  <property fmtid="{D5CDD505-2E9C-101B-9397-08002B2CF9AE}" pid="29" name="APRADocumentType">
    <vt:lpwstr>58;#Legal instrument|71fd6ed3-d6d6-4975-ba99-bfe45802e734</vt:lpwstr>
  </property>
  <property fmtid="{D5CDD505-2E9C-101B-9397-08002B2CF9AE}" pid="30" name="APRAStatus">
    <vt:lpwstr>19;#Final|84d6b2d0-8498-4d62-bf46-bab38babbe9e</vt:lpwstr>
  </property>
  <property fmtid="{D5CDD505-2E9C-101B-9397-08002B2CF9AE}" pid="31" name="APRAPRSG">
    <vt:lpwstr/>
  </property>
  <property fmtid="{D5CDD505-2E9C-101B-9397-08002B2CF9AE}" pid="32" name="APRAActivity">
    <vt:lpwstr>109;#Statutory instrument|fe68928c-5a9c-4caf-bc8c-6c18cedcb17f;#10;#Registration|390476ce-d76d-4e8d-905f-28e32d2df127</vt:lpwstr>
  </property>
  <property fmtid="{D5CDD505-2E9C-101B-9397-08002B2CF9AE}" pid="33" name="APRAEntityAdviceSupport">
    <vt:lpwstr/>
  </property>
  <property fmtid="{D5CDD505-2E9C-101B-9397-08002B2CF9AE}" pid="34" name="APRAIndustry">
    <vt:lpwstr/>
  </property>
  <property fmtid="{D5CDD505-2E9C-101B-9397-08002B2CF9AE}" pid="35" name="APRALegislation">
    <vt:lpwstr/>
  </property>
  <property fmtid="{D5CDD505-2E9C-101B-9397-08002B2CF9AE}" pid="36" name="APRAYear">
    <vt:lpwstr/>
  </property>
  <property fmtid="{D5CDD505-2E9C-101B-9397-08002B2CF9AE}" pid="37" name="APRAExternalOrganisation">
    <vt:lpwstr/>
  </property>
  <property fmtid="{D5CDD505-2E9C-101B-9397-08002B2CF9AE}" pid="38" name="APRAIRTR">
    <vt:lpwstr/>
  </property>
  <property fmtid="{D5CDD505-2E9C-101B-9397-08002B2CF9AE}" pid="39" name="APRAPeriod">
    <vt:lpwstr/>
  </property>
  <property fmtid="{D5CDD505-2E9C-101B-9397-08002B2CF9AE}" pid="40" name="RecordPoint_WorkflowType">
    <vt:lpwstr>ActiveSubmitStub</vt:lpwstr>
  </property>
  <property fmtid="{D5CDD505-2E9C-101B-9397-08002B2CF9AE}" pid="41" name="RecordPoint_ActiveItemWebId">
    <vt:lpwstr>{75a71c27-8d66-4282-ae60-1bfc22a83be1}</vt:lpwstr>
  </property>
  <property fmtid="{D5CDD505-2E9C-101B-9397-08002B2CF9AE}" pid="42" name="RecordPoint_ActiveItemSiteId">
    <vt:lpwstr>{88691c01-5bbb-4215-adc0-66cb7065b0af}</vt:lpwstr>
  </property>
  <property fmtid="{D5CDD505-2E9C-101B-9397-08002B2CF9AE}" pid="43" name="RecordPoint_ActiveItemListId">
    <vt:lpwstr>{0e59e171-09d8-4401-800a-327154450cb3}</vt:lpwstr>
  </property>
  <property fmtid="{D5CDD505-2E9C-101B-9397-08002B2CF9AE}" pid="44" name="RecordPoint_ActiveItemUniqueId">
    <vt:lpwstr>{a4c89817-5428-41fd-8657-231f8b89babe}</vt:lpwstr>
  </property>
  <property fmtid="{D5CDD505-2E9C-101B-9397-08002B2CF9AE}" pid="45" name="RecordPoint_RecordNumberSubmitted">
    <vt:lpwstr/>
  </property>
  <property fmtid="{D5CDD505-2E9C-101B-9397-08002B2CF9AE}" pid="46" name="RecordPoint_SubmissionCompleted">
    <vt:lpwstr/>
  </property>
  <property fmtid="{D5CDD505-2E9C-101B-9397-08002B2CF9AE}" pid="47" name="RecordPoint_SubmissionDate">
    <vt:lpwstr/>
  </property>
  <property fmtid="{D5CDD505-2E9C-101B-9397-08002B2CF9AE}" pid="48" name="RecordPoint_ActiveItemMoved">
    <vt:lpwstr/>
  </property>
  <property fmtid="{D5CDD505-2E9C-101B-9397-08002B2CF9AE}" pid="49" name="RecordPoint_RecordFormat">
    <vt:lpwstr/>
  </property>
</Properties>
</file>