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436B0" w:rsidRDefault="00193461" w:rsidP="00C63713">
      <w:pPr>
        <w:rPr>
          <w:sz w:val="28"/>
        </w:rPr>
      </w:pPr>
      <w:r w:rsidRPr="004436B0">
        <w:rPr>
          <w:noProof/>
          <w:lang w:eastAsia="en-AU"/>
        </w:rPr>
        <w:drawing>
          <wp:inline distT="0" distB="0" distL="0" distR="0" wp14:anchorId="4A2B3FF3" wp14:editId="7841378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436B0" w:rsidRDefault="0048364F" w:rsidP="0048364F">
      <w:pPr>
        <w:rPr>
          <w:sz w:val="19"/>
        </w:rPr>
      </w:pPr>
    </w:p>
    <w:p w:rsidR="0048364F" w:rsidRPr="004436B0" w:rsidRDefault="009E0895" w:rsidP="0048364F">
      <w:pPr>
        <w:pStyle w:val="ShortT"/>
      </w:pPr>
      <w:r w:rsidRPr="004436B0">
        <w:t>Biosecurity Amendment (Ballast Water and Other Measures) Regulations</w:t>
      </w:r>
      <w:r w:rsidR="004436B0" w:rsidRPr="004436B0">
        <w:t> </w:t>
      </w:r>
      <w:r w:rsidRPr="004436B0">
        <w:t>2017</w:t>
      </w:r>
    </w:p>
    <w:p w:rsidR="009E0895" w:rsidRPr="004436B0" w:rsidRDefault="009E0895" w:rsidP="007517B8">
      <w:pPr>
        <w:pStyle w:val="SignCoverPageStart"/>
        <w:spacing w:before="240"/>
        <w:rPr>
          <w:szCs w:val="22"/>
        </w:rPr>
      </w:pPr>
      <w:r w:rsidRPr="004436B0">
        <w:rPr>
          <w:szCs w:val="22"/>
        </w:rPr>
        <w:t>I, General the Honourable Sir Peter Cosgrove AK MC (</w:t>
      </w:r>
      <w:proofErr w:type="spellStart"/>
      <w:r w:rsidRPr="004436B0">
        <w:rPr>
          <w:szCs w:val="22"/>
        </w:rPr>
        <w:t>Ret’d</w:t>
      </w:r>
      <w:proofErr w:type="spellEnd"/>
      <w:r w:rsidRPr="004436B0">
        <w:rPr>
          <w:szCs w:val="22"/>
        </w:rPr>
        <w:t xml:space="preserve">), </w:t>
      </w:r>
      <w:r w:rsidR="004436B0" w:rsidRPr="004436B0">
        <w:rPr>
          <w:szCs w:val="22"/>
        </w:rPr>
        <w:t>Governor</w:t>
      </w:r>
      <w:r w:rsidR="004436B0">
        <w:rPr>
          <w:szCs w:val="22"/>
        </w:rPr>
        <w:noBreakHyphen/>
      </w:r>
      <w:r w:rsidR="004436B0" w:rsidRPr="004436B0">
        <w:rPr>
          <w:szCs w:val="22"/>
        </w:rPr>
        <w:t>General</w:t>
      </w:r>
      <w:r w:rsidRPr="004436B0">
        <w:rPr>
          <w:szCs w:val="22"/>
        </w:rPr>
        <w:t xml:space="preserve"> of the Commonwealth of Australia, acting with the advice of the Federal Executive Council, make the following regulation</w:t>
      </w:r>
      <w:r w:rsidR="00705E7F" w:rsidRPr="004436B0">
        <w:rPr>
          <w:szCs w:val="22"/>
        </w:rPr>
        <w:t>s</w:t>
      </w:r>
      <w:r w:rsidRPr="004436B0">
        <w:rPr>
          <w:szCs w:val="22"/>
        </w:rPr>
        <w:t>.</w:t>
      </w:r>
    </w:p>
    <w:p w:rsidR="009E0895" w:rsidRPr="004436B0" w:rsidRDefault="009E089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436B0">
        <w:rPr>
          <w:szCs w:val="22"/>
        </w:rPr>
        <w:t xml:space="preserve">Dated </w:t>
      </w:r>
      <w:bookmarkStart w:id="0" w:name="BKCheck15B_1"/>
      <w:bookmarkEnd w:id="0"/>
      <w:r w:rsidRPr="004436B0">
        <w:rPr>
          <w:szCs w:val="22"/>
        </w:rPr>
        <w:fldChar w:fldCharType="begin"/>
      </w:r>
      <w:r w:rsidRPr="004436B0">
        <w:rPr>
          <w:szCs w:val="22"/>
        </w:rPr>
        <w:instrText xml:space="preserve"> DOCPROPERTY  DateMade </w:instrText>
      </w:r>
      <w:r w:rsidRPr="004436B0">
        <w:rPr>
          <w:szCs w:val="22"/>
        </w:rPr>
        <w:fldChar w:fldCharType="separate"/>
      </w:r>
      <w:r w:rsidR="00A338E7">
        <w:rPr>
          <w:szCs w:val="22"/>
        </w:rPr>
        <w:t>18 May 2017</w:t>
      </w:r>
      <w:r w:rsidRPr="004436B0">
        <w:rPr>
          <w:szCs w:val="22"/>
        </w:rPr>
        <w:fldChar w:fldCharType="end"/>
      </w:r>
    </w:p>
    <w:p w:rsidR="009E0895" w:rsidRPr="004436B0" w:rsidRDefault="009E089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436B0">
        <w:rPr>
          <w:szCs w:val="22"/>
        </w:rPr>
        <w:t>Peter Cosgrove</w:t>
      </w:r>
    </w:p>
    <w:p w:rsidR="009E0895" w:rsidRPr="004436B0" w:rsidRDefault="004436B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436B0">
        <w:rPr>
          <w:szCs w:val="22"/>
        </w:rPr>
        <w:t>Governor</w:t>
      </w:r>
      <w:r>
        <w:rPr>
          <w:szCs w:val="22"/>
        </w:rPr>
        <w:noBreakHyphen/>
      </w:r>
      <w:r w:rsidRPr="004436B0">
        <w:rPr>
          <w:szCs w:val="22"/>
        </w:rPr>
        <w:t>General</w:t>
      </w:r>
    </w:p>
    <w:p w:rsidR="009E0895" w:rsidRPr="004436B0" w:rsidRDefault="009E089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436B0">
        <w:rPr>
          <w:szCs w:val="22"/>
        </w:rPr>
        <w:t>By His Excellency’s Command</w:t>
      </w:r>
    </w:p>
    <w:p w:rsidR="009E0895" w:rsidRPr="004436B0" w:rsidRDefault="009E089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436B0">
        <w:rPr>
          <w:szCs w:val="22"/>
        </w:rPr>
        <w:t>Barnaby Joyce</w:t>
      </w:r>
    </w:p>
    <w:p w:rsidR="009E0895" w:rsidRPr="004436B0" w:rsidRDefault="009E0895" w:rsidP="007517B8">
      <w:pPr>
        <w:pStyle w:val="SignCoverPageEnd"/>
        <w:rPr>
          <w:szCs w:val="22"/>
        </w:rPr>
      </w:pPr>
      <w:r w:rsidRPr="004436B0">
        <w:rPr>
          <w:szCs w:val="22"/>
        </w:rPr>
        <w:t>Deputy Prime Minister and Minister for Agriculture and Water Resources</w:t>
      </w:r>
    </w:p>
    <w:p w:rsidR="009E0895" w:rsidRPr="004436B0" w:rsidRDefault="009E0895" w:rsidP="007517B8"/>
    <w:p w:rsidR="0048364F" w:rsidRPr="004436B0" w:rsidRDefault="0048364F" w:rsidP="0048364F">
      <w:pPr>
        <w:pStyle w:val="Header"/>
        <w:tabs>
          <w:tab w:val="clear" w:pos="4150"/>
          <w:tab w:val="clear" w:pos="8307"/>
        </w:tabs>
      </w:pPr>
      <w:r w:rsidRPr="004436B0">
        <w:rPr>
          <w:rStyle w:val="CharAmSchNo"/>
        </w:rPr>
        <w:t xml:space="preserve"> </w:t>
      </w:r>
      <w:r w:rsidRPr="004436B0">
        <w:rPr>
          <w:rStyle w:val="CharAmSchText"/>
        </w:rPr>
        <w:t xml:space="preserve"> </w:t>
      </w:r>
    </w:p>
    <w:p w:rsidR="0048364F" w:rsidRPr="004436B0" w:rsidRDefault="0048364F" w:rsidP="0048364F">
      <w:pPr>
        <w:pStyle w:val="Header"/>
        <w:tabs>
          <w:tab w:val="clear" w:pos="4150"/>
          <w:tab w:val="clear" w:pos="8307"/>
        </w:tabs>
      </w:pPr>
      <w:r w:rsidRPr="004436B0">
        <w:rPr>
          <w:rStyle w:val="CharAmPartNo"/>
        </w:rPr>
        <w:t xml:space="preserve"> </w:t>
      </w:r>
      <w:r w:rsidRPr="004436B0">
        <w:rPr>
          <w:rStyle w:val="CharAmPartText"/>
        </w:rPr>
        <w:t xml:space="preserve"> </w:t>
      </w:r>
    </w:p>
    <w:p w:rsidR="0048364F" w:rsidRPr="004436B0" w:rsidRDefault="0048364F" w:rsidP="0048364F">
      <w:pPr>
        <w:sectPr w:rsidR="0048364F" w:rsidRPr="004436B0" w:rsidSect="004B18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4436B0" w:rsidRDefault="0048364F" w:rsidP="00851D6E">
      <w:pPr>
        <w:rPr>
          <w:sz w:val="36"/>
        </w:rPr>
      </w:pPr>
      <w:r w:rsidRPr="004436B0">
        <w:rPr>
          <w:sz w:val="36"/>
        </w:rPr>
        <w:lastRenderedPageBreak/>
        <w:t>Contents</w:t>
      </w:r>
    </w:p>
    <w:bookmarkStart w:id="1" w:name="BKCheck15B_2"/>
    <w:bookmarkEnd w:id="1"/>
    <w:p w:rsidR="00011D48" w:rsidRPr="004436B0" w:rsidRDefault="00011D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6B0">
        <w:fldChar w:fldCharType="begin"/>
      </w:r>
      <w:r w:rsidRPr="004436B0">
        <w:instrText xml:space="preserve"> TOC \o "1-9" </w:instrText>
      </w:r>
      <w:r w:rsidRPr="004436B0">
        <w:fldChar w:fldCharType="separate"/>
      </w:r>
      <w:r w:rsidRPr="004436B0">
        <w:rPr>
          <w:noProof/>
        </w:rPr>
        <w:t>1</w:t>
      </w:r>
      <w:r w:rsidRPr="004436B0">
        <w:rPr>
          <w:noProof/>
        </w:rPr>
        <w:tab/>
        <w:t>Name</w:t>
      </w:r>
      <w:r w:rsidRPr="004436B0">
        <w:rPr>
          <w:noProof/>
        </w:rPr>
        <w:tab/>
      </w:r>
      <w:r w:rsidRPr="004436B0">
        <w:rPr>
          <w:noProof/>
        </w:rPr>
        <w:fldChar w:fldCharType="begin"/>
      </w:r>
      <w:r w:rsidRPr="004436B0">
        <w:rPr>
          <w:noProof/>
        </w:rPr>
        <w:instrText xml:space="preserve"> PAGEREF _Toc480787682 \h </w:instrText>
      </w:r>
      <w:r w:rsidRPr="004436B0">
        <w:rPr>
          <w:noProof/>
        </w:rPr>
      </w:r>
      <w:r w:rsidRPr="004436B0">
        <w:rPr>
          <w:noProof/>
        </w:rPr>
        <w:fldChar w:fldCharType="separate"/>
      </w:r>
      <w:r w:rsidR="00A338E7">
        <w:rPr>
          <w:noProof/>
        </w:rPr>
        <w:t>1</w:t>
      </w:r>
      <w:r w:rsidRPr="004436B0">
        <w:rPr>
          <w:noProof/>
        </w:rPr>
        <w:fldChar w:fldCharType="end"/>
      </w:r>
    </w:p>
    <w:p w:rsidR="00011D48" w:rsidRPr="004436B0" w:rsidRDefault="00011D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6B0">
        <w:rPr>
          <w:noProof/>
        </w:rPr>
        <w:t>2</w:t>
      </w:r>
      <w:r w:rsidRPr="004436B0">
        <w:rPr>
          <w:noProof/>
        </w:rPr>
        <w:tab/>
        <w:t>Commencement</w:t>
      </w:r>
      <w:r w:rsidRPr="004436B0">
        <w:rPr>
          <w:noProof/>
        </w:rPr>
        <w:tab/>
      </w:r>
      <w:r w:rsidRPr="004436B0">
        <w:rPr>
          <w:noProof/>
        </w:rPr>
        <w:fldChar w:fldCharType="begin"/>
      </w:r>
      <w:r w:rsidRPr="004436B0">
        <w:rPr>
          <w:noProof/>
        </w:rPr>
        <w:instrText xml:space="preserve"> PAGEREF _Toc480787683 \h </w:instrText>
      </w:r>
      <w:r w:rsidRPr="004436B0">
        <w:rPr>
          <w:noProof/>
        </w:rPr>
      </w:r>
      <w:r w:rsidRPr="004436B0">
        <w:rPr>
          <w:noProof/>
        </w:rPr>
        <w:fldChar w:fldCharType="separate"/>
      </w:r>
      <w:r w:rsidR="00A338E7">
        <w:rPr>
          <w:noProof/>
        </w:rPr>
        <w:t>1</w:t>
      </w:r>
      <w:r w:rsidRPr="004436B0">
        <w:rPr>
          <w:noProof/>
        </w:rPr>
        <w:fldChar w:fldCharType="end"/>
      </w:r>
    </w:p>
    <w:p w:rsidR="00011D48" w:rsidRPr="004436B0" w:rsidRDefault="00011D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6B0">
        <w:rPr>
          <w:noProof/>
        </w:rPr>
        <w:t>3</w:t>
      </w:r>
      <w:r w:rsidRPr="004436B0">
        <w:rPr>
          <w:noProof/>
        </w:rPr>
        <w:tab/>
        <w:t>Authority</w:t>
      </w:r>
      <w:r w:rsidRPr="004436B0">
        <w:rPr>
          <w:noProof/>
        </w:rPr>
        <w:tab/>
      </w:r>
      <w:r w:rsidRPr="004436B0">
        <w:rPr>
          <w:noProof/>
        </w:rPr>
        <w:fldChar w:fldCharType="begin"/>
      </w:r>
      <w:r w:rsidRPr="004436B0">
        <w:rPr>
          <w:noProof/>
        </w:rPr>
        <w:instrText xml:space="preserve"> PAGEREF _Toc480787684 \h </w:instrText>
      </w:r>
      <w:r w:rsidRPr="004436B0">
        <w:rPr>
          <w:noProof/>
        </w:rPr>
      </w:r>
      <w:r w:rsidRPr="004436B0">
        <w:rPr>
          <w:noProof/>
        </w:rPr>
        <w:fldChar w:fldCharType="separate"/>
      </w:r>
      <w:r w:rsidR="00A338E7">
        <w:rPr>
          <w:noProof/>
        </w:rPr>
        <w:t>1</w:t>
      </w:r>
      <w:r w:rsidRPr="004436B0">
        <w:rPr>
          <w:noProof/>
        </w:rPr>
        <w:fldChar w:fldCharType="end"/>
      </w:r>
    </w:p>
    <w:p w:rsidR="00011D48" w:rsidRPr="004436B0" w:rsidRDefault="00011D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6B0">
        <w:rPr>
          <w:noProof/>
        </w:rPr>
        <w:t>4</w:t>
      </w:r>
      <w:r w:rsidRPr="004436B0">
        <w:rPr>
          <w:noProof/>
        </w:rPr>
        <w:tab/>
        <w:t>Schedules</w:t>
      </w:r>
      <w:r w:rsidRPr="004436B0">
        <w:rPr>
          <w:noProof/>
        </w:rPr>
        <w:tab/>
      </w:r>
      <w:r w:rsidRPr="004436B0">
        <w:rPr>
          <w:noProof/>
        </w:rPr>
        <w:fldChar w:fldCharType="begin"/>
      </w:r>
      <w:r w:rsidRPr="004436B0">
        <w:rPr>
          <w:noProof/>
        </w:rPr>
        <w:instrText xml:space="preserve"> PAGEREF _Toc480787685 \h </w:instrText>
      </w:r>
      <w:r w:rsidRPr="004436B0">
        <w:rPr>
          <w:noProof/>
        </w:rPr>
      </w:r>
      <w:r w:rsidRPr="004436B0">
        <w:rPr>
          <w:noProof/>
        </w:rPr>
        <w:fldChar w:fldCharType="separate"/>
      </w:r>
      <w:r w:rsidR="00A338E7">
        <w:rPr>
          <w:noProof/>
        </w:rPr>
        <w:t>1</w:t>
      </w:r>
      <w:r w:rsidRPr="004436B0">
        <w:rPr>
          <w:noProof/>
        </w:rPr>
        <w:fldChar w:fldCharType="end"/>
      </w:r>
    </w:p>
    <w:p w:rsidR="00011D48" w:rsidRPr="004436B0" w:rsidRDefault="00011D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36B0">
        <w:rPr>
          <w:noProof/>
        </w:rPr>
        <w:t>Schedule</w:t>
      </w:r>
      <w:r w:rsidR="004436B0" w:rsidRPr="004436B0">
        <w:rPr>
          <w:noProof/>
        </w:rPr>
        <w:t> </w:t>
      </w:r>
      <w:r w:rsidRPr="004436B0">
        <w:rPr>
          <w:noProof/>
        </w:rPr>
        <w:t>1—Amendment of the Biosecurity Regulation</w:t>
      </w:r>
      <w:r w:rsidR="004436B0" w:rsidRPr="004436B0">
        <w:rPr>
          <w:noProof/>
        </w:rPr>
        <w:t> </w:t>
      </w:r>
      <w:r w:rsidRPr="004436B0">
        <w:rPr>
          <w:noProof/>
        </w:rPr>
        <w:t>2016</w:t>
      </w:r>
      <w:r w:rsidRPr="004436B0">
        <w:rPr>
          <w:b w:val="0"/>
          <w:noProof/>
          <w:sz w:val="18"/>
        </w:rPr>
        <w:tab/>
      </w:r>
      <w:r w:rsidRPr="004436B0">
        <w:rPr>
          <w:b w:val="0"/>
          <w:noProof/>
          <w:sz w:val="18"/>
        </w:rPr>
        <w:fldChar w:fldCharType="begin"/>
      </w:r>
      <w:r w:rsidRPr="004436B0">
        <w:rPr>
          <w:b w:val="0"/>
          <w:noProof/>
          <w:sz w:val="18"/>
        </w:rPr>
        <w:instrText xml:space="preserve"> PAGEREF _Toc480787686 \h </w:instrText>
      </w:r>
      <w:r w:rsidRPr="004436B0">
        <w:rPr>
          <w:b w:val="0"/>
          <w:noProof/>
          <w:sz w:val="18"/>
        </w:rPr>
      </w:r>
      <w:r w:rsidRPr="004436B0">
        <w:rPr>
          <w:b w:val="0"/>
          <w:noProof/>
          <w:sz w:val="18"/>
        </w:rPr>
        <w:fldChar w:fldCharType="separate"/>
      </w:r>
      <w:r w:rsidR="00A338E7">
        <w:rPr>
          <w:b w:val="0"/>
          <w:noProof/>
          <w:sz w:val="18"/>
        </w:rPr>
        <w:t>2</w:t>
      </w:r>
      <w:r w:rsidRPr="004436B0">
        <w:rPr>
          <w:b w:val="0"/>
          <w:noProof/>
          <w:sz w:val="18"/>
        </w:rPr>
        <w:fldChar w:fldCharType="end"/>
      </w:r>
    </w:p>
    <w:p w:rsidR="00011D48" w:rsidRPr="004436B0" w:rsidRDefault="00011D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36B0">
        <w:rPr>
          <w:noProof/>
        </w:rPr>
        <w:t>Biosecurity Regulation</w:t>
      </w:r>
      <w:r w:rsidR="004436B0" w:rsidRPr="004436B0">
        <w:rPr>
          <w:noProof/>
        </w:rPr>
        <w:t> </w:t>
      </w:r>
      <w:r w:rsidRPr="004436B0">
        <w:rPr>
          <w:noProof/>
        </w:rPr>
        <w:t>2016</w:t>
      </w:r>
      <w:r w:rsidRPr="004436B0">
        <w:rPr>
          <w:i w:val="0"/>
          <w:noProof/>
          <w:sz w:val="18"/>
        </w:rPr>
        <w:tab/>
      </w:r>
      <w:r w:rsidRPr="004436B0">
        <w:rPr>
          <w:i w:val="0"/>
          <w:noProof/>
          <w:sz w:val="18"/>
        </w:rPr>
        <w:fldChar w:fldCharType="begin"/>
      </w:r>
      <w:r w:rsidRPr="004436B0">
        <w:rPr>
          <w:i w:val="0"/>
          <w:noProof/>
          <w:sz w:val="18"/>
        </w:rPr>
        <w:instrText xml:space="preserve"> PAGEREF _Toc480787687 \h </w:instrText>
      </w:r>
      <w:r w:rsidRPr="004436B0">
        <w:rPr>
          <w:i w:val="0"/>
          <w:noProof/>
          <w:sz w:val="18"/>
        </w:rPr>
      </w:r>
      <w:r w:rsidRPr="004436B0">
        <w:rPr>
          <w:i w:val="0"/>
          <w:noProof/>
          <w:sz w:val="18"/>
        </w:rPr>
        <w:fldChar w:fldCharType="separate"/>
      </w:r>
      <w:r w:rsidR="00A338E7">
        <w:rPr>
          <w:i w:val="0"/>
          <w:noProof/>
          <w:sz w:val="18"/>
        </w:rPr>
        <w:t>2</w:t>
      </w:r>
      <w:r w:rsidRPr="004436B0">
        <w:rPr>
          <w:i w:val="0"/>
          <w:noProof/>
          <w:sz w:val="18"/>
        </w:rPr>
        <w:fldChar w:fldCharType="end"/>
      </w:r>
    </w:p>
    <w:p w:rsidR="00011D48" w:rsidRPr="004436B0" w:rsidRDefault="00011D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36B0">
        <w:rPr>
          <w:noProof/>
        </w:rPr>
        <w:t>Schedule</w:t>
      </w:r>
      <w:r w:rsidR="004436B0" w:rsidRPr="004436B0">
        <w:rPr>
          <w:noProof/>
        </w:rPr>
        <w:t> </w:t>
      </w:r>
      <w:r w:rsidRPr="004436B0">
        <w:rPr>
          <w:noProof/>
        </w:rPr>
        <w:t>2—Amendment of the Biosecurity (Human Health) Regulation</w:t>
      </w:r>
      <w:r w:rsidR="004436B0" w:rsidRPr="004436B0">
        <w:rPr>
          <w:noProof/>
        </w:rPr>
        <w:t> </w:t>
      </w:r>
      <w:r w:rsidRPr="004436B0">
        <w:rPr>
          <w:noProof/>
        </w:rPr>
        <w:t>2016</w:t>
      </w:r>
      <w:r w:rsidRPr="004436B0">
        <w:rPr>
          <w:b w:val="0"/>
          <w:noProof/>
          <w:sz w:val="18"/>
        </w:rPr>
        <w:tab/>
      </w:r>
      <w:r w:rsidRPr="004436B0">
        <w:rPr>
          <w:b w:val="0"/>
          <w:noProof/>
          <w:sz w:val="18"/>
        </w:rPr>
        <w:fldChar w:fldCharType="begin"/>
      </w:r>
      <w:r w:rsidRPr="004436B0">
        <w:rPr>
          <w:b w:val="0"/>
          <w:noProof/>
          <w:sz w:val="18"/>
        </w:rPr>
        <w:instrText xml:space="preserve"> PAGEREF _Toc480787688 \h </w:instrText>
      </w:r>
      <w:r w:rsidRPr="004436B0">
        <w:rPr>
          <w:b w:val="0"/>
          <w:noProof/>
          <w:sz w:val="18"/>
        </w:rPr>
      </w:r>
      <w:r w:rsidRPr="004436B0">
        <w:rPr>
          <w:b w:val="0"/>
          <w:noProof/>
          <w:sz w:val="18"/>
        </w:rPr>
        <w:fldChar w:fldCharType="separate"/>
      </w:r>
      <w:r w:rsidR="00A338E7">
        <w:rPr>
          <w:b w:val="0"/>
          <w:noProof/>
          <w:sz w:val="18"/>
        </w:rPr>
        <w:t>3</w:t>
      </w:r>
      <w:r w:rsidRPr="004436B0">
        <w:rPr>
          <w:b w:val="0"/>
          <w:noProof/>
          <w:sz w:val="18"/>
        </w:rPr>
        <w:fldChar w:fldCharType="end"/>
      </w:r>
    </w:p>
    <w:p w:rsidR="00011D48" w:rsidRPr="004436B0" w:rsidRDefault="00011D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36B0">
        <w:rPr>
          <w:noProof/>
        </w:rPr>
        <w:t>Biosecurity (Human Health) Regulation</w:t>
      </w:r>
      <w:r w:rsidR="004436B0" w:rsidRPr="004436B0">
        <w:rPr>
          <w:noProof/>
        </w:rPr>
        <w:t> </w:t>
      </w:r>
      <w:r w:rsidRPr="004436B0">
        <w:rPr>
          <w:noProof/>
        </w:rPr>
        <w:t>2016</w:t>
      </w:r>
      <w:r w:rsidRPr="004436B0">
        <w:rPr>
          <w:i w:val="0"/>
          <w:noProof/>
          <w:sz w:val="18"/>
        </w:rPr>
        <w:tab/>
      </w:r>
      <w:r w:rsidRPr="004436B0">
        <w:rPr>
          <w:i w:val="0"/>
          <w:noProof/>
          <w:sz w:val="18"/>
        </w:rPr>
        <w:fldChar w:fldCharType="begin"/>
      </w:r>
      <w:r w:rsidRPr="004436B0">
        <w:rPr>
          <w:i w:val="0"/>
          <w:noProof/>
          <w:sz w:val="18"/>
        </w:rPr>
        <w:instrText xml:space="preserve"> PAGEREF _Toc480787689 \h </w:instrText>
      </w:r>
      <w:r w:rsidRPr="004436B0">
        <w:rPr>
          <w:i w:val="0"/>
          <w:noProof/>
          <w:sz w:val="18"/>
        </w:rPr>
      </w:r>
      <w:r w:rsidRPr="004436B0">
        <w:rPr>
          <w:i w:val="0"/>
          <w:noProof/>
          <w:sz w:val="18"/>
        </w:rPr>
        <w:fldChar w:fldCharType="separate"/>
      </w:r>
      <w:r w:rsidR="00A338E7">
        <w:rPr>
          <w:i w:val="0"/>
          <w:noProof/>
          <w:sz w:val="18"/>
        </w:rPr>
        <w:t>3</w:t>
      </w:r>
      <w:r w:rsidRPr="004436B0">
        <w:rPr>
          <w:i w:val="0"/>
          <w:noProof/>
          <w:sz w:val="18"/>
        </w:rPr>
        <w:fldChar w:fldCharType="end"/>
      </w:r>
    </w:p>
    <w:p w:rsidR="00833416" w:rsidRPr="004436B0" w:rsidRDefault="00011D48" w:rsidP="0048364F">
      <w:r w:rsidRPr="004436B0">
        <w:fldChar w:fldCharType="end"/>
      </w:r>
    </w:p>
    <w:p w:rsidR="00722023" w:rsidRPr="004436B0" w:rsidRDefault="00722023" w:rsidP="0048364F">
      <w:pPr>
        <w:sectPr w:rsidR="00722023" w:rsidRPr="004436B0" w:rsidSect="004B18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436B0" w:rsidRDefault="0048364F" w:rsidP="0048364F">
      <w:pPr>
        <w:pStyle w:val="ActHead5"/>
      </w:pPr>
      <w:bookmarkStart w:id="2" w:name="_Toc480787682"/>
      <w:r w:rsidRPr="004436B0">
        <w:rPr>
          <w:rStyle w:val="CharSectno"/>
        </w:rPr>
        <w:lastRenderedPageBreak/>
        <w:t>1</w:t>
      </w:r>
      <w:r w:rsidRPr="004436B0">
        <w:t xml:space="preserve">  </w:t>
      </w:r>
      <w:r w:rsidR="004F676E" w:rsidRPr="004436B0">
        <w:t>Name</w:t>
      </w:r>
      <w:bookmarkEnd w:id="2"/>
    </w:p>
    <w:p w:rsidR="0048364F" w:rsidRPr="004436B0" w:rsidRDefault="0048364F" w:rsidP="0048364F">
      <w:pPr>
        <w:pStyle w:val="subsection"/>
      </w:pPr>
      <w:r w:rsidRPr="004436B0">
        <w:tab/>
      </w:r>
      <w:r w:rsidRPr="004436B0">
        <w:tab/>
        <w:t>Th</w:t>
      </w:r>
      <w:r w:rsidR="00F24C35" w:rsidRPr="004436B0">
        <w:t>is</w:t>
      </w:r>
      <w:r w:rsidR="00597106" w:rsidRPr="004436B0">
        <w:t xml:space="preserve"> instrument</w:t>
      </w:r>
      <w:r w:rsidRPr="004436B0">
        <w:t xml:space="preserve"> </w:t>
      </w:r>
      <w:r w:rsidR="00F24C35" w:rsidRPr="004436B0">
        <w:t>is</w:t>
      </w:r>
      <w:r w:rsidR="003801D0" w:rsidRPr="004436B0">
        <w:t xml:space="preserve"> the</w:t>
      </w:r>
      <w:r w:rsidRPr="004436B0">
        <w:t xml:space="preserve"> </w:t>
      </w:r>
      <w:bookmarkStart w:id="3" w:name="BKCheck15B_3"/>
      <w:bookmarkEnd w:id="3"/>
      <w:r w:rsidR="00CB0180" w:rsidRPr="004436B0">
        <w:rPr>
          <w:i/>
        </w:rPr>
        <w:fldChar w:fldCharType="begin"/>
      </w:r>
      <w:r w:rsidR="00CB0180" w:rsidRPr="004436B0">
        <w:rPr>
          <w:i/>
        </w:rPr>
        <w:instrText xml:space="preserve"> STYLEREF  ShortT </w:instrText>
      </w:r>
      <w:r w:rsidR="00CB0180" w:rsidRPr="004436B0">
        <w:rPr>
          <w:i/>
        </w:rPr>
        <w:fldChar w:fldCharType="separate"/>
      </w:r>
      <w:r w:rsidR="00A338E7">
        <w:rPr>
          <w:i/>
          <w:noProof/>
        </w:rPr>
        <w:t>Biosecurity Amendment (Ballast Water and Other Measures) Regulations 2017</w:t>
      </w:r>
      <w:r w:rsidR="00CB0180" w:rsidRPr="004436B0">
        <w:rPr>
          <w:i/>
        </w:rPr>
        <w:fldChar w:fldCharType="end"/>
      </w:r>
      <w:r w:rsidRPr="004436B0">
        <w:t>.</w:t>
      </w:r>
    </w:p>
    <w:p w:rsidR="0048364F" w:rsidRPr="004436B0" w:rsidRDefault="0048364F" w:rsidP="0048364F">
      <w:pPr>
        <w:pStyle w:val="ActHead5"/>
      </w:pPr>
      <w:bookmarkStart w:id="4" w:name="_Toc480787683"/>
      <w:r w:rsidRPr="004436B0">
        <w:rPr>
          <w:rStyle w:val="CharSectno"/>
        </w:rPr>
        <w:t>2</w:t>
      </w:r>
      <w:r w:rsidRPr="004436B0">
        <w:t xml:space="preserve">  Commencement</w:t>
      </w:r>
      <w:bookmarkEnd w:id="4"/>
    </w:p>
    <w:p w:rsidR="00820740" w:rsidRPr="004436B0" w:rsidRDefault="00820740" w:rsidP="00593449">
      <w:pPr>
        <w:pStyle w:val="subsection"/>
      </w:pPr>
      <w:r w:rsidRPr="004436B0">
        <w:tab/>
        <w:t>(1)</w:t>
      </w:r>
      <w:r w:rsidRPr="004436B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20740" w:rsidRPr="004436B0" w:rsidRDefault="00820740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20740" w:rsidRPr="004436B0" w:rsidTr="0082074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Commencement information</w:t>
            </w:r>
          </w:p>
        </w:tc>
      </w:tr>
      <w:tr w:rsidR="00820740" w:rsidRPr="004436B0" w:rsidTr="0082074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Column 3</w:t>
            </w:r>
          </w:p>
        </w:tc>
      </w:tr>
      <w:tr w:rsidR="00820740" w:rsidRPr="004436B0" w:rsidTr="0082074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20740" w:rsidRPr="004436B0" w:rsidRDefault="00820740" w:rsidP="00612709">
            <w:pPr>
              <w:pStyle w:val="TableHeading"/>
            </w:pPr>
            <w:r w:rsidRPr="004436B0">
              <w:t>Date/Details</w:t>
            </w:r>
          </w:p>
        </w:tc>
      </w:tr>
      <w:tr w:rsidR="00820740" w:rsidRPr="004436B0" w:rsidTr="00820740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20740" w:rsidRPr="004436B0" w:rsidRDefault="00820740" w:rsidP="00CA7CDF">
            <w:pPr>
              <w:pStyle w:val="Tabletext"/>
            </w:pPr>
            <w:r w:rsidRPr="004436B0">
              <w:t>1.  Sections</w:t>
            </w:r>
            <w:r w:rsidR="004436B0" w:rsidRPr="004436B0">
              <w:t> </w:t>
            </w:r>
            <w:r w:rsidRPr="004436B0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20740" w:rsidRPr="004436B0" w:rsidRDefault="00820740" w:rsidP="00CA7CDF">
            <w:pPr>
              <w:pStyle w:val="Tabletext"/>
            </w:pPr>
            <w:r w:rsidRPr="004436B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820740" w:rsidRPr="004436B0" w:rsidRDefault="00164F01">
            <w:pPr>
              <w:pStyle w:val="Tabletext"/>
            </w:pPr>
            <w:r>
              <w:t>23 May 2017</w:t>
            </w:r>
          </w:p>
        </w:tc>
      </w:tr>
      <w:tr w:rsidR="00820740" w:rsidRPr="004436B0" w:rsidTr="00820740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20740" w:rsidRPr="004436B0" w:rsidRDefault="00820740">
            <w:pPr>
              <w:pStyle w:val="Tabletext"/>
            </w:pPr>
            <w:r w:rsidRPr="004436B0">
              <w:t>2.  Schedule</w:t>
            </w:r>
            <w:r w:rsidR="004436B0" w:rsidRPr="004436B0">
              <w:t> </w:t>
            </w:r>
            <w:r w:rsidRPr="004436B0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820740" w:rsidRPr="004436B0" w:rsidRDefault="00820740" w:rsidP="00820740">
            <w:pPr>
              <w:pStyle w:val="Tabletext"/>
            </w:pPr>
            <w:r w:rsidRPr="004436B0">
              <w:t>The later of:</w:t>
            </w:r>
          </w:p>
          <w:p w:rsidR="00820740" w:rsidRPr="004436B0" w:rsidRDefault="00820740" w:rsidP="00820740">
            <w:pPr>
              <w:pStyle w:val="Tablea"/>
            </w:pPr>
            <w:r w:rsidRPr="004436B0">
              <w:t>(a) the start of the day after this instrument is registered; and</w:t>
            </w:r>
          </w:p>
          <w:p w:rsidR="00820740" w:rsidRPr="004436B0" w:rsidRDefault="00820740" w:rsidP="00820740">
            <w:pPr>
              <w:pStyle w:val="Tablea"/>
            </w:pPr>
            <w:r w:rsidRPr="004436B0">
              <w:t>(b) the commencement of Schedule</w:t>
            </w:r>
            <w:r w:rsidR="004436B0" w:rsidRPr="004436B0">
              <w:t> </w:t>
            </w:r>
            <w:r w:rsidRPr="004436B0">
              <w:t xml:space="preserve">1 to the </w:t>
            </w:r>
            <w:r w:rsidRPr="004436B0">
              <w:rPr>
                <w:i/>
              </w:rPr>
              <w:t>Biosecurity Amendment (Ballast Water and Other Measures) Act 2017</w:t>
            </w:r>
            <w:r w:rsidRPr="004436B0">
              <w:t>.</w:t>
            </w:r>
          </w:p>
          <w:p w:rsidR="00820740" w:rsidRPr="004436B0" w:rsidRDefault="00820740" w:rsidP="00820740">
            <w:pPr>
              <w:pStyle w:val="Tabletext"/>
            </w:pPr>
            <w:r w:rsidRPr="004436B0">
              <w:t xml:space="preserve">However, the provisions do not commence at all if the event mentioned in </w:t>
            </w:r>
            <w:r w:rsidR="004436B0" w:rsidRPr="004436B0">
              <w:t>paragraph (</w:t>
            </w:r>
            <w:r w:rsidRPr="004436B0">
              <w:t>b) does not occur.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820740" w:rsidRPr="004436B0" w:rsidRDefault="006651FC">
            <w:pPr>
              <w:pStyle w:val="Tabletext"/>
            </w:pPr>
            <w:r>
              <w:t>8 September 2017 (paragraph (b) applies)</w:t>
            </w:r>
            <w:bookmarkStart w:id="5" w:name="_GoBack"/>
            <w:bookmarkEnd w:id="5"/>
          </w:p>
        </w:tc>
      </w:tr>
      <w:tr w:rsidR="00820740" w:rsidRPr="004436B0" w:rsidTr="00820740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20740" w:rsidRPr="004436B0" w:rsidRDefault="00820740">
            <w:pPr>
              <w:pStyle w:val="Tabletext"/>
            </w:pPr>
            <w:r w:rsidRPr="004436B0">
              <w:t>3.  Schedule</w:t>
            </w:r>
            <w:r w:rsidR="004436B0" w:rsidRPr="004436B0">
              <w:t> </w:t>
            </w:r>
            <w:r w:rsidRPr="004436B0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0740" w:rsidRPr="004436B0" w:rsidRDefault="00B40A28" w:rsidP="00231699">
            <w:pPr>
              <w:pStyle w:val="Tabletext"/>
            </w:pPr>
            <w:r w:rsidRPr="004436B0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0740" w:rsidRPr="004436B0" w:rsidRDefault="00164F01">
            <w:pPr>
              <w:pStyle w:val="Tabletext"/>
            </w:pPr>
            <w:r>
              <w:t>23 May 2017</w:t>
            </w:r>
          </w:p>
        </w:tc>
      </w:tr>
    </w:tbl>
    <w:p w:rsidR="00820740" w:rsidRPr="004436B0" w:rsidRDefault="00820740" w:rsidP="00D21F74">
      <w:pPr>
        <w:pStyle w:val="notetext"/>
      </w:pPr>
      <w:r w:rsidRPr="004436B0">
        <w:rPr>
          <w:snapToGrid w:val="0"/>
          <w:lang w:eastAsia="en-US"/>
        </w:rPr>
        <w:t>Note:</w:t>
      </w:r>
      <w:r w:rsidRPr="004436B0">
        <w:rPr>
          <w:snapToGrid w:val="0"/>
          <w:lang w:eastAsia="en-US"/>
        </w:rPr>
        <w:tab/>
        <w:t xml:space="preserve">This table relates only to the provisions of this </w:t>
      </w:r>
      <w:r w:rsidRPr="004436B0">
        <w:t xml:space="preserve">instrument </w:t>
      </w:r>
      <w:r w:rsidRPr="004436B0">
        <w:rPr>
          <w:snapToGrid w:val="0"/>
          <w:lang w:eastAsia="en-US"/>
        </w:rPr>
        <w:t xml:space="preserve">as originally made. It will not be amended to deal with any later amendments of this </w:t>
      </w:r>
      <w:r w:rsidRPr="004436B0">
        <w:t>instrument</w:t>
      </w:r>
      <w:r w:rsidRPr="004436B0">
        <w:rPr>
          <w:snapToGrid w:val="0"/>
          <w:lang w:eastAsia="en-US"/>
        </w:rPr>
        <w:t>.</w:t>
      </w:r>
    </w:p>
    <w:p w:rsidR="00820740" w:rsidRPr="004436B0" w:rsidRDefault="00820740" w:rsidP="00D455E3">
      <w:pPr>
        <w:pStyle w:val="subsection"/>
      </w:pPr>
      <w:r w:rsidRPr="004436B0">
        <w:tab/>
        <w:t>(2)</w:t>
      </w:r>
      <w:r w:rsidRPr="004436B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4436B0" w:rsidRDefault="007769D4" w:rsidP="007769D4">
      <w:pPr>
        <w:pStyle w:val="ActHead5"/>
      </w:pPr>
      <w:bookmarkStart w:id="6" w:name="_Toc480787684"/>
      <w:r w:rsidRPr="004436B0">
        <w:rPr>
          <w:rStyle w:val="CharSectno"/>
        </w:rPr>
        <w:t>3</w:t>
      </w:r>
      <w:r w:rsidRPr="004436B0">
        <w:t xml:space="preserve">  Authority</w:t>
      </w:r>
      <w:bookmarkEnd w:id="6"/>
    </w:p>
    <w:p w:rsidR="007769D4" w:rsidRPr="004436B0" w:rsidRDefault="007769D4" w:rsidP="007769D4">
      <w:pPr>
        <w:pStyle w:val="subsection"/>
      </w:pPr>
      <w:r w:rsidRPr="004436B0">
        <w:tab/>
      </w:r>
      <w:r w:rsidRPr="004436B0">
        <w:tab/>
      </w:r>
      <w:r w:rsidR="00AF0336" w:rsidRPr="004436B0">
        <w:t xml:space="preserve">This </w:t>
      </w:r>
      <w:r w:rsidR="009E0895" w:rsidRPr="004436B0">
        <w:t>instrument</w:t>
      </w:r>
      <w:r w:rsidR="00AF0336" w:rsidRPr="004436B0">
        <w:t xml:space="preserve"> is made under the </w:t>
      </w:r>
      <w:r w:rsidR="009E0895" w:rsidRPr="004436B0">
        <w:rPr>
          <w:i/>
        </w:rPr>
        <w:t>Biosecurity Act 2015</w:t>
      </w:r>
      <w:r w:rsidR="00D83D21" w:rsidRPr="004436B0">
        <w:rPr>
          <w:i/>
        </w:rPr>
        <w:t>.</w:t>
      </w:r>
    </w:p>
    <w:p w:rsidR="00557C7A" w:rsidRPr="004436B0" w:rsidRDefault="007769D4" w:rsidP="00557C7A">
      <w:pPr>
        <w:pStyle w:val="ActHead5"/>
      </w:pPr>
      <w:bookmarkStart w:id="7" w:name="_Toc480787685"/>
      <w:r w:rsidRPr="004436B0">
        <w:rPr>
          <w:rStyle w:val="CharSectno"/>
        </w:rPr>
        <w:t>4</w:t>
      </w:r>
      <w:r w:rsidR="00557C7A" w:rsidRPr="004436B0">
        <w:t xml:space="preserve">  </w:t>
      </w:r>
      <w:r w:rsidR="00B332B8" w:rsidRPr="004436B0">
        <w:t>Schedules</w:t>
      </w:r>
      <w:bookmarkEnd w:id="7"/>
    </w:p>
    <w:p w:rsidR="000F6B02" w:rsidRPr="004436B0" w:rsidRDefault="00557C7A" w:rsidP="000F6B02">
      <w:pPr>
        <w:pStyle w:val="subsection"/>
      </w:pPr>
      <w:r w:rsidRPr="004436B0">
        <w:tab/>
      </w:r>
      <w:r w:rsidRPr="004436B0">
        <w:tab/>
      </w:r>
      <w:r w:rsidR="000F6B02" w:rsidRPr="004436B0">
        <w:t xml:space="preserve">Each instrument that is specified in a Schedule to </w:t>
      </w:r>
      <w:r w:rsidR="009E0895" w:rsidRPr="004436B0">
        <w:t>this instrument</w:t>
      </w:r>
      <w:r w:rsidR="000F6B02" w:rsidRPr="004436B0">
        <w:t xml:space="preserve"> is amended or repealed as set out in the applicable items in the Schedule concerned, and any other item in a Schedule to </w:t>
      </w:r>
      <w:r w:rsidR="009E0895" w:rsidRPr="004436B0">
        <w:t>this instrument</w:t>
      </w:r>
      <w:r w:rsidR="000F6B02" w:rsidRPr="004436B0">
        <w:t xml:space="preserve"> has effect according to its terms.</w:t>
      </w:r>
    </w:p>
    <w:p w:rsidR="0048364F" w:rsidRPr="004436B0" w:rsidRDefault="0048364F" w:rsidP="00FF3089">
      <w:pPr>
        <w:pStyle w:val="ActHead6"/>
        <w:pageBreakBefore/>
      </w:pPr>
      <w:bookmarkStart w:id="8" w:name="_Toc480787686"/>
      <w:bookmarkStart w:id="9" w:name="opcAmSched"/>
      <w:r w:rsidRPr="004436B0">
        <w:rPr>
          <w:rStyle w:val="CharAmSchNo"/>
        </w:rPr>
        <w:t>Schedule</w:t>
      </w:r>
      <w:r w:rsidR="004436B0" w:rsidRPr="004436B0">
        <w:rPr>
          <w:rStyle w:val="CharAmSchNo"/>
        </w:rPr>
        <w:t> </w:t>
      </w:r>
      <w:r w:rsidRPr="004436B0">
        <w:rPr>
          <w:rStyle w:val="CharAmSchNo"/>
        </w:rPr>
        <w:t>1</w:t>
      </w:r>
      <w:r w:rsidRPr="004436B0">
        <w:t>—</w:t>
      </w:r>
      <w:r w:rsidR="00460499" w:rsidRPr="004436B0">
        <w:rPr>
          <w:rStyle w:val="CharAmSchText"/>
        </w:rPr>
        <w:t>Amendment</w:t>
      </w:r>
      <w:r w:rsidR="003976E7" w:rsidRPr="004436B0">
        <w:rPr>
          <w:rStyle w:val="CharAmSchText"/>
        </w:rPr>
        <w:t xml:space="preserve"> of </w:t>
      </w:r>
      <w:r w:rsidR="007841EB" w:rsidRPr="004436B0">
        <w:rPr>
          <w:rStyle w:val="CharAmSchText"/>
        </w:rPr>
        <w:t xml:space="preserve">the </w:t>
      </w:r>
      <w:r w:rsidR="003976E7" w:rsidRPr="004436B0">
        <w:rPr>
          <w:rStyle w:val="CharAmSchText"/>
        </w:rPr>
        <w:t>Biosecurity Regulation</w:t>
      </w:r>
      <w:r w:rsidR="004436B0" w:rsidRPr="004436B0">
        <w:rPr>
          <w:rStyle w:val="CharAmSchText"/>
        </w:rPr>
        <w:t> </w:t>
      </w:r>
      <w:r w:rsidR="003976E7" w:rsidRPr="004436B0">
        <w:rPr>
          <w:rStyle w:val="CharAmSchText"/>
        </w:rPr>
        <w:t>2016</w:t>
      </w:r>
      <w:bookmarkEnd w:id="8"/>
    </w:p>
    <w:bookmarkEnd w:id="9"/>
    <w:p w:rsidR="0004044E" w:rsidRPr="004436B0" w:rsidRDefault="0004044E" w:rsidP="0004044E">
      <w:pPr>
        <w:pStyle w:val="Header"/>
      </w:pPr>
      <w:r w:rsidRPr="004436B0">
        <w:rPr>
          <w:rStyle w:val="CharAmPartNo"/>
        </w:rPr>
        <w:t xml:space="preserve"> </w:t>
      </w:r>
      <w:r w:rsidRPr="004436B0">
        <w:rPr>
          <w:rStyle w:val="CharAmPartText"/>
        </w:rPr>
        <w:t xml:space="preserve"> </w:t>
      </w:r>
    </w:p>
    <w:p w:rsidR="009E0895" w:rsidRPr="004436B0" w:rsidRDefault="009E0895" w:rsidP="009E0895">
      <w:pPr>
        <w:pStyle w:val="ActHead9"/>
      </w:pPr>
      <w:bookmarkStart w:id="10" w:name="_Toc480787687"/>
      <w:r w:rsidRPr="004436B0">
        <w:t>Biosecurity Regulation</w:t>
      </w:r>
      <w:r w:rsidR="004436B0" w:rsidRPr="004436B0">
        <w:t> </w:t>
      </w:r>
      <w:r w:rsidRPr="004436B0">
        <w:t>2016</w:t>
      </w:r>
      <w:bookmarkEnd w:id="10"/>
    </w:p>
    <w:p w:rsidR="00B66F65" w:rsidRPr="004436B0" w:rsidRDefault="00B66F65" w:rsidP="00B66F65">
      <w:pPr>
        <w:pStyle w:val="ItemHead"/>
      </w:pPr>
      <w:r w:rsidRPr="004436B0">
        <w:t>1  Section</w:t>
      </w:r>
      <w:r w:rsidR="004436B0" w:rsidRPr="004436B0">
        <w:t> </w:t>
      </w:r>
      <w:r w:rsidRPr="004436B0">
        <w:t xml:space="preserve">5 (definition of </w:t>
      </w:r>
      <w:r w:rsidRPr="004436B0">
        <w:rPr>
          <w:i/>
        </w:rPr>
        <w:t>ballast water discharge report</w:t>
      </w:r>
      <w:r w:rsidRPr="004436B0">
        <w:t>)</w:t>
      </w:r>
    </w:p>
    <w:p w:rsidR="00B66F65" w:rsidRPr="004436B0" w:rsidRDefault="00B66F65" w:rsidP="00B66F65">
      <w:pPr>
        <w:pStyle w:val="Item"/>
      </w:pPr>
      <w:r w:rsidRPr="004436B0">
        <w:t>Repeal the definition.</w:t>
      </w:r>
    </w:p>
    <w:p w:rsidR="006D3667" w:rsidRPr="004436B0" w:rsidRDefault="00B66F65" w:rsidP="006C2C12">
      <w:pPr>
        <w:pStyle w:val="ItemHead"/>
        <w:tabs>
          <w:tab w:val="left" w:pos="6663"/>
        </w:tabs>
      </w:pPr>
      <w:r w:rsidRPr="004436B0">
        <w:t>2</w:t>
      </w:r>
      <w:r w:rsidR="00BB6E79" w:rsidRPr="004436B0">
        <w:t xml:space="preserve">  </w:t>
      </w:r>
      <w:r w:rsidR="009E0895" w:rsidRPr="004436B0">
        <w:t>Chapter</w:t>
      </w:r>
      <w:r w:rsidR="004436B0" w:rsidRPr="004436B0">
        <w:t> </w:t>
      </w:r>
      <w:r w:rsidR="009E0895" w:rsidRPr="004436B0">
        <w:t>4</w:t>
      </w:r>
    </w:p>
    <w:p w:rsidR="009E0895" w:rsidRPr="004436B0" w:rsidRDefault="009E0895" w:rsidP="009E0895">
      <w:pPr>
        <w:pStyle w:val="Item"/>
      </w:pPr>
      <w:r w:rsidRPr="004436B0">
        <w:t>Repeal the Chapter.</w:t>
      </w:r>
    </w:p>
    <w:p w:rsidR="003976E7" w:rsidRPr="004436B0" w:rsidRDefault="003976E7" w:rsidP="003976E7">
      <w:pPr>
        <w:pStyle w:val="ActHead6"/>
        <w:pageBreakBefore/>
      </w:pPr>
      <w:bookmarkStart w:id="11" w:name="_Toc480787688"/>
      <w:bookmarkStart w:id="12" w:name="opcCurrentFind"/>
      <w:r w:rsidRPr="004436B0">
        <w:rPr>
          <w:rStyle w:val="CharAmSchNo"/>
        </w:rPr>
        <w:t>Schedule</w:t>
      </w:r>
      <w:r w:rsidR="004436B0" w:rsidRPr="004436B0">
        <w:rPr>
          <w:rStyle w:val="CharAmSchNo"/>
        </w:rPr>
        <w:t> </w:t>
      </w:r>
      <w:r w:rsidRPr="004436B0">
        <w:rPr>
          <w:rStyle w:val="CharAmSchNo"/>
        </w:rPr>
        <w:t>2</w:t>
      </w:r>
      <w:r w:rsidRPr="004436B0">
        <w:t>—</w:t>
      </w:r>
      <w:r w:rsidRPr="004436B0">
        <w:rPr>
          <w:rStyle w:val="CharAmSchText"/>
        </w:rPr>
        <w:t xml:space="preserve">Amendment of </w:t>
      </w:r>
      <w:r w:rsidR="007841EB" w:rsidRPr="004436B0">
        <w:rPr>
          <w:rStyle w:val="CharAmSchText"/>
        </w:rPr>
        <w:t xml:space="preserve">the </w:t>
      </w:r>
      <w:r w:rsidRPr="004436B0">
        <w:rPr>
          <w:rStyle w:val="CharAmSchText"/>
        </w:rPr>
        <w:t>Biosecurity (Human Health) Regulation</w:t>
      </w:r>
      <w:r w:rsidR="004436B0" w:rsidRPr="004436B0">
        <w:rPr>
          <w:rStyle w:val="CharAmSchText"/>
        </w:rPr>
        <w:t> </w:t>
      </w:r>
      <w:r w:rsidRPr="004436B0">
        <w:rPr>
          <w:rStyle w:val="CharAmSchText"/>
        </w:rPr>
        <w:t>2016</w:t>
      </w:r>
      <w:bookmarkEnd w:id="11"/>
    </w:p>
    <w:bookmarkEnd w:id="12"/>
    <w:p w:rsidR="003976E7" w:rsidRPr="004436B0" w:rsidRDefault="003976E7" w:rsidP="003976E7">
      <w:pPr>
        <w:pStyle w:val="Header"/>
      </w:pPr>
      <w:r w:rsidRPr="004436B0">
        <w:rPr>
          <w:rStyle w:val="CharAmPartNo"/>
        </w:rPr>
        <w:t xml:space="preserve"> </w:t>
      </w:r>
      <w:r w:rsidRPr="004436B0">
        <w:rPr>
          <w:rStyle w:val="CharAmPartText"/>
        </w:rPr>
        <w:t xml:space="preserve"> </w:t>
      </w:r>
    </w:p>
    <w:p w:rsidR="003976E7" w:rsidRPr="004436B0" w:rsidRDefault="003976E7" w:rsidP="003976E7">
      <w:pPr>
        <w:pStyle w:val="ActHead9"/>
      </w:pPr>
      <w:r w:rsidRPr="004436B0">
        <w:t xml:space="preserve"> </w:t>
      </w:r>
      <w:bookmarkStart w:id="13" w:name="_Toc480787689"/>
      <w:r w:rsidRPr="004436B0">
        <w:t>Biosecurity (Human Health) Regulation</w:t>
      </w:r>
      <w:r w:rsidR="004436B0" w:rsidRPr="004436B0">
        <w:t> </w:t>
      </w:r>
      <w:r w:rsidRPr="004436B0">
        <w:t>2016</w:t>
      </w:r>
      <w:bookmarkEnd w:id="13"/>
    </w:p>
    <w:p w:rsidR="003976E7" w:rsidRPr="004436B0" w:rsidRDefault="003976E7" w:rsidP="008E5789">
      <w:pPr>
        <w:pStyle w:val="ItemHead"/>
      </w:pPr>
      <w:r w:rsidRPr="004436B0">
        <w:t xml:space="preserve">1  </w:t>
      </w:r>
      <w:r w:rsidR="008E5789" w:rsidRPr="004436B0">
        <w:t>Subsection</w:t>
      </w:r>
      <w:r w:rsidR="004436B0" w:rsidRPr="004436B0">
        <w:t> </w:t>
      </w:r>
      <w:r w:rsidR="008E5789" w:rsidRPr="004436B0">
        <w:t>7(1)</w:t>
      </w:r>
    </w:p>
    <w:p w:rsidR="008E5789" w:rsidRPr="004436B0" w:rsidRDefault="008E5789" w:rsidP="008E5789">
      <w:pPr>
        <w:pStyle w:val="Item"/>
      </w:pPr>
      <w:r w:rsidRPr="004436B0">
        <w:t>Omit “section</w:t>
      </w:r>
      <w:r w:rsidR="004436B0" w:rsidRPr="004436B0">
        <w:t> </w:t>
      </w:r>
      <w:r w:rsidRPr="004436B0">
        <w:t>53”, substitute “section</w:t>
      </w:r>
      <w:r w:rsidR="004436B0" w:rsidRPr="004436B0">
        <w:t> </w:t>
      </w:r>
      <w:r w:rsidRPr="004436B0">
        <w:t>204A”.</w:t>
      </w:r>
    </w:p>
    <w:p w:rsidR="003976E7" w:rsidRPr="004436B0" w:rsidRDefault="003976E7" w:rsidP="003976E7">
      <w:pPr>
        <w:pStyle w:val="ItemHead"/>
      </w:pPr>
      <w:r w:rsidRPr="004436B0">
        <w:t>2  Paragraph 7(1)(a)</w:t>
      </w:r>
    </w:p>
    <w:p w:rsidR="003976E7" w:rsidRPr="004436B0" w:rsidRDefault="003976E7" w:rsidP="003976E7">
      <w:pPr>
        <w:pStyle w:val="Item"/>
      </w:pPr>
      <w:r w:rsidRPr="004436B0">
        <w:t>After “listed human disease”, insert “or any other human disease”.</w:t>
      </w:r>
    </w:p>
    <w:sectPr w:rsidR="003976E7" w:rsidRPr="004436B0" w:rsidSect="004B18F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95" w:rsidRDefault="009E0895" w:rsidP="0048364F">
      <w:pPr>
        <w:spacing w:line="240" w:lineRule="auto"/>
      </w:pPr>
      <w:r>
        <w:separator/>
      </w:r>
    </w:p>
  </w:endnote>
  <w:endnote w:type="continuationSeparator" w:id="0">
    <w:p w:rsidR="009E0895" w:rsidRDefault="009E08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4B18F6" w:rsidRDefault="004B18F6" w:rsidP="004B18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18F6">
      <w:rPr>
        <w:i/>
        <w:sz w:val="18"/>
      </w:rPr>
      <w:t>OPC62433 -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Default="006662C9" w:rsidP="006662C9"/>
  <w:p w:rsidR="006662C9" w:rsidRPr="004B18F6" w:rsidRDefault="004B18F6" w:rsidP="004B18F6">
    <w:pPr>
      <w:rPr>
        <w:rFonts w:cs="Times New Roman"/>
        <w:i/>
        <w:sz w:val="18"/>
      </w:rPr>
    </w:pPr>
    <w:r w:rsidRPr="004B18F6">
      <w:rPr>
        <w:rFonts w:cs="Times New Roman"/>
        <w:i/>
        <w:sz w:val="18"/>
      </w:rPr>
      <w:t>OPC62433 -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4B18F6" w:rsidRDefault="004B18F6" w:rsidP="004B18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18F6">
      <w:rPr>
        <w:i/>
        <w:sz w:val="18"/>
      </w:rPr>
      <w:t>OPC62433 -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33C1C" w:rsidRDefault="006662C9" w:rsidP="006662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662C9" w:rsidTr="004436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762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8E7">
            <w:rPr>
              <w:i/>
              <w:sz w:val="18"/>
            </w:rPr>
            <w:t>Biosecurity Amendment (Ballast Water and Other Measures)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right"/>
            <w:rPr>
              <w:sz w:val="18"/>
            </w:rPr>
          </w:pPr>
        </w:p>
      </w:tc>
    </w:tr>
  </w:tbl>
  <w:p w:rsidR="006662C9" w:rsidRPr="004B18F6" w:rsidRDefault="004B18F6" w:rsidP="004B18F6">
    <w:pPr>
      <w:rPr>
        <w:rFonts w:cs="Times New Roman"/>
        <w:i/>
        <w:sz w:val="18"/>
      </w:rPr>
    </w:pPr>
    <w:r w:rsidRPr="004B18F6">
      <w:rPr>
        <w:rFonts w:cs="Times New Roman"/>
        <w:i/>
        <w:sz w:val="18"/>
      </w:rPr>
      <w:t>OPC62433 -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33C1C" w:rsidRDefault="006662C9" w:rsidP="006662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662C9" w:rsidTr="004436B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8E7">
            <w:rPr>
              <w:i/>
              <w:sz w:val="18"/>
            </w:rPr>
            <w:t>Biosecurity Amendment (Ballast Water and Other Measures)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1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662C9" w:rsidRPr="004B18F6" w:rsidRDefault="004B18F6" w:rsidP="004B18F6">
    <w:pPr>
      <w:rPr>
        <w:rFonts w:cs="Times New Roman"/>
        <w:i/>
        <w:sz w:val="18"/>
      </w:rPr>
    </w:pPr>
    <w:r w:rsidRPr="004B18F6">
      <w:rPr>
        <w:rFonts w:cs="Times New Roman"/>
        <w:i/>
        <w:sz w:val="18"/>
      </w:rPr>
      <w:t>OPC62433 -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33C1C" w:rsidRDefault="006662C9" w:rsidP="006662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662C9" w:rsidTr="004436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1F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8E7">
            <w:rPr>
              <w:i/>
              <w:sz w:val="18"/>
            </w:rPr>
            <w:t>Biosecurity Amendment (Ballast Water and Other Measures)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right"/>
            <w:rPr>
              <w:sz w:val="18"/>
            </w:rPr>
          </w:pPr>
        </w:p>
      </w:tc>
    </w:tr>
  </w:tbl>
  <w:p w:rsidR="006662C9" w:rsidRPr="004B18F6" w:rsidRDefault="004B18F6" w:rsidP="004B18F6">
    <w:pPr>
      <w:rPr>
        <w:rFonts w:cs="Times New Roman"/>
        <w:i/>
        <w:sz w:val="18"/>
      </w:rPr>
    </w:pPr>
    <w:r w:rsidRPr="004B18F6">
      <w:rPr>
        <w:rFonts w:cs="Times New Roman"/>
        <w:i/>
        <w:sz w:val="18"/>
      </w:rPr>
      <w:t>OPC62433 -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33C1C" w:rsidRDefault="006662C9" w:rsidP="006662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662C9" w:rsidTr="000F3B0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8E7">
            <w:rPr>
              <w:i/>
              <w:sz w:val="18"/>
            </w:rPr>
            <w:t>Biosecurity Amendment (Ballast Water and Other Measures)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1F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662C9" w:rsidRPr="004B18F6" w:rsidRDefault="004B18F6" w:rsidP="004B18F6">
    <w:pPr>
      <w:rPr>
        <w:rFonts w:cs="Times New Roman"/>
        <w:i/>
        <w:sz w:val="18"/>
      </w:rPr>
    </w:pPr>
    <w:r w:rsidRPr="004B18F6">
      <w:rPr>
        <w:rFonts w:cs="Times New Roman"/>
        <w:i/>
        <w:sz w:val="18"/>
      </w:rPr>
      <w:t>OPC62433 -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33C1C" w:rsidRDefault="006662C9" w:rsidP="006662C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662C9" w:rsidTr="000F3B0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8E7">
            <w:rPr>
              <w:i/>
              <w:sz w:val="18"/>
            </w:rPr>
            <w:t>Biosecurity Amendment (Ballast Water and Other Measures)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662C9" w:rsidRDefault="006662C9" w:rsidP="000F3B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762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662C9" w:rsidRPr="004B18F6" w:rsidRDefault="004B18F6" w:rsidP="004B18F6">
    <w:pPr>
      <w:rPr>
        <w:rFonts w:cs="Times New Roman"/>
        <w:i/>
        <w:sz w:val="18"/>
      </w:rPr>
    </w:pPr>
    <w:r w:rsidRPr="004B18F6">
      <w:rPr>
        <w:rFonts w:cs="Times New Roman"/>
        <w:i/>
        <w:sz w:val="18"/>
      </w:rPr>
      <w:t>OPC62433 -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95" w:rsidRDefault="009E0895" w:rsidP="0048364F">
      <w:pPr>
        <w:spacing w:line="240" w:lineRule="auto"/>
      </w:pPr>
      <w:r>
        <w:separator/>
      </w:r>
    </w:p>
  </w:footnote>
  <w:footnote w:type="continuationSeparator" w:id="0">
    <w:p w:rsidR="009E0895" w:rsidRDefault="009E089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5F1388" w:rsidRDefault="006662C9" w:rsidP="006662C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5F1388" w:rsidRDefault="006662C9" w:rsidP="006662C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5F1388" w:rsidRDefault="006662C9" w:rsidP="006662C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D79B6" w:rsidRDefault="006662C9" w:rsidP="006662C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D79B6" w:rsidRDefault="006662C9" w:rsidP="006662C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ED79B6" w:rsidRDefault="006662C9" w:rsidP="006662C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A961C4" w:rsidRDefault="006662C9" w:rsidP="006662C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51F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51FC">
      <w:rPr>
        <w:noProof/>
        <w:sz w:val="20"/>
      </w:rPr>
      <w:t>Amendment of the Biosecurity Regulation 2016</w:t>
    </w:r>
    <w:r>
      <w:rPr>
        <w:sz w:val="20"/>
      </w:rPr>
      <w:fldChar w:fldCharType="end"/>
    </w:r>
  </w:p>
  <w:p w:rsidR="006662C9" w:rsidRPr="00A961C4" w:rsidRDefault="006662C9" w:rsidP="006662C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662C9" w:rsidRPr="00A961C4" w:rsidRDefault="006662C9" w:rsidP="006662C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A961C4" w:rsidRDefault="006662C9" w:rsidP="006662C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6662C9" w:rsidRPr="00A961C4" w:rsidRDefault="006662C9" w:rsidP="006662C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662C9" w:rsidRPr="00A961C4" w:rsidRDefault="006662C9" w:rsidP="006662C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C9" w:rsidRPr="00A961C4" w:rsidRDefault="006662C9" w:rsidP="006662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95"/>
    <w:rsid w:val="000041C6"/>
    <w:rsid w:val="000063E4"/>
    <w:rsid w:val="000071E9"/>
    <w:rsid w:val="00011222"/>
    <w:rsid w:val="000113BC"/>
    <w:rsid w:val="00011D48"/>
    <w:rsid w:val="000136AF"/>
    <w:rsid w:val="00025060"/>
    <w:rsid w:val="0004044E"/>
    <w:rsid w:val="000614BF"/>
    <w:rsid w:val="0008143E"/>
    <w:rsid w:val="0009172D"/>
    <w:rsid w:val="000C4E79"/>
    <w:rsid w:val="000D05EF"/>
    <w:rsid w:val="000D7622"/>
    <w:rsid w:val="000E52B4"/>
    <w:rsid w:val="000F21C1"/>
    <w:rsid w:val="000F6B02"/>
    <w:rsid w:val="000F7427"/>
    <w:rsid w:val="0010745C"/>
    <w:rsid w:val="00116975"/>
    <w:rsid w:val="00126F1A"/>
    <w:rsid w:val="001517DA"/>
    <w:rsid w:val="00154EAC"/>
    <w:rsid w:val="001643C9"/>
    <w:rsid w:val="00164F01"/>
    <w:rsid w:val="00165568"/>
    <w:rsid w:val="00166C2F"/>
    <w:rsid w:val="001716C9"/>
    <w:rsid w:val="00171EAE"/>
    <w:rsid w:val="00182B6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31699"/>
    <w:rsid w:val="00240749"/>
    <w:rsid w:val="00265FBC"/>
    <w:rsid w:val="00266D05"/>
    <w:rsid w:val="002929D8"/>
    <w:rsid w:val="002932B1"/>
    <w:rsid w:val="00295408"/>
    <w:rsid w:val="00297ECB"/>
    <w:rsid w:val="002A0FFD"/>
    <w:rsid w:val="002B2731"/>
    <w:rsid w:val="002B5B89"/>
    <w:rsid w:val="002B7D96"/>
    <w:rsid w:val="002D043A"/>
    <w:rsid w:val="002E3466"/>
    <w:rsid w:val="00304E75"/>
    <w:rsid w:val="003072FA"/>
    <w:rsid w:val="0031713F"/>
    <w:rsid w:val="003415D3"/>
    <w:rsid w:val="00352B0F"/>
    <w:rsid w:val="00361BD9"/>
    <w:rsid w:val="00363549"/>
    <w:rsid w:val="003801D0"/>
    <w:rsid w:val="003804E1"/>
    <w:rsid w:val="003821A8"/>
    <w:rsid w:val="003829E4"/>
    <w:rsid w:val="0039228E"/>
    <w:rsid w:val="003926B5"/>
    <w:rsid w:val="003976E7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36B0"/>
    <w:rsid w:val="004541B9"/>
    <w:rsid w:val="00460499"/>
    <w:rsid w:val="00480FB9"/>
    <w:rsid w:val="0048364F"/>
    <w:rsid w:val="00486382"/>
    <w:rsid w:val="00496F97"/>
    <w:rsid w:val="004A2484"/>
    <w:rsid w:val="004A2CDE"/>
    <w:rsid w:val="004B18F6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65E81"/>
    <w:rsid w:val="00584811"/>
    <w:rsid w:val="005851A5"/>
    <w:rsid w:val="0058646E"/>
    <w:rsid w:val="00591E07"/>
    <w:rsid w:val="00593AA6"/>
    <w:rsid w:val="00594161"/>
    <w:rsid w:val="00594749"/>
    <w:rsid w:val="00597106"/>
    <w:rsid w:val="005B4067"/>
    <w:rsid w:val="005C12DE"/>
    <w:rsid w:val="005C3F41"/>
    <w:rsid w:val="005E552A"/>
    <w:rsid w:val="00600219"/>
    <w:rsid w:val="0062064B"/>
    <w:rsid w:val="006249E6"/>
    <w:rsid w:val="00630733"/>
    <w:rsid w:val="0064468A"/>
    <w:rsid w:val="00654CCA"/>
    <w:rsid w:val="00656DE9"/>
    <w:rsid w:val="00663BDD"/>
    <w:rsid w:val="006651FC"/>
    <w:rsid w:val="006662C9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877"/>
    <w:rsid w:val="006D4E91"/>
    <w:rsid w:val="006E004B"/>
    <w:rsid w:val="006E7147"/>
    <w:rsid w:val="006F7516"/>
    <w:rsid w:val="00700B2C"/>
    <w:rsid w:val="00701E6A"/>
    <w:rsid w:val="00705E7F"/>
    <w:rsid w:val="00713084"/>
    <w:rsid w:val="00722023"/>
    <w:rsid w:val="00730D6C"/>
    <w:rsid w:val="00731E00"/>
    <w:rsid w:val="007440B7"/>
    <w:rsid w:val="007634AD"/>
    <w:rsid w:val="007715C9"/>
    <w:rsid w:val="00774EDD"/>
    <w:rsid w:val="007757EC"/>
    <w:rsid w:val="007769D4"/>
    <w:rsid w:val="0078202B"/>
    <w:rsid w:val="007841EB"/>
    <w:rsid w:val="00785AFA"/>
    <w:rsid w:val="007903AC"/>
    <w:rsid w:val="007A7F9F"/>
    <w:rsid w:val="007D6158"/>
    <w:rsid w:val="007E7D4A"/>
    <w:rsid w:val="007F4CFA"/>
    <w:rsid w:val="00820740"/>
    <w:rsid w:val="00826DA5"/>
    <w:rsid w:val="00833416"/>
    <w:rsid w:val="00846C9A"/>
    <w:rsid w:val="00850B9F"/>
    <w:rsid w:val="00851D6E"/>
    <w:rsid w:val="00856A31"/>
    <w:rsid w:val="00856B0F"/>
    <w:rsid w:val="00874B69"/>
    <w:rsid w:val="008754D0"/>
    <w:rsid w:val="00877D48"/>
    <w:rsid w:val="00880795"/>
    <w:rsid w:val="0089783B"/>
    <w:rsid w:val="008D0EE0"/>
    <w:rsid w:val="008E5789"/>
    <w:rsid w:val="008F07E3"/>
    <w:rsid w:val="008F4F1C"/>
    <w:rsid w:val="00907271"/>
    <w:rsid w:val="00932377"/>
    <w:rsid w:val="00932A33"/>
    <w:rsid w:val="009848EC"/>
    <w:rsid w:val="009B3629"/>
    <w:rsid w:val="009C49D8"/>
    <w:rsid w:val="009E0895"/>
    <w:rsid w:val="009E3601"/>
    <w:rsid w:val="009F727E"/>
    <w:rsid w:val="00A1027A"/>
    <w:rsid w:val="00A2057D"/>
    <w:rsid w:val="00A231E2"/>
    <w:rsid w:val="00A2550D"/>
    <w:rsid w:val="00A26DBE"/>
    <w:rsid w:val="00A326A4"/>
    <w:rsid w:val="00A338E7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4177"/>
    <w:rsid w:val="00AF6443"/>
    <w:rsid w:val="00AF6613"/>
    <w:rsid w:val="00B00902"/>
    <w:rsid w:val="00B032D8"/>
    <w:rsid w:val="00B332B8"/>
    <w:rsid w:val="00B33B3C"/>
    <w:rsid w:val="00B40A28"/>
    <w:rsid w:val="00B44657"/>
    <w:rsid w:val="00B61D2C"/>
    <w:rsid w:val="00B63BDE"/>
    <w:rsid w:val="00B655DE"/>
    <w:rsid w:val="00B66F65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6004"/>
    <w:rsid w:val="00D63EF6"/>
    <w:rsid w:val="00D70DFB"/>
    <w:rsid w:val="00D766DF"/>
    <w:rsid w:val="00D83D21"/>
    <w:rsid w:val="00D84B58"/>
    <w:rsid w:val="00D855B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EF6132"/>
    <w:rsid w:val="00F047E2"/>
    <w:rsid w:val="00F078DC"/>
    <w:rsid w:val="00F12DDD"/>
    <w:rsid w:val="00F13E86"/>
    <w:rsid w:val="00F24C35"/>
    <w:rsid w:val="00F56759"/>
    <w:rsid w:val="00F64767"/>
    <w:rsid w:val="00F677A9"/>
    <w:rsid w:val="00F84CF5"/>
    <w:rsid w:val="00FA03CF"/>
    <w:rsid w:val="00FA420B"/>
    <w:rsid w:val="00FB03B3"/>
    <w:rsid w:val="00FB192C"/>
    <w:rsid w:val="00FB5037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6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8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8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8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89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89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89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436B0"/>
  </w:style>
  <w:style w:type="paragraph" w:customStyle="1" w:styleId="OPCParaBase">
    <w:name w:val="OPCParaBase"/>
    <w:qFormat/>
    <w:rsid w:val="004436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436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436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436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436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436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436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436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436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436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436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436B0"/>
  </w:style>
  <w:style w:type="paragraph" w:customStyle="1" w:styleId="Blocks">
    <w:name w:val="Blocks"/>
    <w:aliases w:val="bb"/>
    <w:basedOn w:val="OPCParaBase"/>
    <w:qFormat/>
    <w:rsid w:val="004436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436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436B0"/>
    <w:rPr>
      <w:i/>
    </w:rPr>
  </w:style>
  <w:style w:type="paragraph" w:customStyle="1" w:styleId="BoxList">
    <w:name w:val="BoxList"/>
    <w:aliases w:val="bl"/>
    <w:basedOn w:val="BoxText"/>
    <w:qFormat/>
    <w:rsid w:val="004436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436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436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436B0"/>
    <w:pPr>
      <w:ind w:left="1985" w:hanging="851"/>
    </w:pPr>
  </w:style>
  <w:style w:type="character" w:customStyle="1" w:styleId="CharAmPartNo">
    <w:name w:val="CharAmPartNo"/>
    <w:basedOn w:val="OPCCharBase"/>
    <w:qFormat/>
    <w:rsid w:val="004436B0"/>
  </w:style>
  <w:style w:type="character" w:customStyle="1" w:styleId="CharAmPartText">
    <w:name w:val="CharAmPartText"/>
    <w:basedOn w:val="OPCCharBase"/>
    <w:qFormat/>
    <w:rsid w:val="004436B0"/>
  </w:style>
  <w:style w:type="character" w:customStyle="1" w:styleId="CharAmSchNo">
    <w:name w:val="CharAmSchNo"/>
    <w:basedOn w:val="OPCCharBase"/>
    <w:qFormat/>
    <w:rsid w:val="004436B0"/>
  </w:style>
  <w:style w:type="character" w:customStyle="1" w:styleId="CharAmSchText">
    <w:name w:val="CharAmSchText"/>
    <w:basedOn w:val="OPCCharBase"/>
    <w:qFormat/>
    <w:rsid w:val="004436B0"/>
  </w:style>
  <w:style w:type="character" w:customStyle="1" w:styleId="CharBoldItalic">
    <w:name w:val="CharBoldItalic"/>
    <w:basedOn w:val="OPCCharBase"/>
    <w:uiPriority w:val="1"/>
    <w:qFormat/>
    <w:rsid w:val="004436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436B0"/>
  </w:style>
  <w:style w:type="character" w:customStyle="1" w:styleId="CharChapText">
    <w:name w:val="CharChapText"/>
    <w:basedOn w:val="OPCCharBase"/>
    <w:uiPriority w:val="1"/>
    <w:qFormat/>
    <w:rsid w:val="004436B0"/>
  </w:style>
  <w:style w:type="character" w:customStyle="1" w:styleId="CharDivNo">
    <w:name w:val="CharDivNo"/>
    <w:basedOn w:val="OPCCharBase"/>
    <w:uiPriority w:val="1"/>
    <w:qFormat/>
    <w:rsid w:val="004436B0"/>
  </w:style>
  <w:style w:type="character" w:customStyle="1" w:styleId="CharDivText">
    <w:name w:val="CharDivText"/>
    <w:basedOn w:val="OPCCharBase"/>
    <w:uiPriority w:val="1"/>
    <w:qFormat/>
    <w:rsid w:val="004436B0"/>
  </w:style>
  <w:style w:type="character" w:customStyle="1" w:styleId="CharItalic">
    <w:name w:val="CharItalic"/>
    <w:basedOn w:val="OPCCharBase"/>
    <w:uiPriority w:val="1"/>
    <w:qFormat/>
    <w:rsid w:val="004436B0"/>
    <w:rPr>
      <w:i/>
    </w:rPr>
  </w:style>
  <w:style w:type="character" w:customStyle="1" w:styleId="CharPartNo">
    <w:name w:val="CharPartNo"/>
    <w:basedOn w:val="OPCCharBase"/>
    <w:uiPriority w:val="1"/>
    <w:qFormat/>
    <w:rsid w:val="004436B0"/>
  </w:style>
  <w:style w:type="character" w:customStyle="1" w:styleId="CharPartText">
    <w:name w:val="CharPartText"/>
    <w:basedOn w:val="OPCCharBase"/>
    <w:uiPriority w:val="1"/>
    <w:qFormat/>
    <w:rsid w:val="004436B0"/>
  </w:style>
  <w:style w:type="character" w:customStyle="1" w:styleId="CharSectno">
    <w:name w:val="CharSectno"/>
    <w:basedOn w:val="OPCCharBase"/>
    <w:qFormat/>
    <w:rsid w:val="004436B0"/>
  </w:style>
  <w:style w:type="character" w:customStyle="1" w:styleId="CharSubdNo">
    <w:name w:val="CharSubdNo"/>
    <w:basedOn w:val="OPCCharBase"/>
    <w:uiPriority w:val="1"/>
    <w:qFormat/>
    <w:rsid w:val="004436B0"/>
  </w:style>
  <w:style w:type="character" w:customStyle="1" w:styleId="CharSubdText">
    <w:name w:val="CharSubdText"/>
    <w:basedOn w:val="OPCCharBase"/>
    <w:uiPriority w:val="1"/>
    <w:qFormat/>
    <w:rsid w:val="004436B0"/>
  </w:style>
  <w:style w:type="paragraph" w:customStyle="1" w:styleId="CTA--">
    <w:name w:val="CTA --"/>
    <w:basedOn w:val="OPCParaBase"/>
    <w:next w:val="Normal"/>
    <w:rsid w:val="004436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436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436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436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436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436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436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436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436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436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436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436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436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436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436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436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436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436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436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436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436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436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436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436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436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436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436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436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436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436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436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436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436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436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436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436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436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436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436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436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436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436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436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436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436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436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436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436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436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436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436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436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436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36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436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436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436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436B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436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436B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436B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436B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436B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436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436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436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436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436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436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436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436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436B0"/>
    <w:rPr>
      <w:sz w:val="16"/>
    </w:rPr>
  </w:style>
  <w:style w:type="table" w:customStyle="1" w:styleId="CFlag">
    <w:name w:val="CFlag"/>
    <w:basedOn w:val="TableNormal"/>
    <w:uiPriority w:val="99"/>
    <w:rsid w:val="004436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43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5037"/>
    <w:rPr>
      <w:color w:val="0000FF"/>
      <w:u w:val="single"/>
    </w:rPr>
  </w:style>
  <w:style w:type="table" w:styleId="TableGrid">
    <w:name w:val="Table Grid"/>
    <w:basedOn w:val="TableNormal"/>
    <w:uiPriority w:val="59"/>
    <w:rsid w:val="0044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436B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436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436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436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436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436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436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436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436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436B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4436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436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436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436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436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436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436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436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436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436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436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436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436B0"/>
  </w:style>
  <w:style w:type="character" w:customStyle="1" w:styleId="CharSubPartNoCASA">
    <w:name w:val="CharSubPartNo(CASA)"/>
    <w:basedOn w:val="OPCCharBase"/>
    <w:uiPriority w:val="1"/>
    <w:rsid w:val="004436B0"/>
  </w:style>
  <w:style w:type="paragraph" w:customStyle="1" w:styleId="ENoteTTIndentHeadingSub">
    <w:name w:val="ENoteTTIndentHeadingSub"/>
    <w:aliases w:val="enTTHis"/>
    <w:basedOn w:val="OPCParaBase"/>
    <w:rsid w:val="004436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436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436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436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436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E089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436B0"/>
    <w:rPr>
      <w:sz w:val="22"/>
    </w:rPr>
  </w:style>
  <w:style w:type="paragraph" w:customStyle="1" w:styleId="SOTextNote">
    <w:name w:val="SO TextNote"/>
    <w:aliases w:val="sont"/>
    <w:basedOn w:val="SOText"/>
    <w:qFormat/>
    <w:rsid w:val="004436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436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436B0"/>
    <w:rPr>
      <w:sz w:val="22"/>
    </w:rPr>
  </w:style>
  <w:style w:type="paragraph" w:customStyle="1" w:styleId="FileName">
    <w:name w:val="FileName"/>
    <w:basedOn w:val="Normal"/>
    <w:rsid w:val="004436B0"/>
  </w:style>
  <w:style w:type="paragraph" w:customStyle="1" w:styleId="TableHeading">
    <w:name w:val="TableHeading"/>
    <w:aliases w:val="th"/>
    <w:basedOn w:val="OPCParaBase"/>
    <w:next w:val="Tabletext"/>
    <w:rsid w:val="004436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436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436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436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436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436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436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436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436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436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436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E089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E089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E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8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8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8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8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8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8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8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4436B0"/>
    <w:pPr>
      <w:spacing w:before="120"/>
    </w:pPr>
  </w:style>
  <w:style w:type="paragraph" w:customStyle="1" w:styleId="TableTextEndNotes">
    <w:name w:val="TableTextEndNotes"/>
    <w:aliases w:val="Tten"/>
    <w:basedOn w:val="Normal"/>
    <w:rsid w:val="004436B0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6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8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8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8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89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89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89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436B0"/>
  </w:style>
  <w:style w:type="paragraph" w:customStyle="1" w:styleId="OPCParaBase">
    <w:name w:val="OPCParaBase"/>
    <w:qFormat/>
    <w:rsid w:val="004436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436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436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436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436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436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436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436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436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436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436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436B0"/>
  </w:style>
  <w:style w:type="paragraph" w:customStyle="1" w:styleId="Blocks">
    <w:name w:val="Blocks"/>
    <w:aliases w:val="bb"/>
    <w:basedOn w:val="OPCParaBase"/>
    <w:qFormat/>
    <w:rsid w:val="004436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436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436B0"/>
    <w:rPr>
      <w:i/>
    </w:rPr>
  </w:style>
  <w:style w:type="paragraph" w:customStyle="1" w:styleId="BoxList">
    <w:name w:val="BoxList"/>
    <w:aliases w:val="bl"/>
    <w:basedOn w:val="BoxText"/>
    <w:qFormat/>
    <w:rsid w:val="004436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436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436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436B0"/>
    <w:pPr>
      <w:ind w:left="1985" w:hanging="851"/>
    </w:pPr>
  </w:style>
  <w:style w:type="character" w:customStyle="1" w:styleId="CharAmPartNo">
    <w:name w:val="CharAmPartNo"/>
    <w:basedOn w:val="OPCCharBase"/>
    <w:qFormat/>
    <w:rsid w:val="004436B0"/>
  </w:style>
  <w:style w:type="character" w:customStyle="1" w:styleId="CharAmPartText">
    <w:name w:val="CharAmPartText"/>
    <w:basedOn w:val="OPCCharBase"/>
    <w:qFormat/>
    <w:rsid w:val="004436B0"/>
  </w:style>
  <w:style w:type="character" w:customStyle="1" w:styleId="CharAmSchNo">
    <w:name w:val="CharAmSchNo"/>
    <w:basedOn w:val="OPCCharBase"/>
    <w:qFormat/>
    <w:rsid w:val="004436B0"/>
  </w:style>
  <w:style w:type="character" w:customStyle="1" w:styleId="CharAmSchText">
    <w:name w:val="CharAmSchText"/>
    <w:basedOn w:val="OPCCharBase"/>
    <w:qFormat/>
    <w:rsid w:val="004436B0"/>
  </w:style>
  <w:style w:type="character" w:customStyle="1" w:styleId="CharBoldItalic">
    <w:name w:val="CharBoldItalic"/>
    <w:basedOn w:val="OPCCharBase"/>
    <w:uiPriority w:val="1"/>
    <w:qFormat/>
    <w:rsid w:val="004436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436B0"/>
  </w:style>
  <w:style w:type="character" w:customStyle="1" w:styleId="CharChapText">
    <w:name w:val="CharChapText"/>
    <w:basedOn w:val="OPCCharBase"/>
    <w:uiPriority w:val="1"/>
    <w:qFormat/>
    <w:rsid w:val="004436B0"/>
  </w:style>
  <w:style w:type="character" w:customStyle="1" w:styleId="CharDivNo">
    <w:name w:val="CharDivNo"/>
    <w:basedOn w:val="OPCCharBase"/>
    <w:uiPriority w:val="1"/>
    <w:qFormat/>
    <w:rsid w:val="004436B0"/>
  </w:style>
  <w:style w:type="character" w:customStyle="1" w:styleId="CharDivText">
    <w:name w:val="CharDivText"/>
    <w:basedOn w:val="OPCCharBase"/>
    <w:uiPriority w:val="1"/>
    <w:qFormat/>
    <w:rsid w:val="004436B0"/>
  </w:style>
  <w:style w:type="character" w:customStyle="1" w:styleId="CharItalic">
    <w:name w:val="CharItalic"/>
    <w:basedOn w:val="OPCCharBase"/>
    <w:uiPriority w:val="1"/>
    <w:qFormat/>
    <w:rsid w:val="004436B0"/>
    <w:rPr>
      <w:i/>
    </w:rPr>
  </w:style>
  <w:style w:type="character" w:customStyle="1" w:styleId="CharPartNo">
    <w:name w:val="CharPartNo"/>
    <w:basedOn w:val="OPCCharBase"/>
    <w:uiPriority w:val="1"/>
    <w:qFormat/>
    <w:rsid w:val="004436B0"/>
  </w:style>
  <w:style w:type="character" w:customStyle="1" w:styleId="CharPartText">
    <w:name w:val="CharPartText"/>
    <w:basedOn w:val="OPCCharBase"/>
    <w:uiPriority w:val="1"/>
    <w:qFormat/>
    <w:rsid w:val="004436B0"/>
  </w:style>
  <w:style w:type="character" w:customStyle="1" w:styleId="CharSectno">
    <w:name w:val="CharSectno"/>
    <w:basedOn w:val="OPCCharBase"/>
    <w:qFormat/>
    <w:rsid w:val="004436B0"/>
  </w:style>
  <w:style w:type="character" w:customStyle="1" w:styleId="CharSubdNo">
    <w:name w:val="CharSubdNo"/>
    <w:basedOn w:val="OPCCharBase"/>
    <w:uiPriority w:val="1"/>
    <w:qFormat/>
    <w:rsid w:val="004436B0"/>
  </w:style>
  <w:style w:type="character" w:customStyle="1" w:styleId="CharSubdText">
    <w:name w:val="CharSubdText"/>
    <w:basedOn w:val="OPCCharBase"/>
    <w:uiPriority w:val="1"/>
    <w:qFormat/>
    <w:rsid w:val="004436B0"/>
  </w:style>
  <w:style w:type="paragraph" w:customStyle="1" w:styleId="CTA--">
    <w:name w:val="CTA --"/>
    <w:basedOn w:val="OPCParaBase"/>
    <w:next w:val="Normal"/>
    <w:rsid w:val="004436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436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436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436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436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436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436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436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436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436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436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436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436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436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436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436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436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436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436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436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436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436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436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436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436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436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436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436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436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436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436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436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436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436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436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436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436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436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436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436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436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436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436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436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436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436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436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436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436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436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436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436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436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36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436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436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436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436B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436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436B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436B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436B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436B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436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436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436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436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436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436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436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436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436B0"/>
    <w:rPr>
      <w:sz w:val="16"/>
    </w:rPr>
  </w:style>
  <w:style w:type="table" w:customStyle="1" w:styleId="CFlag">
    <w:name w:val="CFlag"/>
    <w:basedOn w:val="TableNormal"/>
    <w:uiPriority w:val="99"/>
    <w:rsid w:val="004436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43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5037"/>
    <w:rPr>
      <w:color w:val="0000FF"/>
      <w:u w:val="single"/>
    </w:rPr>
  </w:style>
  <w:style w:type="table" w:styleId="TableGrid">
    <w:name w:val="Table Grid"/>
    <w:basedOn w:val="TableNormal"/>
    <w:uiPriority w:val="59"/>
    <w:rsid w:val="0044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436B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436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436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436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436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436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436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436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436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436B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4436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436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436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436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436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436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436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436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436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436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436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436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436B0"/>
  </w:style>
  <w:style w:type="character" w:customStyle="1" w:styleId="CharSubPartNoCASA">
    <w:name w:val="CharSubPartNo(CASA)"/>
    <w:basedOn w:val="OPCCharBase"/>
    <w:uiPriority w:val="1"/>
    <w:rsid w:val="004436B0"/>
  </w:style>
  <w:style w:type="paragraph" w:customStyle="1" w:styleId="ENoteTTIndentHeadingSub">
    <w:name w:val="ENoteTTIndentHeadingSub"/>
    <w:aliases w:val="enTTHis"/>
    <w:basedOn w:val="OPCParaBase"/>
    <w:rsid w:val="004436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436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436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436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436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E089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436B0"/>
    <w:rPr>
      <w:sz w:val="22"/>
    </w:rPr>
  </w:style>
  <w:style w:type="paragraph" w:customStyle="1" w:styleId="SOTextNote">
    <w:name w:val="SO TextNote"/>
    <w:aliases w:val="sont"/>
    <w:basedOn w:val="SOText"/>
    <w:qFormat/>
    <w:rsid w:val="004436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436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436B0"/>
    <w:rPr>
      <w:sz w:val="22"/>
    </w:rPr>
  </w:style>
  <w:style w:type="paragraph" w:customStyle="1" w:styleId="FileName">
    <w:name w:val="FileName"/>
    <w:basedOn w:val="Normal"/>
    <w:rsid w:val="004436B0"/>
  </w:style>
  <w:style w:type="paragraph" w:customStyle="1" w:styleId="TableHeading">
    <w:name w:val="TableHeading"/>
    <w:aliases w:val="th"/>
    <w:basedOn w:val="OPCParaBase"/>
    <w:next w:val="Tabletext"/>
    <w:rsid w:val="004436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436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436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436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436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436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436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436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436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436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436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436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E089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E089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E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8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8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8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8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8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8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8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4436B0"/>
    <w:pPr>
      <w:spacing w:before="120"/>
    </w:pPr>
  </w:style>
  <w:style w:type="paragraph" w:customStyle="1" w:styleId="TableTextEndNotes">
    <w:name w:val="TableTextEndNotes"/>
    <w:aliases w:val="Tten"/>
    <w:basedOn w:val="Normal"/>
    <w:rsid w:val="004436B0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477</Words>
  <Characters>2722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2017-02-15T22:41:00Z</cp:lastPrinted>
  <dcterms:created xsi:type="dcterms:W3CDTF">2017-09-05T23:32:00Z</dcterms:created>
  <dcterms:modified xsi:type="dcterms:W3CDTF">2017-09-05T23:32:00Z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Biosecurity Amendment (Ballast Water and Other Measures) Regulations 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May 2017</vt:lpwstr>
  </property>
  <property fmtid="{D5CDD505-2E9C-101B-9397-08002B2CF9AE}" pid="10" name="Authority">
    <vt:lpwstr/>
  </property>
  <property fmtid="{D5CDD505-2E9C-101B-9397-08002B2CF9AE}" pid="11" name="ID">
    <vt:lpwstr>OPC62433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Biosecurity Act 2015</vt:lpwstr>
  </property>
  <property fmtid="{D5CDD505-2E9C-101B-9397-08002B2CF9AE}" pid="15" name="NonLegInst">
    <vt:lpwstr>0</vt:lpwstr>
  </property>
  <property fmtid="{D5CDD505-2E9C-101B-9397-08002B2CF9AE}" pid="16" name="DoNotAsk">
    <vt:lpwstr>1</vt:lpwstr>
  </property>
  <property fmtid="{D5CDD505-2E9C-101B-9397-08002B2CF9AE}" pid="17" name="ChangedTitle">
    <vt:lpwstr>Biosecurity Amendment (Ballast Water and Other Measures) Regulations 2017</vt:lpwstr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18 May 2017</vt:lpwstr>
  </property>
</Properties>
</file>