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6C8"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rsidR="004D2843" w:rsidRDefault="00BA49BC" w:rsidP="004D2843">
      <w:pPr>
        <w:jc w:val="center"/>
        <w:rPr>
          <w:rFonts w:ascii="Times New Roman" w:hAnsi="Times New Roman" w:cs="Times New Roman"/>
          <w:i/>
        </w:rPr>
      </w:pPr>
      <w:r w:rsidRPr="00BA49BC">
        <w:rPr>
          <w:rFonts w:ascii="Times New Roman" w:hAnsi="Times New Roman" w:cs="Times New Roman"/>
          <w:i/>
        </w:rPr>
        <w:t xml:space="preserve">Australian Communications and Media Authority Act 2005 </w:t>
      </w:r>
    </w:p>
    <w:p w:rsidR="004D2843" w:rsidRPr="00641906" w:rsidRDefault="005379BA" w:rsidP="004D2843">
      <w:pPr>
        <w:jc w:val="center"/>
        <w:rPr>
          <w:rFonts w:ascii="Times New Roman" w:hAnsi="Times New Roman" w:cs="Times New Roman"/>
          <w:b/>
          <w:i/>
        </w:rPr>
      </w:pPr>
      <w:r w:rsidRPr="005379BA">
        <w:rPr>
          <w:rFonts w:ascii="Times New Roman" w:hAnsi="Times New Roman" w:cs="Times New Roman"/>
          <w:b/>
          <w:i/>
        </w:rPr>
        <w:t>Radiocommunications (Charges) Determination 2017</w:t>
      </w:r>
    </w:p>
    <w:p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rsidR="000B4B6C" w:rsidRDefault="00B727F3" w:rsidP="0091080B">
      <w:pPr>
        <w:rPr>
          <w:rFonts w:ascii="Times New Roman" w:hAnsi="Times New Roman" w:cs="Times New Roman"/>
        </w:rPr>
      </w:pPr>
      <w:r>
        <w:rPr>
          <w:rFonts w:ascii="Times New Roman" w:hAnsi="Times New Roman" w:cs="Times New Roman"/>
        </w:rPr>
        <w:t>T</w:t>
      </w:r>
      <w:r w:rsidR="000B4B6C" w:rsidRPr="000B4B6C">
        <w:rPr>
          <w:rFonts w:ascii="Times New Roman" w:hAnsi="Times New Roman" w:cs="Times New Roman"/>
        </w:rPr>
        <w:t>he</w:t>
      </w:r>
      <w:r w:rsidR="0091080B">
        <w:rPr>
          <w:rFonts w:ascii="Times New Roman" w:hAnsi="Times New Roman" w:cs="Times New Roman"/>
        </w:rPr>
        <w:t xml:space="preserve"> Australian Communications and Media Authority (</w:t>
      </w:r>
      <w:r w:rsidR="0091080B" w:rsidRPr="0091080B">
        <w:rPr>
          <w:rFonts w:ascii="Times New Roman" w:hAnsi="Times New Roman" w:cs="Times New Roman"/>
          <w:b/>
        </w:rPr>
        <w:t>the ACMA</w:t>
      </w:r>
      <w:r w:rsidR="0091080B">
        <w:rPr>
          <w:rFonts w:ascii="Times New Roman" w:hAnsi="Times New Roman" w:cs="Times New Roman"/>
        </w:rPr>
        <w:t xml:space="preserve">) </w:t>
      </w:r>
      <w:r w:rsidR="00BA23C0">
        <w:rPr>
          <w:rFonts w:ascii="Times New Roman" w:hAnsi="Times New Roman" w:cs="Times New Roman"/>
        </w:rPr>
        <w:t xml:space="preserve">has made </w:t>
      </w:r>
      <w:r w:rsidR="0091080B">
        <w:rPr>
          <w:rFonts w:ascii="Times New Roman" w:hAnsi="Times New Roman" w:cs="Times New Roman"/>
        </w:rPr>
        <w:t xml:space="preserve">the </w:t>
      </w:r>
      <w:r w:rsidR="005379BA" w:rsidRPr="005379BA">
        <w:rPr>
          <w:rFonts w:ascii="Times New Roman" w:hAnsi="Times New Roman" w:cs="Times New Roman"/>
          <w:i/>
        </w:rPr>
        <w:t>Radiocommunications (Charges) Determination 2017</w:t>
      </w:r>
      <w:r w:rsidR="0091080B">
        <w:rPr>
          <w:rFonts w:ascii="Times New Roman" w:hAnsi="Times New Roman" w:cs="Times New Roman"/>
          <w:i/>
        </w:rPr>
        <w:t xml:space="preserve"> </w:t>
      </w:r>
      <w:r w:rsidR="0091080B" w:rsidRPr="00C57E29">
        <w:rPr>
          <w:rFonts w:ascii="Times New Roman" w:hAnsi="Times New Roman" w:cs="Times New Roman"/>
        </w:rPr>
        <w:t>(</w:t>
      </w:r>
      <w:r w:rsidR="0091080B" w:rsidRPr="0091080B">
        <w:rPr>
          <w:rFonts w:ascii="Times New Roman" w:hAnsi="Times New Roman" w:cs="Times New Roman"/>
          <w:b/>
        </w:rPr>
        <w:t>the instrument</w:t>
      </w:r>
      <w:r w:rsidR="0091080B" w:rsidRPr="00C57E29">
        <w:rPr>
          <w:rFonts w:ascii="Times New Roman" w:hAnsi="Times New Roman" w:cs="Times New Roman"/>
        </w:rPr>
        <w:t>)</w:t>
      </w:r>
      <w:r w:rsidR="0091080B">
        <w:rPr>
          <w:rFonts w:ascii="Times New Roman" w:hAnsi="Times New Roman" w:cs="Times New Roman"/>
        </w:rPr>
        <w:t xml:space="preserve"> </w:t>
      </w:r>
      <w:r w:rsidR="0091080B" w:rsidRPr="0091080B">
        <w:rPr>
          <w:rFonts w:ascii="Times New Roman" w:hAnsi="Times New Roman" w:cs="Times New Roman"/>
        </w:rPr>
        <w:t xml:space="preserve">under </w:t>
      </w:r>
      <w:r w:rsidR="00BA49BC">
        <w:rPr>
          <w:rFonts w:ascii="Times New Roman" w:hAnsi="Times New Roman" w:cs="Times New Roman"/>
        </w:rPr>
        <w:t xml:space="preserve">subsection 60(1) of the </w:t>
      </w:r>
      <w:r w:rsidR="00BA49BC" w:rsidRPr="00BA49BC">
        <w:rPr>
          <w:rFonts w:ascii="Times New Roman" w:hAnsi="Times New Roman" w:cs="Times New Roman"/>
          <w:i/>
        </w:rPr>
        <w:t>Australian Communications and Media Authority Act 2005</w:t>
      </w:r>
      <w:r w:rsidR="0091080B">
        <w:rPr>
          <w:rFonts w:ascii="Times New Roman" w:hAnsi="Times New Roman" w:cs="Times New Roman"/>
        </w:rPr>
        <w:t xml:space="preserve"> (</w:t>
      </w:r>
      <w:r w:rsidR="0091080B" w:rsidRPr="0091080B">
        <w:rPr>
          <w:rFonts w:ascii="Times New Roman" w:hAnsi="Times New Roman" w:cs="Times New Roman"/>
          <w:b/>
        </w:rPr>
        <w:t>the Act</w:t>
      </w:r>
      <w:r w:rsidR="0091080B">
        <w:rPr>
          <w:rFonts w:ascii="Times New Roman" w:hAnsi="Times New Roman" w:cs="Times New Roman"/>
        </w:rPr>
        <w:t>)</w:t>
      </w:r>
      <w:r w:rsidR="0091080B" w:rsidRPr="0091080B">
        <w:rPr>
          <w:rFonts w:ascii="Times New Roman" w:hAnsi="Times New Roman" w:cs="Times New Roman"/>
        </w:rPr>
        <w:t>.</w:t>
      </w:r>
    </w:p>
    <w:p w:rsidR="00CA6926" w:rsidRDefault="000F06C8" w:rsidP="00B00FC3">
      <w:pPr>
        <w:rPr>
          <w:rFonts w:ascii="Times New Roman" w:hAnsi="Times New Roman" w:cs="Times New Roman"/>
        </w:rPr>
      </w:pPr>
      <w:r w:rsidRPr="000F06C8">
        <w:rPr>
          <w:rFonts w:ascii="Times New Roman" w:hAnsi="Times New Roman" w:cs="Times New Roman"/>
        </w:rPr>
        <w:t xml:space="preserve">Subsection 60(1) of the </w:t>
      </w:r>
      <w:r>
        <w:rPr>
          <w:rFonts w:ascii="Times New Roman" w:hAnsi="Times New Roman" w:cs="Times New Roman"/>
        </w:rPr>
        <w:t xml:space="preserve">Act </w:t>
      </w:r>
      <w:r w:rsidRPr="000F06C8">
        <w:rPr>
          <w:rFonts w:ascii="Times New Roman" w:hAnsi="Times New Roman" w:cs="Times New Roman"/>
        </w:rPr>
        <w:t xml:space="preserve">provides that </w:t>
      </w:r>
      <w:r w:rsidR="00EC0496">
        <w:rPr>
          <w:rFonts w:ascii="Times New Roman" w:hAnsi="Times New Roman" w:cs="Times New Roman"/>
        </w:rPr>
        <w:t xml:space="preserve">the </w:t>
      </w:r>
      <w:r w:rsidRPr="000F06C8">
        <w:rPr>
          <w:rFonts w:ascii="Times New Roman" w:hAnsi="Times New Roman" w:cs="Times New Roman"/>
        </w:rPr>
        <w:t xml:space="preserve">ACMA may, by written instrument, make determinations fixing charges for services provided by </w:t>
      </w:r>
      <w:r w:rsidR="00EC0496">
        <w:rPr>
          <w:rFonts w:ascii="Times New Roman" w:hAnsi="Times New Roman" w:cs="Times New Roman"/>
        </w:rPr>
        <w:t xml:space="preserve">the </w:t>
      </w:r>
      <w:r w:rsidRPr="000F06C8">
        <w:rPr>
          <w:rFonts w:ascii="Times New Roman" w:hAnsi="Times New Roman" w:cs="Times New Roman"/>
        </w:rPr>
        <w:t xml:space="preserve">ACMA and in relation to any matter in which expenses are incurred by </w:t>
      </w:r>
      <w:r w:rsidR="00EC0496">
        <w:rPr>
          <w:rFonts w:ascii="Times New Roman" w:hAnsi="Times New Roman" w:cs="Times New Roman"/>
        </w:rPr>
        <w:t xml:space="preserve">the </w:t>
      </w:r>
      <w:r w:rsidRPr="000F06C8">
        <w:rPr>
          <w:rFonts w:ascii="Times New Roman" w:hAnsi="Times New Roman" w:cs="Times New Roman"/>
        </w:rPr>
        <w:t>ACMA under th</w:t>
      </w:r>
      <w:r w:rsidR="00B733C8">
        <w:rPr>
          <w:rFonts w:ascii="Times New Roman" w:hAnsi="Times New Roman" w:cs="Times New Roman"/>
        </w:rPr>
        <w:t>e</w:t>
      </w:r>
      <w:r w:rsidRPr="000F06C8">
        <w:rPr>
          <w:rFonts w:ascii="Times New Roman" w:hAnsi="Times New Roman" w:cs="Times New Roman"/>
        </w:rPr>
        <w:t xml:space="preserve"> Act as well as the </w:t>
      </w:r>
      <w:r w:rsidR="005379BA">
        <w:rPr>
          <w:rFonts w:ascii="Times New Roman" w:hAnsi="Times New Roman" w:cs="Times New Roman"/>
          <w:i/>
        </w:rPr>
        <w:t xml:space="preserve">Radiocommunications Act </w:t>
      </w:r>
      <w:r w:rsidRPr="000F06C8">
        <w:rPr>
          <w:rFonts w:ascii="Times New Roman" w:hAnsi="Times New Roman" w:cs="Times New Roman"/>
          <w:i/>
        </w:rPr>
        <w:t>1992</w:t>
      </w:r>
      <w:r w:rsidRPr="000F06C8">
        <w:rPr>
          <w:rFonts w:ascii="Times New Roman" w:hAnsi="Times New Roman" w:cs="Times New Roman"/>
        </w:rPr>
        <w:t xml:space="preserve">.  The charges must not be such as to amount to taxation. </w:t>
      </w:r>
    </w:p>
    <w:p w:rsidR="00DF4C6C" w:rsidRDefault="00DF4C6C" w:rsidP="00B00FC3">
      <w:pPr>
        <w:rPr>
          <w:rFonts w:ascii="Times New Roman" w:hAnsi="Times New Roman" w:cs="Times New Roman"/>
        </w:rPr>
      </w:pPr>
      <w:r>
        <w:rPr>
          <w:rFonts w:ascii="Times New Roman" w:hAnsi="Times New Roman" w:cs="Times New Roman"/>
        </w:rPr>
        <w:t xml:space="preserve">The </w:t>
      </w:r>
      <w:r w:rsidR="005379BA" w:rsidRPr="005379BA">
        <w:rPr>
          <w:rFonts w:ascii="Times New Roman" w:hAnsi="Times New Roman" w:cs="Times New Roman"/>
          <w:i/>
        </w:rPr>
        <w:t>Radiocommunications (Charges) Determination 2007</w:t>
      </w:r>
      <w:r w:rsidR="00C01DA3">
        <w:rPr>
          <w:rFonts w:ascii="Times New Roman" w:hAnsi="Times New Roman" w:cs="Times New Roman"/>
          <w:i/>
        </w:rPr>
        <w:t xml:space="preserve"> </w:t>
      </w:r>
      <w:r>
        <w:rPr>
          <w:rFonts w:ascii="Times New Roman" w:hAnsi="Times New Roman" w:cs="Times New Roman"/>
        </w:rPr>
        <w:t xml:space="preserve">was due to ‘sunset’ (i.e. be automatically repealed) on 1 April 2017, under Part 6 of the </w:t>
      </w:r>
      <w:r>
        <w:rPr>
          <w:rFonts w:ascii="Times New Roman" w:hAnsi="Times New Roman" w:cs="Times New Roman"/>
          <w:i/>
        </w:rPr>
        <w:t xml:space="preserve">Legislation Act 2003 </w:t>
      </w:r>
      <w:r>
        <w:rPr>
          <w:rFonts w:ascii="Times New Roman" w:hAnsi="Times New Roman" w:cs="Times New Roman"/>
        </w:rPr>
        <w:t>(</w:t>
      </w:r>
      <w:r w:rsidRPr="00F9095D">
        <w:rPr>
          <w:rFonts w:ascii="Times New Roman" w:hAnsi="Times New Roman" w:cs="Times New Roman"/>
          <w:b/>
        </w:rPr>
        <w:t>the</w:t>
      </w:r>
      <w:r>
        <w:rPr>
          <w:rFonts w:ascii="Times New Roman" w:hAnsi="Times New Roman" w:cs="Times New Roman"/>
        </w:rPr>
        <w:t xml:space="preserve"> </w:t>
      </w:r>
      <w:r w:rsidRPr="00DF4C6C">
        <w:rPr>
          <w:rFonts w:ascii="Times New Roman" w:hAnsi="Times New Roman" w:cs="Times New Roman"/>
          <w:b/>
        </w:rPr>
        <w:t>LA</w:t>
      </w:r>
      <w:r>
        <w:rPr>
          <w:rFonts w:ascii="Times New Roman" w:hAnsi="Times New Roman" w:cs="Times New Roman"/>
        </w:rPr>
        <w:t xml:space="preserve">).  Following review, and consultation as described below, the ACMA formed the view that the </w:t>
      </w:r>
      <w:r w:rsidR="005379BA" w:rsidRPr="005379BA">
        <w:rPr>
          <w:rFonts w:ascii="Times New Roman" w:hAnsi="Times New Roman" w:cs="Times New Roman"/>
          <w:i/>
        </w:rPr>
        <w:t>Radiocommunications (Charges) Determination 2007</w:t>
      </w:r>
      <w:r w:rsidR="005379BA">
        <w:rPr>
          <w:rFonts w:ascii="Times New Roman" w:hAnsi="Times New Roman" w:cs="Times New Roman"/>
        </w:rPr>
        <w:t xml:space="preserve"> </w:t>
      </w:r>
      <w:r>
        <w:rPr>
          <w:rFonts w:ascii="Times New Roman" w:hAnsi="Times New Roman" w:cs="Times New Roman"/>
        </w:rPr>
        <w:t xml:space="preserve">was operating effectively and efficiently, and continued to form a necessary and useful part of the legislative framework.  Accordingly, the ACMA has made the instrument in order to preserve its effect.  </w:t>
      </w:r>
    </w:p>
    <w:p w:rsidR="00535A62" w:rsidRPr="00527FA0" w:rsidRDefault="00535A62" w:rsidP="00535A62">
      <w:pPr>
        <w:rPr>
          <w:rFonts w:ascii="Times New Roman" w:hAnsi="Times New Roman" w:cs="Times New Roman"/>
        </w:rPr>
      </w:pPr>
      <w:r w:rsidRPr="00E77DC4">
        <w:rPr>
          <w:rFonts w:ascii="Times New Roman" w:hAnsi="Times New Roman" w:cs="Times New Roman"/>
        </w:rPr>
        <w:t xml:space="preserve">Section 33 of the </w:t>
      </w:r>
      <w:r w:rsidRPr="00E77DC4">
        <w:rPr>
          <w:rFonts w:ascii="Times New Roman" w:hAnsi="Times New Roman" w:cs="Times New Roman"/>
          <w:i/>
        </w:rPr>
        <w:t>Acts Interpretation Act 1901</w:t>
      </w:r>
      <w:r w:rsidRPr="00E77DC4">
        <w:rPr>
          <w:rFonts w:ascii="Times New Roman" w:hAnsi="Times New Roman" w:cs="Times New Roman"/>
        </w:rPr>
        <w:t xml:space="preserve"> relevantly provides that where an Act confers a powers to make a legislative instrument, the power shall be construed as including a power exercisable in the like manner, and subject to the like conditions (if any), to repeal, rescind, revoke, amend or vary any such instrument.  </w:t>
      </w:r>
      <w:r>
        <w:rPr>
          <w:rFonts w:ascii="Times New Roman" w:hAnsi="Times New Roman" w:cs="Times New Roman"/>
        </w:rPr>
        <w:t xml:space="preserve">The instrument repeals the </w:t>
      </w:r>
      <w:r>
        <w:rPr>
          <w:rFonts w:ascii="Times New Roman" w:hAnsi="Times New Roman" w:cs="Times New Roman"/>
          <w:i/>
        </w:rPr>
        <w:t>Radiocommunications (Charges) Determination 2007</w:t>
      </w:r>
      <w:r>
        <w:rPr>
          <w:rFonts w:ascii="Times New Roman" w:hAnsi="Times New Roman" w:cs="Times New Roman"/>
        </w:rPr>
        <w:t xml:space="preserve">. </w:t>
      </w:r>
    </w:p>
    <w:p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rsidR="00805358" w:rsidRDefault="00DF4C6C" w:rsidP="00DF4C6C">
      <w:pPr>
        <w:rPr>
          <w:rFonts w:ascii="Times New Roman" w:hAnsi="Times New Roman" w:cs="Times New Roman"/>
        </w:rPr>
      </w:pPr>
      <w:r w:rsidRPr="00DF4C6C">
        <w:rPr>
          <w:rFonts w:ascii="Times New Roman" w:hAnsi="Times New Roman" w:cs="Times New Roman"/>
        </w:rPr>
        <w:t>Th</w:t>
      </w:r>
      <w:r>
        <w:rPr>
          <w:rFonts w:ascii="Times New Roman" w:hAnsi="Times New Roman" w:cs="Times New Roman"/>
        </w:rPr>
        <w:t xml:space="preserve">e instrument </w:t>
      </w:r>
      <w:r w:rsidRPr="00DF4C6C">
        <w:rPr>
          <w:rFonts w:ascii="Times New Roman" w:hAnsi="Times New Roman" w:cs="Times New Roman"/>
        </w:rPr>
        <w:t xml:space="preserve">specifies the charges payable to </w:t>
      </w:r>
      <w:r>
        <w:rPr>
          <w:rFonts w:ascii="Times New Roman" w:hAnsi="Times New Roman" w:cs="Times New Roman"/>
        </w:rPr>
        <w:t xml:space="preserve">the </w:t>
      </w:r>
      <w:r w:rsidRPr="00DF4C6C">
        <w:rPr>
          <w:rFonts w:ascii="Times New Roman" w:hAnsi="Times New Roman" w:cs="Times New Roman"/>
        </w:rPr>
        <w:t>ACMA for</w:t>
      </w:r>
      <w:r w:rsidR="009F2694">
        <w:rPr>
          <w:rFonts w:ascii="Times New Roman" w:hAnsi="Times New Roman" w:cs="Times New Roman"/>
        </w:rPr>
        <w:t xml:space="preserve"> considering and processing applications for the issue and renewal of</w:t>
      </w:r>
      <w:r w:rsidRPr="00DF4C6C">
        <w:rPr>
          <w:rFonts w:ascii="Times New Roman" w:hAnsi="Times New Roman" w:cs="Times New Roman"/>
        </w:rPr>
        <w:t xml:space="preserve"> a range of licences as well as charges payable for </w:t>
      </w:r>
      <w:r w:rsidR="001D2472">
        <w:rPr>
          <w:rFonts w:ascii="Times New Roman" w:hAnsi="Times New Roman" w:cs="Times New Roman"/>
        </w:rPr>
        <w:t xml:space="preserve">services provided by the ACMA </w:t>
      </w:r>
      <w:r w:rsidRPr="00DF4C6C">
        <w:rPr>
          <w:rFonts w:ascii="Times New Roman" w:hAnsi="Times New Roman" w:cs="Times New Roman"/>
        </w:rPr>
        <w:t xml:space="preserve">under </w:t>
      </w:r>
      <w:r w:rsidR="001D2472">
        <w:rPr>
          <w:rFonts w:ascii="Times New Roman" w:hAnsi="Times New Roman" w:cs="Times New Roman"/>
        </w:rPr>
        <w:t xml:space="preserve">the </w:t>
      </w:r>
      <w:r w:rsidR="00C01DA3">
        <w:rPr>
          <w:rFonts w:ascii="Times New Roman" w:hAnsi="Times New Roman" w:cs="Times New Roman"/>
        </w:rPr>
        <w:t xml:space="preserve">Act and the </w:t>
      </w:r>
      <w:r w:rsidR="001D2472">
        <w:rPr>
          <w:rFonts w:ascii="Times New Roman" w:hAnsi="Times New Roman" w:cs="Times New Roman"/>
          <w:i/>
        </w:rPr>
        <w:t>Radiocommunications Act 1992</w:t>
      </w:r>
      <w:r w:rsidRPr="00DF4C6C">
        <w:rPr>
          <w:rFonts w:ascii="Times New Roman" w:hAnsi="Times New Roman" w:cs="Times New Roman"/>
        </w:rPr>
        <w:t xml:space="preserve">. </w:t>
      </w:r>
    </w:p>
    <w:p w:rsidR="00C20EC3" w:rsidRDefault="00C20EC3" w:rsidP="00DF4C6C">
      <w:pPr>
        <w:rPr>
          <w:rFonts w:ascii="Times New Roman" w:hAnsi="Times New Roman" w:cs="Times New Roman"/>
        </w:rPr>
      </w:pPr>
      <w:r>
        <w:rPr>
          <w:rFonts w:ascii="Times New Roman" w:hAnsi="Times New Roman" w:cs="Times New Roman"/>
        </w:rPr>
        <w:t xml:space="preserve">The instrument generally replicates the </w:t>
      </w:r>
      <w:r w:rsidR="001D2472" w:rsidRPr="001D2472">
        <w:rPr>
          <w:rFonts w:ascii="Times New Roman" w:hAnsi="Times New Roman" w:cs="Times New Roman"/>
          <w:i/>
        </w:rPr>
        <w:t>Radiocommunications (Charges) Determination 2007</w:t>
      </w:r>
      <w:r w:rsidR="00BA23C0">
        <w:rPr>
          <w:rFonts w:ascii="Times New Roman" w:hAnsi="Times New Roman" w:cs="Times New Roman"/>
        </w:rPr>
        <w:t xml:space="preserve">. </w:t>
      </w:r>
      <w:r>
        <w:rPr>
          <w:rFonts w:ascii="Times New Roman" w:hAnsi="Times New Roman" w:cs="Times New Roman"/>
          <w:i/>
        </w:rPr>
        <w:t xml:space="preserve"> </w:t>
      </w:r>
      <w:r w:rsidR="00BA23C0">
        <w:rPr>
          <w:rFonts w:ascii="Times New Roman" w:hAnsi="Times New Roman" w:cs="Times New Roman"/>
        </w:rPr>
        <w:t>H</w:t>
      </w:r>
      <w:r>
        <w:rPr>
          <w:rFonts w:ascii="Times New Roman" w:hAnsi="Times New Roman" w:cs="Times New Roman"/>
        </w:rPr>
        <w:t xml:space="preserve">owever </w:t>
      </w:r>
      <w:r w:rsidR="00C01DA3">
        <w:rPr>
          <w:rFonts w:ascii="Times New Roman" w:hAnsi="Times New Roman" w:cs="Times New Roman"/>
        </w:rPr>
        <w:t xml:space="preserve">some </w:t>
      </w:r>
      <w:r>
        <w:rPr>
          <w:rFonts w:ascii="Times New Roman" w:hAnsi="Times New Roman" w:cs="Times New Roman"/>
        </w:rPr>
        <w:t xml:space="preserve">charges </w:t>
      </w:r>
      <w:r w:rsidR="00BA23C0">
        <w:rPr>
          <w:rFonts w:ascii="Times New Roman" w:hAnsi="Times New Roman" w:cs="Times New Roman"/>
        </w:rPr>
        <w:t xml:space="preserve">have been increased or decreased compared to </w:t>
      </w:r>
      <w:r w:rsidR="008265D0">
        <w:rPr>
          <w:rFonts w:ascii="Times New Roman" w:hAnsi="Times New Roman" w:cs="Times New Roman"/>
        </w:rPr>
        <w:t xml:space="preserve">the </w:t>
      </w:r>
      <w:r w:rsidR="00EE348D">
        <w:rPr>
          <w:rFonts w:ascii="Times New Roman" w:hAnsi="Times New Roman" w:cs="Times New Roman"/>
        </w:rPr>
        <w:t xml:space="preserve">charges that had been specified under the </w:t>
      </w:r>
      <w:r w:rsidR="001D2472" w:rsidRPr="001D2472">
        <w:rPr>
          <w:rFonts w:ascii="Times New Roman" w:hAnsi="Times New Roman" w:cs="Times New Roman"/>
          <w:i/>
        </w:rPr>
        <w:t>Radiocommunications (Charges) Determination 2007</w:t>
      </w:r>
      <w:r w:rsidR="00EE348D">
        <w:rPr>
          <w:rFonts w:ascii="Times New Roman" w:hAnsi="Times New Roman" w:cs="Times New Roman"/>
        </w:rPr>
        <w:t xml:space="preserve">.  </w:t>
      </w:r>
      <w:r w:rsidR="00BA23C0">
        <w:rPr>
          <w:rFonts w:ascii="Times New Roman" w:hAnsi="Times New Roman" w:cs="Times New Roman"/>
        </w:rPr>
        <w:t>I</w:t>
      </w:r>
      <w:r w:rsidR="00EE348D">
        <w:rPr>
          <w:rFonts w:ascii="Times New Roman" w:hAnsi="Times New Roman" w:cs="Times New Roman"/>
        </w:rPr>
        <w:t>ncrease</w:t>
      </w:r>
      <w:r w:rsidR="00BA23C0">
        <w:rPr>
          <w:rFonts w:ascii="Times New Roman" w:hAnsi="Times New Roman" w:cs="Times New Roman"/>
        </w:rPr>
        <w:t>s</w:t>
      </w:r>
      <w:r w:rsidR="00EE348D">
        <w:rPr>
          <w:rFonts w:ascii="Times New Roman" w:hAnsi="Times New Roman" w:cs="Times New Roman"/>
        </w:rPr>
        <w:t xml:space="preserve"> in charges </w:t>
      </w:r>
      <w:r w:rsidR="00EE348D" w:rsidRPr="00EE348D">
        <w:rPr>
          <w:rFonts w:ascii="Times New Roman" w:hAnsi="Times New Roman" w:cs="Times New Roman"/>
        </w:rPr>
        <w:t xml:space="preserve">have </w:t>
      </w:r>
      <w:r w:rsidR="00BA23C0">
        <w:rPr>
          <w:rFonts w:ascii="Times New Roman" w:hAnsi="Times New Roman" w:cs="Times New Roman"/>
        </w:rPr>
        <w:t xml:space="preserve">generally </w:t>
      </w:r>
      <w:r w:rsidR="00EE348D" w:rsidRPr="00EE348D">
        <w:rPr>
          <w:rFonts w:ascii="Times New Roman" w:hAnsi="Times New Roman" w:cs="Times New Roman"/>
        </w:rPr>
        <w:t xml:space="preserve">been made to reflect changes that have been made to the ACMA’s hourly rates.  </w:t>
      </w:r>
      <w:r w:rsidR="002D1A0A" w:rsidRPr="002D1A0A">
        <w:rPr>
          <w:rFonts w:ascii="Times New Roman" w:hAnsi="Times New Roman" w:cs="Times New Roman"/>
        </w:rPr>
        <w:t>Th</w:t>
      </w:r>
      <w:r w:rsidR="002D1A0A">
        <w:rPr>
          <w:rFonts w:ascii="Times New Roman" w:hAnsi="Times New Roman" w:cs="Times New Roman"/>
        </w:rPr>
        <w:t xml:space="preserve">e </w:t>
      </w:r>
      <w:r w:rsidR="00BA23C0">
        <w:rPr>
          <w:rFonts w:ascii="Times New Roman" w:hAnsi="Times New Roman" w:cs="Times New Roman"/>
        </w:rPr>
        <w:t xml:space="preserve">new </w:t>
      </w:r>
      <w:r w:rsidR="002D1A0A" w:rsidRPr="002D1A0A">
        <w:rPr>
          <w:rFonts w:ascii="Times New Roman" w:hAnsi="Times New Roman" w:cs="Times New Roman"/>
        </w:rPr>
        <w:t>rate</w:t>
      </w:r>
      <w:r w:rsidR="00BA23C0">
        <w:rPr>
          <w:rFonts w:ascii="Times New Roman" w:hAnsi="Times New Roman" w:cs="Times New Roman"/>
        </w:rPr>
        <w:t>s</w:t>
      </w:r>
      <w:r w:rsidR="002D1A0A" w:rsidRPr="002D1A0A">
        <w:rPr>
          <w:rFonts w:ascii="Times New Roman" w:hAnsi="Times New Roman" w:cs="Times New Roman"/>
        </w:rPr>
        <w:t xml:space="preserve"> </w:t>
      </w:r>
      <w:r w:rsidR="00BA23C0">
        <w:rPr>
          <w:rFonts w:ascii="Times New Roman" w:hAnsi="Times New Roman" w:cs="Times New Roman"/>
        </w:rPr>
        <w:t xml:space="preserve">were </w:t>
      </w:r>
      <w:r w:rsidR="002D1A0A" w:rsidRPr="002D1A0A">
        <w:rPr>
          <w:rFonts w:ascii="Times New Roman" w:hAnsi="Times New Roman" w:cs="Times New Roman"/>
        </w:rPr>
        <w:t>established by taking the net cost of services of the ACMA’s business units for 2015–16, including an attribution of all corporate and support costs, and dividing this cost by the average staff hours spent by the business units during the financial year 2015–16.</w:t>
      </w:r>
    </w:p>
    <w:p w:rsidR="00805358" w:rsidRPr="00FB24A8" w:rsidRDefault="00025ACE" w:rsidP="004D2843">
      <w:pPr>
        <w:rPr>
          <w:rFonts w:ascii="Times New Roman" w:hAnsi="Times New Roman" w:cs="Times New Roman"/>
        </w:rPr>
      </w:pPr>
      <w:r>
        <w:rPr>
          <w:rFonts w:ascii="Times New Roman" w:hAnsi="Times New Roman" w:cs="Times New Roman"/>
        </w:rPr>
        <w:t xml:space="preserve">A provision-by-provision </w:t>
      </w:r>
      <w:r w:rsidR="00805358">
        <w:rPr>
          <w:rFonts w:ascii="Times New Roman" w:hAnsi="Times New Roman" w:cs="Times New Roman"/>
        </w:rPr>
        <w:t>description</w:t>
      </w:r>
      <w:r>
        <w:rPr>
          <w:rFonts w:ascii="Times New Roman" w:hAnsi="Times New Roman" w:cs="Times New Roman"/>
        </w:rPr>
        <w:t xml:space="preserve"> of the instrument is </w:t>
      </w:r>
      <w:r w:rsidR="00AD3414">
        <w:rPr>
          <w:rFonts w:ascii="Times New Roman" w:hAnsi="Times New Roman" w:cs="Times New Roman"/>
        </w:rPr>
        <w:t>set out</w:t>
      </w:r>
      <w:r w:rsidR="001C4BF8">
        <w:rPr>
          <w:rFonts w:ascii="Times New Roman" w:hAnsi="Times New Roman" w:cs="Times New Roman"/>
        </w:rPr>
        <w:t xml:space="preserve"> in the n</w:t>
      </w:r>
      <w:r>
        <w:rPr>
          <w:rFonts w:ascii="Times New Roman" w:hAnsi="Times New Roman" w:cs="Times New Roman"/>
        </w:rPr>
        <w:t>otes</w:t>
      </w:r>
      <w:r w:rsidR="001C4BF8">
        <w:rPr>
          <w:rFonts w:ascii="Times New Roman" w:hAnsi="Times New Roman" w:cs="Times New Roman"/>
        </w:rPr>
        <w:t xml:space="preserve"> </w:t>
      </w:r>
      <w:r>
        <w:rPr>
          <w:rFonts w:ascii="Times New Roman" w:hAnsi="Times New Roman" w:cs="Times New Roman"/>
        </w:rPr>
        <w:t xml:space="preserve">at </w:t>
      </w:r>
      <w:r w:rsidRPr="00025ACE">
        <w:rPr>
          <w:rFonts w:ascii="Times New Roman" w:hAnsi="Times New Roman" w:cs="Times New Roman"/>
          <w:b/>
        </w:rPr>
        <w:t>Attachment A</w:t>
      </w:r>
      <w:r>
        <w:rPr>
          <w:rFonts w:ascii="Times New Roman" w:hAnsi="Times New Roman" w:cs="Times New Roman"/>
        </w:rPr>
        <w:t>.</w:t>
      </w:r>
      <w:r w:rsidR="00FB24A8">
        <w:rPr>
          <w:rFonts w:ascii="Times New Roman" w:hAnsi="Times New Roman" w:cs="Times New Roman"/>
        </w:rPr>
        <w:t xml:space="preserve">  A more detailed explanation for the various charges is set out at </w:t>
      </w:r>
      <w:r w:rsidR="00FB24A8">
        <w:rPr>
          <w:rFonts w:ascii="Times New Roman" w:hAnsi="Times New Roman" w:cs="Times New Roman"/>
          <w:b/>
        </w:rPr>
        <w:t>Attachment B</w:t>
      </w:r>
      <w:r w:rsidR="00FB24A8">
        <w:rPr>
          <w:rFonts w:ascii="Times New Roman" w:hAnsi="Times New Roman" w:cs="Times New Roman"/>
        </w:rPr>
        <w:t xml:space="preserve">. </w:t>
      </w:r>
    </w:p>
    <w:p w:rsidR="00025ACE" w:rsidRPr="000B4B6C" w:rsidRDefault="00805358" w:rsidP="004D2843">
      <w:pPr>
        <w:rPr>
          <w:rFonts w:ascii="Times New Roman" w:hAnsi="Times New Roman" w:cs="Times New Roman"/>
        </w:rPr>
      </w:pPr>
      <w:r>
        <w:rPr>
          <w:rFonts w:ascii="Times New Roman" w:hAnsi="Times New Roman" w:cs="Times New Roman"/>
        </w:rPr>
        <w:t>The instrument is a legislative instrument for the purposes of the</w:t>
      </w:r>
      <w:r w:rsidR="00EC0496">
        <w:rPr>
          <w:rFonts w:ascii="Times New Roman" w:hAnsi="Times New Roman" w:cs="Times New Roman"/>
        </w:rPr>
        <w:t xml:space="preserve"> LA</w:t>
      </w:r>
      <w:r>
        <w:rPr>
          <w:rFonts w:ascii="Times New Roman" w:hAnsi="Times New Roman" w:cs="Times New Roman"/>
        </w:rPr>
        <w:t xml:space="preserve">. </w:t>
      </w:r>
    </w:p>
    <w:p w:rsidR="00BB076E" w:rsidRDefault="00BB076E" w:rsidP="004D2843">
      <w:pPr>
        <w:rPr>
          <w:rFonts w:ascii="Times New Roman" w:hAnsi="Times New Roman" w:cs="Times New Roman"/>
          <w:b/>
        </w:rPr>
      </w:pPr>
      <w:r>
        <w:rPr>
          <w:rFonts w:ascii="Times New Roman" w:hAnsi="Times New Roman" w:cs="Times New Roman"/>
          <w:b/>
        </w:rPr>
        <w:t>Documents incorporated by reference</w:t>
      </w:r>
    </w:p>
    <w:p w:rsidR="00DF4C6C" w:rsidRDefault="00DF4C6C" w:rsidP="00DF4C6C">
      <w:pPr>
        <w:rPr>
          <w:rFonts w:ascii="Times New Roman" w:hAnsi="Times New Roman" w:cs="Times New Roman"/>
        </w:rPr>
      </w:pPr>
      <w:r w:rsidRPr="00DF4C6C">
        <w:rPr>
          <w:rFonts w:ascii="Times New Roman" w:hAnsi="Times New Roman" w:cs="Times New Roman"/>
        </w:rPr>
        <w:t xml:space="preserve">The instrument </w:t>
      </w:r>
      <w:r w:rsidR="00984DAC">
        <w:rPr>
          <w:rFonts w:ascii="Times New Roman" w:hAnsi="Times New Roman" w:cs="Times New Roman"/>
        </w:rPr>
        <w:t>incorporates the following Acts and legislative instruments (including by the adoption of definitions), or otherwise refers to them:</w:t>
      </w:r>
    </w:p>
    <w:p w:rsidR="00984DAC" w:rsidRPr="00984DAC" w:rsidRDefault="00984DAC" w:rsidP="00361EC5">
      <w:pPr>
        <w:pStyle w:val="ListParagraph"/>
        <w:numPr>
          <w:ilvl w:val="0"/>
          <w:numId w:val="3"/>
        </w:numPr>
        <w:rPr>
          <w:rFonts w:ascii="Times New Roman" w:hAnsi="Times New Roman" w:cs="Times New Roman"/>
          <w:i/>
        </w:rPr>
      </w:pPr>
      <w:r>
        <w:rPr>
          <w:rFonts w:ascii="Times New Roman" w:hAnsi="Times New Roman" w:cs="Times New Roman"/>
        </w:rPr>
        <w:t xml:space="preserve">the </w:t>
      </w:r>
      <w:r w:rsidRPr="00984DAC">
        <w:rPr>
          <w:rFonts w:ascii="Times New Roman" w:hAnsi="Times New Roman" w:cs="Times New Roman"/>
          <w:i/>
        </w:rPr>
        <w:t>A New Tax System (Goods and Services Tax) Act 1999</w:t>
      </w:r>
      <w:r>
        <w:rPr>
          <w:rFonts w:ascii="Times New Roman" w:hAnsi="Times New Roman" w:cs="Times New Roman"/>
        </w:rPr>
        <w:t>;</w:t>
      </w:r>
    </w:p>
    <w:p w:rsidR="00984DAC" w:rsidRDefault="00984DAC" w:rsidP="00361EC5">
      <w:pPr>
        <w:pStyle w:val="ListParagraph"/>
        <w:numPr>
          <w:ilvl w:val="0"/>
          <w:numId w:val="3"/>
        </w:numPr>
        <w:rPr>
          <w:rFonts w:ascii="Times New Roman" w:hAnsi="Times New Roman" w:cs="Times New Roman"/>
        </w:rPr>
      </w:pPr>
      <w:r>
        <w:rPr>
          <w:rFonts w:ascii="Times New Roman" w:hAnsi="Times New Roman" w:cs="Times New Roman"/>
        </w:rPr>
        <w:t>the Act;</w:t>
      </w:r>
    </w:p>
    <w:p w:rsidR="00700C04" w:rsidRPr="00700C04" w:rsidRDefault="00700C04" w:rsidP="00361EC5">
      <w:pPr>
        <w:pStyle w:val="ListParagraph"/>
        <w:numPr>
          <w:ilvl w:val="0"/>
          <w:numId w:val="3"/>
        </w:numPr>
        <w:rPr>
          <w:rFonts w:ascii="Times New Roman" w:hAnsi="Times New Roman" w:cs="Times New Roman"/>
          <w:i/>
        </w:rPr>
      </w:pPr>
      <w:r>
        <w:rPr>
          <w:rFonts w:ascii="Times New Roman" w:hAnsi="Times New Roman" w:cs="Times New Roman"/>
        </w:rPr>
        <w:t xml:space="preserve">the </w:t>
      </w:r>
      <w:r w:rsidRPr="00700C04">
        <w:rPr>
          <w:rFonts w:ascii="Times New Roman" w:hAnsi="Times New Roman" w:cs="Times New Roman"/>
          <w:i/>
        </w:rPr>
        <w:t>Australian Radiofrequency Spectrum Plan 2017</w:t>
      </w:r>
      <w:r>
        <w:rPr>
          <w:rFonts w:ascii="Times New Roman" w:hAnsi="Times New Roman" w:cs="Times New Roman"/>
        </w:rPr>
        <w:t>;</w:t>
      </w:r>
      <w:r w:rsidRPr="00700C04">
        <w:rPr>
          <w:rFonts w:ascii="Times New Roman" w:hAnsi="Times New Roman" w:cs="Times New Roman"/>
          <w:i/>
        </w:rPr>
        <w:t xml:space="preserve">  </w:t>
      </w:r>
    </w:p>
    <w:p w:rsidR="00984DAC" w:rsidRPr="00984DAC" w:rsidRDefault="00984DAC" w:rsidP="00361EC5">
      <w:pPr>
        <w:pStyle w:val="ListParagraph"/>
        <w:numPr>
          <w:ilvl w:val="0"/>
          <w:numId w:val="3"/>
        </w:numPr>
        <w:rPr>
          <w:rFonts w:ascii="Times New Roman" w:hAnsi="Times New Roman" w:cs="Times New Roman"/>
          <w:i/>
        </w:rPr>
      </w:pPr>
      <w:r>
        <w:rPr>
          <w:rFonts w:ascii="Times New Roman" w:hAnsi="Times New Roman" w:cs="Times New Roman"/>
        </w:rPr>
        <w:t xml:space="preserve">the </w:t>
      </w:r>
      <w:r w:rsidRPr="00984DAC">
        <w:rPr>
          <w:rFonts w:ascii="Times New Roman" w:hAnsi="Times New Roman" w:cs="Times New Roman"/>
          <w:i/>
        </w:rPr>
        <w:t>Radiocommunications (118MHz to 137MHz Amplitude Modulated Equipment — Aeronautical Radio Service) Standard 2012</w:t>
      </w:r>
      <w:r w:rsidR="00D714A3" w:rsidRPr="00F9095D">
        <w:rPr>
          <w:rFonts w:ascii="Times New Roman" w:hAnsi="Times New Roman" w:cs="Times New Roman"/>
        </w:rPr>
        <w:t>;</w:t>
      </w:r>
    </w:p>
    <w:p w:rsidR="00984DAC" w:rsidRPr="00984DAC" w:rsidRDefault="00984DAC" w:rsidP="00361EC5">
      <w:pPr>
        <w:pStyle w:val="ListParagraph"/>
        <w:numPr>
          <w:ilvl w:val="0"/>
          <w:numId w:val="3"/>
        </w:numPr>
        <w:rPr>
          <w:rFonts w:ascii="Times New Roman" w:hAnsi="Times New Roman" w:cs="Times New Roman"/>
          <w:i/>
        </w:rPr>
      </w:pPr>
      <w:r>
        <w:rPr>
          <w:rFonts w:ascii="Times New Roman" w:hAnsi="Times New Roman" w:cs="Times New Roman"/>
        </w:rPr>
        <w:t xml:space="preserve">the </w:t>
      </w:r>
      <w:r w:rsidRPr="00984DAC">
        <w:rPr>
          <w:rFonts w:ascii="Times New Roman" w:hAnsi="Times New Roman" w:cs="Times New Roman"/>
          <w:i/>
        </w:rPr>
        <w:t>Radiocommunications (406 MHz Satellite Distress Beacons) Standard 2014</w:t>
      </w:r>
      <w:r>
        <w:rPr>
          <w:rFonts w:ascii="Times New Roman" w:hAnsi="Times New Roman" w:cs="Times New Roman"/>
        </w:rPr>
        <w:t>;</w:t>
      </w:r>
    </w:p>
    <w:p w:rsidR="00984DAC" w:rsidRDefault="00984DAC" w:rsidP="00361EC5">
      <w:pPr>
        <w:pStyle w:val="ListParagraph"/>
        <w:numPr>
          <w:ilvl w:val="0"/>
          <w:numId w:val="3"/>
        </w:numPr>
        <w:rPr>
          <w:rFonts w:ascii="Times New Roman" w:hAnsi="Times New Roman" w:cs="Times New Roman"/>
        </w:rPr>
      </w:pPr>
      <w:r>
        <w:rPr>
          <w:rFonts w:ascii="Times New Roman" w:hAnsi="Times New Roman" w:cs="Times New Roman"/>
        </w:rPr>
        <w:t xml:space="preserve">the </w:t>
      </w:r>
      <w:r w:rsidRPr="00984DAC">
        <w:rPr>
          <w:rFonts w:ascii="Times New Roman" w:hAnsi="Times New Roman" w:cs="Times New Roman"/>
          <w:i/>
        </w:rPr>
        <w:t>Radiocommunications Act 1992</w:t>
      </w:r>
      <w:r w:rsidR="00D714A3">
        <w:rPr>
          <w:rFonts w:ascii="Times New Roman" w:hAnsi="Times New Roman" w:cs="Times New Roman"/>
        </w:rPr>
        <w:t>;</w:t>
      </w:r>
    </w:p>
    <w:p w:rsidR="00700C04" w:rsidRPr="00700C04" w:rsidRDefault="00700C04" w:rsidP="00361EC5">
      <w:pPr>
        <w:pStyle w:val="ListParagraph"/>
        <w:numPr>
          <w:ilvl w:val="0"/>
          <w:numId w:val="3"/>
        </w:numPr>
        <w:rPr>
          <w:rFonts w:ascii="Times New Roman" w:hAnsi="Times New Roman" w:cs="Times New Roman"/>
          <w:i/>
        </w:rPr>
      </w:pPr>
      <w:r>
        <w:rPr>
          <w:rFonts w:ascii="Times New Roman" w:hAnsi="Times New Roman" w:cs="Times New Roman"/>
        </w:rPr>
        <w:t xml:space="preserve">the </w:t>
      </w:r>
      <w:r w:rsidRPr="00700C04">
        <w:rPr>
          <w:rFonts w:ascii="Times New Roman" w:hAnsi="Times New Roman" w:cs="Times New Roman"/>
          <w:i/>
        </w:rPr>
        <w:t>Radiocommunications  (Allocation of Transmitter Licences – High Powered Open Narrowcasting Licences) Determination 2014</w:t>
      </w:r>
      <w:r>
        <w:rPr>
          <w:rFonts w:ascii="Times New Roman" w:hAnsi="Times New Roman" w:cs="Times New Roman"/>
        </w:rPr>
        <w:t>;</w:t>
      </w:r>
    </w:p>
    <w:p w:rsidR="00984DAC" w:rsidRPr="00984DAC" w:rsidRDefault="00984DAC" w:rsidP="00361EC5">
      <w:pPr>
        <w:pStyle w:val="ListParagraph"/>
        <w:numPr>
          <w:ilvl w:val="0"/>
          <w:numId w:val="3"/>
        </w:numPr>
        <w:rPr>
          <w:rFonts w:ascii="Times New Roman" w:hAnsi="Times New Roman" w:cs="Times New Roman"/>
          <w:i/>
        </w:rPr>
      </w:pPr>
      <w:r w:rsidRPr="00984DAC">
        <w:rPr>
          <w:rFonts w:ascii="Times New Roman" w:hAnsi="Times New Roman" w:cs="Times New Roman"/>
        </w:rPr>
        <w:t xml:space="preserve">the </w:t>
      </w:r>
      <w:r w:rsidRPr="00984DAC">
        <w:rPr>
          <w:rFonts w:ascii="Times New Roman" w:hAnsi="Times New Roman" w:cs="Times New Roman"/>
          <w:i/>
        </w:rPr>
        <w:t>Radiocommunications (Analogue Speech (Angle Modulated) Equipment) Standard 2014</w:t>
      </w:r>
      <w:r>
        <w:rPr>
          <w:rFonts w:ascii="Times New Roman" w:hAnsi="Times New Roman" w:cs="Times New Roman"/>
        </w:rPr>
        <w:t>;</w:t>
      </w:r>
    </w:p>
    <w:p w:rsidR="00984DAC" w:rsidRPr="00984DAC" w:rsidRDefault="00984DAC" w:rsidP="00361EC5">
      <w:pPr>
        <w:pStyle w:val="ListParagraph"/>
        <w:numPr>
          <w:ilvl w:val="0"/>
          <w:numId w:val="3"/>
        </w:numPr>
        <w:rPr>
          <w:rFonts w:ascii="Times New Roman" w:hAnsi="Times New Roman" w:cs="Times New Roman"/>
          <w:i/>
        </w:rPr>
      </w:pPr>
      <w:r w:rsidRPr="00984DAC">
        <w:rPr>
          <w:rFonts w:ascii="Times New Roman" w:hAnsi="Times New Roman" w:cs="Times New Roman"/>
        </w:rPr>
        <w:t xml:space="preserve">the </w:t>
      </w:r>
      <w:r w:rsidRPr="00984DAC">
        <w:rPr>
          <w:rFonts w:ascii="Times New Roman" w:hAnsi="Times New Roman" w:cs="Times New Roman"/>
          <w:i/>
        </w:rPr>
        <w:t>Radiocommunications (Cordless Telephone) Standard 2008</w:t>
      </w:r>
      <w:r>
        <w:rPr>
          <w:rFonts w:ascii="Times New Roman" w:hAnsi="Times New Roman" w:cs="Times New Roman"/>
        </w:rPr>
        <w:t>;</w:t>
      </w:r>
    </w:p>
    <w:p w:rsidR="00984DAC" w:rsidRPr="00984DAC" w:rsidRDefault="00984DAC" w:rsidP="00361EC5">
      <w:pPr>
        <w:pStyle w:val="ListParagraph"/>
        <w:numPr>
          <w:ilvl w:val="0"/>
          <w:numId w:val="3"/>
        </w:numPr>
        <w:rPr>
          <w:rFonts w:ascii="Times New Roman" w:hAnsi="Times New Roman" w:cs="Times New Roman"/>
          <w:i/>
        </w:rPr>
      </w:pPr>
      <w:r>
        <w:rPr>
          <w:rFonts w:ascii="Times New Roman" w:hAnsi="Times New Roman" w:cs="Times New Roman"/>
        </w:rPr>
        <w:t xml:space="preserve">the </w:t>
      </w:r>
      <w:r w:rsidRPr="00984DAC">
        <w:rPr>
          <w:rFonts w:ascii="Times New Roman" w:hAnsi="Times New Roman" w:cs="Times New Roman"/>
          <w:i/>
        </w:rPr>
        <w:t>Radiocommunications (Devices Used in the Inshore Boating Radio Services Band) Standard 2008</w:t>
      </w:r>
      <w:r>
        <w:rPr>
          <w:rFonts w:ascii="Times New Roman" w:hAnsi="Times New Roman" w:cs="Times New Roman"/>
        </w:rPr>
        <w:t>;</w:t>
      </w:r>
    </w:p>
    <w:p w:rsidR="00984DAC" w:rsidRPr="00984DAC" w:rsidRDefault="00984DAC" w:rsidP="00361EC5">
      <w:pPr>
        <w:pStyle w:val="ListParagraph"/>
        <w:numPr>
          <w:ilvl w:val="0"/>
          <w:numId w:val="3"/>
        </w:numPr>
        <w:rPr>
          <w:rFonts w:ascii="Times New Roman" w:hAnsi="Times New Roman" w:cs="Times New Roman"/>
          <w:i/>
        </w:rPr>
      </w:pPr>
      <w:r>
        <w:rPr>
          <w:rFonts w:ascii="Times New Roman" w:hAnsi="Times New Roman" w:cs="Times New Roman"/>
        </w:rPr>
        <w:t xml:space="preserve">the </w:t>
      </w:r>
      <w:r w:rsidRPr="00984DAC">
        <w:rPr>
          <w:rFonts w:ascii="Times New Roman" w:hAnsi="Times New Roman" w:cs="Times New Roman"/>
          <w:i/>
        </w:rPr>
        <w:t>Radiocommunications (HF CB and Handphone Equipment) Standard 2008</w:t>
      </w:r>
      <w:r>
        <w:rPr>
          <w:rFonts w:ascii="Times New Roman" w:hAnsi="Times New Roman" w:cs="Times New Roman"/>
        </w:rPr>
        <w:t>;</w:t>
      </w:r>
    </w:p>
    <w:p w:rsidR="00984DAC" w:rsidRPr="00984DAC" w:rsidRDefault="00984DAC" w:rsidP="00361EC5">
      <w:pPr>
        <w:pStyle w:val="ListParagraph"/>
        <w:numPr>
          <w:ilvl w:val="0"/>
          <w:numId w:val="3"/>
        </w:numPr>
        <w:rPr>
          <w:rFonts w:ascii="Times New Roman" w:hAnsi="Times New Roman" w:cs="Times New Roman"/>
          <w:i/>
        </w:rPr>
      </w:pPr>
      <w:r>
        <w:rPr>
          <w:rFonts w:ascii="Times New Roman" w:hAnsi="Times New Roman" w:cs="Times New Roman"/>
        </w:rPr>
        <w:t xml:space="preserve">the </w:t>
      </w:r>
      <w:r w:rsidRPr="00984DAC">
        <w:rPr>
          <w:rFonts w:ascii="Times New Roman" w:hAnsi="Times New Roman" w:cs="Times New Roman"/>
          <w:i/>
        </w:rPr>
        <w:t>Radiocommunications (Interpretation) Determination 2015</w:t>
      </w:r>
      <w:r>
        <w:rPr>
          <w:rFonts w:ascii="Times New Roman" w:hAnsi="Times New Roman" w:cs="Times New Roman"/>
        </w:rPr>
        <w:t>;</w:t>
      </w:r>
    </w:p>
    <w:p w:rsidR="00984DAC" w:rsidRPr="00984DAC" w:rsidRDefault="00984DAC" w:rsidP="00361EC5">
      <w:pPr>
        <w:pStyle w:val="ListParagraph"/>
        <w:numPr>
          <w:ilvl w:val="0"/>
          <w:numId w:val="3"/>
        </w:numPr>
        <w:rPr>
          <w:rFonts w:ascii="Times New Roman" w:hAnsi="Times New Roman" w:cs="Times New Roman"/>
          <w:i/>
        </w:rPr>
      </w:pPr>
      <w:r>
        <w:rPr>
          <w:rFonts w:ascii="Times New Roman" w:hAnsi="Times New Roman" w:cs="Times New Roman"/>
        </w:rPr>
        <w:t xml:space="preserve">the </w:t>
      </w:r>
      <w:r w:rsidRPr="00984DAC">
        <w:rPr>
          <w:rFonts w:ascii="Times New Roman" w:hAnsi="Times New Roman" w:cs="Times New Roman"/>
          <w:i/>
        </w:rPr>
        <w:t>Radiocommunications Licence Conditions (Aeronautical Licence) Determination 2015</w:t>
      </w:r>
      <w:r>
        <w:rPr>
          <w:rFonts w:ascii="Times New Roman" w:hAnsi="Times New Roman" w:cs="Times New Roman"/>
        </w:rPr>
        <w:t>;</w:t>
      </w:r>
    </w:p>
    <w:p w:rsidR="00984DAC" w:rsidRPr="00984DAC" w:rsidRDefault="00984DAC" w:rsidP="00361EC5">
      <w:pPr>
        <w:pStyle w:val="ListParagraph"/>
        <w:numPr>
          <w:ilvl w:val="0"/>
          <w:numId w:val="3"/>
        </w:numPr>
        <w:rPr>
          <w:rFonts w:ascii="Times New Roman" w:hAnsi="Times New Roman" w:cs="Times New Roman"/>
          <w:i/>
        </w:rPr>
      </w:pPr>
      <w:r>
        <w:rPr>
          <w:rFonts w:ascii="Times New Roman" w:hAnsi="Times New Roman" w:cs="Times New Roman"/>
        </w:rPr>
        <w:t xml:space="preserve">the </w:t>
      </w:r>
      <w:r w:rsidRPr="00984DAC">
        <w:rPr>
          <w:rFonts w:ascii="Times New Roman" w:hAnsi="Times New Roman" w:cs="Times New Roman"/>
          <w:i/>
        </w:rPr>
        <w:t>Radiocommunications (Low Interference Potential Devices) Class Licence 2015</w:t>
      </w:r>
      <w:r>
        <w:rPr>
          <w:rFonts w:ascii="Times New Roman" w:hAnsi="Times New Roman" w:cs="Times New Roman"/>
        </w:rPr>
        <w:t>;</w:t>
      </w:r>
    </w:p>
    <w:p w:rsidR="00984DAC" w:rsidRPr="00984DAC" w:rsidRDefault="00984DAC" w:rsidP="00361EC5">
      <w:pPr>
        <w:pStyle w:val="ListParagraph"/>
        <w:numPr>
          <w:ilvl w:val="0"/>
          <w:numId w:val="3"/>
        </w:numPr>
        <w:rPr>
          <w:rFonts w:ascii="Times New Roman" w:hAnsi="Times New Roman" w:cs="Times New Roman"/>
          <w:i/>
        </w:rPr>
      </w:pPr>
      <w:r>
        <w:rPr>
          <w:rFonts w:ascii="Times New Roman" w:hAnsi="Times New Roman" w:cs="Times New Roman"/>
        </w:rPr>
        <w:t xml:space="preserve">the </w:t>
      </w:r>
      <w:r w:rsidRPr="00984DAC">
        <w:rPr>
          <w:rFonts w:ascii="Times New Roman" w:hAnsi="Times New Roman" w:cs="Times New Roman"/>
          <w:i/>
        </w:rPr>
        <w:t>Radiocommunications (MF and HF Equipment – Land Mobile Service) Standard 2014</w:t>
      </w:r>
      <w:r>
        <w:rPr>
          <w:rFonts w:ascii="Times New Roman" w:hAnsi="Times New Roman" w:cs="Times New Roman"/>
        </w:rPr>
        <w:t>;</w:t>
      </w:r>
    </w:p>
    <w:p w:rsidR="00984DAC" w:rsidRPr="00984DAC" w:rsidRDefault="00984DAC" w:rsidP="00361EC5">
      <w:pPr>
        <w:pStyle w:val="ListParagraph"/>
        <w:numPr>
          <w:ilvl w:val="0"/>
          <w:numId w:val="3"/>
        </w:numPr>
        <w:rPr>
          <w:rFonts w:ascii="Times New Roman" w:hAnsi="Times New Roman" w:cs="Times New Roman"/>
          <w:i/>
        </w:rPr>
      </w:pPr>
      <w:r>
        <w:rPr>
          <w:rFonts w:ascii="Times New Roman" w:hAnsi="Times New Roman" w:cs="Times New Roman"/>
        </w:rPr>
        <w:t xml:space="preserve">the </w:t>
      </w:r>
      <w:r w:rsidRPr="00984DAC">
        <w:rPr>
          <w:rFonts w:ascii="Times New Roman" w:hAnsi="Times New Roman" w:cs="Times New Roman"/>
          <w:i/>
        </w:rPr>
        <w:t>Radiocommunications (MF and HF Radiotelephone Equipment – International Maritime Mobile Service) Standard 2014</w:t>
      </w:r>
      <w:r>
        <w:rPr>
          <w:rFonts w:ascii="Times New Roman" w:hAnsi="Times New Roman" w:cs="Times New Roman"/>
        </w:rPr>
        <w:t>;</w:t>
      </w:r>
    </w:p>
    <w:p w:rsidR="00984DAC" w:rsidRPr="00984DAC" w:rsidRDefault="00984DAC" w:rsidP="00361EC5">
      <w:pPr>
        <w:pStyle w:val="ListParagraph"/>
        <w:numPr>
          <w:ilvl w:val="0"/>
          <w:numId w:val="3"/>
        </w:numPr>
        <w:rPr>
          <w:rFonts w:ascii="Times New Roman" w:hAnsi="Times New Roman" w:cs="Times New Roman"/>
          <w:i/>
        </w:rPr>
      </w:pPr>
      <w:r>
        <w:rPr>
          <w:rFonts w:ascii="Times New Roman" w:hAnsi="Times New Roman" w:cs="Times New Roman"/>
        </w:rPr>
        <w:t xml:space="preserve">the </w:t>
      </w:r>
      <w:r w:rsidRPr="00984DAC">
        <w:rPr>
          <w:rFonts w:ascii="Times New Roman" w:hAnsi="Times New Roman" w:cs="Times New Roman"/>
          <w:i/>
        </w:rPr>
        <w:t>Radiocommunications (Paging Service Equipment) Standard 2014</w:t>
      </w:r>
      <w:r>
        <w:rPr>
          <w:rFonts w:ascii="Times New Roman" w:hAnsi="Times New Roman" w:cs="Times New Roman"/>
        </w:rPr>
        <w:t>;</w:t>
      </w:r>
    </w:p>
    <w:p w:rsidR="00984DAC" w:rsidRPr="00984DAC" w:rsidRDefault="00984DAC" w:rsidP="00361EC5">
      <w:pPr>
        <w:pStyle w:val="ListParagraph"/>
        <w:numPr>
          <w:ilvl w:val="0"/>
          <w:numId w:val="3"/>
        </w:numPr>
        <w:rPr>
          <w:rFonts w:ascii="Times New Roman" w:hAnsi="Times New Roman" w:cs="Times New Roman"/>
          <w:i/>
        </w:rPr>
      </w:pPr>
      <w:r>
        <w:rPr>
          <w:rFonts w:ascii="Times New Roman" w:hAnsi="Times New Roman" w:cs="Times New Roman"/>
        </w:rPr>
        <w:t xml:space="preserve">the </w:t>
      </w:r>
      <w:r w:rsidRPr="00984DAC">
        <w:rPr>
          <w:rFonts w:ascii="Times New Roman" w:hAnsi="Times New Roman" w:cs="Times New Roman"/>
          <w:i/>
        </w:rPr>
        <w:t>Radiocommunications (Receiver Licence Tax) Act 1983</w:t>
      </w:r>
      <w:r>
        <w:rPr>
          <w:rFonts w:ascii="Times New Roman" w:hAnsi="Times New Roman" w:cs="Times New Roman"/>
        </w:rPr>
        <w:t>;</w:t>
      </w:r>
    </w:p>
    <w:p w:rsidR="00984DAC" w:rsidRPr="00984DAC" w:rsidRDefault="00984DAC" w:rsidP="00361EC5">
      <w:pPr>
        <w:pStyle w:val="ListParagraph"/>
        <w:numPr>
          <w:ilvl w:val="0"/>
          <w:numId w:val="3"/>
        </w:numPr>
        <w:rPr>
          <w:rFonts w:ascii="Times New Roman" w:hAnsi="Times New Roman" w:cs="Times New Roman"/>
          <w:i/>
        </w:rPr>
      </w:pPr>
      <w:r w:rsidRPr="00984DAC">
        <w:rPr>
          <w:rFonts w:ascii="Times New Roman" w:hAnsi="Times New Roman" w:cs="Times New Roman"/>
        </w:rPr>
        <w:t xml:space="preserve">the </w:t>
      </w:r>
      <w:r w:rsidRPr="00984DAC">
        <w:rPr>
          <w:rFonts w:ascii="Times New Roman" w:hAnsi="Times New Roman" w:cs="Times New Roman"/>
          <w:i/>
        </w:rPr>
        <w:t>Radiocommunications (Short Range Devices) Standard 2014</w:t>
      </w:r>
      <w:r>
        <w:rPr>
          <w:rFonts w:ascii="Times New Roman" w:hAnsi="Times New Roman" w:cs="Times New Roman"/>
        </w:rPr>
        <w:t>;</w:t>
      </w:r>
    </w:p>
    <w:p w:rsidR="00984DAC" w:rsidRPr="00984DAC" w:rsidRDefault="00984DAC" w:rsidP="00361EC5">
      <w:pPr>
        <w:pStyle w:val="ListParagraph"/>
        <w:numPr>
          <w:ilvl w:val="0"/>
          <w:numId w:val="3"/>
        </w:numPr>
        <w:rPr>
          <w:rFonts w:ascii="Times New Roman" w:hAnsi="Times New Roman" w:cs="Times New Roman"/>
          <w:i/>
        </w:rPr>
      </w:pPr>
      <w:r>
        <w:rPr>
          <w:rFonts w:ascii="Times New Roman" w:hAnsi="Times New Roman" w:cs="Times New Roman"/>
        </w:rPr>
        <w:t xml:space="preserve">the </w:t>
      </w:r>
      <w:r w:rsidRPr="00984DAC">
        <w:rPr>
          <w:rFonts w:ascii="Times New Roman" w:hAnsi="Times New Roman" w:cs="Times New Roman"/>
          <w:i/>
        </w:rPr>
        <w:t>Radiocommunications Taxes Collection Act 1983</w:t>
      </w:r>
      <w:r>
        <w:rPr>
          <w:rFonts w:ascii="Times New Roman" w:hAnsi="Times New Roman" w:cs="Times New Roman"/>
        </w:rPr>
        <w:t>;</w:t>
      </w:r>
    </w:p>
    <w:p w:rsidR="00984DAC" w:rsidRPr="00984DAC" w:rsidRDefault="00984DAC" w:rsidP="00361EC5">
      <w:pPr>
        <w:pStyle w:val="ListParagraph"/>
        <w:numPr>
          <w:ilvl w:val="0"/>
          <w:numId w:val="3"/>
        </w:numPr>
        <w:rPr>
          <w:rFonts w:ascii="Times New Roman" w:hAnsi="Times New Roman" w:cs="Times New Roman"/>
          <w:i/>
        </w:rPr>
      </w:pPr>
      <w:r>
        <w:rPr>
          <w:rFonts w:ascii="Times New Roman" w:hAnsi="Times New Roman" w:cs="Times New Roman"/>
        </w:rPr>
        <w:t xml:space="preserve">the </w:t>
      </w:r>
      <w:r w:rsidRPr="00984DAC">
        <w:rPr>
          <w:rFonts w:ascii="Times New Roman" w:hAnsi="Times New Roman" w:cs="Times New Roman"/>
          <w:i/>
        </w:rPr>
        <w:t>Radiocommunications Taxes Collection Regulations 1985</w:t>
      </w:r>
      <w:r>
        <w:rPr>
          <w:rFonts w:ascii="Times New Roman" w:hAnsi="Times New Roman" w:cs="Times New Roman"/>
        </w:rPr>
        <w:t>;</w:t>
      </w:r>
    </w:p>
    <w:p w:rsidR="00984DAC" w:rsidRPr="00984DAC" w:rsidRDefault="00984DAC" w:rsidP="00361EC5">
      <w:pPr>
        <w:pStyle w:val="ListParagraph"/>
        <w:numPr>
          <w:ilvl w:val="0"/>
          <w:numId w:val="3"/>
        </w:numPr>
        <w:rPr>
          <w:rFonts w:ascii="Times New Roman" w:hAnsi="Times New Roman" w:cs="Times New Roman"/>
          <w:i/>
        </w:rPr>
      </w:pPr>
      <w:r>
        <w:rPr>
          <w:rFonts w:ascii="Times New Roman" w:hAnsi="Times New Roman" w:cs="Times New Roman"/>
        </w:rPr>
        <w:t xml:space="preserve">the </w:t>
      </w:r>
      <w:r w:rsidRPr="00984DAC">
        <w:rPr>
          <w:rFonts w:ascii="Times New Roman" w:hAnsi="Times New Roman" w:cs="Times New Roman"/>
          <w:i/>
        </w:rPr>
        <w:t>Radiocommunications (Transmitter Licence Tax) Act 1983</w:t>
      </w:r>
      <w:r>
        <w:rPr>
          <w:rFonts w:ascii="Times New Roman" w:hAnsi="Times New Roman" w:cs="Times New Roman"/>
        </w:rPr>
        <w:t>;</w:t>
      </w:r>
    </w:p>
    <w:p w:rsidR="00984DAC" w:rsidRPr="00984DAC" w:rsidRDefault="00984DAC" w:rsidP="00361EC5">
      <w:pPr>
        <w:pStyle w:val="ListParagraph"/>
        <w:numPr>
          <w:ilvl w:val="0"/>
          <w:numId w:val="3"/>
        </w:numPr>
        <w:rPr>
          <w:rFonts w:ascii="Times New Roman" w:hAnsi="Times New Roman" w:cs="Times New Roman"/>
          <w:i/>
        </w:rPr>
      </w:pPr>
      <w:r>
        <w:rPr>
          <w:rFonts w:ascii="Times New Roman" w:hAnsi="Times New Roman" w:cs="Times New Roman"/>
        </w:rPr>
        <w:t xml:space="preserve">the </w:t>
      </w:r>
      <w:r w:rsidRPr="00984DAC">
        <w:rPr>
          <w:rFonts w:ascii="Times New Roman" w:hAnsi="Times New Roman" w:cs="Times New Roman"/>
          <w:i/>
        </w:rPr>
        <w:t>Radiocommunications (UHF CB Radio Equipment) Standard 2011 (No.1)</w:t>
      </w:r>
      <w:r>
        <w:rPr>
          <w:rFonts w:ascii="Times New Roman" w:hAnsi="Times New Roman" w:cs="Times New Roman"/>
        </w:rPr>
        <w:t>;</w:t>
      </w:r>
    </w:p>
    <w:p w:rsidR="00984DAC" w:rsidRPr="00700C04" w:rsidRDefault="00984DAC" w:rsidP="00361EC5">
      <w:pPr>
        <w:pStyle w:val="ListParagraph"/>
        <w:numPr>
          <w:ilvl w:val="0"/>
          <w:numId w:val="3"/>
        </w:numPr>
        <w:rPr>
          <w:rFonts w:ascii="Times New Roman" w:hAnsi="Times New Roman" w:cs="Times New Roman"/>
          <w:i/>
        </w:rPr>
      </w:pPr>
      <w:r>
        <w:rPr>
          <w:rFonts w:ascii="Times New Roman" w:hAnsi="Times New Roman" w:cs="Times New Roman"/>
        </w:rPr>
        <w:t xml:space="preserve">the </w:t>
      </w:r>
      <w:r w:rsidRPr="00984DAC">
        <w:rPr>
          <w:rFonts w:ascii="Times New Roman" w:hAnsi="Times New Roman" w:cs="Times New Roman"/>
          <w:i/>
        </w:rPr>
        <w:t>Radiocommunications (VHF Radiotelephone Equipment – Maritime Mobile Service) Standard 2014</w:t>
      </w:r>
      <w:r w:rsidR="00700C04">
        <w:rPr>
          <w:rFonts w:ascii="Times New Roman" w:hAnsi="Times New Roman" w:cs="Times New Roman"/>
        </w:rPr>
        <w:t xml:space="preserve">. </w:t>
      </w:r>
    </w:p>
    <w:p w:rsidR="00700C04" w:rsidRDefault="00700C04" w:rsidP="00700C04">
      <w:pPr>
        <w:rPr>
          <w:rFonts w:ascii="Times New Roman" w:hAnsi="Times New Roman" w:cs="Times New Roman"/>
        </w:rPr>
      </w:pPr>
      <w:r w:rsidRPr="00700C04">
        <w:rPr>
          <w:rFonts w:ascii="Times New Roman" w:hAnsi="Times New Roman" w:cs="Times New Roman"/>
        </w:rPr>
        <w:t xml:space="preserve">The Acts and legislative instruments listed above may be obtained from the Federal Register of Legislation (http://www.legislation.gov.au).  The Acts listed above are incorporated as in force from time to time, in accordance with section 10 of the </w:t>
      </w:r>
      <w:r w:rsidRPr="00700C04">
        <w:rPr>
          <w:rFonts w:ascii="Times New Roman" w:hAnsi="Times New Roman" w:cs="Times New Roman"/>
          <w:i/>
        </w:rPr>
        <w:t>Acts Interpretation Act 1901</w:t>
      </w:r>
      <w:r w:rsidRPr="00700C04">
        <w:rPr>
          <w:rFonts w:ascii="Times New Roman" w:hAnsi="Times New Roman" w:cs="Times New Roman"/>
        </w:rPr>
        <w:t xml:space="preserve"> and subsection 13(1) of the LA. The legislative instruments listed above are incorporated as in force from time to time, in accordance with </w:t>
      </w:r>
      <w:r w:rsidR="000A538B">
        <w:rPr>
          <w:rFonts w:ascii="Times New Roman" w:hAnsi="Times New Roman" w:cs="Times New Roman"/>
        </w:rPr>
        <w:t xml:space="preserve">section 6 of the instrument and </w:t>
      </w:r>
      <w:r w:rsidRPr="00700C04">
        <w:rPr>
          <w:rFonts w:ascii="Times New Roman" w:hAnsi="Times New Roman" w:cs="Times New Roman"/>
        </w:rPr>
        <w:t>subsection 14(1) of the LA.</w:t>
      </w:r>
    </w:p>
    <w:p w:rsidR="00BA23C0" w:rsidRDefault="00BA23C0" w:rsidP="00700C04">
      <w:pPr>
        <w:rPr>
          <w:rFonts w:ascii="Times New Roman" w:hAnsi="Times New Roman" w:cs="Times New Roman"/>
        </w:rPr>
      </w:pPr>
      <w:r>
        <w:rPr>
          <w:rFonts w:ascii="Times New Roman" w:hAnsi="Times New Roman" w:cs="Times New Roman"/>
        </w:rPr>
        <w:t>The instrument also incorporates the following documents by reference:</w:t>
      </w:r>
    </w:p>
    <w:p w:rsidR="00BA23C0" w:rsidRPr="00FE7392" w:rsidRDefault="00BA23C0" w:rsidP="00170AB9">
      <w:pPr>
        <w:pStyle w:val="ListParagraph"/>
        <w:numPr>
          <w:ilvl w:val="0"/>
          <w:numId w:val="3"/>
        </w:numPr>
        <w:rPr>
          <w:rFonts w:ascii="Times New Roman" w:hAnsi="Times New Roman" w:cs="Times New Roman"/>
          <w:i/>
        </w:rPr>
      </w:pPr>
      <w:r>
        <w:rPr>
          <w:rFonts w:ascii="Times New Roman" w:hAnsi="Times New Roman" w:cs="Times New Roman"/>
        </w:rPr>
        <w:t xml:space="preserve">the </w:t>
      </w:r>
      <w:r w:rsidR="00170AB9">
        <w:rPr>
          <w:rFonts w:ascii="Times New Roman" w:hAnsi="Times New Roman" w:cs="Times New Roman"/>
        </w:rPr>
        <w:t xml:space="preserve">AS/NZS 4415.1, which is a reference to </w:t>
      </w:r>
      <w:r w:rsidRPr="00FE7392">
        <w:rPr>
          <w:rFonts w:ascii="Times New Roman" w:hAnsi="Times New Roman" w:cs="Times New Roman"/>
          <w:i/>
        </w:rPr>
        <w:t>AS/NZS 4415.1</w:t>
      </w:r>
      <w:r>
        <w:rPr>
          <w:rFonts w:ascii="Times New Roman" w:hAnsi="Times New Roman" w:cs="Times New Roman"/>
          <w:i/>
        </w:rPr>
        <w:t>:2003</w:t>
      </w:r>
      <w:r w:rsidR="00170AB9">
        <w:rPr>
          <w:rFonts w:ascii="Times New Roman" w:hAnsi="Times New Roman" w:cs="Times New Roman"/>
          <w:i/>
        </w:rPr>
        <w:t xml:space="preserve"> </w:t>
      </w:r>
      <w:r w:rsidR="00170AB9" w:rsidRPr="00170AB9">
        <w:rPr>
          <w:rFonts w:ascii="Times New Roman" w:hAnsi="Times New Roman" w:cs="Times New Roman"/>
          <w:i/>
        </w:rPr>
        <w:t>Radiotelephone transmitters and receivers for the maritime mobile service operating in the VHF bands - Technical characteristics and methods of measurement - Shipborne equipment and limited coast stations (including DSC) (IEC 61097-7:1996, MOD)</w:t>
      </w:r>
      <w:r w:rsidR="00170AB9">
        <w:rPr>
          <w:rFonts w:ascii="Times New Roman" w:hAnsi="Times New Roman" w:cs="Times New Roman"/>
          <w:i/>
        </w:rPr>
        <w:t xml:space="preserve"> </w:t>
      </w:r>
      <w:r>
        <w:rPr>
          <w:rFonts w:ascii="Times New Roman" w:hAnsi="Times New Roman" w:cs="Times New Roman"/>
        </w:rPr>
        <w:t>published by Standards Australia</w:t>
      </w:r>
      <w:r w:rsidR="00353D25">
        <w:rPr>
          <w:rFonts w:ascii="Times New Roman" w:hAnsi="Times New Roman" w:cs="Times New Roman"/>
        </w:rPr>
        <w:t xml:space="preserve"> on </w:t>
      </w:r>
      <w:r w:rsidR="00170AB9">
        <w:rPr>
          <w:rFonts w:ascii="Times New Roman" w:hAnsi="Times New Roman" w:cs="Times New Roman"/>
        </w:rPr>
        <w:t xml:space="preserve">28 January 2003 and amended on </w:t>
      </w:r>
      <w:r w:rsidR="00353D25">
        <w:rPr>
          <w:rFonts w:ascii="Times New Roman" w:hAnsi="Times New Roman" w:cs="Times New Roman"/>
        </w:rPr>
        <w:t xml:space="preserve">11 June 2004; </w:t>
      </w:r>
    </w:p>
    <w:p w:rsidR="00353D25" w:rsidRPr="00FE7392" w:rsidRDefault="00353D25" w:rsidP="00170AB9">
      <w:pPr>
        <w:pStyle w:val="ListParagraph"/>
        <w:numPr>
          <w:ilvl w:val="0"/>
          <w:numId w:val="3"/>
        </w:numPr>
        <w:rPr>
          <w:rFonts w:ascii="Times New Roman" w:hAnsi="Times New Roman" w:cs="Times New Roman"/>
          <w:i/>
        </w:rPr>
      </w:pPr>
      <w:r>
        <w:rPr>
          <w:rFonts w:ascii="Times New Roman" w:hAnsi="Times New Roman" w:cs="Times New Roman"/>
        </w:rPr>
        <w:t xml:space="preserve">the </w:t>
      </w:r>
      <w:r w:rsidR="00170AB9">
        <w:rPr>
          <w:rFonts w:ascii="Times New Roman" w:hAnsi="Times New Roman" w:cs="Times New Roman"/>
        </w:rPr>
        <w:t xml:space="preserve">AS/NZS 4415.2, which is a reference to </w:t>
      </w:r>
      <w:r w:rsidR="00170AB9" w:rsidRPr="00FE7392">
        <w:rPr>
          <w:rFonts w:ascii="Times New Roman" w:hAnsi="Times New Roman" w:cs="Times New Roman"/>
          <w:i/>
        </w:rPr>
        <w:t>AS/NZS 4415.2:2003</w:t>
      </w:r>
      <w:r w:rsidR="00170AB9">
        <w:rPr>
          <w:rFonts w:ascii="Times New Roman" w:hAnsi="Times New Roman" w:cs="Times New Roman"/>
          <w:i/>
        </w:rPr>
        <w:t xml:space="preserve"> </w:t>
      </w:r>
      <w:r w:rsidR="00170AB9" w:rsidRPr="00FE7392">
        <w:rPr>
          <w:rFonts w:ascii="Times New Roman" w:hAnsi="Times New Roman" w:cs="Times New Roman"/>
          <w:i/>
        </w:rPr>
        <w:t>/</w:t>
      </w:r>
      <w:r w:rsidR="00170AB9" w:rsidRPr="00170AB9">
        <w:t xml:space="preserve"> </w:t>
      </w:r>
      <w:r w:rsidR="00170AB9" w:rsidRPr="00170AB9">
        <w:rPr>
          <w:rFonts w:ascii="Times New Roman" w:hAnsi="Times New Roman" w:cs="Times New Roman"/>
          <w:i/>
        </w:rPr>
        <w:t xml:space="preserve">Radiotelephone transmitters and receivers for the maritime mobile service operating in the VHF bands - Technical characteristics and methods of measurement - Major coast stations, limited coast stations, ship stations and handheld stations (non DSC) (ETS 300 162:1998, MOD) </w:t>
      </w:r>
      <w:r w:rsidR="00170AB9">
        <w:rPr>
          <w:rFonts w:ascii="Times New Roman" w:hAnsi="Times New Roman" w:cs="Times New Roman"/>
          <w:i/>
        </w:rPr>
        <w:t xml:space="preserve"> </w:t>
      </w:r>
      <w:r w:rsidR="00170AB9">
        <w:rPr>
          <w:rFonts w:ascii="Times New Roman" w:hAnsi="Times New Roman" w:cs="Times New Roman"/>
        </w:rPr>
        <w:t xml:space="preserve">published by Standards Australia on 28 January 2003 and amended on 11 June 2004; </w:t>
      </w:r>
    </w:p>
    <w:p w:rsidR="00170AB9" w:rsidRPr="00FE7392" w:rsidRDefault="00170AB9" w:rsidP="00170AB9">
      <w:pPr>
        <w:pStyle w:val="ListParagraph"/>
        <w:numPr>
          <w:ilvl w:val="0"/>
          <w:numId w:val="3"/>
        </w:numPr>
        <w:rPr>
          <w:rFonts w:ascii="Times New Roman" w:hAnsi="Times New Roman" w:cs="Times New Roman"/>
          <w:i/>
        </w:rPr>
      </w:pPr>
      <w:r>
        <w:rPr>
          <w:rFonts w:ascii="Times New Roman" w:hAnsi="Times New Roman" w:cs="Times New Roman"/>
        </w:rPr>
        <w:t xml:space="preserve">the AS/NZS 4769.1, which is a reference to </w:t>
      </w:r>
      <w:r w:rsidRPr="00FE7392">
        <w:rPr>
          <w:rFonts w:ascii="Times New Roman" w:hAnsi="Times New Roman" w:cs="Times New Roman"/>
          <w:i/>
        </w:rPr>
        <w:t>AS/NZS 4769.1:2000 (R2013) Radiocommunications equipment used in the paging service - Angle modulated equipment</w:t>
      </w:r>
      <w:r>
        <w:rPr>
          <w:rFonts w:ascii="Times New Roman" w:hAnsi="Times New Roman" w:cs="Times New Roman"/>
          <w:i/>
        </w:rPr>
        <w:t xml:space="preserve"> </w:t>
      </w:r>
      <w:r>
        <w:rPr>
          <w:rFonts w:ascii="Times New Roman" w:hAnsi="Times New Roman" w:cs="Times New Roman"/>
        </w:rPr>
        <w:t xml:space="preserve">published by Standards Australia on 20 April 2000 and amended on 20 August 2002; </w:t>
      </w:r>
      <w:r w:rsidR="001D1906">
        <w:rPr>
          <w:rFonts w:ascii="Times New Roman" w:hAnsi="Times New Roman" w:cs="Times New Roman"/>
        </w:rPr>
        <w:t>and</w:t>
      </w:r>
    </w:p>
    <w:p w:rsidR="00BA23C0" w:rsidRPr="001968EE" w:rsidRDefault="00170AB9" w:rsidP="00170AB9">
      <w:pPr>
        <w:pStyle w:val="ListParagraph"/>
        <w:numPr>
          <w:ilvl w:val="0"/>
          <w:numId w:val="3"/>
        </w:numPr>
        <w:rPr>
          <w:rFonts w:ascii="Times New Roman" w:hAnsi="Times New Roman" w:cs="Times New Roman"/>
          <w:i/>
        </w:rPr>
      </w:pPr>
      <w:r>
        <w:rPr>
          <w:rFonts w:ascii="Times New Roman" w:hAnsi="Times New Roman" w:cs="Times New Roman"/>
        </w:rPr>
        <w:t xml:space="preserve">the AS/NZS 4769.2, which is a reference to </w:t>
      </w:r>
      <w:r w:rsidRPr="001968EE">
        <w:rPr>
          <w:rFonts w:ascii="Times New Roman" w:hAnsi="Times New Roman" w:cs="Times New Roman"/>
          <w:i/>
        </w:rPr>
        <w:t>AS/NZS 4769.2:2000 (R2013) Radiocommunications equipment used in the paging service - Amplitude modulated equipment</w:t>
      </w:r>
      <w:r>
        <w:rPr>
          <w:rFonts w:ascii="Times New Roman" w:hAnsi="Times New Roman" w:cs="Times New Roman"/>
          <w:i/>
        </w:rPr>
        <w:t xml:space="preserve"> </w:t>
      </w:r>
      <w:r>
        <w:rPr>
          <w:rFonts w:ascii="Times New Roman" w:hAnsi="Times New Roman" w:cs="Times New Roman"/>
        </w:rPr>
        <w:t xml:space="preserve">published by Standards Australia on 20 April 2000. </w:t>
      </w:r>
      <w:r w:rsidR="00BA23C0" w:rsidRPr="001968EE">
        <w:rPr>
          <w:rFonts w:ascii="Times New Roman" w:hAnsi="Times New Roman" w:cs="Times New Roman"/>
        </w:rPr>
        <w:t xml:space="preserve"> </w:t>
      </w:r>
    </w:p>
    <w:p w:rsidR="00BA23C0" w:rsidRPr="00700C04" w:rsidRDefault="00170AB9" w:rsidP="00700C04">
      <w:pPr>
        <w:rPr>
          <w:rFonts w:ascii="Times New Roman" w:hAnsi="Times New Roman" w:cs="Times New Roman"/>
        </w:rPr>
      </w:pPr>
      <w:r>
        <w:rPr>
          <w:rFonts w:ascii="Times New Roman" w:hAnsi="Times New Roman" w:cs="Times New Roman"/>
        </w:rPr>
        <w:t xml:space="preserve">Copies of the standards referred to above </w:t>
      </w:r>
      <w:r w:rsidRPr="00170AB9">
        <w:rPr>
          <w:rFonts w:ascii="Times New Roman" w:hAnsi="Times New Roman" w:cs="Times New Roman"/>
        </w:rPr>
        <w:t>could in 2017</w:t>
      </w:r>
      <w:r>
        <w:rPr>
          <w:rFonts w:ascii="Times New Roman" w:hAnsi="Times New Roman" w:cs="Times New Roman"/>
        </w:rPr>
        <w:t>,</w:t>
      </w:r>
      <w:r w:rsidRPr="00170AB9">
        <w:rPr>
          <w:rFonts w:ascii="Times New Roman" w:hAnsi="Times New Roman" w:cs="Times New Roman"/>
        </w:rPr>
        <w:t xml:space="preserve"> be obtained for a fee from SIA Global’s website at https://infostore.saiglobal.com/ or may be viewed at an office of the ACMA on request and subject to licensing conditions.</w:t>
      </w:r>
    </w:p>
    <w:p w:rsidR="00BB076E" w:rsidRPr="00BB076E" w:rsidRDefault="00BB076E" w:rsidP="00EC0496">
      <w:pPr>
        <w:keepNext/>
        <w:rPr>
          <w:rFonts w:ascii="Times New Roman" w:hAnsi="Times New Roman" w:cs="Times New Roman"/>
          <w:b/>
        </w:rPr>
      </w:pPr>
      <w:r w:rsidRPr="00BB076E">
        <w:rPr>
          <w:rFonts w:ascii="Times New Roman" w:hAnsi="Times New Roman" w:cs="Times New Roman"/>
          <w:b/>
        </w:rPr>
        <w:t>Consultation</w:t>
      </w:r>
    </w:p>
    <w:p w:rsidR="00DF4C6C" w:rsidRDefault="00DF4C6C" w:rsidP="00DF4C6C">
      <w:pPr>
        <w:rPr>
          <w:rFonts w:ascii="Times New Roman" w:hAnsi="Times New Roman" w:cs="Times New Roman"/>
        </w:rPr>
      </w:pPr>
      <w:r>
        <w:rPr>
          <w:rFonts w:ascii="Times New Roman" w:hAnsi="Times New Roman" w:cs="Times New Roman"/>
        </w:rPr>
        <w:t xml:space="preserve">The ACMA has consulted with industry stakeholders and the general public on the making of the instrument.  Between 28 November 2016 and 6 January 2017, the ACMA conducted a public consultation process inviting submissions on </w:t>
      </w:r>
      <w:r w:rsidR="001968EE">
        <w:rPr>
          <w:rFonts w:ascii="Times New Roman" w:hAnsi="Times New Roman" w:cs="Times New Roman"/>
        </w:rPr>
        <w:t xml:space="preserve">the </w:t>
      </w:r>
      <w:r>
        <w:rPr>
          <w:rFonts w:ascii="Times New Roman" w:hAnsi="Times New Roman" w:cs="Times New Roman"/>
        </w:rPr>
        <w:t xml:space="preserve">proposed changes to fees for services determined under cost recovery arrangements.  The consultation was facilitated through the release of a consultation paper and a draft cost recovery implementation statement on the ACMA’s website.  </w:t>
      </w:r>
    </w:p>
    <w:p w:rsidR="00DF4C6C" w:rsidRDefault="00DF4C6C" w:rsidP="00DF4C6C">
      <w:pPr>
        <w:rPr>
          <w:rFonts w:ascii="Times New Roman" w:hAnsi="Times New Roman" w:cs="Times New Roman"/>
        </w:rPr>
      </w:pPr>
      <w:r>
        <w:rPr>
          <w:rFonts w:ascii="Times New Roman" w:hAnsi="Times New Roman" w:cs="Times New Roman"/>
        </w:rPr>
        <w:t xml:space="preserve">The consultation paper outlined a number of proposed changes in relation to the instrument as well as the following determinations: </w:t>
      </w:r>
    </w:p>
    <w:p w:rsidR="00DF4C6C" w:rsidRPr="00332B30" w:rsidRDefault="00DF4C6C" w:rsidP="00361EC5">
      <w:pPr>
        <w:pStyle w:val="ListParagraph"/>
        <w:numPr>
          <w:ilvl w:val="0"/>
          <w:numId w:val="1"/>
        </w:numPr>
        <w:rPr>
          <w:rFonts w:ascii="Times New Roman" w:hAnsi="Times New Roman" w:cs="Times New Roman"/>
          <w:i/>
        </w:rPr>
      </w:pPr>
      <w:r>
        <w:rPr>
          <w:rFonts w:ascii="Times New Roman" w:hAnsi="Times New Roman" w:cs="Times New Roman"/>
        </w:rPr>
        <w:t xml:space="preserve">the </w:t>
      </w:r>
      <w:r w:rsidR="005379BA">
        <w:rPr>
          <w:rFonts w:ascii="Times New Roman" w:hAnsi="Times New Roman" w:cs="Times New Roman"/>
          <w:i/>
        </w:rPr>
        <w:t xml:space="preserve">Broadcasting </w:t>
      </w:r>
      <w:r w:rsidRPr="00332B30">
        <w:rPr>
          <w:rFonts w:ascii="Times New Roman" w:hAnsi="Times New Roman" w:cs="Times New Roman"/>
          <w:i/>
        </w:rPr>
        <w:t>(Charges) Determination 2007</w:t>
      </w:r>
      <w:r w:rsidRPr="00332B30">
        <w:rPr>
          <w:rFonts w:ascii="Times New Roman" w:hAnsi="Times New Roman" w:cs="Times New Roman"/>
        </w:rPr>
        <w:t>;</w:t>
      </w:r>
    </w:p>
    <w:p w:rsidR="00DF4C6C" w:rsidRPr="00332B30" w:rsidRDefault="00DF4C6C" w:rsidP="00361EC5">
      <w:pPr>
        <w:pStyle w:val="ListParagraph"/>
        <w:numPr>
          <w:ilvl w:val="0"/>
          <w:numId w:val="1"/>
        </w:numPr>
        <w:rPr>
          <w:rFonts w:ascii="Times New Roman" w:hAnsi="Times New Roman" w:cs="Times New Roman"/>
          <w:i/>
        </w:rPr>
      </w:pPr>
      <w:r>
        <w:rPr>
          <w:rFonts w:ascii="Times New Roman" w:hAnsi="Times New Roman" w:cs="Times New Roman"/>
        </w:rPr>
        <w:t xml:space="preserve">the </w:t>
      </w:r>
      <w:r w:rsidRPr="00713362">
        <w:rPr>
          <w:rFonts w:ascii="Times New Roman" w:hAnsi="Times New Roman" w:cs="Times New Roman"/>
          <w:i/>
        </w:rPr>
        <w:t>Radiocommunications (Digital Radio Multiplex Transmitter Licences – Application Fee) Determination 2012</w:t>
      </w:r>
      <w:r w:rsidRPr="00332B30">
        <w:rPr>
          <w:rFonts w:ascii="Times New Roman" w:hAnsi="Times New Roman" w:cs="Times New Roman"/>
        </w:rPr>
        <w:t xml:space="preserve">; </w:t>
      </w:r>
    </w:p>
    <w:p w:rsidR="00DF4C6C" w:rsidRPr="00DF4C6C" w:rsidRDefault="00DF4C6C" w:rsidP="00361EC5">
      <w:pPr>
        <w:pStyle w:val="ListParagraph"/>
        <w:numPr>
          <w:ilvl w:val="0"/>
          <w:numId w:val="1"/>
        </w:numPr>
        <w:rPr>
          <w:rFonts w:ascii="Times New Roman" w:hAnsi="Times New Roman" w:cs="Times New Roman"/>
          <w:i/>
        </w:rPr>
      </w:pPr>
      <w:r w:rsidRPr="001C720F">
        <w:rPr>
          <w:rFonts w:ascii="Times New Roman" w:hAnsi="Times New Roman" w:cs="Times New Roman"/>
        </w:rPr>
        <w:t xml:space="preserve">the </w:t>
      </w:r>
      <w:r w:rsidRPr="001C720F">
        <w:rPr>
          <w:rFonts w:ascii="Times New Roman" w:hAnsi="Times New Roman" w:cs="Times New Roman"/>
          <w:i/>
        </w:rPr>
        <w:t>Telecommunications (Carrier Licence Application Charge) Determination 2012</w:t>
      </w:r>
      <w:r>
        <w:rPr>
          <w:rFonts w:ascii="Times New Roman" w:hAnsi="Times New Roman" w:cs="Times New Roman"/>
        </w:rPr>
        <w:t>; and</w:t>
      </w:r>
    </w:p>
    <w:p w:rsidR="00DF4C6C" w:rsidRPr="001C720F" w:rsidRDefault="00DF4C6C" w:rsidP="00361EC5">
      <w:pPr>
        <w:pStyle w:val="ListParagraph"/>
        <w:numPr>
          <w:ilvl w:val="0"/>
          <w:numId w:val="1"/>
        </w:numPr>
        <w:rPr>
          <w:rFonts w:ascii="Times New Roman" w:hAnsi="Times New Roman" w:cs="Times New Roman"/>
          <w:i/>
        </w:rPr>
      </w:pPr>
      <w:r>
        <w:rPr>
          <w:rFonts w:ascii="Times New Roman" w:hAnsi="Times New Roman" w:cs="Times New Roman"/>
        </w:rPr>
        <w:t xml:space="preserve">the </w:t>
      </w:r>
      <w:r w:rsidRPr="005B2839">
        <w:rPr>
          <w:rFonts w:ascii="Times New Roman" w:hAnsi="Times New Roman" w:cs="Times New Roman"/>
          <w:i/>
        </w:rPr>
        <w:t>Telecommunications (Charges) Determination 2012</w:t>
      </w:r>
      <w:r w:rsidRPr="001C720F">
        <w:rPr>
          <w:rFonts w:ascii="Times New Roman" w:hAnsi="Times New Roman" w:cs="Times New Roman"/>
        </w:rPr>
        <w:t>.</w:t>
      </w:r>
    </w:p>
    <w:p w:rsidR="00D634FD" w:rsidRDefault="00D634FD" w:rsidP="00D634FD">
      <w:pPr>
        <w:rPr>
          <w:rFonts w:ascii="Times New Roman" w:hAnsi="Times New Roman" w:cs="Times New Roman"/>
        </w:rPr>
      </w:pPr>
      <w:r w:rsidRPr="00D634FD">
        <w:rPr>
          <w:rFonts w:ascii="Times New Roman" w:hAnsi="Times New Roman" w:cs="Times New Roman"/>
        </w:rPr>
        <w:t xml:space="preserve">The ACMA </w:t>
      </w:r>
      <w:r w:rsidR="004573AE">
        <w:rPr>
          <w:rFonts w:ascii="Times New Roman" w:hAnsi="Times New Roman" w:cs="Times New Roman"/>
        </w:rPr>
        <w:t xml:space="preserve">did not </w:t>
      </w:r>
      <w:r w:rsidRPr="00D634FD">
        <w:rPr>
          <w:rFonts w:ascii="Times New Roman" w:hAnsi="Times New Roman" w:cs="Times New Roman"/>
        </w:rPr>
        <w:t>receive</w:t>
      </w:r>
      <w:r w:rsidR="004573AE">
        <w:rPr>
          <w:rFonts w:ascii="Times New Roman" w:hAnsi="Times New Roman" w:cs="Times New Roman"/>
        </w:rPr>
        <w:t xml:space="preserve"> any </w:t>
      </w:r>
      <w:r w:rsidRPr="00D634FD">
        <w:rPr>
          <w:rFonts w:ascii="Times New Roman" w:hAnsi="Times New Roman" w:cs="Times New Roman"/>
        </w:rPr>
        <w:t>submissions in response to the consultation paper.  Before the instrument was made, the ACMA was satisfied that consultation was undertaken to the extent appropriate and reasonably practicable, in accordance with section 17 of the</w:t>
      </w:r>
      <w:r w:rsidR="00741F56">
        <w:rPr>
          <w:rFonts w:ascii="Times New Roman" w:hAnsi="Times New Roman" w:cs="Times New Roman"/>
        </w:rPr>
        <w:t xml:space="preserve"> LA</w:t>
      </w:r>
      <w:r w:rsidRPr="00D634FD">
        <w:rPr>
          <w:rFonts w:ascii="Times New Roman" w:hAnsi="Times New Roman" w:cs="Times New Roman"/>
        </w:rPr>
        <w:t xml:space="preserve">.  </w:t>
      </w:r>
    </w:p>
    <w:p w:rsidR="0091080B" w:rsidRDefault="00FB4437" w:rsidP="004D2843">
      <w:pPr>
        <w:rPr>
          <w:rFonts w:ascii="Times New Roman" w:hAnsi="Times New Roman" w:cs="Times New Roman"/>
          <w:b/>
        </w:rPr>
      </w:pPr>
      <w:r>
        <w:rPr>
          <w:rFonts w:ascii="Times New Roman" w:hAnsi="Times New Roman" w:cs="Times New Roman"/>
          <w:b/>
        </w:rPr>
        <w:t>Regulatory impact assessment</w:t>
      </w:r>
    </w:p>
    <w:p w:rsidR="00D634FD" w:rsidRPr="0052687A" w:rsidRDefault="00D634FD" w:rsidP="00D634FD">
      <w:pPr>
        <w:rPr>
          <w:rFonts w:ascii="Times New Roman" w:hAnsi="Times New Roman" w:cs="Times New Roman"/>
        </w:rPr>
      </w:pPr>
      <w:r w:rsidRPr="00EC62DD">
        <w:rPr>
          <w:rFonts w:ascii="Times New Roman" w:hAnsi="Times New Roman" w:cs="Times New Roman"/>
        </w:rPr>
        <w:t>A preliminary assessment of the proposal to make the instrument was conducted by the Office of Best Practice Regulation (</w:t>
      </w:r>
      <w:r w:rsidRPr="005C3D91">
        <w:rPr>
          <w:rFonts w:ascii="Times New Roman" w:hAnsi="Times New Roman" w:cs="Times New Roman"/>
          <w:b/>
        </w:rPr>
        <w:t>OBPR</w:t>
      </w:r>
      <w:r w:rsidRPr="00EC62DD">
        <w:rPr>
          <w:rFonts w:ascii="Times New Roman" w:hAnsi="Times New Roman" w:cs="Times New Roman"/>
        </w:rPr>
        <w:t>), based on information provided by the ACMA, for the purposes of determining whether a Regulation Impact Statement (</w:t>
      </w:r>
      <w:r w:rsidRPr="005C3D91">
        <w:rPr>
          <w:rFonts w:ascii="Times New Roman" w:hAnsi="Times New Roman" w:cs="Times New Roman"/>
          <w:b/>
        </w:rPr>
        <w:t>RIS</w:t>
      </w:r>
      <w:r w:rsidRPr="00EC62DD">
        <w:rPr>
          <w:rFonts w:ascii="Times New Roman" w:hAnsi="Times New Roman" w:cs="Times New Roman"/>
        </w:rPr>
        <w:t>) would be required.  OBPR advised that a RIS would not be required because the instrument was not expected to have a regulatory impact on</w:t>
      </w:r>
      <w:r>
        <w:rPr>
          <w:rFonts w:ascii="Times New Roman" w:hAnsi="Times New Roman" w:cs="Times New Roman"/>
        </w:rPr>
        <w:t xml:space="preserve"> </w:t>
      </w:r>
      <w:r w:rsidRPr="00EC62DD">
        <w:rPr>
          <w:rFonts w:ascii="Times New Roman" w:hAnsi="Times New Roman" w:cs="Times New Roman"/>
        </w:rPr>
        <w:t xml:space="preserve">businesses, community organisations or individuals (OBPR reference number </w:t>
      </w:r>
      <w:r>
        <w:rPr>
          <w:rFonts w:ascii="Times New Roman" w:hAnsi="Times New Roman" w:cs="Times New Roman"/>
        </w:rPr>
        <w:t>21266</w:t>
      </w:r>
      <w:r w:rsidRPr="00EC62DD">
        <w:rPr>
          <w:rFonts w:ascii="Times New Roman" w:hAnsi="Times New Roman" w:cs="Times New Roman"/>
        </w:rPr>
        <w:t>).</w:t>
      </w:r>
    </w:p>
    <w:p w:rsidR="004D2843" w:rsidRDefault="00FB4437" w:rsidP="004D2843">
      <w:pPr>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rsidR="00D634FD" w:rsidRDefault="00D634FD" w:rsidP="00D634FD">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1968EE">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r>
        <w:rPr>
          <w:rFonts w:ascii="Times New Roman" w:hAnsi="Times New Roman" w:cs="Times New Roman"/>
        </w:rPr>
        <w:t xml:space="preserve">  </w:t>
      </w:r>
    </w:p>
    <w:p w:rsidR="00134705" w:rsidRDefault="00134705" w:rsidP="00134705">
      <w:pPr>
        <w:rPr>
          <w:rFonts w:ascii="Times New Roman" w:hAnsi="Times New Roman" w:cs="Times New Roman"/>
          <w:b/>
          <w:i/>
        </w:rPr>
      </w:pPr>
      <w:r>
        <w:rPr>
          <w:rFonts w:ascii="Times New Roman" w:hAnsi="Times New Roman" w:cs="Times New Roman"/>
          <w:b/>
          <w:i/>
        </w:rPr>
        <w:t>Overview of the instrument</w:t>
      </w:r>
    </w:p>
    <w:p w:rsidR="00C01DA3" w:rsidRDefault="00C01DA3" w:rsidP="00C01DA3">
      <w:pPr>
        <w:rPr>
          <w:rFonts w:ascii="Times New Roman" w:hAnsi="Times New Roman" w:cs="Times New Roman"/>
        </w:rPr>
      </w:pPr>
      <w:r w:rsidRPr="00DF4C6C">
        <w:rPr>
          <w:rFonts w:ascii="Times New Roman" w:hAnsi="Times New Roman" w:cs="Times New Roman"/>
        </w:rPr>
        <w:t>Th</w:t>
      </w:r>
      <w:r>
        <w:rPr>
          <w:rFonts w:ascii="Times New Roman" w:hAnsi="Times New Roman" w:cs="Times New Roman"/>
        </w:rPr>
        <w:t xml:space="preserve">e instrument </w:t>
      </w:r>
      <w:r w:rsidRPr="00DF4C6C">
        <w:rPr>
          <w:rFonts w:ascii="Times New Roman" w:hAnsi="Times New Roman" w:cs="Times New Roman"/>
        </w:rPr>
        <w:t xml:space="preserve">specifies the charges payable to </w:t>
      </w:r>
      <w:r>
        <w:rPr>
          <w:rFonts w:ascii="Times New Roman" w:hAnsi="Times New Roman" w:cs="Times New Roman"/>
        </w:rPr>
        <w:t xml:space="preserve">the </w:t>
      </w:r>
      <w:r w:rsidRPr="00DF4C6C">
        <w:rPr>
          <w:rFonts w:ascii="Times New Roman" w:hAnsi="Times New Roman" w:cs="Times New Roman"/>
        </w:rPr>
        <w:t>ACMA for</w:t>
      </w:r>
      <w:r>
        <w:rPr>
          <w:rFonts w:ascii="Times New Roman" w:hAnsi="Times New Roman" w:cs="Times New Roman"/>
        </w:rPr>
        <w:t xml:space="preserve"> considering and processing applications for the issue and renewal of</w:t>
      </w:r>
      <w:r w:rsidRPr="00DF4C6C">
        <w:rPr>
          <w:rFonts w:ascii="Times New Roman" w:hAnsi="Times New Roman" w:cs="Times New Roman"/>
        </w:rPr>
        <w:t xml:space="preserve"> a range of licences as well as charges payable for </w:t>
      </w:r>
      <w:r>
        <w:rPr>
          <w:rFonts w:ascii="Times New Roman" w:hAnsi="Times New Roman" w:cs="Times New Roman"/>
        </w:rPr>
        <w:t xml:space="preserve">services provided by the ACMA </w:t>
      </w:r>
      <w:r w:rsidRPr="00DF4C6C">
        <w:rPr>
          <w:rFonts w:ascii="Times New Roman" w:hAnsi="Times New Roman" w:cs="Times New Roman"/>
        </w:rPr>
        <w:t xml:space="preserve">under </w:t>
      </w:r>
      <w:r>
        <w:rPr>
          <w:rFonts w:ascii="Times New Roman" w:hAnsi="Times New Roman" w:cs="Times New Roman"/>
        </w:rPr>
        <w:t xml:space="preserve">the Act and the </w:t>
      </w:r>
      <w:r>
        <w:rPr>
          <w:rFonts w:ascii="Times New Roman" w:hAnsi="Times New Roman" w:cs="Times New Roman"/>
          <w:i/>
        </w:rPr>
        <w:t>Radiocommunications Act 1992</w:t>
      </w:r>
      <w:r w:rsidRPr="00DF4C6C">
        <w:rPr>
          <w:rFonts w:ascii="Times New Roman" w:hAnsi="Times New Roman" w:cs="Times New Roman"/>
        </w:rPr>
        <w:t xml:space="preserve">. </w:t>
      </w:r>
    </w:p>
    <w:p w:rsidR="00134705" w:rsidRPr="001D1906" w:rsidRDefault="00134705" w:rsidP="00D634FD">
      <w:pPr>
        <w:pStyle w:val="Default"/>
        <w:spacing w:after="160" w:line="259" w:lineRule="auto"/>
        <w:rPr>
          <w:b/>
          <w:i/>
          <w:sz w:val="22"/>
          <w:szCs w:val="22"/>
        </w:rPr>
      </w:pPr>
      <w:r w:rsidRPr="001D1906">
        <w:rPr>
          <w:b/>
          <w:i/>
          <w:sz w:val="22"/>
          <w:szCs w:val="22"/>
        </w:rPr>
        <w:t>Human rights implications</w:t>
      </w:r>
    </w:p>
    <w:p w:rsidR="00D634FD" w:rsidRDefault="00D634FD" w:rsidP="00D634FD">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is compatible with human rights, being the rights and freedoms recognised or declared by the international instruments listed in subsection 3(1) of the</w:t>
      </w:r>
      <w:r w:rsidRPr="000124F9">
        <w:rPr>
          <w:rFonts w:ascii="Times New Roman" w:hAnsi="Times New Roman" w:cs="Times New Roman"/>
          <w:i/>
        </w:rPr>
        <w:t xml:space="preserve"> </w:t>
      </w:r>
      <w:r w:rsidRPr="00FB4437">
        <w:rPr>
          <w:rFonts w:ascii="Times New Roman" w:hAnsi="Times New Roman" w:cs="Times New Roman"/>
          <w:i/>
        </w:rPr>
        <w:t>Human Rights (</w:t>
      </w:r>
      <w:r>
        <w:rPr>
          <w:rFonts w:ascii="Times New Roman" w:hAnsi="Times New Roman" w:cs="Times New Roman"/>
          <w:i/>
        </w:rPr>
        <w:t xml:space="preserve">Parliamentary Scrutiny) Act 2011 </w:t>
      </w:r>
      <w:r>
        <w:rPr>
          <w:rFonts w:ascii="Times New Roman" w:hAnsi="Times New Roman" w:cs="Times New Roman"/>
        </w:rPr>
        <w:t xml:space="preserve">as they apply to Australia. </w:t>
      </w:r>
    </w:p>
    <w:p w:rsidR="00D634FD" w:rsidRDefault="00D634FD" w:rsidP="00D634FD">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r>
        <w:rPr>
          <w:rFonts w:ascii="Times New Roman" w:hAnsi="Times New Roman" w:cs="Times New Roman"/>
        </w:rPr>
        <w:t xml:space="preserve">  </w:t>
      </w:r>
    </w:p>
    <w:p w:rsidR="00134705" w:rsidRPr="00671216" w:rsidRDefault="00134705" w:rsidP="00134705">
      <w:pPr>
        <w:rPr>
          <w:rFonts w:ascii="Times New Roman" w:hAnsi="Times New Roman" w:cs="Times New Roman"/>
          <w:b/>
          <w:i/>
        </w:rPr>
      </w:pPr>
      <w:r w:rsidRPr="00671216">
        <w:rPr>
          <w:rFonts w:ascii="Times New Roman" w:hAnsi="Times New Roman" w:cs="Times New Roman"/>
          <w:b/>
          <w:i/>
        </w:rPr>
        <w:t>Conclusion</w:t>
      </w:r>
    </w:p>
    <w:p w:rsidR="00AD3414" w:rsidRDefault="00134705" w:rsidP="004D2843">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rsidR="00AD3414" w:rsidRDefault="00AD3414" w:rsidP="004D2843">
      <w:pPr>
        <w:rPr>
          <w:rFonts w:ascii="Times New Roman" w:hAnsi="Times New Roman" w:cs="Times New Roman"/>
        </w:rPr>
      </w:pPr>
    </w:p>
    <w:p w:rsidR="00641906" w:rsidRDefault="00641906">
      <w:pPr>
        <w:rPr>
          <w:rFonts w:ascii="Times New Roman" w:hAnsi="Times New Roman" w:cs="Times New Roman"/>
          <w:b/>
        </w:rPr>
      </w:pPr>
      <w:r>
        <w:rPr>
          <w:rFonts w:ascii="Times New Roman" w:hAnsi="Times New Roman" w:cs="Times New Roman"/>
          <w:b/>
        </w:rPr>
        <w:br w:type="page"/>
      </w:r>
    </w:p>
    <w:p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t>Attachment A</w:t>
      </w:r>
    </w:p>
    <w:p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1D2472" w:rsidRPr="001D2472">
        <w:rPr>
          <w:rFonts w:ascii="Times New Roman" w:hAnsi="Times New Roman" w:cs="Times New Roman"/>
          <w:b/>
          <w:i/>
          <w:sz w:val="28"/>
          <w:szCs w:val="28"/>
        </w:rPr>
        <w:t>Radiocommunications (Charges) Determination 2017</w:t>
      </w:r>
    </w:p>
    <w:p w:rsidR="006940DB" w:rsidRDefault="006940DB" w:rsidP="00AD500F">
      <w:pPr>
        <w:spacing w:before="280"/>
        <w:rPr>
          <w:rFonts w:ascii="Times New Roman" w:hAnsi="Times New Roman" w:cs="Times New Roman"/>
          <w:b/>
        </w:rPr>
      </w:pPr>
      <w:r>
        <w:rPr>
          <w:rFonts w:ascii="Times New Roman" w:hAnsi="Times New Roman" w:cs="Times New Roman"/>
          <w:b/>
        </w:rPr>
        <w:t>Part 1–Preliminary</w:t>
      </w:r>
    </w:p>
    <w:p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1D2472">
        <w:rPr>
          <w:rFonts w:ascii="Times New Roman" w:hAnsi="Times New Roman" w:cs="Times New Roman"/>
          <w:i/>
        </w:rPr>
        <w:t>Ra</w:t>
      </w:r>
      <w:r w:rsidR="001D2472" w:rsidRPr="001D2472">
        <w:rPr>
          <w:rFonts w:ascii="Times New Roman" w:hAnsi="Times New Roman" w:cs="Times New Roman"/>
          <w:i/>
        </w:rPr>
        <w:t>diocommunications (Charges) Determination 2017</w:t>
      </w:r>
      <w:r w:rsidR="00D634FD">
        <w:rPr>
          <w:rFonts w:ascii="Times New Roman" w:hAnsi="Times New Roman" w:cs="Times New Roman"/>
          <w:i/>
        </w:rPr>
        <w:t>.</w:t>
      </w:r>
    </w:p>
    <w:p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rsidR="006940DB" w:rsidRDefault="006940DB" w:rsidP="004D2843">
      <w:pPr>
        <w:rPr>
          <w:rFonts w:ascii="Times New Roman" w:hAnsi="Times New Roman" w:cs="Times New Roman"/>
        </w:rPr>
      </w:pPr>
      <w:r>
        <w:rPr>
          <w:rFonts w:ascii="Times New Roman" w:hAnsi="Times New Roman" w:cs="Times New Roman"/>
        </w:rPr>
        <w:t>This section provides for the instrument to commence at the start of the day after it is registered</w:t>
      </w:r>
      <w:r w:rsidR="00603B3F">
        <w:rPr>
          <w:rFonts w:ascii="Times New Roman" w:hAnsi="Times New Roman" w:cs="Times New Roman"/>
        </w:rPr>
        <w:t xml:space="preserve"> on the Federal Register of Legislation</w:t>
      </w:r>
      <w:r>
        <w:rPr>
          <w:rFonts w:ascii="Times New Roman" w:hAnsi="Times New Roman" w:cs="Times New Roman"/>
        </w:rPr>
        <w:t xml:space="preserve">.  </w:t>
      </w:r>
    </w:p>
    <w:p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1E54A6">
        <w:rPr>
          <w:rFonts w:ascii="Times New Roman" w:hAnsi="Times New Roman" w:cs="Times New Roman"/>
        </w:rPr>
        <w:t xml:space="preserve">provision </w:t>
      </w:r>
      <w:r>
        <w:rPr>
          <w:rFonts w:ascii="Times New Roman" w:hAnsi="Times New Roman" w:cs="Times New Roman"/>
        </w:rPr>
        <w:t>that authorises the making of the instrument, namely</w:t>
      </w:r>
      <w:r w:rsidR="001E54A6">
        <w:rPr>
          <w:rFonts w:ascii="Times New Roman" w:hAnsi="Times New Roman" w:cs="Times New Roman"/>
        </w:rPr>
        <w:t xml:space="preserve"> subsection 60(1) of</w:t>
      </w:r>
      <w:r>
        <w:rPr>
          <w:rFonts w:ascii="Times New Roman" w:hAnsi="Times New Roman" w:cs="Times New Roman"/>
        </w:rPr>
        <w:t xml:space="preserve"> the </w:t>
      </w:r>
      <w:r w:rsidR="00D634FD" w:rsidRPr="00D634FD">
        <w:rPr>
          <w:rFonts w:ascii="Times New Roman" w:hAnsi="Times New Roman" w:cs="Times New Roman"/>
          <w:i/>
        </w:rPr>
        <w:t>Australian Communications and Media Authority Act 2005</w:t>
      </w:r>
      <w:r>
        <w:rPr>
          <w:rFonts w:ascii="Times New Roman" w:hAnsi="Times New Roman" w:cs="Times New Roman"/>
        </w:rPr>
        <w:t>.</w:t>
      </w:r>
    </w:p>
    <w:p w:rsidR="005958D6"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 xml:space="preserve">Repeal of the </w:t>
      </w:r>
      <w:r w:rsidR="00F50601" w:rsidRPr="00F50601">
        <w:rPr>
          <w:rFonts w:ascii="Times New Roman" w:hAnsi="Times New Roman" w:cs="Times New Roman"/>
          <w:b/>
          <w:i/>
        </w:rPr>
        <w:t>Radiocommunications (Charges) Determination 2007</w:t>
      </w:r>
    </w:p>
    <w:p w:rsidR="005958D6" w:rsidRDefault="0084470A" w:rsidP="006940DB">
      <w:pPr>
        <w:rPr>
          <w:rFonts w:ascii="Times New Roman" w:hAnsi="Times New Roman" w:cs="Times New Roman"/>
        </w:rPr>
      </w:pPr>
      <w:r>
        <w:rPr>
          <w:rFonts w:ascii="Times New Roman" w:hAnsi="Times New Roman" w:cs="Times New Roman"/>
        </w:rPr>
        <w:t xml:space="preserve">This section provides that </w:t>
      </w:r>
      <w:r w:rsidR="005958D6">
        <w:rPr>
          <w:rFonts w:ascii="Times New Roman" w:hAnsi="Times New Roman" w:cs="Times New Roman"/>
        </w:rPr>
        <w:t xml:space="preserve">the </w:t>
      </w:r>
      <w:r w:rsidR="00F50601" w:rsidRPr="00F50601">
        <w:rPr>
          <w:rFonts w:ascii="Times New Roman" w:hAnsi="Times New Roman" w:cs="Times New Roman"/>
          <w:i/>
        </w:rPr>
        <w:t xml:space="preserve">Radiocommunications (Charges) Determination 2007 </w:t>
      </w:r>
      <w:r w:rsidR="005C3D91">
        <w:rPr>
          <w:rFonts w:ascii="Times New Roman" w:hAnsi="Times New Roman" w:cs="Times New Roman"/>
        </w:rPr>
        <w:t>[</w:t>
      </w:r>
      <w:r w:rsidR="00D634FD" w:rsidRPr="00D634FD">
        <w:rPr>
          <w:rFonts w:ascii="Times New Roman" w:hAnsi="Times New Roman" w:cs="Times New Roman"/>
        </w:rPr>
        <w:t>F2007L0037</w:t>
      </w:r>
      <w:r w:rsidR="00F50601">
        <w:rPr>
          <w:rFonts w:ascii="Times New Roman" w:hAnsi="Times New Roman" w:cs="Times New Roman"/>
        </w:rPr>
        <w:t>2</w:t>
      </w:r>
      <w:r w:rsidR="005C3D91">
        <w:rPr>
          <w:rFonts w:ascii="Times New Roman" w:hAnsi="Times New Roman" w:cs="Times New Roman"/>
        </w:rPr>
        <w:t>]</w:t>
      </w:r>
      <w:r>
        <w:rPr>
          <w:rFonts w:ascii="Times New Roman" w:hAnsi="Times New Roman" w:cs="Times New Roman"/>
        </w:rPr>
        <w:t xml:space="preserve"> </w:t>
      </w:r>
      <w:r w:rsidR="005958D6">
        <w:rPr>
          <w:rFonts w:ascii="Times New Roman" w:hAnsi="Times New Roman" w:cs="Times New Roman"/>
        </w:rPr>
        <w:t>is repealed.</w:t>
      </w:r>
    </w:p>
    <w:p w:rsidR="006940DB" w:rsidRDefault="006940DB" w:rsidP="006940DB">
      <w:pPr>
        <w:rPr>
          <w:rFonts w:ascii="Times New Roman" w:hAnsi="Times New Roman" w:cs="Times New Roman"/>
          <w:b/>
        </w:rPr>
      </w:pPr>
      <w:r>
        <w:rPr>
          <w:rFonts w:ascii="Times New Roman" w:hAnsi="Times New Roman" w:cs="Times New Roman"/>
          <w:b/>
        </w:rPr>
        <w:t xml:space="preserve">Section </w:t>
      </w:r>
      <w:r w:rsidR="00D634FD">
        <w:rPr>
          <w:rFonts w:ascii="Times New Roman" w:hAnsi="Times New Roman" w:cs="Times New Roman"/>
          <w:b/>
        </w:rPr>
        <w:t>5</w:t>
      </w:r>
      <w:r>
        <w:rPr>
          <w:rFonts w:ascii="Times New Roman" w:hAnsi="Times New Roman" w:cs="Times New Roman"/>
          <w:b/>
        </w:rPr>
        <w:tab/>
        <w:t>Definitions</w:t>
      </w:r>
    </w:p>
    <w:p w:rsidR="00D32E4E" w:rsidRDefault="006940DB" w:rsidP="006940DB">
      <w:pPr>
        <w:rPr>
          <w:rFonts w:ascii="Times New Roman" w:hAnsi="Times New Roman" w:cs="Times New Roman"/>
        </w:rPr>
      </w:pPr>
      <w:r>
        <w:rPr>
          <w:rFonts w:ascii="Times New Roman" w:hAnsi="Times New Roman" w:cs="Times New Roman"/>
        </w:rPr>
        <w:t>This section defines a number of terms</w:t>
      </w:r>
      <w:r w:rsidR="0084470A">
        <w:rPr>
          <w:rFonts w:ascii="Times New Roman" w:hAnsi="Times New Roman" w:cs="Times New Roman"/>
        </w:rPr>
        <w:t xml:space="preserve"> u</w:t>
      </w:r>
      <w:r w:rsidR="006A55A8">
        <w:rPr>
          <w:rFonts w:ascii="Times New Roman" w:hAnsi="Times New Roman" w:cs="Times New Roman"/>
        </w:rPr>
        <w:t xml:space="preserve">sed throughout the instrument </w:t>
      </w:r>
      <w:r w:rsidR="006A55A8" w:rsidRPr="006A55A8">
        <w:rPr>
          <w:rFonts w:ascii="Times New Roman" w:hAnsi="Times New Roman" w:cs="Times New Roman"/>
        </w:rPr>
        <w:t xml:space="preserve">and </w:t>
      </w:r>
      <w:r w:rsidR="004A25AA">
        <w:rPr>
          <w:rFonts w:ascii="Times New Roman" w:hAnsi="Times New Roman" w:cs="Times New Roman"/>
        </w:rPr>
        <w:t>notes</w:t>
      </w:r>
      <w:r w:rsidR="006A55A8" w:rsidRPr="006A55A8">
        <w:rPr>
          <w:rFonts w:ascii="Times New Roman" w:hAnsi="Times New Roman" w:cs="Times New Roman"/>
        </w:rPr>
        <w:t xml:space="preserve"> that </w:t>
      </w:r>
      <w:r w:rsidR="001D2472">
        <w:rPr>
          <w:rFonts w:ascii="Times New Roman" w:hAnsi="Times New Roman" w:cs="Times New Roman"/>
        </w:rPr>
        <w:t xml:space="preserve">a number of expressions </w:t>
      </w:r>
      <w:r w:rsidR="006A55A8" w:rsidRPr="006A55A8">
        <w:rPr>
          <w:rFonts w:ascii="Times New Roman" w:hAnsi="Times New Roman" w:cs="Times New Roman"/>
        </w:rPr>
        <w:t xml:space="preserve">used in the </w:t>
      </w:r>
      <w:r w:rsidR="006A55A8">
        <w:rPr>
          <w:rFonts w:ascii="Times New Roman" w:hAnsi="Times New Roman" w:cs="Times New Roman"/>
        </w:rPr>
        <w:t xml:space="preserve">instrument </w:t>
      </w:r>
      <w:r w:rsidR="006A55A8" w:rsidRPr="006A55A8">
        <w:rPr>
          <w:rFonts w:ascii="Times New Roman" w:hAnsi="Times New Roman" w:cs="Times New Roman"/>
        </w:rPr>
        <w:t xml:space="preserve">have the same meaning as </w:t>
      </w:r>
      <w:r w:rsidR="00EE348D">
        <w:rPr>
          <w:rFonts w:ascii="Times New Roman" w:hAnsi="Times New Roman" w:cs="Times New Roman"/>
        </w:rPr>
        <w:t xml:space="preserve">in </w:t>
      </w:r>
      <w:r w:rsidR="006A55A8" w:rsidRPr="006A55A8">
        <w:rPr>
          <w:rFonts w:ascii="Times New Roman" w:hAnsi="Times New Roman" w:cs="Times New Roman"/>
        </w:rPr>
        <w:t xml:space="preserve">the </w:t>
      </w:r>
      <w:r w:rsidR="001D2472" w:rsidRPr="001D2472">
        <w:rPr>
          <w:rFonts w:ascii="Times New Roman" w:hAnsi="Times New Roman" w:cs="Times New Roman"/>
          <w:i/>
        </w:rPr>
        <w:t>Radiocommunications (Interpretation) Determination 2015</w:t>
      </w:r>
      <w:r w:rsidR="006A55A8">
        <w:rPr>
          <w:rFonts w:ascii="Times New Roman" w:hAnsi="Times New Roman" w:cs="Times New Roman"/>
          <w:i/>
        </w:rPr>
        <w:t>.</w:t>
      </w:r>
    </w:p>
    <w:p w:rsidR="005958D6" w:rsidRPr="00C414C2" w:rsidRDefault="00FB4437" w:rsidP="005958D6">
      <w:pPr>
        <w:rPr>
          <w:rFonts w:ascii="Times New Roman" w:hAnsi="Times New Roman" w:cs="Times New Roman"/>
          <w:b/>
        </w:rPr>
      </w:pPr>
      <w:r w:rsidRPr="00C414C2">
        <w:rPr>
          <w:rFonts w:ascii="Times New Roman" w:hAnsi="Times New Roman" w:cs="Times New Roman"/>
          <w:b/>
        </w:rPr>
        <w:t xml:space="preserve">Section </w:t>
      </w:r>
      <w:r w:rsidR="006A55A8" w:rsidRPr="00C414C2">
        <w:rPr>
          <w:rFonts w:ascii="Times New Roman" w:hAnsi="Times New Roman" w:cs="Times New Roman"/>
          <w:b/>
        </w:rPr>
        <w:t>6</w:t>
      </w:r>
      <w:r w:rsidR="005958D6" w:rsidRPr="00C414C2">
        <w:rPr>
          <w:rFonts w:ascii="Times New Roman" w:hAnsi="Times New Roman" w:cs="Times New Roman"/>
          <w:b/>
        </w:rPr>
        <w:tab/>
        <w:t>References to other instruments</w:t>
      </w:r>
    </w:p>
    <w:p w:rsidR="00641906" w:rsidRPr="00641906" w:rsidRDefault="005958D6" w:rsidP="005958D6">
      <w:pPr>
        <w:rPr>
          <w:rFonts w:ascii="Times New Roman" w:hAnsi="Times New Roman" w:cs="Times New Roman"/>
        </w:rPr>
      </w:pPr>
      <w:r w:rsidRPr="00C414C2">
        <w:rPr>
          <w:rFonts w:ascii="Times New Roman" w:hAnsi="Times New Roman" w:cs="Times New Roman"/>
        </w:rPr>
        <w:t>This section provides that in the instrument, unless the contrary intention appears, a reference to another legislative instrument is a reference to that other legislative instrument</w:t>
      </w:r>
      <w:r w:rsidR="005C3D91">
        <w:rPr>
          <w:rFonts w:ascii="Times New Roman" w:hAnsi="Times New Roman" w:cs="Times New Roman"/>
        </w:rPr>
        <w:t xml:space="preserve"> </w:t>
      </w:r>
      <w:r w:rsidR="005C3D91" w:rsidRPr="00C414C2">
        <w:rPr>
          <w:rFonts w:ascii="Times New Roman" w:hAnsi="Times New Roman" w:cs="Times New Roman"/>
        </w:rPr>
        <w:t>as in force from time to time</w:t>
      </w:r>
      <w:r w:rsidR="005C3D91">
        <w:rPr>
          <w:rFonts w:ascii="Times New Roman" w:hAnsi="Times New Roman" w:cs="Times New Roman"/>
        </w:rPr>
        <w:t xml:space="preserve"> and that a reference to any other kind of instrument</w:t>
      </w:r>
      <w:r w:rsidRPr="00C414C2">
        <w:rPr>
          <w:rFonts w:ascii="Times New Roman" w:hAnsi="Times New Roman" w:cs="Times New Roman"/>
        </w:rPr>
        <w:t xml:space="preserve"> </w:t>
      </w:r>
      <w:r w:rsidR="005C3D91">
        <w:rPr>
          <w:rFonts w:ascii="Times New Roman" w:hAnsi="Times New Roman" w:cs="Times New Roman"/>
        </w:rPr>
        <w:t>is a reference to that</w:t>
      </w:r>
      <w:r w:rsidR="000C4277">
        <w:rPr>
          <w:rFonts w:ascii="Times New Roman" w:hAnsi="Times New Roman" w:cs="Times New Roman"/>
        </w:rPr>
        <w:t xml:space="preserve"> other instrument</w:t>
      </w:r>
      <w:r w:rsidR="005C3D91">
        <w:rPr>
          <w:rFonts w:ascii="Times New Roman" w:hAnsi="Times New Roman" w:cs="Times New Roman"/>
        </w:rPr>
        <w:t xml:space="preserve"> as in force at the time of commencement as provided for by section 2 as outlined above</w:t>
      </w:r>
      <w:r w:rsidRPr="00C414C2">
        <w:rPr>
          <w:rFonts w:ascii="Times New Roman" w:hAnsi="Times New Roman" w:cs="Times New Roman"/>
        </w:rPr>
        <w:t>.</w:t>
      </w:r>
    </w:p>
    <w:p w:rsidR="005958D6" w:rsidRDefault="005958D6" w:rsidP="005958D6">
      <w:pPr>
        <w:rPr>
          <w:rFonts w:ascii="Times New Roman" w:hAnsi="Times New Roman" w:cs="Times New Roman"/>
          <w:b/>
        </w:rPr>
      </w:pPr>
      <w:r>
        <w:rPr>
          <w:rFonts w:ascii="Times New Roman" w:hAnsi="Times New Roman" w:cs="Times New Roman"/>
          <w:b/>
        </w:rPr>
        <w:t>Part 2–</w:t>
      </w:r>
      <w:r w:rsidR="006A55A8" w:rsidRPr="006A55A8">
        <w:t xml:space="preserve"> </w:t>
      </w:r>
      <w:r w:rsidR="007A3F3E" w:rsidRPr="00C414C2">
        <w:rPr>
          <w:rFonts w:ascii="Times New Roman" w:hAnsi="Times New Roman" w:cs="Times New Roman"/>
          <w:b/>
        </w:rPr>
        <w:t xml:space="preserve">Charges </w:t>
      </w:r>
    </w:p>
    <w:p w:rsidR="005958D6" w:rsidRDefault="005958D6" w:rsidP="005958D6">
      <w:pPr>
        <w:rPr>
          <w:rFonts w:ascii="Times New Roman" w:hAnsi="Times New Roman" w:cs="Times New Roman"/>
          <w:b/>
        </w:rPr>
      </w:pPr>
      <w:r>
        <w:rPr>
          <w:rFonts w:ascii="Times New Roman" w:hAnsi="Times New Roman" w:cs="Times New Roman"/>
          <w:b/>
        </w:rPr>
        <w:t xml:space="preserve">Section </w:t>
      </w:r>
      <w:r w:rsidR="006A55A8">
        <w:rPr>
          <w:rFonts w:ascii="Times New Roman" w:hAnsi="Times New Roman" w:cs="Times New Roman"/>
          <w:b/>
        </w:rPr>
        <w:t>7</w:t>
      </w:r>
      <w:r>
        <w:rPr>
          <w:rFonts w:ascii="Times New Roman" w:hAnsi="Times New Roman" w:cs="Times New Roman"/>
          <w:b/>
        </w:rPr>
        <w:tab/>
      </w:r>
      <w:r w:rsidR="00C414C2">
        <w:rPr>
          <w:rFonts w:ascii="Times New Roman" w:hAnsi="Times New Roman" w:cs="Times New Roman"/>
          <w:b/>
        </w:rPr>
        <w:t>Charges - general</w:t>
      </w:r>
    </w:p>
    <w:p w:rsidR="00025ACE" w:rsidRPr="005958D6" w:rsidRDefault="006A55A8" w:rsidP="004D2843">
      <w:pPr>
        <w:rPr>
          <w:rFonts w:ascii="Times New Roman" w:hAnsi="Times New Roman" w:cs="Times New Roman"/>
        </w:rPr>
      </w:pPr>
      <w:r>
        <w:rPr>
          <w:rFonts w:ascii="Times New Roman" w:hAnsi="Times New Roman" w:cs="Times New Roman"/>
        </w:rPr>
        <w:t xml:space="preserve">This section outlines the legislative basis for the charges specified in the instrument.  </w:t>
      </w:r>
    </w:p>
    <w:p w:rsidR="005958D6" w:rsidRDefault="005958D6" w:rsidP="005958D6">
      <w:pPr>
        <w:rPr>
          <w:rFonts w:ascii="Times New Roman" w:hAnsi="Times New Roman" w:cs="Times New Roman"/>
          <w:b/>
        </w:rPr>
      </w:pPr>
      <w:r>
        <w:rPr>
          <w:rFonts w:ascii="Times New Roman" w:hAnsi="Times New Roman" w:cs="Times New Roman"/>
          <w:b/>
        </w:rPr>
        <w:t xml:space="preserve">Section </w:t>
      </w:r>
      <w:r w:rsidR="006A55A8">
        <w:rPr>
          <w:rFonts w:ascii="Times New Roman" w:hAnsi="Times New Roman" w:cs="Times New Roman"/>
          <w:b/>
        </w:rPr>
        <w:t>8</w:t>
      </w:r>
      <w:r>
        <w:rPr>
          <w:rFonts w:ascii="Times New Roman" w:hAnsi="Times New Roman" w:cs="Times New Roman"/>
          <w:b/>
        </w:rPr>
        <w:tab/>
      </w:r>
      <w:r w:rsidR="00C414C2">
        <w:rPr>
          <w:rFonts w:ascii="Times New Roman" w:hAnsi="Times New Roman" w:cs="Times New Roman"/>
          <w:b/>
        </w:rPr>
        <w:t>Retests</w:t>
      </w:r>
    </w:p>
    <w:p w:rsidR="005958D6" w:rsidRPr="005958D6" w:rsidRDefault="006A55A8" w:rsidP="005958D6">
      <w:pPr>
        <w:rPr>
          <w:rFonts w:ascii="Times New Roman" w:hAnsi="Times New Roman" w:cs="Times New Roman"/>
        </w:rPr>
      </w:pPr>
      <w:r>
        <w:rPr>
          <w:rFonts w:ascii="Times New Roman" w:hAnsi="Times New Roman" w:cs="Times New Roman"/>
        </w:rPr>
        <w:t xml:space="preserve">This section </w:t>
      </w:r>
      <w:r w:rsidR="008C2987">
        <w:rPr>
          <w:rFonts w:ascii="Times New Roman" w:hAnsi="Times New Roman" w:cs="Times New Roman"/>
        </w:rPr>
        <w:t>describes when a test is to be classified as</w:t>
      </w:r>
      <w:r w:rsidR="005C3D91">
        <w:rPr>
          <w:rFonts w:ascii="Times New Roman" w:hAnsi="Times New Roman" w:cs="Times New Roman"/>
        </w:rPr>
        <w:t xml:space="preserve"> a</w:t>
      </w:r>
      <w:r w:rsidR="008C2987">
        <w:rPr>
          <w:rFonts w:ascii="Times New Roman" w:hAnsi="Times New Roman" w:cs="Times New Roman"/>
        </w:rPr>
        <w:t xml:space="preserve"> retest for t</w:t>
      </w:r>
      <w:r w:rsidR="000C4277">
        <w:rPr>
          <w:rFonts w:ascii="Times New Roman" w:hAnsi="Times New Roman" w:cs="Times New Roman"/>
        </w:rPr>
        <w:t xml:space="preserve">he purposes of the instrument.  Charges for retests of devices are set out in Part 1 of Schedule 2 to the instrument.  </w:t>
      </w:r>
    </w:p>
    <w:p w:rsidR="005958D6" w:rsidRDefault="005958D6" w:rsidP="005958D6">
      <w:pPr>
        <w:rPr>
          <w:rFonts w:ascii="Times New Roman" w:hAnsi="Times New Roman" w:cs="Times New Roman"/>
          <w:b/>
        </w:rPr>
      </w:pPr>
      <w:r>
        <w:rPr>
          <w:rFonts w:ascii="Times New Roman" w:hAnsi="Times New Roman" w:cs="Times New Roman"/>
          <w:b/>
        </w:rPr>
        <w:t xml:space="preserve">Section </w:t>
      </w:r>
      <w:r w:rsidR="006A55A8">
        <w:rPr>
          <w:rFonts w:ascii="Times New Roman" w:hAnsi="Times New Roman" w:cs="Times New Roman"/>
          <w:b/>
        </w:rPr>
        <w:t>9</w:t>
      </w:r>
      <w:r>
        <w:rPr>
          <w:rFonts w:ascii="Times New Roman" w:hAnsi="Times New Roman" w:cs="Times New Roman"/>
          <w:b/>
        </w:rPr>
        <w:tab/>
      </w:r>
      <w:r w:rsidR="00C414C2" w:rsidRPr="00C414C2">
        <w:rPr>
          <w:rFonts w:ascii="Times New Roman" w:hAnsi="Times New Roman" w:cs="Times New Roman"/>
          <w:b/>
        </w:rPr>
        <w:t>Hourly rates and minimum charge</w:t>
      </w:r>
    </w:p>
    <w:p w:rsidR="00AD500F" w:rsidRDefault="006A55A8">
      <w:pPr>
        <w:rPr>
          <w:rFonts w:ascii="Times New Roman" w:hAnsi="Times New Roman" w:cs="Times New Roman"/>
        </w:rPr>
      </w:pPr>
      <w:r>
        <w:rPr>
          <w:rFonts w:ascii="Times New Roman" w:hAnsi="Times New Roman" w:cs="Times New Roman"/>
        </w:rPr>
        <w:t xml:space="preserve">This section </w:t>
      </w:r>
      <w:r w:rsidR="008C2987">
        <w:rPr>
          <w:rFonts w:ascii="Times New Roman" w:hAnsi="Times New Roman" w:cs="Times New Roman"/>
        </w:rPr>
        <w:t>provides that the hourly rates of charge</w:t>
      </w:r>
      <w:r w:rsidR="000C4277">
        <w:rPr>
          <w:rFonts w:ascii="Times New Roman" w:hAnsi="Times New Roman" w:cs="Times New Roman"/>
        </w:rPr>
        <w:t xml:space="preserve"> (including special hourly rates of charge)</w:t>
      </w:r>
      <w:r w:rsidR="001968EE">
        <w:rPr>
          <w:rFonts w:ascii="Times New Roman" w:hAnsi="Times New Roman" w:cs="Times New Roman"/>
        </w:rPr>
        <w:t>,</w:t>
      </w:r>
      <w:r w:rsidR="008C2987">
        <w:rPr>
          <w:rFonts w:ascii="Times New Roman" w:hAnsi="Times New Roman" w:cs="Times New Roman"/>
        </w:rPr>
        <w:t xml:space="preserve"> and the minimum charge</w:t>
      </w:r>
      <w:r w:rsidR="001968EE">
        <w:rPr>
          <w:rFonts w:ascii="Times New Roman" w:hAnsi="Times New Roman" w:cs="Times New Roman"/>
        </w:rPr>
        <w:t>,</w:t>
      </w:r>
      <w:r w:rsidR="008C2987">
        <w:rPr>
          <w:rFonts w:ascii="Times New Roman" w:hAnsi="Times New Roman" w:cs="Times New Roman"/>
        </w:rPr>
        <w:t xml:space="preserve"> are as described in Schedule 1 to the instrument.  </w:t>
      </w:r>
    </w:p>
    <w:p w:rsidR="00C414C2" w:rsidRDefault="00C414C2" w:rsidP="00F50601">
      <w:pPr>
        <w:keepNext/>
        <w:rPr>
          <w:rFonts w:ascii="Times New Roman" w:hAnsi="Times New Roman" w:cs="Times New Roman"/>
          <w:b/>
        </w:rPr>
      </w:pPr>
      <w:r>
        <w:rPr>
          <w:rFonts w:ascii="Times New Roman" w:hAnsi="Times New Roman" w:cs="Times New Roman"/>
          <w:b/>
        </w:rPr>
        <w:t>Section 10</w:t>
      </w:r>
      <w:r>
        <w:rPr>
          <w:rFonts w:ascii="Times New Roman" w:hAnsi="Times New Roman" w:cs="Times New Roman"/>
          <w:b/>
        </w:rPr>
        <w:tab/>
      </w:r>
      <w:r w:rsidRPr="00C414C2">
        <w:rPr>
          <w:rFonts w:ascii="Times New Roman" w:hAnsi="Times New Roman" w:cs="Times New Roman"/>
          <w:b/>
        </w:rPr>
        <w:t>Persons who are not required to pay certain charges</w:t>
      </w:r>
    </w:p>
    <w:p w:rsidR="00C414C2" w:rsidRDefault="00C414C2" w:rsidP="00C414C2">
      <w:pPr>
        <w:rPr>
          <w:rFonts w:ascii="Times New Roman" w:hAnsi="Times New Roman" w:cs="Times New Roman"/>
        </w:rPr>
      </w:pPr>
      <w:r>
        <w:rPr>
          <w:rFonts w:ascii="Times New Roman" w:hAnsi="Times New Roman" w:cs="Times New Roman"/>
        </w:rPr>
        <w:t xml:space="preserve">This section </w:t>
      </w:r>
      <w:r w:rsidR="008C2987">
        <w:rPr>
          <w:rFonts w:ascii="Times New Roman" w:hAnsi="Times New Roman" w:cs="Times New Roman"/>
        </w:rPr>
        <w:t xml:space="preserve">sets out that </w:t>
      </w:r>
      <w:r w:rsidR="008C2987" w:rsidRPr="008C2987">
        <w:rPr>
          <w:rFonts w:ascii="Times New Roman" w:hAnsi="Times New Roman" w:cs="Times New Roman"/>
        </w:rPr>
        <w:t xml:space="preserve">persons who are exempt </w:t>
      </w:r>
      <w:r w:rsidR="00F50601">
        <w:rPr>
          <w:rFonts w:ascii="Times New Roman" w:hAnsi="Times New Roman" w:cs="Times New Roman"/>
        </w:rPr>
        <w:t xml:space="preserve">from the payment of </w:t>
      </w:r>
      <w:r w:rsidR="00F06E81">
        <w:rPr>
          <w:rFonts w:ascii="Times New Roman" w:hAnsi="Times New Roman" w:cs="Times New Roman"/>
        </w:rPr>
        <w:t xml:space="preserve">tax in respect of </w:t>
      </w:r>
      <w:r w:rsidR="00F50601">
        <w:rPr>
          <w:rFonts w:ascii="Times New Roman" w:hAnsi="Times New Roman" w:cs="Times New Roman"/>
        </w:rPr>
        <w:t xml:space="preserve">apparatus licences </w:t>
      </w:r>
      <w:r w:rsidR="00C53CF2">
        <w:rPr>
          <w:rFonts w:ascii="Times New Roman" w:hAnsi="Times New Roman" w:cs="Times New Roman"/>
        </w:rPr>
        <w:t xml:space="preserve">under </w:t>
      </w:r>
      <w:r w:rsidR="008C2987" w:rsidRPr="008C2987">
        <w:rPr>
          <w:rFonts w:ascii="Times New Roman" w:hAnsi="Times New Roman" w:cs="Times New Roman"/>
        </w:rPr>
        <w:t xml:space="preserve">regulation 5 of the </w:t>
      </w:r>
      <w:r w:rsidR="008C2987" w:rsidRPr="00C53CF2">
        <w:rPr>
          <w:rFonts w:ascii="Times New Roman" w:hAnsi="Times New Roman" w:cs="Times New Roman"/>
          <w:i/>
        </w:rPr>
        <w:t>Radiocommunications Taxes Collection Regulations</w:t>
      </w:r>
      <w:r w:rsidR="008C2987" w:rsidRPr="008C2987">
        <w:rPr>
          <w:rFonts w:ascii="Times New Roman" w:hAnsi="Times New Roman" w:cs="Times New Roman"/>
        </w:rPr>
        <w:t xml:space="preserve"> </w:t>
      </w:r>
      <w:r w:rsidR="00F50601">
        <w:rPr>
          <w:rFonts w:ascii="Times New Roman" w:hAnsi="Times New Roman" w:cs="Times New Roman"/>
          <w:i/>
        </w:rPr>
        <w:t xml:space="preserve">1985 </w:t>
      </w:r>
      <w:r w:rsidR="00C53CF2">
        <w:rPr>
          <w:rFonts w:ascii="Times New Roman" w:hAnsi="Times New Roman" w:cs="Times New Roman"/>
        </w:rPr>
        <w:t xml:space="preserve">are not required to pay any charges specified in the </w:t>
      </w:r>
      <w:r w:rsidR="00F50601">
        <w:rPr>
          <w:rFonts w:ascii="Times New Roman" w:hAnsi="Times New Roman" w:cs="Times New Roman"/>
        </w:rPr>
        <w:t>instrument</w:t>
      </w:r>
      <w:r w:rsidR="00C53CF2">
        <w:rPr>
          <w:rFonts w:ascii="Times New Roman" w:hAnsi="Times New Roman" w:cs="Times New Roman"/>
        </w:rPr>
        <w:t xml:space="preserve">.  </w:t>
      </w:r>
    </w:p>
    <w:p w:rsidR="00C414C2" w:rsidRDefault="00C414C2" w:rsidP="00C414C2">
      <w:pPr>
        <w:rPr>
          <w:rFonts w:ascii="Times New Roman" w:hAnsi="Times New Roman" w:cs="Times New Roman"/>
          <w:b/>
        </w:rPr>
      </w:pPr>
      <w:r>
        <w:rPr>
          <w:rFonts w:ascii="Times New Roman" w:hAnsi="Times New Roman" w:cs="Times New Roman"/>
          <w:b/>
        </w:rPr>
        <w:t>Section 11</w:t>
      </w:r>
      <w:r>
        <w:rPr>
          <w:rFonts w:ascii="Times New Roman" w:hAnsi="Times New Roman" w:cs="Times New Roman"/>
          <w:b/>
        </w:rPr>
        <w:tab/>
      </w:r>
      <w:r w:rsidRPr="00C414C2">
        <w:rPr>
          <w:rFonts w:ascii="Times New Roman" w:hAnsi="Times New Roman" w:cs="Times New Roman"/>
          <w:b/>
        </w:rPr>
        <w:t>Charges relating to the ACMA’s costs</w:t>
      </w:r>
    </w:p>
    <w:p w:rsidR="00C414C2" w:rsidRDefault="00C414C2" w:rsidP="00C414C2">
      <w:pPr>
        <w:rPr>
          <w:rFonts w:ascii="Times New Roman" w:hAnsi="Times New Roman" w:cs="Times New Roman"/>
        </w:rPr>
      </w:pPr>
      <w:r>
        <w:rPr>
          <w:rFonts w:ascii="Times New Roman" w:hAnsi="Times New Roman" w:cs="Times New Roman"/>
        </w:rPr>
        <w:t>This section</w:t>
      </w:r>
      <w:r w:rsidR="000C4277">
        <w:rPr>
          <w:rFonts w:ascii="Times New Roman" w:hAnsi="Times New Roman" w:cs="Times New Roman"/>
        </w:rPr>
        <w:t xml:space="preserve"> provides that, subject to subsection 13(12) and sections 14, 17, 18, 19, 20 and 21 of the instrument, the charges mentioned in column 3 of an item in Schedule 2 is the charge fixed for the services or matters mentioned in column 2 of the same item.  Subsection 11(2) provides that the charges include GST if applicable.  </w:t>
      </w:r>
    </w:p>
    <w:p w:rsidR="00C414C2" w:rsidRDefault="00C414C2" w:rsidP="00C414C2">
      <w:pPr>
        <w:rPr>
          <w:rFonts w:ascii="Times New Roman" w:hAnsi="Times New Roman" w:cs="Times New Roman"/>
          <w:b/>
        </w:rPr>
      </w:pPr>
      <w:r>
        <w:rPr>
          <w:rFonts w:ascii="Times New Roman" w:hAnsi="Times New Roman" w:cs="Times New Roman"/>
          <w:b/>
        </w:rPr>
        <w:t>Section 12</w:t>
      </w:r>
      <w:r>
        <w:rPr>
          <w:rFonts w:ascii="Times New Roman" w:hAnsi="Times New Roman" w:cs="Times New Roman"/>
          <w:b/>
        </w:rPr>
        <w:tab/>
      </w:r>
      <w:r w:rsidRPr="00C414C2">
        <w:rPr>
          <w:rFonts w:ascii="Times New Roman" w:hAnsi="Times New Roman" w:cs="Times New Roman"/>
          <w:b/>
        </w:rPr>
        <w:t>Remote and supplementary stations</w:t>
      </w:r>
    </w:p>
    <w:p w:rsidR="008A06F9" w:rsidRDefault="008A06F9" w:rsidP="00C414C2">
      <w:pPr>
        <w:rPr>
          <w:rFonts w:ascii="Times New Roman" w:hAnsi="Times New Roman" w:cs="Times New Roman"/>
        </w:rPr>
      </w:pPr>
      <w:r>
        <w:rPr>
          <w:rFonts w:ascii="Times New Roman" w:hAnsi="Times New Roman" w:cs="Times New Roman"/>
        </w:rPr>
        <w:t xml:space="preserve">Subsection 12(1) provides that items in Schedule 2 that relate to a licence for the operation of a station or stations in a particular class also apply to a licence that authorise the operation of a station or stations in the class, and remote or supplementary stations.  </w:t>
      </w:r>
    </w:p>
    <w:p w:rsidR="00C414C2" w:rsidRDefault="008A06F9" w:rsidP="008A06F9">
      <w:pPr>
        <w:rPr>
          <w:rFonts w:ascii="Times New Roman" w:hAnsi="Times New Roman" w:cs="Times New Roman"/>
        </w:rPr>
      </w:pPr>
      <w:r>
        <w:rPr>
          <w:rFonts w:ascii="Times New Roman" w:hAnsi="Times New Roman" w:cs="Times New Roman"/>
        </w:rPr>
        <w:t xml:space="preserve">Subsection 12(2) relates to licences that authorise the operation of remote stations on transmit frequencies that are the same as the receive frequency of a principal station or stations.  Subsection (2) provides that where charges are imposed in accordance with Part 6 or 8 of Schedule 2 </w:t>
      </w:r>
      <w:r w:rsidR="00967B2F">
        <w:rPr>
          <w:rFonts w:ascii="Times New Roman" w:hAnsi="Times New Roman" w:cs="Times New Roman"/>
        </w:rPr>
        <w:t xml:space="preserve">or </w:t>
      </w:r>
      <w:r>
        <w:rPr>
          <w:rFonts w:ascii="Times New Roman" w:hAnsi="Times New Roman" w:cs="Times New Roman"/>
        </w:rPr>
        <w:t xml:space="preserve">section 19 on a licence, the authorisation of the operation of the remote stations is to be disregarded.  </w:t>
      </w:r>
    </w:p>
    <w:p w:rsidR="008A06F9" w:rsidRDefault="008A06F9" w:rsidP="008A06F9">
      <w:pPr>
        <w:rPr>
          <w:rFonts w:ascii="Times New Roman" w:hAnsi="Times New Roman" w:cs="Times New Roman"/>
        </w:rPr>
      </w:pPr>
      <w:r>
        <w:rPr>
          <w:rFonts w:ascii="Times New Roman" w:hAnsi="Times New Roman" w:cs="Times New Roman"/>
        </w:rPr>
        <w:t xml:space="preserve">A remote station is defined in section 5 of the instrument and includes a station referred to on a licence as a remote control station.  </w:t>
      </w:r>
    </w:p>
    <w:p w:rsidR="00C414C2" w:rsidRDefault="00C414C2" w:rsidP="00C414C2">
      <w:pPr>
        <w:rPr>
          <w:rFonts w:ascii="Times New Roman" w:hAnsi="Times New Roman" w:cs="Times New Roman"/>
          <w:b/>
        </w:rPr>
      </w:pPr>
      <w:r>
        <w:rPr>
          <w:rFonts w:ascii="Times New Roman" w:hAnsi="Times New Roman" w:cs="Times New Roman"/>
          <w:b/>
        </w:rPr>
        <w:t>Section 13</w:t>
      </w:r>
      <w:r>
        <w:rPr>
          <w:rFonts w:ascii="Times New Roman" w:hAnsi="Times New Roman" w:cs="Times New Roman"/>
          <w:b/>
        </w:rPr>
        <w:tab/>
      </w:r>
      <w:r w:rsidRPr="00C414C2">
        <w:rPr>
          <w:rFonts w:ascii="Times New Roman" w:hAnsi="Times New Roman" w:cs="Times New Roman"/>
          <w:b/>
        </w:rPr>
        <w:t>By whom and when is a charge payable?</w:t>
      </w:r>
    </w:p>
    <w:p w:rsidR="00C414C2" w:rsidRDefault="00C414C2" w:rsidP="00C414C2">
      <w:pPr>
        <w:rPr>
          <w:rFonts w:ascii="Times New Roman" w:hAnsi="Times New Roman" w:cs="Times New Roman"/>
        </w:rPr>
      </w:pPr>
      <w:r w:rsidRPr="00F50601">
        <w:rPr>
          <w:rFonts w:ascii="Times New Roman" w:hAnsi="Times New Roman" w:cs="Times New Roman"/>
        </w:rPr>
        <w:t>This section outlines both who is liable for charges and when they are payable.</w:t>
      </w:r>
      <w:r>
        <w:rPr>
          <w:rFonts w:ascii="Times New Roman" w:hAnsi="Times New Roman" w:cs="Times New Roman"/>
        </w:rPr>
        <w:t xml:space="preserve">  </w:t>
      </w:r>
    </w:p>
    <w:p w:rsidR="00C414C2" w:rsidRDefault="00C414C2" w:rsidP="00C414C2">
      <w:pPr>
        <w:rPr>
          <w:rFonts w:ascii="Times New Roman" w:hAnsi="Times New Roman" w:cs="Times New Roman"/>
          <w:b/>
        </w:rPr>
      </w:pPr>
      <w:r>
        <w:rPr>
          <w:rFonts w:ascii="Times New Roman" w:hAnsi="Times New Roman" w:cs="Times New Roman"/>
          <w:b/>
        </w:rPr>
        <w:t>Section 14</w:t>
      </w:r>
      <w:r>
        <w:rPr>
          <w:rFonts w:ascii="Times New Roman" w:hAnsi="Times New Roman" w:cs="Times New Roman"/>
          <w:b/>
        </w:rPr>
        <w:tab/>
      </w:r>
      <w:r w:rsidRPr="00C414C2">
        <w:rPr>
          <w:rFonts w:ascii="Times New Roman" w:hAnsi="Times New Roman" w:cs="Times New Roman"/>
          <w:b/>
        </w:rPr>
        <w:t>Which charge is payable if more than 1 standard is involved?</w:t>
      </w:r>
    </w:p>
    <w:p w:rsidR="00C414C2" w:rsidRDefault="00C414C2" w:rsidP="00C414C2">
      <w:pPr>
        <w:rPr>
          <w:rFonts w:ascii="Times New Roman" w:hAnsi="Times New Roman" w:cs="Times New Roman"/>
        </w:rPr>
      </w:pPr>
      <w:r>
        <w:rPr>
          <w:rFonts w:ascii="Times New Roman" w:hAnsi="Times New Roman" w:cs="Times New Roman"/>
        </w:rPr>
        <w:t xml:space="preserve">This section outlines </w:t>
      </w:r>
      <w:r w:rsidR="00F50601">
        <w:rPr>
          <w:rFonts w:ascii="Times New Roman" w:hAnsi="Times New Roman" w:cs="Times New Roman"/>
        </w:rPr>
        <w:t xml:space="preserve">how charges are to be calculated in circumstances when a device has been tested for compliance with 2 or more standards, licence conditions determinations or class licences, or by using more than one test described in column 2 of Part 1 of Schedule 2.  </w:t>
      </w:r>
    </w:p>
    <w:p w:rsidR="00C414C2" w:rsidRDefault="00C414C2" w:rsidP="00C414C2">
      <w:pPr>
        <w:rPr>
          <w:rFonts w:ascii="Times New Roman" w:hAnsi="Times New Roman" w:cs="Times New Roman"/>
          <w:b/>
        </w:rPr>
      </w:pPr>
      <w:r>
        <w:rPr>
          <w:rFonts w:ascii="Times New Roman" w:hAnsi="Times New Roman" w:cs="Times New Roman"/>
          <w:b/>
        </w:rPr>
        <w:t>Section 15</w:t>
      </w:r>
      <w:r>
        <w:rPr>
          <w:rFonts w:ascii="Times New Roman" w:hAnsi="Times New Roman" w:cs="Times New Roman"/>
          <w:b/>
        </w:rPr>
        <w:tab/>
      </w:r>
      <w:r w:rsidRPr="00C414C2">
        <w:rPr>
          <w:rFonts w:ascii="Times New Roman" w:hAnsi="Times New Roman" w:cs="Times New Roman"/>
          <w:b/>
        </w:rPr>
        <w:t>Charges for varying a licence condition (recoordination charges)</w:t>
      </w:r>
    </w:p>
    <w:p w:rsidR="00C414C2" w:rsidRDefault="00C414C2" w:rsidP="00C414C2">
      <w:pPr>
        <w:rPr>
          <w:rFonts w:ascii="Times New Roman" w:hAnsi="Times New Roman" w:cs="Times New Roman"/>
        </w:rPr>
      </w:pPr>
      <w:r>
        <w:rPr>
          <w:rFonts w:ascii="Times New Roman" w:hAnsi="Times New Roman" w:cs="Times New Roman"/>
        </w:rPr>
        <w:t xml:space="preserve">This section </w:t>
      </w:r>
      <w:r w:rsidR="00F50601">
        <w:rPr>
          <w:rFonts w:ascii="Times New Roman" w:hAnsi="Times New Roman" w:cs="Times New Roman"/>
        </w:rPr>
        <w:t xml:space="preserve">contains a table which sets out the charges for consideration by the ACMA of an application by a licensee under section 111 of the </w:t>
      </w:r>
      <w:r w:rsidR="00F50601" w:rsidRPr="001D1906">
        <w:rPr>
          <w:rFonts w:ascii="Times New Roman" w:hAnsi="Times New Roman" w:cs="Times New Roman"/>
        </w:rPr>
        <w:t>Radiocommunications Act</w:t>
      </w:r>
      <w:r w:rsidR="00F50601">
        <w:rPr>
          <w:rFonts w:ascii="Times New Roman" w:hAnsi="Times New Roman" w:cs="Times New Roman"/>
        </w:rPr>
        <w:t xml:space="preserve"> to vary a condition of a licence.</w:t>
      </w:r>
      <w:r w:rsidR="0012522D">
        <w:rPr>
          <w:rFonts w:ascii="Times New Roman" w:hAnsi="Times New Roman" w:cs="Times New Roman"/>
        </w:rPr>
        <w:t xml:space="preserve">  The charge</w:t>
      </w:r>
      <w:r w:rsidR="002B403F">
        <w:rPr>
          <w:rFonts w:ascii="Times New Roman" w:hAnsi="Times New Roman" w:cs="Times New Roman"/>
        </w:rPr>
        <w:t>s</w:t>
      </w:r>
      <w:r w:rsidR="0012522D">
        <w:rPr>
          <w:rFonts w:ascii="Times New Roman" w:hAnsi="Times New Roman" w:cs="Times New Roman"/>
        </w:rPr>
        <w:t xml:space="preserve"> var</w:t>
      </w:r>
      <w:r w:rsidR="002B403F">
        <w:rPr>
          <w:rFonts w:ascii="Times New Roman" w:hAnsi="Times New Roman" w:cs="Times New Roman"/>
        </w:rPr>
        <w:t xml:space="preserve">y </w:t>
      </w:r>
      <w:r w:rsidR="0012522D">
        <w:rPr>
          <w:rFonts w:ascii="Times New Roman" w:hAnsi="Times New Roman" w:cs="Times New Roman"/>
        </w:rPr>
        <w:t>depending on the licence type</w:t>
      </w:r>
      <w:r w:rsidR="002B403F">
        <w:rPr>
          <w:rFonts w:ascii="Times New Roman" w:hAnsi="Times New Roman" w:cs="Times New Roman"/>
        </w:rPr>
        <w:t xml:space="preserve"> which is described in the second column of Table 2</w:t>
      </w:r>
      <w:r w:rsidR="0012522D">
        <w:rPr>
          <w:rFonts w:ascii="Times New Roman" w:hAnsi="Times New Roman" w:cs="Times New Roman"/>
        </w:rPr>
        <w:t xml:space="preserve">.  </w:t>
      </w:r>
      <w:r w:rsidR="00F50601">
        <w:rPr>
          <w:rFonts w:ascii="Times New Roman" w:hAnsi="Times New Roman" w:cs="Times New Roman"/>
        </w:rPr>
        <w:t xml:space="preserve">  </w:t>
      </w:r>
    </w:p>
    <w:p w:rsidR="00C414C2" w:rsidRDefault="00C414C2" w:rsidP="00C414C2">
      <w:pPr>
        <w:rPr>
          <w:rFonts w:ascii="Times New Roman" w:hAnsi="Times New Roman" w:cs="Times New Roman"/>
          <w:b/>
        </w:rPr>
      </w:pPr>
      <w:r>
        <w:rPr>
          <w:rFonts w:ascii="Times New Roman" w:hAnsi="Times New Roman" w:cs="Times New Roman"/>
          <w:b/>
        </w:rPr>
        <w:t>Section 16</w:t>
      </w:r>
      <w:r>
        <w:rPr>
          <w:rFonts w:ascii="Times New Roman" w:hAnsi="Times New Roman" w:cs="Times New Roman"/>
          <w:b/>
        </w:rPr>
        <w:tab/>
      </w:r>
      <w:r w:rsidRPr="00C414C2">
        <w:rPr>
          <w:rFonts w:ascii="Times New Roman" w:hAnsi="Times New Roman" w:cs="Times New Roman"/>
          <w:b/>
        </w:rPr>
        <w:t>General service charge</w:t>
      </w:r>
    </w:p>
    <w:p w:rsidR="0012522D" w:rsidRDefault="0012522D" w:rsidP="00C414C2">
      <w:pPr>
        <w:rPr>
          <w:rFonts w:ascii="Times New Roman" w:hAnsi="Times New Roman" w:cs="Times New Roman"/>
        </w:rPr>
      </w:pPr>
      <w:r>
        <w:rPr>
          <w:rFonts w:ascii="Times New Roman" w:hAnsi="Times New Roman" w:cs="Times New Roman"/>
        </w:rPr>
        <w:t xml:space="preserve">Subsection 16(1) provides that where a charge may be fixed under section 60 of the Act for a service or matter that has been provided by the ACMA, but no charge has been determined in either the instrument or any other instrument made by the ACMA, the charge payable for the service is the hourly rate (as set out in Schedule 1 to the instrument). </w:t>
      </w:r>
    </w:p>
    <w:p w:rsidR="0012522D" w:rsidRDefault="0012522D" w:rsidP="00C414C2">
      <w:pPr>
        <w:rPr>
          <w:rFonts w:ascii="Times New Roman" w:hAnsi="Times New Roman" w:cs="Times New Roman"/>
        </w:rPr>
      </w:pPr>
      <w:r>
        <w:rPr>
          <w:rFonts w:ascii="Times New Roman" w:hAnsi="Times New Roman" w:cs="Times New Roman"/>
        </w:rPr>
        <w:t xml:space="preserve">Subsection 16(2) provides that where the ACMA incurs expenses under the </w:t>
      </w:r>
      <w:r w:rsidR="00F50601">
        <w:rPr>
          <w:rFonts w:ascii="Times New Roman" w:hAnsi="Times New Roman" w:cs="Times New Roman"/>
        </w:rPr>
        <w:t>Radiocommunications Act</w:t>
      </w:r>
      <w:r>
        <w:rPr>
          <w:rFonts w:ascii="Times New Roman" w:hAnsi="Times New Roman" w:cs="Times New Roman"/>
        </w:rPr>
        <w:t xml:space="preserve">, the Act or any other instrument made under those Acts and no charges have been determined in any other section of the instrument, or in any other determination made under section 60 of the Act, the charge payable for the matter is the cost incurred plus GST.  </w:t>
      </w:r>
    </w:p>
    <w:p w:rsidR="00C414C2" w:rsidRDefault="00F50601" w:rsidP="00C414C2">
      <w:pPr>
        <w:rPr>
          <w:rFonts w:ascii="Times New Roman" w:hAnsi="Times New Roman" w:cs="Times New Roman"/>
        </w:rPr>
      </w:pPr>
      <w:r>
        <w:rPr>
          <w:rFonts w:ascii="Times New Roman" w:hAnsi="Times New Roman" w:cs="Times New Roman"/>
        </w:rPr>
        <w:t xml:space="preserve">Subsection </w:t>
      </w:r>
      <w:r w:rsidR="0012522D">
        <w:rPr>
          <w:rFonts w:ascii="Times New Roman" w:hAnsi="Times New Roman" w:cs="Times New Roman"/>
        </w:rPr>
        <w:t>16</w:t>
      </w:r>
      <w:r>
        <w:rPr>
          <w:rFonts w:ascii="Times New Roman" w:hAnsi="Times New Roman" w:cs="Times New Roman"/>
        </w:rPr>
        <w:t xml:space="preserve">(3) excludes </w:t>
      </w:r>
      <w:r w:rsidR="0012522D">
        <w:rPr>
          <w:rFonts w:ascii="Times New Roman" w:hAnsi="Times New Roman" w:cs="Times New Roman"/>
        </w:rPr>
        <w:t xml:space="preserve">a </w:t>
      </w:r>
      <w:r w:rsidRPr="00F50601">
        <w:rPr>
          <w:rFonts w:ascii="Times New Roman" w:hAnsi="Times New Roman" w:cs="Times New Roman"/>
        </w:rPr>
        <w:t>service or matter provided by the ACMA on a commercial basis as part of the ACMA’s additional functions under section 1</w:t>
      </w:r>
      <w:r w:rsidR="0012522D">
        <w:rPr>
          <w:rFonts w:ascii="Times New Roman" w:hAnsi="Times New Roman" w:cs="Times New Roman"/>
        </w:rPr>
        <w:t>1</w:t>
      </w:r>
      <w:r w:rsidRPr="00F50601">
        <w:rPr>
          <w:rFonts w:ascii="Times New Roman" w:hAnsi="Times New Roman" w:cs="Times New Roman"/>
        </w:rPr>
        <w:t xml:space="preserve"> of the Act.</w:t>
      </w:r>
    </w:p>
    <w:p w:rsidR="00C414C2" w:rsidRDefault="00C414C2" w:rsidP="00236430">
      <w:pPr>
        <w:ind w:left="1440" w:hanging="1440"/>
        <w:rPr>
          <w:rFonts w:ascii="Times New Roman" w:hAnsi="Times New Roman" w:cs="Times New Roman"/>
          <w:b/>
        </w:rPr>
      </w:pPr>
      <w:r>
        <w:rPr>
          <w:rFonts w:ascii="Times New Roman" w:hAnsi="Times New Roman" w:cs="Times New Roman"/>
          <w:b/>
        </w:rPr>
        <w:t>Section 17</w:t>
      </w:r>
      <w:r>
        <w:rPr>
          <w:rFonts w:ascii="Times New Roman" w:hAnsi="Times New Roman" w:cs="Times New Roman"/>
          <w:b/>
        </w:rPr>
        <w:tab/>
      </w:r>
      <w:r w:rsidRPr="00C414C2">
        <w:rPr>
          <w:rFonts w:ascii="Times New Roman" w:hAnsi="Times New Roman" w:cs="Times New Roman"/>
          <w:b/>
        </w:rPr>
        <w:t>Part 6 of Schedule 2 — application associated with a paper</w:t>
      </w:r>
      <w:r w:rsidR="00967B2F">
        <w:rPr>
          <w:rFonts w:ascii="Times New Roman" w:hAnsi="Times New Roman" w:cs="Times New Roman"/>
          <w:b/>
        </w:rPr>
        <w:t>-</w:t>
      </w:r>
      <w:r w:rsidRPr="00C414C2">
        <w:rPr>
          <w:rFonts w:ascii="Times New Roman" w:hAnsi="Times New Roman" w:cs="Times New Roman"/>
          <w:b/>
        </w:rPr>
        <w:t>based frequency assignment certificate</w:t>
      </w:r>
    </w:p>
    <w:p w:rsidR="00CF7C83" w:rsidRDefault="00C414C2" w:rsidP="00C414C2">
      <w:pPr>
        <w:rPr>
          <w:rFonts w:ascii="Times New Roman" w:hAnsi="Times New Roman" w:cs="Times New Roman"/>
        </w:rPr>
      </w:pPr>
      <w:r>
        <w:rPr>
          <w:rFonts w:ascii="Times New Roman" w:hAnsi="Times New Roman" w:cs="Times New Roman"/>
        </w:rPr>
        <w:t xml:space="preserve">This section </w:t>
      </w:r>
      <w:r w:rsidR="00CF7C83">
        <w:rPr>
          <w:rFonts w:ascii="Times New Roman" w:hAnsi="Times New Roman" w:cs="Times New Roman"/>
        </w:rPr>
        <w:t>sets out the charges for the issue (or consideration of the issue in circumstances where a licence is not issued) for applications:</w:t>
      </w:r>
    </w:p>
    <w:p w:rsidR="00CF7C83" w:rsidRDefault="00CF7C83" w:rsidP="00361EC5">
      <w:pPr>
        <w:pStyle w:val="ListParagraph"/>
        <w:numPr>
          <w:ilvl w:val="0"/>
          <w:numId w:val="2"/>
        </w:numPr>
        <w:rPr>
          <w:rFonts w:ascii="Times New Roman" w:hAnsi="Times New Roman" w:cs="Times New Roman"/>
        </w:rPr>
      </w:pPr>
      <w:r w:rsidRPr="00CF7C83">
        <w:rPr>
          <w:rFonts w:ascii="Times New Roman" w:hAnsi="Times New Roman" w:cs="Times New Roman"/>
        </w:rPr>
        <w:t xml:space="preserve">made under section 99 of the Radiocommunications Act for </w:t>
      </w:r>
      <w:r w:rsidR="002B403F">
        <w:rPr>
          <w:rFonts w:ascii="Times New Roman" w:hAnsi="Times New Roman" w:cs="Times New Roman"/>
        </w:rPr>
        <w:t xml:space="preserve">the issue of </w:t>
      </w:r>
      <w:r w:rsidRPr="00CF7C83">
        <w:rPr>
          <w:rFonts w:ascii="Times New Roman" w:hAnsi="Times New Roman" w:cs="Times New Roman"/>
        </w:rPr>
        <w:t>a licence mentioned in an item of Part 6 of Schedule 2</w:t>
      </w:r>
      <w:r>
        <w:rPr>
          <w:rFonts w:ascii="Times New Roman" w:hAnsi="Times New Roman" w:cs="Times New Roman"/>
        </w:rPr>
        <w:t>;</w:t>
      </w:r>
      <w:r w:rsidRPr="00CF7C83">
        <w:rPr>
          <w:rFonts w:ascii="Times New Roman" w:hAnsi="Times New Roman" w:cs="Times New Roman"/>
        </w:rPr>
        <w:t xml:space="preserve"> and </w:t>
      </w:r>
    </w:p>
    <w:p w:rsidR="00CF7C83" w:rsidRDefault="00CF7C83" w:rsidP="00361EC5">
      <w:pPr>
        <w:pStyle w:val="ListParagraph"/>
        <w:numPr>
          <w:ilvl w:val="0"/>
          <w:numId w:val="2"/>
        </w:numPr>
        <w:rPr>
          <w:rFonts w:ascii="Times New Roman" w:hAnsi="Times New Roman" w:cs="Times New Roman"/>
        </w:rPr>
      </w:pPr>
      <w:r w:rsidRPr="00CF7C83">
        <w:rPr>
          <w:rFonts w:ascii="Times New Roman" w:hAnsi="Times New Roman" w:cs="Times New Roman"/>
        </w:rPr>
        <w:t xml:space="preserve">associated with a paper-based frequency assignment certificate mentioned in subsection 100(4A) of the Radiocommunications Act. </w:t>
      </w:r>
    </w:p>
    <w:p w:rsidR="004A0C27" w:rsidRPr="004A0C27" w:rsidRDefault="004A0C27" w:rsidP="004A0C27">
      <w:pPr>
        <w:rPr>
          <w:rFonts w:ascii="Times New Roman" w:hAnsi="Times New Roman" w:cs="Times New Roman"/>
        </w:rPr>
      </w:pPr>
      <w:r>
        <w:rPr>
          <w:rFonts w:ascii="Times New Roman" w:hAnsi="Times New Roman" w:cs="Times New Roman"/>
        </w:rPr>
        <w:t xml:space="preserve">The charges vary depending on the licence type or licence application which is described in the second column of Table 3.    </w:t>
      </w:r>
    </w:p>
    <w:p w:rsidR="00C414C2" w:rsidRDefault="00C414C2" w:rsidP="00282940">
      <w:pPr>
        <w:keepNext/>
        <w:ind w:left="1440" w:hanging="1440"/>
        <w:rPr>
          <w:rFonts w:ascii="Times New Roman" w:hAnsi="Times New Roman" w:cs="Times New Roman"/>
          <w:b/>
        </w:rPr>
      </w:pPr>
      <w:r>
        <w:rPr>
          <w:rFonts w:ascii="Times New Roman" w:hAnsi="Times New Roman" w:cs="Times New Roman"/>
          <w:b/>
        </w:rPr>
        <w:t>Section 18</w:t>
      </w:r>
      <w:r>
        <w:rPr>
          <w:rFonts w:ascii="Times New Roman" w:hAnsi="Times New Roman" w:cs="Times New Roman"/>
          <w:b/>
        </w:rPr>
        <w:tab/>
      </w:r>
      <w:r w:rsidRPr="00C414C2">
        <w:rPr>
          <w:rFonts w:ascii="Times New Roman" w:hAnsi="Times New Roman" w:cs="Times New Roman"/>
          <w:b/>
        </w:rPr>
        <w:t>Part 6 of Schedule 2 — application associated with a frequency assignment certificate lodged over the Internet</w:t>
      </w:r>
    </w:p>
    <w:p w:rsidR="00CF7C83" w:rsidRDefault="00CF7C83" w:rsidP="00C414C2">
      <w:pPr>
        <w:rPr>
          <w:rFonts w:ascii="Times New Roman" w:hAnsi="Times New Roman" w:cs="Times New Roman"/>
        </w:rPr>
      </w:pPr>
      <w:r>
        <w:rPr>
          <w:rFonts w:ascii="Times New Roman" w:hAnsi="Times New Roman" w:cs="Times New Roman"/>
        </w:rPr>
        <w:t>This section sets out the charges for the issue (or consideration of the issue in circumstances where a licence is not issued) for applications:</w:t>
      </w:r>
    </w:p>
    <w:p w:rsidR="00CF7C83" w:rsidRDefault="00CF7C83" w:rsidP="00361EC5">
      <w:pPr>
        <w:pStyle w:val="ListParagraph"/>
        <w:numPr>
          <w:ilvl w:val="0"/>
          <w:numId w:val="2"/>
        </w:numPr>
        <w:rPr>
          <w:rFonts w:ascii="Times New Roman" w:hAnsi="Times New Roman" w:cs="Times New Roman"/>
        </w:rPr>
      </w:pPr>
      <w:r w:rsidRPr="00CF7C83">
        <w:rPr>
          <w:rFonts w:ascii="Times New Roman" w:hAnsi="Times New Roman" w:cs="Times New Roman"/>
        </w:rPr>
        <w:t xml:space="preserve">made under section 99 of the Radiocommunications Act for </w:t>
      </w:r>
      <w:r w:rsidR="004A0C27">
        <w:rPr>
          <w:rFonts w:ascii="Times New Roman" w:hAnsi="Times New Roman" w:cs="Times New Roman"/>
        </w:rPr>
        <w:t xml:space="preserve">the issue of </w:t>
      </w:r>
      <w:r w:rsidRPr="00CF7C83">
        <w:rPr>
          <w:rFonts w:ascii="Times New Roman" w:hAnsi="Times New Roman" w:cs="Times New Roman"/>
        </w:rPr>
        <w:t>a licence mentioned in</w:t>
      </w:r>
      <w:r w:rsidR="00652413">
        <w:rPr>
          <w:rFonts w:ascii="Times New Roman" w:hAnsi="Times New Roman" w:cs="Times New Roman"/>
        </w:rPr>
        <w:t xml:space="preserve"> an</w:t>
      </w:r>
      <w:r w:rsidRPr="00CF7C83">
        <w:rPr>
          <w:rFonts w:ascii="Times New Roman" w:hAnsi="Times New Roman" w:cs="Times New Roman"/>
        </w:rPr>
        <w:t xml:space="preserve"> item of Part 6 of Schedule 2</w:t>
      </w:r>
      <w:r>
        <w:rPr>
          <w:rFonts w:ascii="Times New Roman" w:hAnsi="Times New Roman" w:cs="Times New Roman"/>
        </w:rPr>
        <w:t>; and</w:t>
      </w:r>
    </w:p>
    <w:p w:rsidR="00CF7C83" w:rsidRDefault="00CF7C83" w:rsidP="00361EC5">
      <w:pPr>
        <w:pStyle w:val="ListParagraph"/>
        <w:numPr>
          <w:ilvl w:val="0"/>
          <w:numId w:val="2"/>
        </w:numPr>
        <w:rPr>
          <w:rFonts w:ascii="Times New Roman" w:hAnsi="Times New Roman" w:cs="Times New Roman"/>
        </w:rPr>
      </w:pPr>
      <w:r w:rsidRPr="00CF7C83">
        <w:rPr>
          <w:rFonts w:ascii="Times New Roman" w:hAnsi="Times New Roman" w:cs="Times New Roman"/>
        </w:rPr>
        <w:t>where a frequency assignment certificate mentioned in subsection 100(4A) of the Radiocommunications Act that relates to the application is lodged by an accredited person using the ACMA’s Accredited Person Online Submission System</w:t>
      </w:r>
      <w:r>
        <w:rPr>
          <w:rFonts w:ascii="Times New Roman" w:hAnsi="Times New Roman" w:cs="Times New Roman"/>
        </w:rPr>
        <w:t xml:space="preserve">. </w:t>
      </w:r>
    </w:p>
    <w:p w:rsidR="00CF7C83" w:rsidRDefault="00CF7C83" w:rsidP="00CF7C83">
      <w:pPr>
        <w:rPr>
          <w:rFonts w:ascii="Times New Roman" w:hAnsi="Times New Roman" w:cs="Times New Roman"/>
        </w:rPr>
      </w:pPr>
      <w:r>
        <w:rPr>
          <w:rFonts w:ascii="Times New Roman" w:hAnsi="Times New Roman" w:cs="Times New Roman"/>
        </w:rPr>
        <w:t xml:space="preserve">Information about the ACMA’s Accredited Person Online Submission System can be found on the ACMA’s website: </w:t>
      </w:r>
      <w:hyperlink r:id="rId12" w:history="1">
        <w:r w:rsidRPr="00FA40E3">
          <w:rPr>
            <w:rStyle w:val="Hyperlink"/>
            <w:rFonts w:ascii="Times New Roman" w:hAnsi="Times New Roman" w:cs="Times New Roman"/>
          </w:rPr>
          <w:t>www.acma.gov.au</w:t>
        </w:r>
      </w:hyperlink>
      <w:r>
        <w:rPr>
          <w:rFonts w:ascii="Times New Roman" w:hAnsi="Times New Roman" w:cs="Times New Roman"/>
        </w:rPr>
        <w:t xml:space="preserve">.   </w:t>
      </w:r>
    </w:p>
    <w:p w:rsidR="004A0C27" w:rsidRPr="004A0C27" w:rsidRDefault="004A0C27" w:rsidP="004A0C27">
      <w:pPr>
        <w:rPr>
          <w:rFonts w:ascii="Times New Roman" w:hAnsi="Times New Roman" w:cs="Times New Roman"/>
        </w:rPr>
      </w:pPr>
      <w:r>
        <w:rPr>
          <w:rFonts w:ascii="Times New Roman" w:hAnsi="Times New Roman" w:cs="Times New Roman"/>
        </w:rPr>
        <w:t xml:space="preserve">The charges vary depending on the licence type which is described in the second column of Table 4.    </w:t>
      </w:r>
    </w:p>
    <w:p w:rsidR="00C414C2" w:rsidRDefault="00C414C2" w:rsidP="00C414C2">
      <w:pPr>
        <w:rPr>
          <w:rFonts w:ascii="Times New Roman" w:hAnsi="Times New Roman" w:cs="Times New Roman"/>
          <w:b/>
        </w:rPr>
      </w:pPr>
      <w:r>
        <w:rPr>
          <w:rFonts w:ascii="Times New Roman" w:hAnsi="Times New Roman" w:cs="Times New Roman"/>
          <w:b/>
        </w:rPr>
        <w:t>Section 19</w:t>
      </w:r>
      <w:r>
        <w:rPr>
          <w:rFonts w:ascii="Times New Roman" w:hAnsi="Times New Roman" w:cs="Times New Roman"/>
          <w:b/>
        </w:rPr>
        <w:tab/>
      </w:r>
      <w:r w:rsidRPr="00C414C2">
        <w:rPr>
          <w:rFonts w:ascii="Times New Roman" w:hAnsi="Times New Roman" w:cs="Times New Roman"/>
          <w:b/>
        </w:rPr>
        <w:t>Parts 6 and 8 of Schedule 2 — administrative charges for instalment payments</w:t>
      </w:r>
    </w:p>
    <w:p w:rsidR="007710A8" w:rsidRDefault="00C414C2" w:rsidP="00C414C2">
      <w:pPr>
        <w:rPr>
          <w:rFonts w:ascii="Times New Roman" w:hAnsi="Times New Roman" w:cs="Times New Roman"/>
        </w:rPr>
      </w:pPr>
      <w:r>
        <w:rPr>
          <w:rFonts w:ascii="Times New Roman" w:hAnsi="Times New Roman" w:cs="Times New Roman"/>
        </w:rPr>
        <w:t xml:space="preserve">This section </w:t>
      </w:r>
      <w:r w:rsidR="007710A8">
        <w:rPr>
          <w:rFonts w:ascii="Times New Roman" w:hAnsi="Times New Roman" w:cs="Times New Roman"/>
        </w:rPr>
        <w:t xml:space="preserve">outlines the </w:t>
      </w:r>
      <w:r w:rsidR="00BD2E02">
        <w:rPr>
          <w:rFonts w:ascii="Times New Roman" w:hAnsi="Times New Roman" w:cs="Times New Roman"/>
        </w:rPr>
        <w:t>charge for processing the payment of an instalment of tax for a person who</w:t>
      </w:r>
      <w:r w:rsidR="007710A8">
        <w:rPr>
          <w:rFonts w:ascii="Times New Roman" w:hAnsi="Times New Roman" w:cs="Times New Roman"/>
        </w:rPr>
        <w:t>:</w:t>
      </w:r>
    </w:p>
    <w:p w:rsidR="007710A8" w:rsidRDefault="00BD2E02" w:rsidP="00361EC5">
      <w:pPr>
        <w:pStyle w:val="ListParagraph"/>
        <w:numPr>
          <w:ilvl w:val="0"/>
          <w:numId w:val="2"/>
        </w:numPr>
        <w:rPr>
          <w:rFonts w:ascii="Times New Roman" w:hAnsi="Times New Roman" w:cs="Times New Roman"/>
        </w:rPr>
      </w:pPr>
      <w:r>
        <w:rPr>
          <w:rFonts w:ascii="Times New Roman" w:hAnsi="Times New Roman" w:cs="Times New Roman"/>
        </w:rPr>
        <w:t xml:space="preserve">applies </w:t>
      </w:r>
      <w:r w:rsidR="007710A8" w:rsidRPr="007710A8">
        <w:rPr>
          <w:rFonts w:ascii="Times New Roman" w:hAnsi="Times New Roman" w:cs="Times New Roman"/>
        </w:rPr>
        <w:t>for the issue of a licence type mentioned in Part 6 of Schedule 2 or the renewal of a licence type mentioned in Part 8 of Schedule 2</w:t>
      </w:r>
      <w:r w:rsidR="007710A8">
        <w:rPr>
          <w:rFonts w:ascii="Times New Roman" w:hAnsi="Times New Roman" w:cs="Times New Roman"/>
        </w:rPr>
        <w:t>; and</w:t>
      </w:r>
    </w:p>
    <w:p w:rsidR="00C414C2" w:rsidRDefault="00BD2E02" w:rsidP="00361EC5">
      <w:pPr>
        <w:pStyle w:val="ListParagraph"/>
        <w:numPr>
          <w:ilvl w:val="0"/>
          <w:numId w:val="2"/>
        </w:numPr>
        <w:rPr>
          <w:rFonts w:ascii="Times New Roman" w:hAnsi="Times New Roman" w:cs="Times New Roman"/>
        </w:rPr>
      </w:pPr>
      <w:r>
        <w:rPr>
          <w:rFonts w:ascii="Times New Roman" w:hAnsi="Times New Roman" w:cs="Times New Roman"/>
        </w:rPr>
        <w:t xml:space="preserve">has </w:t>
      </w:r>
      <w:r w:rsidR="007710A8" w:rsidRPr="007710A8">
        <w:rPr>
          <w:rFonts w:ascii="Times New Roman" w:hAnsi="Times New Roman" w:cs="Times New Roman"/>
        </w:rPr>
        <w:t xml:space="preserve">elected that subsection 6(3) of a Tax Act </w:t>
      </w:r>
      <w:r>
        <w:rPr>
          <w:rFonts w:ascii="Times New Roman" w:hAnsi="Times New Roman" w:cs="Times New Roman"/>
        </w:rPr>
        <w:t xml:space="preserve">is </w:t>
      </w:r>
      <w:r w:rsidR="007710A8" w:rsidRPr="007710A8">
        <w:rPr>
          <w:rFonts w:ascii="Times New Roman" w:hAnsi="Times New Roman" w:cs="Times New Roman"/>
        </w:rPr>
        <w:t xml:space="preserve">to apply to the licence.  </w:t>
      </w:r>
    </w:p>
    <w:p w:rsidR="007710A8" w:rsidRDefault="007710A8" w:rsidP="007710A8">
      <w:pPr>
        <w:rPr>
          <w:rFonts w:ascii="Times New Roman" w:hAnsi="Times New Roman" w:cs="Times New Roman"/>
        </w:rPr>
      </w:pPr>
      <w:r>
        <w:rPr>
          <w:rFonts w:ascii="Times New Roman" w:hAnsi="Times New Roman" w:cs="Times New Roman"/>
        </w:rPr>
        <w:t xml:space="preserve">The Tax Acts are defined in section 5 of the Determination to mean either the </w:t>
      </w:r>
      <w:r w:rsidRPr="007710A8">
        <w:rPr>
          <w:rFonts w:ascii="Times New Roman" w:hAnsi="Times New Roman" w:cs="Times New Roman"/>
          <w:i/>
        </w:rPr>
        <w:t>Radiocommunications (Receiver Licence Tax) Act 1983</w:t>
      </w:r>
      <w:r>
        <w:rPr>
          <w:rFonts w:ascii="Times New Roman" w:hAnsi="Times New Roman" w:cs="Times New Roman"/>
        </w:rPr>
        <w:t xml:space="preserve"> or the </w:t>
      </w:r>
      <w:r w:rsidRPr="007710A8">
        <w:rPr>
          <w:rFonts w:ascii="Times New Roman" w:hAnsi="Times New Roman" w:cs="Times New Roman"/>
          <w:i/>
        </w:rPr>
        <w:t>Radiocommunications (Transmitter Licence Tax) Act 1983</w:t>
      </w:r>
      <w:r w:rsidRPr="007710A8">
        <w:rPr>
          <w:rFonts w:ascii="Times New Roman" w:hAnsi="Times New Roman" w:cs="Times New Roman"/>
        </w:rPr>
        <w:t>.</w:t>
      </w:r>
    </w:p>
    <w:p w:rsidR="00C414C2" w:rsidRDefault="00C414C2" w:rsidP="00C414C2">
      <w:pPr>
        <w:rPr>
          <w:rFonts w:ascii="Times New Roman" w:hAnsi="Times New Roman" w:cs="Times New Roman"/>
          <w:b/>
        </w:rPr>
      </w:pPr>
      <w:r>
        <w:rPr>
          <w:rFonts w:ascii="Times New Roman" w:hAnsi="Times New Roman" w:cs="Times New Roman"/>
          <w:b/>
        </w:rPr>
        <w:t>Section 20</w:t>
      </w:r>
      <w:r>
        <w:rPr>
          <w:rFonts w:ascii="Times New Roman" w:hAnsi="Times New Roman" w:cs="Times New Roman"/>
          <w:b/>
        </w:rPr>
        <w:tab/>
      </w:r>
      <w:r w:rsidRPr="00C414C2">
        <w:rPr>
          <w:rFonts w:ascii="Times New Roman" w:hAnsi="Times New Roman" w:cs="Times New Roman"/>
          <w:b/>
        </w:rPr>
        <w:t>Part 7 of Schedule 2 — administrative charges for instalment payments</w:t>
      </w:r>
    </w:p>
    <w:p w:rsidR="00BD2E02" w:rsidRDefault="00BD2E02" w:rsidP="00C414C2">
      <w:pPr>
        <w:rPr>
          <w:rFonts w:ascii="Times New Roman" w:hAnsi="Times New Roman" w:cs="Times New Roman"/>
        </w:rPr>
      </w:pPr>
      <w:r>
        <w:rPr>
          <w:rFonts w:ascii="Times New Roman" w:hAnsi="Times New Roman" w:cs="Times New Roman"/>
        </w:rPr>
        <w:t xml:space="preserve">This section outlines </w:t>
      </w:r>
      <w:r w:rsidR="00794940">
        <w:rPr>
          <w:rFonts w:ascii="Times New Roman" w:hAnsi="Times New Roman" w:cs="Times New Roman"/>
        </w:rPr>
        <w:t xml:space="preserve">the </w:t>
      </w:r>
      <w:r>
        <w:rPr>
          <w:rFonts w:ascii="Times New Roman" w:hAnsi="Times New Roman" w:cs="Times New Roman"/>
        </w:rPr>
        <w:t>charge for processing the payment of an instalment of tax for a person who:</w:t>
      </w:r>
    </w:p>
    <w:p w:rsidR="00BD2E02" w:rsidRDefault="00BD2E02" w:rsidP="00361EC5">
      <w:pPr>
        <w:pStyle w:val="ListParagraph"/>
        <w:numPr>
          <w:ilvl w:val="0"/>
          <w:numId w:val="2"/>
        </w:numPr>
        <w:rPr>
          <w:rFonts w:ascii="Times New Roman" w:hAnsi="Times New Roman" w:cs="Times New Roman"/>
        </w:rPr>
      </w:pPr>
      <w:r w:rsidRPr="00BD2E02">
        <w:rPr>
          <w:rFonts w:ascii="Times New Roman" w:hAnsi="Times New Roman" w:cs="Times New Roman"/>
        </w:rPr>
        <w:t xml:space="preserve">applies </w:t>
      </w:r>
      <w:r>
        <w:rPr>
          <w:rFonts w:ascii="Times New Roman" w:hAnsi="Times New Roman" w:cs="Times New Roman"/>
        </w:rPr>
        <w:t xml:space="preserve">for the issue or renewal of a licence mentioned in column 2 of an item in Part 7 of Schedule 2; and </w:t>
      </w:r>
    </w:p>
    <w:p w:rsidR="00C414C2" w:rsidRDefault="00BD2E02" w:rsidP="00361EC5">
      <w:pPr>
        <w:pStyle w:val="ListParagraph"/>
        <w:numPr>
          <w:ilvl w:val="0"/>
          <w:numId w:val="2"/>
        </w:numPr>
        <w:rPr>
          <w:rFonts w:ascii="Times New Roman" w:hAnsi="Times New Roman" w:cs="Times New Roman"/>
        </w:rPr>
      </w:pPr>
      <w:r>
        <w:rPr>
          <w:rFonts w:ascii="Times New Roman" w:hAnsi="Times New Roman" w:cs="Times New Roman"/>
        </w:rPr>
        <w:t xml:space="preserve">has elected that subsection 6(3) of a Tax Act is to apply to the licence.  </w:t>
      </w:r>
    </w:p>
    <w:p w:rsidR="00794940" w:rsidRDefault="00BD2E02" w:rsidP="00BD2E02">
      <w:pPr>
        <w:rPr>
          <w:rFonts w:ascii="Times New Roman" w:hAnsi="Times New Roman" w:cs="Times New Roman"/>
        </w:rPr>
      </w:pPr>
      <w:r>
        <w:rPr>
          <w:rFonts w:ascii="Times New Roman" w:hAnsi="Times New Roman" w:cs="Times New Roman"/>
        </w:rPr>
        <w:t xml:space="preserve">Subsection (2) provides that, subject to subsections (3), (4) and (5), the charge is the amount equal to the charge set out in column 3 of the item in Part 7 of Schedule 2.  </w:t>
      </w:r>
    </w:p>
    <w:p w:rsidR="00794940" w:rsidRDefault="00BD2E02" w:rsidP="00BD2E02">
      <w:pPr>
        <w:rPr>
          <w:rFonts w:ascii="Times New Roman" w:hAnsi="Times New Roman" w:cs="Times New Roman"/>
        </w:rPr>
      </w:pPr>
      <w:r>
        <w:rPr>
          <w:rFonts w:ascii="Times New Roman" w:hAnsi="Times New Roman" w:cs="Times New Roman"/>
        </w:rPr>
        <w:t>Subsection</w:t>
      </w:r>
      <w:r w:rsidR="00794940">
        <w:rPr>
          <w:rFonts w:ascii="Times New Roman" w:hAnsi="Times New Roman" w:cs="Times New Roman"/>
        </w:rPr>
        <w:t>s</w:t>
      </w:r>
      <w:r>
        <w:rPr>
          <w:rFonts w:ascii="Times New Roman" w:hAnsi="Times New Roman" w:cs="Times New Roman"/>
        </w:rPr>
        <w:t xml:space="preserve"> (3)</w:t>
      </w:r>
      <w:r w:rsidR="00794940">
        <w:rPr>
          <w:rFonts w:ascii="Times New Roman" w:hAnsi="Times New Roman" w:cs="Times New Roman"/>
        </w:rPr>
        <w:t xml:space="preserve">, (4) and (5) apply in circumstances where a person has made an election under subsection 6(4), 6(5) or 6(6) of a Tax Act and </w:t>
      </w:r>
      <w:r w:rsidR="00995952">
        <w:rPr>
          <w:rFonts w:ascii="Times New Roman" w:hAnsi="Times New Roman" w:cs="Times New Roman"/>
        </w:rPr>
        <w:t xml:space="preserve">describe how the </w:t>
      </w:r>
      <w:r w:rsidR="00794940">
        <w:rPr>
          <w:rFonts w:ascii="Times New Roman" w:hAnsi="Times New Roman" w:cs="Times New Roman"/>
        </w:rPr>
        <w:t>charg</w:t>
      </w:r>
      <w:r w:rsidR="00995952">
        <w:rPr>
          <w:rFonts w:ascii="Times New Roman" w:hAnsi="Times New Roman" w:cs="Times New Roman"/>
        </w:rPr>
        <w:t xml:space="preserve">es applicable to those persons are to be calculated.  </w:t>
      </w:r>
    </w:p>
    <w:p w:rsidR="00C414C2" w:rsidRDefault="00C414C2" w:rsidP="00C414C2">
      <w:pPr>
        <w:rPr>
          <w:rFonts w:ascii="Times New Roman" w:hAnsi="Times New Roman" w:cs="Times New Roman"/>
          <w:b/>
        </w:rPr>
      </w:pPr>
      <w:r>
        <w:rPr>
          <w:rFonts w:ascii="Times New Roman" w:hAnsi="Times New Roman" w:cs="Times New Roman"/>
          <w:b/>
        </w:rPr>
        <w:t>Section 21</w:t>
      </w:r>
      <w:r>
        <w:rPr>
          <w:rFonts w:ascii="Times New Roman" w:hAnsi="Times New Roman" w:cs="Times New Roman"/>
          <w:b/>
        </w:rPr>
        <w:tab/>
      </w:r>
      <w:r w:rsidRPr="00C414C2">
        <w:rPr>
          <w:rFonts w:ascii="Times New Roman" w:hAnsi="Times New Roman" w:cs="Times New Roman"/>
          <w:b/>
        </w:rPr>
        <w:t>Part 12 of Schedule 2 — administrative charges for instalment payments</w:t>
      </w:r>
    </w:p>
    <w:p w:rsidR="00794940" w:rsidRDefault="00794940" w:rsidP="00794940">
      <w:pPr>
        <w:rPr>
          <w:rFonts w:ascii="Times New Roman" w:hAnsi="Times New Roman" w:cs="Times New Roman"/>
        </w:rPr>
      </w:pPr>
      <w:r>
        <w:rPr>
          <w:rFonts w:ascii="Times New Roman" w:hAnsi="Times New Roman" w:cs="Times New Roman"/>
        </w:rPr>
        <w:t>This section outlines the charge for processing the payment of an instalment of tax for a person who:</w:t>
      </w:r>
    </w:p>
    <w:p w:rsidR="00794940" w:rsidRDefault="00794940" w:rsidP="00361EC5">
      <w:pPr>
        <w:pStyle w:val="ListParagraph"/>
        <w:numPr>
          <w:ilvl w:val="0"/>
          <w:numId w:val="2"/>
        </w:numPr>
        <w:rPr>
          <w:rFonts w:ascii="Times New Roman" w:hAnsi="Times New Roman" w:cs="Times New Roman"/>
        </w:rPr>
      </w:pPr>
      <w:r w:rsidRPr="00BD2E02">
        <w:rPr>
          <w:rFonts w:ascii="Times New Roman" w:hAnsi="Times New Roman" w:cs="Times New Roman"/>
        </w:rPr>
        <w:t xml:space="preserve">applies </w:t>
      </w:r>
      <w:r>
        <w:rPr>
          <w:rFonts w:ascii="Times New Roman" w:hAnsi="Times New Roman" w:cs="Times New Roman"/>
        </w:rPr>
        <w:t xml:space="preserve">for the issue or renewal of a licence mentioned in column 2 of an item in Part </w:t>
      </w:r>
      <w:r w:rsidR="00E14310">
        <w:rPr>
          <w:rFonts w:ascii="Times New Roman" w:hAnsi="Times New Roman" w:cs="Times New Roman"/>
        </w:rPr>
        <w:t>12</w:t>
      </w:r>
      <w:r>
        <w:rPr>
          <w:rFonts w:ascii="Times New Roman" w:hAnsi="Times New Roman" w:cs="Times New Roman"/>
        </w:rPr>
        <w:t xml:space="preserve"> of Schedule 2; and </w:t>
      </w:r>
    </w:p>
    <w:p w:rsidR="00794940" w:rsidRDefault="00794940" w:rsidP="00361EC5">
      <w:pPr>
        <w:pStyle w:val="ListParagraph"/>
        <w:numPr>
          <w:ilvl w:val="0"/>
          <w:numId w:val="2"/>
        </w:numPr>
        <w:rPr>
          <w:rFonts w:ascii="Times New Roman" w:hAnsi="Times New Roman" w:cs="Times New Roman"/>
        </w:rPr>
      </w:pPr>
      <w:r>
        <w:rPr>
          <w:rFonts w:ascii="Times New Roman" w:hAnsi="Times New Roman" w:cs="Times New Roman"/>
        </w:rPr>
        <w:t xml:space="preserve">has elected that subsection 6(3) of a Tax Act is to apply to the licence.  </w:t>
      </w:r>
    </w:p>
    <w:p w:rsidR="00794940" w:rsidRDefault="00794940" w:rsidP="00794940">
      <w:pPr>
        <w:rPr>
          <w:rFonts w:ascii="Times New Roman" w:hAnsi="Times New Roman" w:cs="Times New Roman"/>
        </w:rPr>
      </w:pPr>
      <w:r>
        <w:rPr>
          <w:rFonts w:ascii="Times New Roman" w:hAnsi="Times New Roman" w:cs="Times New Roman"/>
        </w:rPr>
        <w:t>Subsection (2) provides that, subject to subsections (3)</w:t>
      </w:r>
      <w:r w:rsidR="00E14310">
        <w:rPr>
          <w:rFonts w:ascii="Times New Roman" w:hAnsi="Times New Roman" w:cs="Times New Roman"/>
        </w:rPr>
        <w:t xml:space="preserve"> and </w:t>
      </w:r>
      <w:r>
        <w:rPr>
          <w:rFonts w:ascii="Times New Roman" w:hAnsi="Times New Roman" w:cs="Times New Roman"/>
        </w:rPr>
        <w:t xml:space="preserve">(4), the charge </w:t>
      </w:r>
      <w:r w:rsidR="00E14310">
        <w:rPr>
          <w:rFonts w:ascii="Times New Roman" w:hAnsi="Times New Roman" w:cs="Times New Roman"/>
        </w:rPr>
        <w:t xml:space="preserve">for processing the payment of an instalment of tax in accordance with the election is the hourly rate.  </w:t>
      </w:r>
    </w:p>
    <w:p w:rsidR="00794940" w:rsidRDefault="00794940" w:rsidP="00794940">
      <w:pPr>
        <w:rPr>
          <w:rFonts w:ascii="Times New Roman" w:hAnsi="Times New Roman" w:cs="Times New Roman"/>
        </w:rPr>
      </w:pPr>
      <w:r>
        <w:rPr>
          <w:rFonts w:ascii="Times New Roman" w:hAnsi="Times New Roman" w:cs="Times New Roman"/>
        </w:rPr>
        <w:t>Subsections (3)</w:t>
      </w:r>
      <w:r w:rsidR="00E14310">
        <w:rPr>
          <w:rFonts w:ascii="Times New Roman" w:hAnsi="Times New Roman" w:cs="Times New Roman"/>
        </w:rPr>
        <w:t xml:space="preserve"> and </w:t>
      </w:r>
      <w:r>
        <w:rPr>
          <w:rFonts w:ascii="Times New Roman" w:hAnsi="Times New Roman" w:cs="Times New Roman"/>
        </w:rPr>
        <w:t xml:space="preserve">(4) apply in circumstances where a person has made an election under subsection 6(5) or 6(6) of a Tax Act and sets out the charges applicable to those persons.  </w:t>
      </w:r>
      <w:r w:rsidR="00E14310">
        <w:rPr>
          <w:rFonts w:ascii="Times New Roman" w:hAnsi="Times New Roman" w:cs="Times New Roman"/>
        </w:rPr>
        <w:t xml:space="preserve">The charge in both cases is the hourly rate.  </w:t>
      </w:r>
    </w:p>
    <w:p w:rsidR="00C414C2" w:rsidRDefault="00C414C2" w:rsidP="00282940">
      <w:pPr>
        <w:keepNext/>
        <w:rPr>
          <w:rFonts w:ascii="Times New Roman" w:hAnsi="Times New Roman" w:cs="Times New Roman"/>
          <w:b/>
        </w:rPr>
      </w:pPr>
      <w:r>
        <w:rPr>
          <w:rFonts w:ascii="Times New Roman" w:hAnsi="Times New Roman" w:cs="Times New Roman"/>
          <w:b/>
        </w:rPr>
        <w:t>Section 22</w:t>
      </w:r>
      <w:r>
        <w:rPr>
          <w:rFonts w:ascii="Times New Roman" w:hAnsi="Times New Roman" w:cs="Times New Roman"/>
          <w:b/>
        </w:rPr>
        <w:tab/>
      </w:r>
      <w:r w:rsidRPr="00C414C2">
        <w:rPr>
          <w:rFonts w:ascii="Times New Roman" w:hAnsi="Times New Roman" w:cs="Times New Roman"/>
          <w:b/>
        </w:rPr>
        <w:t>Rounding of amounts</w:t>
      </w:r>
    </w:p>
    <w:p w:rsidR="00C414C2" w:rsidRDefault="00C414C2" w:rsidP="00C414C2">
      <w:pPr>
        <w:rPr>
          <w:rFonts w:ascii="Times New Roman" w:hAnsi="Times New Roman" w:cs="Times New Roman"/>
        </w:rPr>
      </w:pPr>
      <w:r>
        <w:rPr>
          <w:rFonts w:ascii="Times New Roman" w:hAnsi="Times New Roman" w:cs="Times New Roman"/>
        </w:rPr>
        <w:t xml:space="preserve">This section </w:t>
      </w:r>
      <w:r w:rsidR="00E14310">
        <w:rPr>
          <w:rFonts w:ascii="Times New Roman" w:hAnsi="Times New Roman" w:cs="Times New Roman"/>
        </w:rPr>
        <w:t xml:space="preserve">describes how amounts are to be rounded, if required.  </w:t>
      </w:r>
    </w:p>
    <w:p w:rsidR="00282940" w:rsidRDefault="00282940" w:rsidP="007072BC">
      <w:pPr>
        <w:keepNext/>
        <w:rPr>
          <w:rFonts w:ascii="Times New Roman" w:hAnsi="Times New Roman" w:cs="Times New Roman"/>
          <w:b/>
        </w:rPr>
      </w:pPr>
    </w:p>
    <w:p w:rsidR="006A55A8" w:rsidRDefault="006A55A8" w:rsidP="007072BC">
      <w:pPr>
        <w:keepNext/>
        <w:rPr>
          <w:rFonts w:ascii="Times New Roman" w:hAnsi="Times New Roman" w:cs="Times New Roman"/>
          <w:b/>
        </w:rPr>
      </w:pPr>
      <w:r>
        <w:rPr>
          <w:rFonts w:ascii="Times New Roman" w:hAnsi="Times New Roman" w:cs="Times New Roman"/>
          <w:b/>
        </w:rPr>
        <w:t>Schedule 1–</w:t>
      </w:r>
      <w:r w:rsidRPr="006A55A8">
        <w:t xml:space="preserve"> </w:t>
      </w:r>
      <w:r w:rsidR="00C414C2" w:rsidRPr="00C414C2">
        <w:rPr>
          <w:rFonts w:ascii="Times New Roman" w:hAnsi="Times New Roman" w:cs="Times New Roman"/>
          <w:b/>
        </w:rPr>
        <w:t>Hourly rates and minimum charge</w:t>
      </w:r>
    </w:p>
    <w:p w:rsidR="006A55A8" w:rsidRDefault="00E14310" w:rsidP="006A55A8">
      <w:pPr>
        <w:rPr>
          <w:rFonts w:ascii="Times New Roman" w:hAnsi="Times New Roman" w:cs="Times New Roman"/>
        </w:rPr>
      </w:pPr>
      <w:r>
        <w:rPr>
          <w:rFonts w:ascii="Times New Roman" w:hAnsi="Times New Roman" w:cs="Times New Roman"/>
        </w:rPr>
        <w:t>Schedule 1 outlines the hourly rate, special hourly rates and</w:t>
      </w:r>
      <w:r w:rsidR="00967B2F">
        <w:rPr>
          <w:rFonts w:ascii="Times New Roman" w:hAnsi="Times New Roman" w:cs="Times New Roman"/>
        </w:rPr>
        <w:t xml:space="preserve"> the</w:t>
      </w:r>
      <w:r>
        <w:rPr>
          <w:rFonts w:ascii="Times New Roman" w:hAnsi="Times New Roman" w:cs="Times New Roman"/>
        </w:rPr>
        <w:t xml:space="preserve"> minimum charge that apply in the instrument.  </w:t>
      </w:r>
    </w:p>
    <w:p w:rsidR="006A55A8" w:rsidRDefault="006A55A8" w:rsidP="006A55A8">
      <w:pPr>
        <w:rPr>
          <w:rFonts w:ascii="Times New Roman" w:hAnsi="Times New Roman" w:cs="Times New Roman"/>
          <w:b/>
        </w:rPr>
      </w:pPr>
    </w:p>
    <w:p w:rsidR="00C414C2" w:rsidRDefault="00C414C2" w:rsidP="00C414C2">
      <w:pPr>
        <w:keepNext/>
        <w:rPr>
          <w:rFonts w:ascii="Times New Roman" w:hAnsi="Times New Roman" w:cs="Times New Roman"/>
          <w:b/>
        </w:rPr>
      </w:pPr>
      <w:r>
        <w:rPr>
          <w:rFonts w:ascii="Times New Roman" w:hAnsi="Times New Roman" w:cs="Times New Roman"/>
          <w:b/>
        </w:rPr>
        <w:t>Schedule 2</w:t>
      </w:r>
      <w:r w:rsidR="00C578BD">
        <w:rPr>
          <w:rFonts w:ascii="Times New Roman" w:hAnsi="Times New Roman" w:cs="Times New Roman"/>
          <w:b/>
        </w:rPr>
        <w:t xml:space="preserve"> </w:t>
      </w:r>
      <w:r>
        <w:rPr>
          <w:rFonts w:ascii="Times New Roman" w:hAnsi="Times New Roman" w:cs="Times New Roman"/>
          <w:b/>
        </w:rPr>
        <w:t>–</w:t>
      </w:r>
      <w:r w:rsidRPr="006A55A8">
        <w:t xml:space="preserve"> </w:t>
      </w:r>
      <w:r>
        <w:rPr>
          <w:rFonts w:ascii="Times New Roman" w:hAnsi="Times New Roman" w:cs="Times New Roman"/>
          <w:b/>
        </w:rPr>
        <w:t>C</w:t>
      </w:r>
      <w:r w:rsidRPr="00C414C2">
        <w:rPr>
          <w:rFonts w:ascii="Times New Roman" w:hAnsi="Times New Roman" w:cs="Times New Roman"/>
          <w:b/>
        </w:rPr>
        <w:t>harge</w:t>
      </w:r>
      <w:r>
        <w:rPr>
          <w:rFonts w:ascii="Times New Roman" w:hAnsi="Times New Roman" w:cs="Times New Roman"/>
          <w:b/>
        </w:rPr>
        <w:t>s</w:t>
      </w:r>
    </w:p>
    <w:p w:rsidR="00C414C2" w:rsidRDefault="00C414C2" w:rsidP="00236430">
      <w:pPr>
        <w:keepNext/>
        <w:ind w:left="1440" w:hanging="1440"/>
        <w:rPr>
          <w:rFonts w:ascii="Times New Roman" w:hAnsi="Times New Roman" w:cs="Times New Roman"/>
          <w:b/>
        </w:rPr>
      </w:pPr>
      <w:r>
        <w:rPr>
          <w:rFonts w:ascii="Times New Roman" w:hAnsi="Times New Roman" w:cs="Times New Roman"/>
          <w:b/>
        </w:rPr>
        <w:t>Part 1</w:t>
      </w:r>
      <w:r>
        <w:rPr>
          <w:rFonts w:ascii="Times New Roman" w:hAnsi="Times New Roman" w:cs="Times New Roman"/>
          <w:b/>
        </w:rPr>
        <w:tab/>
      </w:r>
      <w:r w:rsidRPr="00C414C2">
        <w:rPr>
          <w:rFonts w:ascii="Times New Roman" w:hAnsi="Times New Roman" w:cs="Times New Roman"/>
          <w:b/>
        </w:rPr>
        <w:t>Testing of devices for manufacturers or importers under paragraph 182(4)(b) of the Radiocommunications Act, or otherwise providing services for the testing of devices upon request</w:t>
      </w:r>
    </w:p>
    <w:p w:rsidR="00C414C2" w:rsidRDefault="00C414C2" w:rsidP="00C414C2">
      <w:pPr>
        <w:rPr>
          <w:rFonts w:ascii="Times New Roman" w:hAnsi="Times New Roman" w:cs="Times New Roman"/>
        </w:rPr>
      </w:pPr>
      <w:r>
        <w:rPr>
          <w:rFonts w:ascii="Times New Roman" w:hAnsi="Times New Roman" w:cs="Times New Roman"/>
        </w:rPr>
        <w:t xml:space="preserve">This Part </w:t>
      </w:r>
      <w:r w:rsidR="00E14310">
        <w:rPr>
          <w:rFonts w:ascii="Times New Roman" w:hAnsi="Times New Roman" w:cs="Times New Roman"/>
        </w:rPr>
        <w:t xml:space="preserve">outlines the charges for the testing, partial testing or retesting of various devices described in instruments that have been made by the ACMA under subsection 162(1) of the Radiocommunications Act.  </w:t>
      </w:r>
    </w:p>
    <w:p w:rsidR="00C414C2" w:rsidRDefault="00C414C2" w:rsidP="00236430">
      <w:pPr>
        <w:keepNext/>
        <w:ind w:left="1440" w:hanging="1440"/>
        <w:rPr>
          <w:rFonts w:ascii="Times New Roman" w:hAnsi="Times New Roman" w:cs="Times New Roman"/>
          <w:b/>
        </w:rPr>
      </w:pPr>
      <w:r>
        <w:rPr>
          <w:rFonts w:ascii="Times New Roman" w:hAnsi="Times New Roman" w:cs="Times New Roman"/>
          <w:b/>
        </w:rPr>
        <w:t>Part 2</w:t>
      </w:r>
      <w:r>
        <w:rPr>
          <w:rFonts w:ascii="Times New Roman" w:hAnsi="Times New Roman" w:cs="Times New Roman"/>
          <w:b/>
        </w:rPr>
        <w:tab/>
      </w:r>
      <w:r w:rsidRPr="00C414C2">
        <w:rPr>
          <w:rFonts w:ascii="Times New Roman" w:hAnsi="Times New Roman" w:cs="Times New Roman"/>
          <w:b/>
        </w:rPr>
        <w:t>Assessment and advice on compliance with standards and other technical specifications</w:t>
      </w:r>
    </w:p>
    <w:p w:rsidR="00897B73" w:rsidRDefault="00E14310" w:rsidP="00C414C2">
      <w:pPr>
        <w:rPr>
          <w:rFonts w:ascii="Times New Roman" w:hAnsi="Times New Roman" w:cs="Times New Roman"/>
        </w:rPr>
      </w:pPr>
      <w:r>
        <w:rPr>
          <w:rFonts w:ascii="Times New Roman" w:hAnsi="Times New Roman" w:cs="Times New Roman"/>
        </w:rPr>
        <w:t xml:space="preserve">This Part </w:t>
      </w:r>
      <w:r w:rsidR="00897B73">
        <w:rPr>
          <w:rFonts w:ascii="Times New Roman" w:hAnsi="Times New Roman" w:cs="Times New Roman"/>
        </w:rPr>
        <w:t>applies where the ACMA has not conducted testing of a device.  It provides that special hourly rate B is to apply for the ACMA:</w:t>
      </w:r>
    </w:p>
    <w:p w:rsidR="00897B73" w:rsidRPr="00897B73" w:rsidRDefault="00897B73" w:rsidP="00361EC5">
      <w:pPr>
        <w:pStyle w:val="ListParagraph"/>
        <w:numPr>
          <w:ilvl w:val="0"/>
          <w:numId w:val="2"/>
        </w:numPr>
        <w:rPr>
          <w:rFonts w:ascii="Times New Roman" w:hAnsi="Times New Roman" w:cs="Times New Roman"/>
          <w:b/>
        </w:rPr>
      </w:pPr>
      <w:r w:rsidRPr="00897B73">
        <w:rPr>
          <w:rFonts w:ascii="Times New Roman" w:hAnsi="Times New Roman" w:cs="Times New Roman"/>
        </w:rPr>
        <w:t xml:space="preserve">advising on </w:t>
      </w:r>
      <w:r w:rsidR="00E14310" w:rsidRPr="00897B73">
        <w:rPr>
          <w:rFonts w:ascii="Times New Roman" w:hAnsi="Times New Roman" w:cs="Times New Roman"/>
        </w:rPr>
        <w:t xml:space="preserve">compliance </w:t>
      </w:r>
      <w:r w:rsidRPr="00897B73">
        <w:rPr>
          <w:rFonts w:ascii="Times New Roman" w:hAnsi="Times New Roman" w:cs="Times New Roman"/>
        </w:rPr>
        <w:t xml:space="preserve">of a device with a </w:t>
      </w:r>
      <w:r w:rsidR="00E14310" w:rsidRPr="00897B73">
        <w:rPr>
          <w:rFonts w:ascii="Times New Roman" w:hAnsi="Times New Roman" w:cs="Times New Roman"/>
        </w:rPr>
        <w:t xml:space="preserve">standard </w:t>
      </w:r>
      <w:r>
        <w:rPr>
          <w:rFonts w:ascii="Times New Roman" w:hAnsi="Times New Roman" w:cs="Times New Roman"/>
        </w:rPr>
        <w:t xml:space="preserve">or </w:t>
      </w:r>
      <w:r w:rsidR="00E14310" w:rsidRPr="00897B73">
        <w:rPr>
          <w:rFonts w:ascii="Times New Roman" w:hAnsi="Times New Roman" w:cs="Times New Roman"/>
        </w:rPr>
        <w:t>other technical specification</w:t>
      </w:r>
      <w:r w:rsidRPr="00897B73">
        <w:rPr>
          <w:rFonts w:ascii="Times New Roman" w:hAnsi="Times New Roman" w:cs="Times New Roman"/>
        </w:rPr>
        <w:t xml:space="preserve"> for the </w:t>
      </w:r>
      <w:r>
        <w:rPr>
          <w:rFonts w:ascii="Times New Roman" w:hAnsi="Times New Roman" w:cs="Times New Roman"/>
        </w:rPr>
        <w:t>device; or</w:t>
      </w:r>
    </w:p>
    <w:p w:rsidR="00C414C2" w:rsidRPr="00897B73" w:rsidRDefault="00897B73" w:rsidP="00361EC5">
      <w:pPr>
        <w:pStyle w:val="ListParagraph"/>
        <w:numPr>
          <w:ilvl w:val="0"/>
          <w:numId w:val="2"/>
        </w:numPr>
        <w:rPr>
          <w:rFonts w:ascii="Times New Roman" w:hAnsi="Times New Roman" w:cs="Times New Roman"/>
          <w:b/>
        </w:rPr>
      </w:pPr>
      <w:r>
        <w:rPr>
          <w:rFonts w:ascii="Times New Roman" w:hAnsi="Times New Roman" w:cs="Times New Roman"/>
        </w:rPr>
        <w:t xml:space="preserve">assessing an application for a compliance certificate.  </w:t>
      </w:r>
      <w:r w:rsidR="00E14310" w:rsidRPr="00897B73">
        <w:rPr>
          <w:rFonts w:ascii="Times New Roman" w:hAnsi="Times New Roman" w:cs="Times New Roman"/>
        </w:rPr>
        <w:t xml:space="preserve"> </w:t>
      </w:r>
    </w:p>
    <w:p w:rsidR="00C414C2" w:rsidRDefault="00C414C2" w:rsidP="00C414C2">
      <w:pPr>
        <w:keepNext/>
        <w:rPr>
          <w:rFonts w:ascii="Times New Roman" w:hAnsi="Times New Roman" w:cs="Times New Roman"/>
          <w:b/>
        </w:rPr>
      </w:pPr>
      <w:r>
        <w:rPr>
          <w:rFonts w:ascii="Times New Roman" w:hAnsi="Times New Roman" w:cs="Times New Roman"/>
          <w:b/>
        </w:rPr>
        <w:t>Part 3</w:t>
      </w:r>
      <w:r>
        <w:rPr>
          <w:rFonts w:ascii="Times New Roman" w:hAnsi="Times New Roman" w:cs="Times New Roman"/>
          <w:b/>
        </w:rPr>
        <w:tab/>
      </w:r>
      <w:r>
        <w:rPr>
          <w:rFonts w:ascii="Times New Roman" w:hAnsi="Times New Roman" w:cs="Times New Roman"/>
          <w:b/>
        </w:rPr>
        <w:tab/>
      </w:r>
      <w:r w:rsidRPr="00C414C2">
        <w:rPr>
          <w:rFonts w:ascii="Times New Roman" w:hAnsi="Times New Roman" w:cs="Times New Roman"/>
          <w:b/>
        </w:rPr>
        <w:t>Documents</w:t>
      </w:r>
    </w:p>
    <w:p w:rsidR="00E14310" w:rsidRPr="00E14310" w:rsidRDefault="00E14310" w:rsidP="00443B0E">
      <w:pPr>
        <w:rPr>
          <w:rFonts w:ascii="Times New Roman" w:hAnsi="Times New Roman" w:cs="Times New Roman"/>
        </w:rPr>
      </w:pPr>
      <w:r>
        <w:rPr>
          <w:rFonts w:ascii="Times New Roman" w:hAnsi="Times New Roman" w:cs="Times New Roman"/>
        </w:rPr>
        <w:t>This Part outlines the charge</w:t>
      </w:r>
      <w:r w:rsidR="00D714A3">
        <w:rPr>
          <w:rFonts w:ascii="Times New Roman" w:hAnsi="Times New Roman" w:cs="Times New Roman"/>
        </w:rPr>
        <w:t>s</w:t>
      </w:r>
      <w:r>
        <w:rPr>
          <w:rFonts w:ascii="Times New Roman" w:hAnsi="Times New Roman" w:cs="Times New Roman"/>
        </w:rPr>
        <w:t xml:space="preserve"> for</w:t>
      </w:r>
      <w:r w:rsidR="00897B73">
        <w:rPr>
          <w:rFonts w:ascii="Times New Roman" w:hAnsi="Times New Roman" w:cs="Times New Roman"/>
        </w:rPr>
        <w:t xml:space="preserve"> the issue of various documents including duplicate instruments, copies of licences, permits and written permissions.  </w:t>
      </w:r>
      <w:r>
        <w:rPr>
          <w:rFonts w:ascii="Times New Roman" w:hAnsi="Times New Roman" w:cs="Times New Roman"/>
        </w:rPr>
        <w:t xml:space="preserve">  </w:t>
      </w:r>
    </w:p>
    <w:p w:rsidR="00C414C2" w:rsidRDefault="00C414C2" w:rsidP="00443B0E">
      <w:pPr>
        <w:rPr>
          <w:rFonts w:ascii="Times New Roman" w:hAnsi="Times New Roman" w:cs="Times New Roman"/>
          <w:b/>
        </w:rPr>
      </w:pPr>
      <w:r>
        <w:rPr>
          <w:rFonts w:ascii="Times New Roman" w:hAnsi="Times New Roman" w:cs="Times New Roman"/>
          <w:b/>
        </w:rPr>
        <w:t>Part 4</w:t>
      </w:r>
      <w:r>
        <w:rPr>
          <w:rFonts w:ascii="Times New Roman" w:hAnsi="Times New Roman" w:cs="Times New Roman"/>
          <w:b/>
        </w:rPr>
        <w:tab/>
      </w:r>
      <w:r>
        <w:rPr>
          <w:rFonts w:ascii="Times New Roman" w:hAnsi="Times New Roman" w:cs="Times New Roman"/>
          <w:b/>
        </w:rPr>
        <w:tab/>
      </w:r>
      <w:r w:rsidRPr="00C414C2">
        <w:rPr>
          <w:rFonts w:ascii="Times New Roman" w:hAnsi="Times New Roman" w:cs="Times New Roman"/>
          <w:b/>
        </w:rPr>
        <w:t>Examinations</w:t>
      </w:r>
    </w:p>
    <w:p w:rsidR="00E14310" w:rsidRPr="00E14310" w:rsidRDefault="00E14310" w:rsidP="00443B0E">
      <w:pPr>
        <w:rPr>
          <w:rFonts w:ascii="Times New Roman" w:hAnsi="Times New Roman" w:cs="Times New Roman"/>
        </w:rPr>
      </w:pPr>
      <w:r>
        <w:rPr>
          <w:rFonts w:ascii="Times New Roman" w:hAnsi="Times New Roman" w:cs="Times New Roman"/>
        </w:rPr>
        <w:t>This Part outlines the c</w:t>
      </w:r>
      <w:r w:rsidR="00897B73">
        <w:rPr>
          <w:rFonts w:ascii="Times New Roman" w:hAnsi="Times New Roman" w:cs="Times New Roman"/>
        </w:rPr>
        <w:t>harge</w:t>
      </w:r>
      <w:r w:rsidR="00D714A3">
        <w:rPr>
          <w:rFonts w:ascii="Times New Roman" w:hAnsi="Times New Roman" w:cs="Times New Roman"/>
        </w:rPr>
        <w:t>s</w:t>
      </w:r>
      <w:r w:rsidR="00897B73">
        <w:rPr>
          <w:rFonts w:ascii="Times New Roman" w:hAnsi="Times New Roman" w:cs="Times New Roman"/>
        </w:rPr>
        <w:t xml:space="preserve"> for various examinations and part examinations and includes the charge for reassessing a result in an examination or part examination. </w:t>
      </w:r>
    </w:p>
    <w:p w:rsidR="00C414C2" w:rsidRDefault="00C414C2" w:rsidP="00443B0E">
      <w:pPr>
        <w:rPr>
          <w:rFonts w:ascii="Times New Roman" w:hAnsi="Times New Roman" w:cs="Times New Roman"/>
          <w:b/>
        </w:rPr>
      </w:pPr>
      <w:r>
        <w:rPr>
          <w:rFonts w:ascii="Times New Roman" w:hAnsi="Times New Roman" w:cs="Times New Roman"/>
          <w:b/>
        </w:rPr>
        <w:t>Part 5</w:t>
      </w:r>
      <w:r>
        <w:rPr>
          <w:rFonts w:ascii="Times New Roman" w:hAnsi="Times New Roman" w:cs="Times New Roman"/>
          <w:b/>
        </w:rPr>
        <w:tab/>
      </w:r>
      <w:r>
        <w:rPr>
          <w:rFonts w:ascii="Times New Roman" w:hAnsi="Times New Roman" w:cs="Times New Roman"/>
          <w:b/>
        </w:rPr>
        <w:tab/>
      </w:r>
      <w:r w:rsidRPr="00C414C2">
        <w:rPr>
          <w:rFonts w:ascii="Times New Roman" w:hAnsi="Times New Roman" w:cs="Times New Roman"/>
          <w:b/>
        </w:rPr>
        <w:t>Satellite filing, coordination and notification</w:t>
      </w:r>
    </w:p>
    <w:p w:rsidR="00E14310" w:rsidRPr="00E14310" w:rsidRDefault="00E14310" w:rsidP="00443B0E">
      <w:pPr>
        <w:rPr>
          <w:rFonts w:ascii="Times New Roman" w:hAnsi="Times New Roman" w:cs="Times New Roman"/>
        </w:rPr>
      </w:pPr>
      <w:r>
        <w:rPr>
          <w:rFonts w:ascii="Times New Roman" w:hAnsi="Times New Roman" w:cs="Times New Roman"/>
        </w:rPr>
        <w:t xml:space="preserve">This Part outlines the charges for the assessment of applications </w:t>
      </w:r>
      <w:r w:rsidR="00173AE0">
        <w:rPr>
          <w:rFonts w:ascii="Times New Roman" w:hAnsi="Times New Roman" w:cs="Times New Roman"/>
        </w:rPr>
        <w:t xml:space="preserve">relating to the filing of satellite systems with the International Telecommunication Union including any support work in relation to a proposed or existing Australian satellite system.  </w:t>
      </w:r>
    </w:p>
    <w:p w:rsidR="00C414C2" w:rsidRDefault="00C414C2" w:rsidP="00443B0E">
      <w:pPr>
        <w:rPr>
          <w:rFonts w:ascii="Times New Roman" w:hAnsi="Times New Roman" w:cs="Times New Roman"/>
          <w:b/>
        </w:rPr>
      </w:pPr>
      <w:r>
        <w:rPr>
          <w:rFonts w:ascii="Times New Roman" w:hAnsi="Times New Roman" w:cs="Times New Roman"/>
          <w:b/>
        </w:rPr>
        <w:t>Part 6</w:t>
      </w:r>
      <w:r>
        <w:rPr>
          <w:rFonts w:ascii="Times New Roman" w:hAnsi="Times New Roman" w:cs="Times New Roman"/>
          <w:b/>
        </w:rPr>
        <w:tab/>
      </w:r>
      <w:r>
        <w:rPr>
          <w:rFonts w:ascii="Times New Roman" w:hAnsi="Times New Roman" w:cs="Times New Roman"/>
          <w:b/>
        </w:rPr>
        <w:tab/>
      </w:r>
      <w:r w:rsidRPr="00C414C2">
        <w:rPr>
          <w:rFonts w:ascii="Times New Roman" w:hAnsi="Times New Roman" w:cs="Times New Roman"/>
          <w:b/>
        </w:rPr>
        <w:t>Administrative charge for first issue of assigned licence</w:t>
      </w:r>
    </w:p>
    <w:p w:rsidR="00173AE0" w:rsidRPr="00173AE0" w:rsidRDefault="00173AE0" w:rsidP="00443B0E">
      <w:pPr>
        <w:rPr>
          <w:rFonts w:ascii="Times New Roman" w:hAnsi="Times New Roman" w:cs="Times New Roman"/>
        </w:rPr>
      </w:pPr>
      <w:r>
        <w:rPr>
          <w:rFonts w:ascii="Times New Roman" w:hAnsi="Times New Roman" w:cs="Times New Roman"/>
        </w:rPr>
        <w:t xml:space="preserve">This Part outlines the administrative charges for the issue </w:t>
      </w:r>
      <w:r w:rsidR="00897B73">
        <w:rPr>
          <w:rFonts w:ascii="Times New Roman" w:hAnsi="Times New Roman" w:cs="Times New Roman"/>
        </w:rPr>
        <w:t xml:space="preserve">(and consideration of the issue) </w:t>
      </w:r>
      <w:r>
        <w:rPr>
          <w:rFonts w:ascii="Times New Roman" w:hAnsi="Times New Roman" w:cs="Times New Roman"/>
        </w:rPr>
        <w:t xml:space="preserve">of various assigned licences. </w:t>
      </w:r>
    </w:p>
    <w:p w:rsidR="00C414C2" w:rsidRDefault="00C414C2" w:rsidP="00443B0E">
      <w:pPr>
        <w:rPr>
          <w:rFonts w:ascii="Times New Roman" w:hAnsi="Times New Roman" w:cs="Times New Roman"/>
          <w:b/>
        </w:rPr>
      </w:pPr>
      <w:r>
        <w:rPr>
          <w:rFonts w:ascii="Times New Roman" w:hAnsi="Times New Roman" w:cs="Times New Roman"/>
          <w:b/>
        </w:rPr>
        <w:t>Part 7</w:t>
      </w:r>
      <w:r>
        <w:rPr>
          <w:rFonts w:ascii="Times New Roman" w:hAnsi="Times New Roman" w:cs="Times New Roman"/>
          <w:b/>
        </w:rPr>
        <w:tab/>
      </w:r>
      <w:r>
        <w:rPr>
          <w:rFonts w:ascii="Times New Roman" w:hAnsi="Times New Roman" w:cs="Times New Roman"/>
          <w:b/>
        </w:rPr>
        <w:tab/>
      </w:r>
      <w:r w:rsidRPr="00C414C2">
        <w:rPr>
          <w:rFonts w:ascii="Times New Roman" w:hAnsi="Times New Roman" w:cs="Times New Roman"/>
          <w:b/>
        </w:rPr>
        <w:t xml:space="preserve">Administrative charge for issue of non assigned licence </w:t>
      </w:r>
    </w:p>
    <w:p w:rsidR="00C330E9" w:rsidRPr="00C330E9" w:rsidRDefault="00C330E9" w:rsidP="00443B0E">
      <w:pPr>
        <w:rPr>
          <w:rFonts w:ascii="Times New Roman" w:hAnsi="Times New Roman" w:cs="Times New Roman"/>
        </w:rPr>
      </w:pPr>
      <w:r>
        <w:rPr>
          <w:rFonts w:ascii="Times New Roman" w:hAnsi="Times New Roman" w:cs="Times New Roman"/>
        </w:rPr>
        <w:t>This Part outlines the administrative charges for the issue of</w:t>
      </w:r>
      <w:r w:rsidR="00BA18AD">
        <w:rPr>
          <w:rFonts w:ascii="Times New Roman" w:hAnsi="Times New Roman" w:cs="Times New Roman"/>
        </w:rPr>
        <w:t xml:space="preserve"> various non </w:t>
      </w:r>
      <w:r>
        <w:rPr>
          <w:rFonts w:ascii="Times New Roman" w:hAnsi="Times New Roman" w:cs="Times New Roman"/>
        </w:rPr>
        <w:t xml:space="preserve">assigned licences. </w:t>
      </w:r>
    </w:p>
    <w:p w:rsidR="00C414C2" w:rsidRDefault="00C414C2" w:rsidP="00443B0E">
      <w:pPr>
        <w:rPr>
          <w:rFonts w:ascii="Times New Roman" w:hAnsi="Times New Roman" w:cs="Times New Roman"/>
          <w:b/>
        </w:rPr>
      </w:pPr>
      <w:r>
        <w:rPr>
          <w:rFonts w:ascii="Times New Roman" w:hAnsi="Times New Roman" w:cs="Times New Roman"/>
          <w:b/>
        </w:rPr>
        <w:t>Part 8</w:t>
      </w:r>
      <w:r>
        <w:rPr>
          <w:rFonts w:ascii="Times New Roman" w:hAnsi="Times New Roman" w:cs="Times New Roman"/>
          <w:b/>
        </w:rPr>
        <w:tab/>
      </w:r>
      <w:r>
        <w:rPr>
          <w:rFonts w:ascii="Times New Roman" w:hAnsi="Times New Roman" w:cs="Times New Roman"/>
          <w:b/>
        </w:rPr>
        <w:tab/>
      </w:r>
      <w:r w:rsidRPr="00C414C2">
        <w:rPr>
          <w:rFonts w:ascii="Times New Roman" w:hAnsi="Times New Roman" w:cs="Times New Roman"/>
          <w:b/>
        </w:rPr>
        <w:t>Administrative charge</w:t>
      </w:r>
      <w:r w:rsidR="00BA18AD">
        <w:rPr>
          <w:rFonts w:ascii="Times New Roman" w:hAnsi="Times New Roman" w:cs="Times New Roman"/>
          <w:b/>
        </w:rPr>
        <w:t xml:space="preserve"> for renewal of assigned or non </w:t>
      </w:r>
      <w:r w:rsidRPr="00C414C2">
        <w:rPr>
          <w:rFonts w:ascii="Times New Roman" w:hAnsi="Times New Roman" w:cs="Times New Roman"/>
          <w:b/>
        </w:rPr>
        <w:t>assigned licence</w:t>
      </w:r>
    </w:p>
    <w:p w:rsidR="00C330E9" w:rsidRPr="00C330E9" w:rsidRDefault="00C330E9" w:rsidP="00443B0E">
      <w:pPr>
        <w:rPr>
          <w:rFonts w:ascii="Times New Roman" w:hAnsi="Times New Roman" w:cs="Times New Roman"/>
        </w:rPr>
      </w:pPr>
      <w:r>
        <w:rPr>
          <w:rFonts w:ascii="Times New Roman" w:hAnsi="Times New Roman" w:cs="Times New Roman"/>
        </w:rPr>
        <w:t xml:space="preserve">This Part outlines the administrative charges for renewal </w:t>
      </w:r>
      <w:r w:rsidR="00897B73">
        <w:rPr>
          <w:rFonts w:ascii="Times New Roman" w:hAnsi="Times New Roman" w:cs="Times New Roman"/>
        </w:rPr>
        <w:t xml:space="preserve">(or consideration of renewal without proceeding to renew) </w:t>
      </w:r>
      <w:r>
        <w:rPr>
          <w:rFonts w:ascii="Times New Roman" w:hAnsi="Times New Roman" w:cs="Times New Roman"/>
        </w:rPr>
        <w:t xml:space="preserve">of various assigned and non-assigned licences. </w:t>
      </w:r>
    </w:p>
    <w:p w:rsidR="00C414C2" w:rsidRDefault="00C414C2" w:rsidP="00443B0E">
      <w:pPr>
        <w:rPr>
          <w:rFonts w:ascii="Times New Roman" w:hAnsi="Times New Roman" w:cs="Times New Roman"/>
          <w:b/>
        </w:rPr>
      </w:pPr>
      <w:r>
        <w:rPr>
          <w:rFonts w:ascii="Times New Roman" w:hAnsi="Times New Roman" w:cs="Times New Roman"/>
          <w:b/>
        </w:rPr>
        <w:t>Part 9</w:t>
      </w:r>
      <w:r>
        <w:rPr>
          <w:rFonts w:ascii="Times New Roman" w:hAnsi="Times New Roman" w:cs="Times New Roman"/>
          <w:b/>
        </w:rPr>
        <w:tab/>
      </w:r>
      <w:r>
        <w:rPr>
          <w:rFonts w:ascii="Times New Roman" w:hAnsi="Times New Roman" w:cs="Times New Roman"/>
          <w:b/>
        </w:rPr>
        <w:tab/>
      </w:r>
      <w:r w:rsidRPr="00C414C2">
        <w:rPr>
          <w:rFonts w:ascii="Times New Roman" w:hAnsi="Times New Roman" w:cs="Times New Roman"/>
          <w:b/>
        </w:rPr>
        <w:t>General services</w:t>
      </w:r>
    </w:p>
    <w:p w:rsidR="00C330E9" w:rsidRPr="00C330E9" w:rsidRDefault="00C330E9" w:rsidP="00443B0E">
      <w:pPr>
        <w:rPr>
          <w:rFonts w:ascii="Times New Roman" w:hAnsi="Times New Roman" w:cs="Times New Roman"/>
        </w:rPr>
      </w:pPr>
      <w:r w:rsidRPr="00C330E9">
        <w:rPr>
          <w:rFonts w:ascii="Times New Roman" w:hAnsi="Times New Roman" w:cs="Times New Roman"/>
        </w:rPr>
        <w:t xml:space="preserve">This </w:t>
      </w:r>
      <w:r>
        <w:rPr>
          <w:rFonts w:ascii="Times New Roman" w:hAnsi="Times New Roman" w:cs="Times New Roman"/>
        </w:rPr>
        <w:t xml:space="preserve">Part outlines the charges for various </w:t>
      </w:r>
      <w:r w:rsidR="00897B73">
        <w:rPr>
          <w:rFonts w:ascii="Times New Roman" w:hAnsi="Times New Roman" w:cs="Times New Roman"/>
        </w:rPr>
        <w:t xml:space="preserve">general </w:t>
      </w:r>
      <w:r>
        <w:rPr>
          <w:rFonts w:ascii="Times New Roman" w:hAnsi="Times New Roman" w:cs="Times New Roman"/>
        </w:rPr>
        <w:t xml:space="preserve">services provided by the ACMA. </w:t>
      </w:r>
    </w:p>
    <w:p w:rsidR="00C414C2" w:rsidRDefault="00C414C2" w:rsidP="00443B0E">
      <w:pPr>
        <w:keepNext/>
        <w:rPr>
          <w:rFonts w:ascii="Times New Roman" w:hAnsi="Times New Roman" w:cs="Times New Roman"/>
          <w:b/>
        </w:rPr>
      </w:pPr>
      <w:r>
        <w:rPr>
          <w:rFonts w:ascii="Times New Roman" w:hAnsi="Times New Roman" w:cs="Times New Roman"/>
          <w:b/>
        </w:rPr>
        <w:t>Part 10</w:t>
      </w:r>
      <w:r>
        <w:rPr>
          <w:rFonts w:ascii="Times New Roman" w:hAnsi="Times New Roman" w:cs="Times New Roman"/>
          <w:b/>
        </w:rPr>
        <w:tab/>
      </w:r>
      <w:r>
        <w:rPr>
          <w:rFonts w:ascii="Times New Roman" w:hAnsi="Times New Roman" w:cs="Times New Roman"/>
          <w:b/>
        </w:rPr>
        <w:tab/>
      </w:r>
      <w:r w:rsidRPr="00C414C2">
        <w:rPr>
          <w:rFonts w:ascii="Times New Roman" w:hAnsi="Times New Roman" w:cs="Times New Roman"/>
          <w:b/>
        </w:rPr>
        <w:t>Miscellaneous expenses</w:t>
      </w:r>
    </w:p>
    <w:p w:rsidR="00C330E9" w:rsidRPr="00C330E9" w:rsidRDefault="00C330E9" w:rsidP="00C414C2">
      <w:pPr>
        <w:keepNext/>
        <w:rPr>
          <w:rFonts w:ascii="Times New Roman" w:hAnsi="Times New Roman" w:cs="Times New Roman"/>
        </w:rPr>
      </w:pPr>
      <w:r>
        <w:rPr>
          <w:rFonts w:ascii="Times New Roman" w:hAnsi="Times New Roman" w:cs="Times New Roman"/>
        </w:rPr>
        <w:t xml:space="preserve">This Part outlines the charges for various miscellaneous expenses for services provided by the ACMA.  </w:t>
      </w:r>
    </w:p>
    <w:p w:rsidR="00C414C2" w:rsidRDefault="00C414C2" w:rsidP="00C414C2">
      <w:pPr>
        <w:keepNext/>
        <w:rPr>
          <w:rFonts w:ascii="Times New Roman" w:hAnsi="Times New Roman" w:cs="Times New Roman"/>
          <w:b/>
        </w:rPr>
      </w:pPr>
      <w:r>
        <w:rPr>
          <w:rFonts w:ascii="Times New Roman" w:hAnsi="Times New Roman" w:cs="Times New Roman"/>
          <w:b/>
        </w:rPr>
        <w:t>Part 11</w:t>
      </w:r>
      <w:r>
        <w:rPr>
          <w:rFonts w:ascii="Times New Roman" w:hAnsi="Times New Roman" w:cs="Times New Roman"/>
          <w:b/>
        </w:rPr>
        <w:tab/>
      </w:r>
      <w:r>
        <w:rPr>
          <w:rFonts w:ascii="Times New Roman" w:hAnsi="Times New Roman" w:cs="Times New Roman"/>
          <w:b/>
        </w:rPr>
        <w:tab/>
      </w:r>
      <w:r w:rsidRPr="00C414C2">
        <w:rPr>
          <w:rFonts w:ascii="Times New Roman" w:hAnsi="Times New Roman" w:cs="Times New Roman"/>
          <w:b/>
        </w:rPr>
        <w:t>Spectrum licences</w:t>
      </w:r>
    </w:p>
    <w:p w:rsidR="00C330E9" w:rsidRPr="00C330E9" w:rsidRDefault="00C330E9" w:rsidP="00C414C2">
      <w:pPr>
        <w:keepNext/>
        <w:rPr>
          <w:rFonts w:ascii="Times New Roman" w:hAnsi="Times New Roman" w:cs="Times New Roman"/>
        </w:rPr>
      </w:pPr>
      <w:r>
        <w:rPr>
          <w:rFonts w:ascii="Times New Roman" w:hAnsi="Times New Roman" w:cs="Times New Roman"/>
        </w:rPr>
        <w:t xml:space="preserve">This Part outlines the charges for various services relating to spectrum licences.  </w:t>
      </w:r>
    </w:p>
    <w:p w:rsidR="00C414C2" w:rsidRDefault="00C414C2" w:rsidP="00C414C2">
      <w:pPr>
        <w:keepNext/>
        <w:rPr>
          <w:rFonts w:ascii="Times New Roman" w:hAnsi="Times New Roman" w:cs="Times New Roman"/>
          <w:b/>
        </w:rPr>
      </w:pPr>
      <w:r>
        <w:rPr>
          <w:rFonts w:ascii="Times New Roman" w:hAnsi="Times New Roman" w:cs="Times New Roman"/>
          <w:b/>
        </w:rPr>
        <w:t>Part 12</w:t>
      </w:r>
      <w:r>
        <w:rPr>
          <w:rFonts w:ascii="Times New Roman" w:hAnsi="Times New Roman" w:cs="Times New Roman"/>
          <w:b/>
        </w:rPr>
        <w:tab/>
      </w:r>
      <w:r>
        <w:rPr>
          <w:rFonts w:ascii="Times New Roman" w:hAnsi="Times New Roman" w:cs="Times New Roman"/>
          <w:b/>
        </w:rPr>
        <w:tab/>
      </w:r>
      <w:r w:rsidRPr="00C414C2">
        <w:rPr>
          <w:rFonts w:ascii="Times New Roman" w:hAnsi="Times New Roman" w:cs="Times New Roman"/>
          <w:b/>
        </w:rPr>
        <w:t>Administrative charge for issue or renewal of PTS licences</w:t>
      </w:r>
    </w:p>
    <w:p w:rsidR="00C330E9" w:rsidRPr="00C330E9" w:rsidRDefault="00C330E9" w:rsidP="00C414C2">
      <w:pPr>
        <w:keepNext/>
        <w:rPr>
          <w:rFonts w:ascii="Times New Roman" w:hAnsi="Times New Roman" w:cs="Times New Roman"/>
        </w:rPr>
      </w:pPr>
      <w:r>
        <w:rPr>
          <w:rFonts w:ascii="Times New Roman" w:hAnsi="Times New Roman" w:cs="Times New Roman"/>
        </w:rPr>
        <w:t>This Part outlines the charges for the iss</w:t>
      </w:r>
      <w:r w:rsidR="00897B73">
        <w:rPr>
          <w:rFonts w:ascii="Times New Roman" w:hAnsi="Times New Roman" w:cs="Times New Roman"/>
        </w:rPr>
        <w:t xml:space="preserve">ue and renewal of PTS licences (including the charges for the consideration of the issue or renewal of those licences without proceeding to issue or renew).  </w:t>
      </w:r>
    </w:p>
    <w:p w:rsidR="00C414C2" w:rsidRDefault="00C414C2" w:rsidP="00C414C2">
      <w:pPr>
        <w:keepNext/>
        <w:rPr>
          <w:rFonts w:ascii="Times New Roman" w:hAnsi="Times New Roman" w:cs="Times New Roman"/>
          <w:b/>
        </w:rPr>
      </w:pPr>
    </w:p>
    <w:p w:rsidR="0078055C" w:rsidRDefault="0078055C" w:rsidP="006A55A8">
      <w:pPr>
        <w:rPr>
          <w:rFonts w:ascii="Times New Roman" w:hAnsi="Times New Roman" w:cs="Times New Roman"/>
          <w:b/>
        </w:rPr>
        <w:sectPr w:rsidR="0078055C" w:rsidSect="00082354">
          <w:headerReference w:type="default" r:id="rId13"/>
          <w:footerReference w:type="default" r:id="rId14"/>
          <w:footerReference w:type="first" r:id="rId15"/>
          <w:pgSz w:w="11906" w:h="16838"/>
          <w:pgMar w:top="1440" w:right="1440" w:bottom="1440" w:left="1440" w:header="708" w:footer="708" w:gutter="0"/>
          <w:cols w:space="708"/>
          <w:titlePg/>
          <w:docGrid w:linePitch="360"/>
        </w:sectPr>
      </w:pPr>
    </w:p>
    <w:p w:rsidR="0078055C" w:rsidRPr="00641906" w:rsidRDefault="0078055C" w:rsidP="0078055C">
      <w:pPr>
        <w:jc w:val="right"/>
        <w:rPr>
          <w:rFonts w:ascii="Times New Roman" w:hAnsi="Times New Roman" w:cs="Times New Roman"/>
          <w:b/>
          <w:sz w:val="28"/>
          <w:szCs w:val="28"/>
        </w:rPr>
      </w:pPr>
      <w:r w:rsidRPr="00641906">
        <w:rPr>
          <w:rFonts w:ascii="Times New Roman" w:hAnsi="Times New Roman" w:cs="Times New Roman"/>
          <w:b/>
          <w:sz w:val="28"/>
          <w:szCs w:val="28"/>
        </w:rPr>
        <w:t xml:space="preserve">Attachment </w:t>
      </w:r>
      <w:r>
        <w:rPr>
          <w:rFonts w:ascii="Times New Roman" w:hAnsi="Times New Roman" w:cs="Times New Roman"/>
          <w:b/>
          <w:sz w:val="28"/>
          <w:szCs w:val="28"/>
        </w:rPr>
        <w:t>B</w:t>
      </w:r>
    </w:p>
    <w:p w:rsidR="004573AE" w:rsidRPr="004573AE" w:rsidRDefault="004573AE" w:rsidP="004573AE">
      <w:pPr>
        <w:jc w:val="center"/>
        <w:rPr>
          <w:rFonts w:ascii="Times New Roman" w:hAnsi="Times New Roman" w:cs="Times New Roman"/>
          <w:b/>
        </w:rPr>
      </w:pPr>
      <w:r w:rsidRPr="004573AE">
        <w:rPr>
          <w:rFonts w:ascii="Times New Roman" w:hAnsi="Times New Roman" w:cs="Times New Roman"/>
          <w:b/>
        </w:rPr>
        <w:t>Fees – Detailed explanation</w:t>
      </w:r>
    </w:p>
    <w:tbl>
      <w:tblPr>
        <w:tblW w:w="15027"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37"/>
        <w:gridCol w:w="1985"/>
        <w:gridCol w:w="1559"/>
        <w:gridCol w:w="1559"/>
        <w:gridCol w:w="1276"/>
        <w:gridCol w:w="4111"/>
      </w:tblGrid>
      <w:tr w:rsidR="004573AE" w:rsidRPr="004573AE" w:rsidTr="0042069A">
        <w:trPr>
          <w:trHeight w:val="525"/>
          <w:tblHeader/>
        </w:trPr>
        <w:tc>
          <w:tcPr>
            <w:tcW w:w="1502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Mar>
              <w:top w:w="57" w:type="dxa"/>
              <w:left w:w="108" w:type="dxa"/>
              <w:bottom w:w="0" w:type="dxa"/>
              <w:right w:w="108" w:type="dxa"/>
            </w:tcMar>
            <w:vAlign w:val="center"/>
          </w:tcPr>
          <w:p w:rsidR="004573AE" w:rsidRPr="004573AE" w:rsidRDefault="004573AE" w:rsidP="004573AE">
            <w:pPr>
              <w:pStyle w:val="TableHeading"/>
              <w:jc w:val="center"/>
              <w:rPr>
                <w:rFonts w:ascii="Times New Roman" w:hAnsi="Times New Roman"/>
                <w:i/>
                <w:color w:val="FFFFFF" w:themeColor="background1"/>
              </w:rPr>
            </w:pPr>
            <w:r w:rsidRPr="004573AE">
              <w:rPr>
                <w:rFonts w:ascii="Times New Roman" w:hAnsi="Times New Roman"/>
                <w:i/>
              </w:rPr>
              <w:t>Radiocommunications (Charges) Determination 2017</w:t>
            </w:r>
          </w:p>
        </w:tc>
      </w:tr>
      <w:tr w:rsidR="004573AE" w:rsidRPr="004573AE" w:rsidTr="0042069A">
        <w:trPr>
          <w:trHeight w:val="525"/>
          <w:tblHeader/>
        </w:trPr>
        <w:tc>
          <w:tcPr>
            <w:tcW w:w="4537"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57" w:type="dxa"/>
              <w:left w:w="108" w:type="dxa"/>
              <w:bottom w:w="0" w:type="dxa"/>
              <w:right w:w="108" w:type="dxa"/>
            </w:tcMar>
            <w:vAlign w:val="center"/>
            <w:hideMark/>
          </w:tcPr>
          <w:p w:rsidR="004573AE" w:rsidRPr="004573AE" w:rsidRDefault="004573AE" w:rsidP="004573AE">
            <w:pPr>
              <w:pStyle w:val="TableHeading"/>
              <w:rPr>
                <w:rFonts w:ascii="Times New Roman" w:hAnsi="Times New Roman"/>
                <w:b w:val="0"/>
                <w:color w:val="FFFFFF" w:themeColor="background1"/>
              </w:rPr>
            </w:pPr>
            <w:r w:rsidRPr="004573AE">
              <w:rPr>
                <w:rFonts w:ascii="Times New Roman" w:hAnsi="Times New Roman"/>
                <w:b w:val="0"/>
                <w:color w:val="FFFFFF" w:themeColor="background1"/>
              </w:rPr>
              <w:t>Item being charged</w:t>
            </w:r>
          </w:p>
        </w:tc>
        <w:tc>
          <w:tcPr>
            <w:tcW w:w="1985" w:type="dxa"/>
            <w:tcBorders>
              <w:top w:val="single" w:sz="2" w:space="0" w:color="auto"/>
              <w:left w:val="single" w:sz="2" w:space="0" w:color="auto"/>
              <w:bottom w:val="single" w:sz="2" w:space="0" w:color="auto"/>
              <w:right w:val="single" w:sz="2" w:space="0" w:color="auto"/>
            </w:tcBorders>
            <w:shd w:val="clear" w:color="auto" w:fill="404040" w:themeFill="text1" w:themeFillTint="BF"/>
            <w:vAlign w:val="center"/>
          </w:tcPr>
          <w:p w:rsidR="004573AE" w:rsidRPr="004573AE" w:rsidRDefault="004573AE" w:rsidP="004573AE">
            <w:pPr>
              <w:pStyle w:val="TableHeading"/>
              <w:rPr>
                <w:rFonts w:ascii="Times New Roman" w:hAnsi="Times New Roman"/>
                <w:b w:val="0"/>
                <w:color w:val="FFFFFF" w:themeColor="background1"/>
              </w:rPr>
            </w:pPr>
            <w:r w:rsidRPr="004573AE">
              <w:rPr>
                <w:rFonts w:ascii="Times New Roman" w:hAnsi="Times New Roman"/>
                <w:b w:val="0"/>
                <w:color w:val="FFFFFF" w:themeColor="background1"/>
              </w:rPr>
              <w:t xml:space="preserve">Relevant provision of </w:t>
            </w:r>
            <w:r>
              <w:rPr>
                <w:rFonts w:ascii="Times New Roman" w:hAnsi="Times New Roman"/>
                <w:b w:val="0"/>
                <w:color w:val="FFFFFF" w:themeColor="background1"/>
              </w:rPr>
              <w:t>the instrument</w:t>
            </w:r>
          </w:p>
        </w:tc>
        <w:tc>
          <w:tcPr>
            <w:tcW w:w="1559" w:type="dxa"/>
            <w:tcBorders>
              <w:top w:val="single" w:sz="2" w:space="0" w:color="auto"/>
              <w:left w:val="single" w:sz="2" w:space="0" w:color="auto"/>
              <w:bottom w:val="single" w:sz="2" w:space="0" w:color="auto"/>
              <w:right w:val="single" w:sz="2" w:space="0" w:color="auto"/>
            </w:tcBorders>
            <w:shd w:val="clear" w:color="auto" w:fill="404040" w:themeFill="text1" w:themeFillTint="BF"/>
            <w:tcMar>
              <w:top w:w="57" w:type="dxa"/>
              <w:left w:w="108" w:type="dxa"/>
              <w:bottom w:w="0" w:type="dxa"/>
              <w:right w:w="108" w:type="dxa"/>
            </w:tcMar>
            <w:vAlign w:val="center"/>
            <w:hideMark/>
          </w:tcPr>
          <w:p w:rsidR="004573AE" w:rsidRPr="004573AE" w:rsidRDefault="004573AE" w:rsidP="0042069A">
            <w:pPr>
              <w:pStyle w:val="TableHeading"/>
              <w:rPr>
                <w:rFonts w:ascii="Times New Roman" w:hAnsi="Times New Roman"/>
                <w:b w:val="0"/>
                <w:color w:val="FFFFFF" w:themeColor="background1"/>
              </w:rPr>
            </w:pPr>
            <w:r w:rsidRPr="004573AE">
              <w:rPr>
                <w:rFonts w:ascii="Times New Roman" w:hAnsi="Times New Roman"/>
                <w:b w:val="0"/>
                <w:color w:val="FFFFFF" w:themeColor="background1"/>
              </w:rPr>
              <w:t xml:space="preserve">Fees </w:t>
            </w:r>
            <w:r w:rsidR="00161810">
              <w:rPr>
                <w:rFonts w:ascii="Times New Roman" w:hAnsi="Times New Roman"/>
                <w:b w:val="0"/>
                <w:color w:val="FFFFFF" w:themeColor="background1"/>
              </w:rPr>
              <w:t>pre</w:t>
            </w:r>
            <w:r w:rsidR="0042069A">
              <w:rPr>
                <w:rFonts w:ascii="Times New Roman" w:hAnsi="Times New Roman"/>
                <w:b w:val="0"/>
                <w:color w:val="FFFFFF" w:themeColor="background1"/>
              </w:rPr>
              <w:t>-</w:t>
            </w:r>
            <w:r w:rsidR="00161810">
              <w:rPr>
                <w:rFonts w:ascii="Times New Roman" w:hAnsi="Times New Roman"/>
                <w:b w:val="0"/>
                <w:color w:val="FFFFFF" w:themeColor="background1"/>
              </w:rPr>
              <w:t>commencement</w:t>
            </w:r>
          </w:p>
        </w:tc>
        <w:tc>
          <w:tcPr>
            <w:tcW w:w="1559" w:type="dxa"/>
            <w:tcBorders>
              <w:top w:val="single" w:sz="2" w:space="0" w:color="auto"/>
              <w:left w:val="single" w:sz="2" w:space="0" w:color="auto"/>
              <w:bottom w:val="single" w:sz="2" w:space="0" w:color="auto"/>
              <w:right w:val="single" w:sz="2" w:space="0" w:color="auto"/>
            </w:tcBorders>
            <w:shd w:val="clear" w:color="auto" w:fill="404040" w:themeFill="text1" w:themeFillTint="BF"/>
            <w:vAlign w:val="center"/>
          </w:tcPr>
          <w:p w:rsidR="004573AE" w:rsidRPr="004573AE" w:rsidRDefault="004573AE" w:rsidP="0042069A">
            <w:pPr>
              <w:pStyle w:val="TableHeading"/>
              <w:rPr>
                <w:rFonts w:ascii="Times New Roman" w:hAnsi="Times New Roman"/>
                <w:b w:val="0"/>
                <w:color w:val="FFFFFF" w:themeColor="background1"/>
              </w:rPr>
            </w:pPr>
            <w:r w:rsidRPr="004573AE">
              <w:rPr>
                <w:rFonts w:ascii="Times New Roman" w:hAnsi="Times New Roman"/>
                <w:b w:val="0"/>
                <w:color w:val="FFFFFF" w:themeColor="background1"/>
              </w:rPr>
              <w:t xml:space="preserve">Fees </w:t>
            </w:r>
            <w:r w:rsidR="00161810">
              <w:rPr>
                <w:rFonts w:ascii="Times New Roman" w:hAnsi="Times New Roman"/>
                <w:b w:val="0"/>
                <w:color w:val="FFFFFF" w:themeColor="background1"/>
              </w:rPr>
              <w:t>post</w:t>
            </w:r>
            <w:r w:rsidR="0042069A">
              <w:rPr>
                <w:rFonts w:ascii="Times New Roman" w:hAnsi="Times New Roman"/>
                <w:b w:val="0"/>
                <w:color w:val="FFFFFF" w:themeColor="background1"/>
              </w:rPr>
              <w:t>-</w:t>
            </w:r>
            <w:r w:rsidR="00161810">
              <w:rPr>
                <w:rFonts w:ascii="Times New Roman" w:hAnsi="Times New Roman"/>
                <w:b w:val="0"/>
                <w:color w:val="FFFFFF" w:themeColor="background1"/>
              </w:rPr>
              <w:t>commence</w:t>
            </w:r>
            <w:r w:rsidR="0042069A">
              <w:rPr>
                <w:rFonts w:ascii="Times New Roman" w:hAnsi="Times New Roman"/>
                <w:b w:val="0"/>
                <w:color w:val="FFFFFF" w:themeColor="background1"/>
              </w:rPr>
              <w:t>men</w:t>
            </w:r>
            <w:r w:rsidR="00161810">
              <w:rPr>
                <w:rFonts w:ascii="Times New Roman" w:hAnsi="Times New Roman"/>
                <w:b w:val="0"/>
                <w:color w:val="FFFFFF" w:themeColor="background1"/>
              </w:rPr>
              <w:t xml:space="preserve">t </w:t>
            </w:r>
          </w:p>
        </w:tc>
        <w:tc>
          <w:tcPr>
            <w:tcW w:w="1276" w:type="dxa"/>
            <w:tcBorders>
              <w:top w:val="single" w:sz="2" w:space="0" w:color="auto"/>
              <w:left w:val="single" w:sz="2" w:space="0" w:color="auto"/>
              <w:bottom w:val="single" w:sz="2" w:space="0" w:color="auto"/>
              <w:right w:val="single" w:sz="2" w:space="0" w:color="auto"/>
            </w:tcBorders>
            <w:shd w:val="clear" w:color="auto" w:fill="404040" w:themeFill="text1" w:themeFillTint="BF"/>
            <w:vAlign w:val="center"/>
          </w:tcPr>
          <w:p w:rsidR="004573AE" w:rsidRPr="004573AE" w:rsidRDefault="004573AE" w:rsidP="004573AE">
            <w:pPr>
              <w:pStyle w:val="TableHeading"/>
              <w:rPr>
                <w:rFonts w:ascii="Times New Roman" w:hAnsi="Times New Roman"/>
                <w:b w:val="0"/>
                <w:color w:val="FFFFFF" w:themeColor="background1"/>
              </w:rPr>
            </w:pPr>
            <w:r w:rsidRPr="004573AE">
              <w:rPr>
                <w:rFonts w:ascii="Times New Roman" w:hAnsi="Times New Roman"/>
                <w:b w:val="0"/>
                <w:color w:val="FFFFFF" w:themeColor="background1"/>
              </w:rPr>
              <w:t>Variance increase/ (decrease)</w:t>
            </w:r>
          </w:p>
        </w:tc>
        <w:tc>
          <w:tcPr>
            <w:tcW w:w="4111" w:type="dxa"/>
            <w:tcBorders>
              <w:top w:val="single" w:sz="2" w:space="0" w:color="auto"/>
              <w:left w:val="single" w:sz="2" w:space="0" w:color="auto"/>
              <w:bottom w:val="single" w:sz="2" w:space="0" w:color="auto"/>
              <w:right w:val="single" w:sz="2" w:space="0" w:color="auto"/>
            </w:tcBorders>
            <w:shd w:val="clear" w:color="auto" w:fill="404040" w:themeFill="text1" w:themeFillTint="BF"/>
            <w:vAlign w:val="center"/>
          </w:tcPr>
          <w:p w:rsidR="004573AE" w:rsidRPr="004573AE" w:rsidRDefault="004573AE" w:rsidP="004573AE">
            <w:pPr>
              <w:pStyle w:val="TableHeading"/>
              <w:rPr>
                <w:rFonts w:ascii="Times New Roman" w:hAnsi="Times New Roman"/>
                <w:b w:val="0"/>
                <w:color w:val="FFFFFF" w:themeColor="background1"/>
              </w:rPr>
            </w:pPr>
            <w:r w:rsidRPr="004573AE">
              <w:rPr>
                <w:rFonts w:ascii="Times New Roman" w:hAnsi="Times New Roman"/>
                <w:b w:val="0"/>
                <w:color w:val="FFFFFF" w:themeColor="background1"/>
              </w:rPr>
              <w:t>Reason for increase/decrease</w:t>
            </w:r>
          </w:p>
          <w:p w:rsidR="004573AE" w:rsidRPr="004573AE" w:rsidRDefault="004573AE" w:rsidP="004573AE">
            <w:pPr>
              <w:pStyle w:val="TableHeading"/>
              <w:rPr>
                <w:rFonts w:ascii="Times New Roman" w:hAnsi="Times New Roman"/>
                <w:b w:val="0"/>
                <w:color w:val="FFFFFF" w:themeColor="background1"/>
              </w:rPr>
            </w:pPr>
            <w:r w:rsidRPr="004573AE">
              <w:rPr>
                <w:rFonts w:ascii="Times New Roman" w:hAnsi="Times New Roman"/>
                <w:b w:val="0"/>
                <w:color w:val="FFFFFF" w:themeColor="background1"/>
              </w:rPr>
              <w:t>(Notes are provided at the end of this table)</w:t>
            </w:r>
          </w:p>
        </w:tc>
      </w:tr>
      <w:tr w:rsidR="0042069A" w:rsidRPr="004573AE" w:rsidTr="0042069A">
        <w:trPr>
          <w:cantSplit/>
          <w:trHeight w:val="619"/>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2069A" w:rsidRPr="00230EE6" w:rsidRDefault="0042069A" w:rsidP="0042069A">
            <w:pPr>
              <w:spacing w:after="0"/>
              <w:rPr>
                <w:rFonts w:ascii="Times New Roman" w:hAnsi="Times New Roman" w:cs="Times New Roman"/>
                <w:sz w:val="20"/>
                <w:szCs w:val="20"/>
              </w:rPr>
            </w:pPr>
            <w:r>
              <w:rPr>
                <w:rFonts w:ascii="Times New Roman" w:hAnsi="Times New Roman" w:cs="Times New Roman"/>
                <w:sz w:val="20"/>
                <w:szCs w:val="20"/>
              </w:rPr>
              <w:t>Hourly rate</w:t>
            </w:r>
          </w:p>
        </w:tc>
        <w:tc>
          <w:tcPr>
            <w:tcW w:w="1985" w:type="dxa"/>
            <w:tcBorders>
              <w:top w:val="single" w:sz="2" w:space="0" w:color="auto"/>
              <w:left w:val="single" w:sz="2" w:space="0" w:color="auto"/>
              <w:bottom w:val="single" w:sz="2" w:space="0" w:color="auto"/>
              <w:right w:val="single" w:sz="2" w:space="0" w:color="auto"/>
            </w:tcBorders>
          </w:tcPr>
          <w:p w:rsidR="0042069A" w:rsidRPr="00230EE6" w:rsidRDefault="0042069A" w:rsidP="00FE3E42">
            <w:pPr>
              <w:spacing w:after="0"/>
              <w:rPr>
                <w:rFonts w:ascii="Times New Roman" w:hAnsi="Times New Roman" w:cs="Times New Roman"/>
                <w:sz w:val="20"/>
                <w:szCs w:val="20"/>
              </w:rPr>
            </w:pPr>
            <w:r>
              <w:rPr>
                <w:rFonts w:ascii="Times New Roman" w:hAnsi="Times New Roman" w:cs="Times New Roman"/>
                <w:sz w:val="20"/>
                <w:szCs w:val="20"/>
              </w:rPr>
              <w:t>Item 1, Schedule 1</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2069A" w:rsidRPr="00230EE6" w:rsidRDefault="0042069A" w:rsidP="004573AE">
            <w:pPr>
              <w:spacing w:after="0"/>
              <w:jc w:val="right"/>
              <w:rPr>
                <w:rFonts w:ascii="Times New Roman" w:hAnsi="Times New Roman" w:cs="Times New Roman"/>
                <w:sz w:val="20"/>
                <w:szCs w:val="20"/>
              </w:rPr>
            </w:pPr>
            <w:r>
              <w:rPr>
                <w:rFonts w:ascii="Times New Roman" w:hAnsi="Times New Roman" w:cs="Times New Roman"/>
                <w:sz w:val="20"/>
                <w:szCs w:val="20"/>
              </w:rPr>
              <w:t>$99 / $197</w:t>
            </w:r>
          </w:p>
        </w:tc>
        <w:tc>
          <w:tcPr>
            <w:tcW w:w="1559" w:type="dxa"/>
            <w:tcBorders>
              <w:top w:val="nil"/>
              <w:left w:val="single" w:sz="4" w:space="0" w:color="auto"/>
              <w:bottom w:val="single" w:sz="4" w:space="0" w:color="auto"/>
              <w:right w:val="single" w:sz="8" w:space="0" w:color="auto"/>
            </w:tcBorders>
            <w:shd w:val="clear" w:color="auto" w:fill="auto"/>
          </w:tcPr>
          <w:p w:rsidR="0042069A" w:rsidRPr="00230EE6" w:rsidRDefault="0042069A" w:rsidP="004573AE">
            <w:pPr>
              <w:spacing w:after="0"/>
              <w:jc w:val="right"/>
              <w:rPr>
                <w:rFonts w:ascii="Times New Roman" w:hAnsi="Times New Roman" w:cs="Times New Roman"/>
                <w:sz w:val="20"/>
                <w:szCs w:val="20"/>
              </w:rPr>
            </w:pPr>
            <w:r>
              <w:rPr>
                <w:rFonts w:ascii="Times New Roman" w:hAnsi="Times New Roman" w:cs="Times New Roman"/>
                <w:sz w:val="20"/>
                <w:szCs w:val="20"/>
              </w:rPr>
              <w:t>$101 / $202</w:t>
            </w:r>
          </w:p>
        </w:tc>
        <w:tc>
          <w:tcPr>
            <w:tcW w:w="1276" w:type="dxa"/>
            <w:tcBorders>
              <w:top w:val="nil"/>
              <w:left w:val="single" w:sz="4" w:space="0" w:color="auto"/>
              <w:bottom w:val="single" w:sz="4" w:space="0" w:color="auto"/>
              <w:right w:val="single" w:sz="8" w:space="0" w:color="auto"/>
            </w:tcBorders>
            <w:shd w:val="clear" w:color="auto" w:fill="auto"/>
          </w:tcPr>
          <w:p w:rsidR="0042069A" w:rsidRPr="00230EE6" w:rsidRDefault="0042069A" w:rsidP="004573AE">
            <w:pPr>
              <w:spacing w:after="0"/>
              <w:jc w:val="right"/>
              <w:rPr>
                <w:rFonts w:ascii="Times New Roman" w:hAnsi="Times New Roman" w:cs="Times New Roman"/>
                <w:sz w:val="20"/>
                <w:szCs w:val="20"/>
              </w:rPr>
            </w:pPr>
            <w:r w:rsidRPr="0042069A">
              <w:rPr>
                <w:rFonts w:ascii="Times New Roman" w:hAnsi="Times New Roman" w:cs="Times New Roman"/>
                <w:sz w:val="20"/>
                <w:szCs w:val="20"/>
              </w:rPr>
              <w:t>2.5%</w:t>
            </w:r>
          </w:p>
        </w:tc>
        <w:tc>
          <w:tcPr>
            <w:tcW w:w="4111" w:type="dxa"/>
            <w:tcBorders>
              <w:top w:val="single" w:sz="2" w:space="0" w:color="auto"/>
              <w:left w:val="single" w:sz="2" w:space="0" w:color="auto"/>
              <w:bottom w:val="single" w:sz="2" w:space="0" w:color="auto"/>
              <w:right w:val="single" w:sz="2" w:space="0" w:color="auto"/>
            </w:tcBorders>
          </w:tcPr>
          <w:p w:rsidR="0042069A" w:rsidRPr="00230EE6" w:rsidRDefault="00677A6E" w:rsidP="004573AE">
            <w:pPr>
              <w:spacing w:after="0"/>
              <w:rPr>
                <w:rFonts w:ascii="Times New Roman" w:hAnsi="Times New Roman" w:cs="Times New Roman"/>
                <w:sz w:val="20"/>
                <w:szCs w:val="20"/>
              </w:rPr>
            </w:pPr>
            <w:r w:rsidRPr="00677A6E">
              <w:rPr>
                <w:rFonts w:ascii="Times New Roman" w:hAnsi="Times New Roman" w:cs="Times New Roman"/>
                <w:sz w:val="20"/>
                <w:szCs w:val="20"/>
              </w:rPr>
              <w:t>This is due to the increase in the ACMA’s standard hourly rate. Refer to Note 3 for further details.</w:t>
            </w:r>
          </w:p>
        </w:tc>
      </w:tr>
      <w:tr w:rsidR="0042069A" w:rsidRPr="004573AE" w:rsidTr="0042069A">
        <w:trPr>
          <w:cantSplit/>
          <w:trHeight w:val="619"/>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2069A" w:rsidRPr="00230EE6" w:rsidRDefault="0042069A" w:rsidP="004573AE">
            <w:pPr>
              <w:spacing w:after="0"/>
              <w:rPr>
                <w:rFonts w:ascii="Times New Roman" w:hAnsi="Times New Roman" w:cs="Times New Roman"/>
                <w:sz w:val="20"/>
                <w:szCs w:val="20"/>
              </w:rPr>
            </w:pPr>
            <w:r>
              <w:rPr>
                <w:rFonts w:ascii="Times New Roman" w:hAnsi="Times New Roman" w:cs="Times New Roman"/>
                <w:sz w:val="20"/>
                <w:szCs w:val="20"/>
              </w:rPr>
              <w:t>Special hourly rate A</w:t>
            </w:r>
          </w:p>
        </w:tc>
        <w:tc>
          <w:tcPr>
            <w:tcW w:w="1985" w:type="dxa"/>
            <w:tcBorders>
              <w:top w:val="single" w:sz="2" w:space="0" w:color="auto"/>
              <w:left w:val="single" w:sz="2" w:space="0" w:color="auto"/>
              <w:bottom w:val="single" w:sz="2" w:space="0" w:color="auto"/>
              <w:right w:val="single" w:sz="2" w:space="0" w:color="auto"/>
            </w:tcBorders>
          </w:tcPr>
          <w:p w:rsidR="0042069A" w:rsidRPr="00230EE6" w:rsidRDefault="0042069A" w:rsidP="0042069A">
            <w:pPr>
              <w:spacing w:after="0"/>
              <w:rPr>
                <w:rFonts w:ascii="Times New Roman" w:hAnsi="Times New Roman" w:cs="Times New Roman"/>
                <w:sz w:val="20"/>
                <w:szCs w:val="20"/>
              </w:rPr>
            </w:pPr>
            <w:r>
              <w:rPr>
                <w:rFonts w:ascii="Times New Roman" w:hAnsi="Times New Roman" w:cs="Times New Roman"/>
                <w:sz w:val="20"/>
                <w:szCs w:val="20"/>
              </w:rPr>
              <w:t>Item 2, Schedule 1</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2069A" w:rsidRPr="00230EE6" w:rsidRDefault="0042069A" w:rsidP="004573AE">
            <w:pPr>
              <w:spacing w:after="0"/>
              <w:jc w:val="right"/>
              <w:rPr>
                <w:rFonts w:ascii="Times New Roman" w:hAnsi="Times New Roman" w:cs="Times New Roman"/>
                <w:sz w:val="20"/>
                <w:szCs w:val="20"/>
              </w:rPr>
            </w:pPr>
            <w:r>
              <w:rPr>
                <w:rFonts w:ascii="Times New Roman" w:hAnsi="Times New Roman" w:cs="Times New Roman"/>
                <w:sz w:val="20"/>
                <w:szCs w:val="20"/>
              </w:rPr>
              <w:t>$145 / $289</w:t>
            </w:r>
          </w:p>
        </w:tc>
        <w:tc>
          <w:tcPr>
            <w:tcW w:w="1559" w:type="dxa"/>
            <w:tcBorders>
              <w:top w:val="nil"/>
              <w:left w:val="single" w:sz="4" w:space="0" w:color="auto"/>
              <w:bottom w:val="single" w:sz="4" w:space="0" w:color="auto"/>
              <w:right w:val="single" w:sz="8" w:space="0" w:color="auto"/>
            </w:tcBorders>
            <w:shd w:val="clear" w:color="auto" w:fill="auto"/>
          </w:tcPr>
          <w:p w:rsidR="0042069A" w:rsidRPr="00230EE6" w:rsidRDefault="0042069A" w:rsidP="004573AE">
            <w:pPr>
              <w:spacing w:after="0"/>
              <w:jc w:val="right"/>
              <w:rPr>
                <w:rFonts w:ascii="Times New Roman" w:hAnsi="Times New Roman" w:cs="Times New Roman"/>
                <w:sz w:val="20"/>
                <w:szCs w:val="20"/>
              </w:rPr>
            </w:pPr>
            <w:r>
              <w:rPr>
                <w:rFonts w:ascii="Times New Roman" w:hAnsi="Times New Roman" w:cs="Times New Roman"/>
                <w:sz w:val="20"/>
                <w:szCs w:val="20"/>
              </w:rPr>
              <w:t>$148 / $295</w:t>
            </w:r>
          </w:p>
        </w:tc>
        <w:tc>
          <w:tcPr>
            <w:tcW w:w="1276" w:type="dxa"/>
            <w:tcBorders>
              <w:top w:val="nil"/>
              <w:left w:val="single" w:sz="4" w:space="0" w:color="auto"/>
              <w:bottom w:val="single" w:sz="4" w:space="0" w:color="auto"/>
              <w:right w:val="single" w:sz="8" w:space="0" w:color="auto"/>
            </w:tcBorders>
            <w:shd w:val="clear" w:color="auto" w:fill="auto"/>
          </w:tcPr>
          <w:p w:rsidR="0042069A" w:rsidRPr="00230EE6" w:rsidRDefault="0042069A" w:rsidP="004573AE">
            <w:pPr>
              <w:spacing w:after="0"/>
              <w:jc w:val="right"/>
              <w:rPr>
                <w:rFonts w:ascii="Times New Roman" w:hAnsi="Times New Roman" w:cs="Times New Roman"/>
                <w:sz w:val="20"/>
                <w:szCs w:val="20"/>
              </w:rPr>
            </w:pPr>
            <w:r>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2069A" w:rsidRPr="00230EE6" w:rsidRDefault="00677A6E" w:rsidP="004573AE">
            <w:pPr>
              <w:spacing w:after="0"/>
              <w:rPr>
                <w:rFonts w:ascii="Times New Roman" w:hAnsi="Times New Roman" w:cs="Times New Roman"/>
                <w:sz w:val="20"/>
                <w:szCs w:val="20"/>
              </w:rPr>
            </w:pPr>
            <w:r w:rsidRPr="00677A6E">
              <w:rPr>
                <w:rFonts w:ascii="Times New Roman" w:hAnsi="Times New Roman" w:cs="Times New Roman"/>
                <w:sz w:val="20"/>
                <w:szCs w:val="20"/>
              </w:rPr>
              <w:t>This is due to the increase in the ACMA’s type testing special hourly rate A. Refer to Note 1 for further details.</w:t>
            </w:r>
          </w:p>
        </w:tc>
      </w:tr>
      <w:tr w:rsidR="0042069A" w:rsidRPr="004573AE" w:rsidTr="0042069A">
        <w:trPr>
          <w:cantSplit/>
          <w:trHeight w:val="619"/>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2069A" w:rsidRPr="00230EE6" w:rsidRDefault="0042069A" w:rsidP="004573AE">
            <w:pPr>
              <w:spacing w:after="0"/>
              <w:rPr>
                <w:rFonts w:ascii="Times New Roman" w:hAnsi="Times New Roman" w:cs="Times New Roman"/>
                <w:sz w:val="20"/>
                <w:szCs w:val="20"/>
              </w:rPr>
            </w:pPr>
            <w:r>
              <w:rPr>
                <w:rFonts w:ascii="Times New Roman" w:hAnsi="Times New Roman" w:cs="Times New Roman"/>
                <w:sz w:val="20"/>
                <w:szCs w:val="20"/>
              </w:rPr>
              <w:t>Special hourly rate B</w:t>
            </w:r>
          </w:p>
        </w:tc>
        <w:tc>
          <w:tcPr>
            <w:tcW w:w="1985" w:type="dxa"/>
            <w:tcBorders>
              <w:top w:val="single" w:sz="2" w:space="0" w:color="auto"/>
              <w:left w:val="single" w:sz="2" w:space="0" w:color="auto"/>
              <w:bottom w:val="single" w:sz="2" w:space="0" w:color="auto"/>
              <w:right w:val="single" w:sz="2" w:space="0" w:color="auto"/>
            </w:tcBorders>
          </w:tcPr>
          <w:p w:rsidR="0042069A" w:rsidRPr="00230EE6" w:rsidRDefault="0042069A" w:rsidP="00FE3E42">
            <w:pPr>
              <w:spacing w:after="0"/>
              <w:rPr>
                <w:rFonts w:ascii="Times New Roman" w:hAnsi="Times New Roman" w:cs="Times New Roman"/>
                <w:sz w:val="20"/>
                <w:szCs w:val="20"/>
              </w:rPr>
            </w:pPr>
            <w:r>
              <w:rPr>
                <w:rFonts w:ascii="Times New Roman" w:hAnsi="Times New Roman" w:cs="Times New Roman"/>
                <w:sz w:val="20"/>
                <w:szCs w:val="20"/>
              </w:rPr>
              <w:t>Item 3, Schedule 1</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2069A" w:rsidRPr="00230EE6" w:rsidRDefault="0042069A" w:rsidP="004573AE">
            <w:pPr>
              <w:spacing w:after="0"/>
              <w:jc w:val="right"/>
              <w:rPr>
                <w:rFonts w:ascii="Times New Roman" w:hAnsi="Times New Roman" w:cs="Times New Roman"/>
                <w:sz w:val="20"/>
                <w:szCs w:val="20"/>
              </w:rPr>
            </w:pPr>
            <w:r>
              <w:rPr>
                <w:rFonts w:ascii="Times New Roman" w:hAnsi="Times New Roman" w:cs="Times New Roman"/>
                <w:sz w:val="20"/>
                <w:szCs w:val="20"/>
              </w:rPr>
              <w:t>$135 / $270</w:t>
            </w:r>
          </w:p>
        </w:tc>
        <w:tc>
          <w:tcPr>
            <w:tcW w:w="1559" w:type="dxa"/>
            <w:tcBorders>
              <w:top w:val="nil"/>
              <w:left w:val="single" w:sz="4" w:space="0" w:color="auto"/>
              <w:bottom w:val="single" w:sz="4" w:space="0" w:color="auto"/>
              <w:right w:val="single" w:sz="8" w:space="0" w:color="auto"/>
            </w:tcBorders>
            <w:shd w:val="clear" w:color="auto" w:fill="auto"/>
          </w:tcPr>
          <w:p w:rsidR="0042069A" w:rsidRPr="00230EE6" w:rsidRDefault="0042069A" w:rsidP="004573AE">
            <w:pPr>
              <w:spacing w:after="0"/>
              <w:jc w:val="right"/>
              <w:rPr>
                <w:rFonts w:ascii="Times New Roman" w:hAnsi="Times New Roman" w:cs="Times New Roman"/>
                <w:sz w:val="20"/>
                <w:szCs w:val="20"/>
              </w:rPr>
            </w:pPr>
            <w:r>
              <w:rPr>
                <w:rFonts w:ascii="Times New Roman" w:hAnsi="Times New Roman" w:cs="Times New Roman"/>
                <w:sz w:val="20"/>
                <w:szCs w:val="20"/>
              </w:rPr>
              <w:t>$138 / $276</w:t>
            </w:r>
          </w:p>
        </w:tc>
        <w:tc>
          <w:tcPr>
            <w:tcW w:w="1276" w:type="dxa"/>
            <w:tcBorders>
              <w:top w:val="nil"/>
              <w:left w:val="single" w:sz="4" w:space="0" w:color="auto"/>
              <w:bottom w:val="single" w:sz="4" w:space="0" w:color="auto"/>
              <w:right w:val="single" w:sz="8" w:space="0" w:color="auto"/>
            </w:tcBorders>
            <w:shd w:val="clear" w:color="auto" w:fill="auto"/>
          </w:tcPr>
          <w:p w:rsidR="0042069A" w:rsidRPr="00230EE6" w:rsidRDefault="0042069A" w:rsidP="004573AE">
            <w:pPr>
              <w:spacing w:after="0"/>
              <w:jc w:val="right"/>
              <w:rPr>
                <w:rFonts w:ascii="Times New Roman" w:hAnsi="Times New Roman" w:cs="Times New Roman"/>
                <w:sz w:val="20"/>
                <w:szCs w:val="20"/>
              </w:rPr>
            </w:pPr>
            <w:r>
              <w:rPr>
                <w:rFonts w:ascii="Times New Roman" w:hAnsi="Times New Roman" w:cs="Times New Roman"/>
                <w:sz w:val="20"/>
                <w:szCs w:val="20"/>
              </w:rPr>
              <w:t>2.2%</w:t>
            </w:r>
          </w:p>
        </w:tc>
        <w:tc>
          <w:tcPr>
            <w:tcW w:w="4111" w:type="dxa"/>
            <w:tcBorders>
              <w:top w:val="single" w:sz="2" w:space="0" w:color="auto"/>
              <w:left w:val="single" w:sz="2" w:space="0" w:color="auto"/>
              <w:bottom w:val="single" w:sz="2" w:space="0" w:color="auto"/>
              <w:right w:val="single" w:sz="2" w:space="0" w:color="auto"/>
            </w:tcBorders>
          </w:tcPr>
          <w:p w:rsidR="0042069A" w:rsidRPr="00230EE6" w:rsidRDefault="00677A6E" w:rsidP="004573AE">
            <w:pPr>
              <w:spacing w:after="0"/>
              <w:rPr>
                <w:rFonts w:ascii="Times New Roman" w:hAnsi="Times New Roman" w:cs="Times New Roman"/>
                <w:sz w:val="20"/>
                <w:szCs w:val="20"/>
              </w:rPr>
            </w:pPr>
            <w:r w:rsidRPr="00677A6E">
              <w:rPr>
                <w:rFonts w:ascii="Times New Roman" w:hAnsi="Times New Roman" w:cs="Times New Roman"/>
                <w:sz w:val="20"/>
                <w:szCs w:val="20"/>
              </w:rPr>
              <w:t>This is due to the increase in the ACMA’s type testing special hourly rate B. Refer to Note 1 for further details.</w:t>
            </w:r>
          </w:p>
        </w:tc>
      </w:tr>
      <w:tr w:rsidR="0042069A" w:rsidRPr="004573AE" w:rsidTr="0042069A">
        <w:trPr>
          <w:cantSplit/>
          <w:trHeight w:val="619"/>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2069A" w:rsidRPr="00230EE6" w:rsidRDefault="0042069A" w:rsidP="004573AE">
            <w:pPr>
              <w:spacing w:after="0"/>
              <w:rPr>
                <w:rFonts w:ascii="Times New Roman" w:hAnsi="Times New Roman" w:cs="Times New Roman"/>
                <w:sz w:val="20"/>
                <w:szCs w:val="20"/>
              </w:rPr>
            </w:pPr>
            <w:r>
              <w:rPr>
                <w:rFonts w:ascii="Times New Roman" w:hAnsi="Times New Roman" w:cs="Times New Roman"/>
                <w:sz w:val="20"/>
                <w:szCs w:val="20"/>
              </w:rPr>
              <w:t>Special hourly rate C</w:t>
            </w:r>
          </w:p>
        </w:tc>
        <w:tc>
          <w:tcPr>
            <w:tcW w:w="1985" w:type="dxa"/>
            <w:tcBorders>
              <w:top w:val="single" w:sz="2" w:space="0" w:color="auto"/>
              <w:left w:val="single" w:sz="2" w:space="0" w:color="auto"/>
              <w:bottom w:val="single" w:sz="2" w:space="0" w:color="auto"/>
              <w:right w:val="single" w:sz="2" w:space="0" w:color="auto"/>
            </w:tcBorders>
          </w:tcPr>
          <w:p w:rsidR="0042069A" w:rsidRPr="00230EE6" w:rsidRDefault="0042069A" w:rsidP="00FE3E42">
            <w:pPr>
              <w:spacing w:after="0"/>
              <w:rPr>
                <w:rFonts w:ascii="Times New Roman" w:hAnsi="Times New Roman" w:cs="Times New Roman"/>
                <w:sz w:val="20"/>
                <w:szCs w:val="20"/>
              </w:rPr>
            </w:pPr>
            <w:r>
              <w:rPr>
                <w:rFonts w:ascii="Times New Roman" w:hAnsi="Times New Roman" w:cs="Times New Roman"/>
                <w:sz w:val="20"/>
                <w:szCs w:val="20"/>
              </w:rPr>
              <w:t>Item 4, Schedule 1</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2069A" w:rsidRPr="00230EE6" w:rsidRDefault="0042069A" w:rsidP="004573AE">
            <w:pPr>
              <w:spacing w:after="0"/>
              <w:jc w:val="right"/>
              <w:rPr>
                <w:rFonts w:ascii="Times New Roman" w:hAnsi="Times New Roman" w:cs="Times New Roman"/>
                <w:sz w:val="20"/>
                <w:szCs w:val="20"/>
              </w:rPr>
            </w:pPr>
            <w:r>
              <w:rPr>
                <w:rFonts w:ascii="Times New Roman" w:hAnsi="Times New Roman" w:cs="Times New Roman"/>
                <w:sz w:val="20"/>
                <w:szCs w:val="20"/>
              </w:rPr>
              <w:t>N/A</w:t>
            </w:r>
          </w:p>
        </w:tc>
        <w:tc>
          <w:tcPr>
            <w:tcW w:w="1559" w:type="dxa"/>
            <w:tcBorders>
              <w:top w:val="nil"/>
              <w:left w:val="single" w:sz="4" w:space="0" w:color="auto"/>
              <w:bottom w:val="single" w:sz="4" w:space="0" w:color="auto"/>
              <w:right w:val="single" w:sz="8" w:space="0" w:color="auto"/>
            </w:tcBorders>
            <w:shd w:val="clear" w:color="auto" w:fill="auto"/>
          </w:tcPr>
          <w:p w:rsidR="0042069A" w:rsidRPr="00230EE6" w:rsidRDefault="0042069A" w:rsidP="004573AE">
            <w:pPr>
              <w:spacing w:after="0"/>
              <w:jc w:val="right"/>
              <w:rPr>
                <w:rFonts w:ascii="Times New Roman" w:hAnsi="Times New Roman" w:cs="Times New Roman"/>
                <w:sz w:val="20"/>
                <w:szCs w:val="20"/>
              </w:rPr>
            </w:pPr>
            <w:r>
              <w:rPr>
                <w:rFonts w:ascii="Times New Roman" w:hAnsi="Times New Roman" w:cs="Times New Roman"/>
                <w:sz w:val="20"/>
                <w:szCs w:val="20"/>
              </w:rPr>
              <w:t>$115 / $229</w:t>
            </w:r>
          </w:p>
        </w:tc>
        <w:tc>
          <w:tcPr>
            <w:tcW w:w="1276" w:type="dxa"/>
            <w:tcBorders>
              <w:top w:val="nil"/>
              <w:left w:val="single" w:sz="4" w:space="0" w:color="auto"/>
              <w:bottom w:val="single" w:sz="4" w:space="0" w:color="auto"/>
              <w:right w:val="single" w:sz="8" w:space="0" w:color="auto"/>
            </w:tcBorders>
            <w:shd w:val="clear" w:color="auto" w:fill="auto"/>
          </w:tcPr>
          <w:p w:rsidR="0042069A" w:rsidRPr="00230EE6" w:rsidRDefault="0042069A" w:rsidP="004573AE">
            <w:pPr>
              <w:spacing w:after="0"/>
              <w:jc w:val="right"/>
              <w:rPr>
                <w:rFonts w:ascii="Times New Roman" w:hAnsi="Times New Roman" w:cs="Times New Roman"/>
                <w:sz w:val="20"/>
                <w:szCs w:val="20"/>
              </w:rPr>
            </w:pPr>
            <w:r>
              <w:rPr>
                <w:rFonts w:ascii="Times New Roman" w:hAnsi="Times New Roman" w:cs="Times New Roman"/>
                <w:sz w:val="20"/>
                <w:szCs w:val="20"/>
              </w:rPr>
              <w:t>N/A</w:t>
            </w:r>
          </w:p>
        </w:tc>
        <w:tc>
          <w:tcPr>
            <w:tcW w:w="4111" w:type="dxa"/>
            <w:tcBorders>
              <w:top w:val="single" w:sz="2" w:space="0" w:color="auto"/>
              <w:left w:val="single" w:sz="2" w:space="0" w:color="auto"/>
              <w:bottom w:val="single" w:sz="2" w:space="0" w:color="auto"/>
              <w:right w:val="single" w:sz="2" w:space="0" w:color="auto"/>
            </w:tcBorders>
          </w:tcPr>
          <w:p w:rsidR="0042069A" w:rsidRPr="00230EE6" w:rsidRDefault="00677A6E" w:rsidP="004573AE">
            <w:pPr>
              <w:spacing w:after="0"/>
              <w:rPr>
                <w:rFonts w:ascii="Times New Roman" w:hAnsi="Times New Roman" w:cs="Times New Roman"/>
                <w:sz w:val="20"/>
                <w:szCs w:val="20"/>
              </w:rPr>
            </w:pPr>
            <w:r w:rsidRPr="00677A6E">
              <w:rPr>
                <w:rFonts w:ascii="Times New Roman" w:hAnsi="Times New Roman" w:cs="Times New Roman"/>
                <w:sz w:val="20"/>
                <w:szCs w:val="20"/>
              </w:rPr>
              <w:t>This is due to incorporation of the ACMA’s special hourly rate C for interference investigation activities. Refer to Note 2 for further details.</w:t>
            </w:r>
          </w:p>
        </w:tc>
      </w:tr>
      <w:tr w:rsidR="0042069A" w:rsidRPr="004573AE" w:rsidTr="0042069A">
        <w:trPr>
          <w:cantSplit/>
          <w:trHeight w:val="619"/>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2069A" w:rsidRPr="00230EE6" w:rsidRDefault="0042069A" w:rsidP="004573AE">
            <w:pPr>
              <w:spacing w:after="0"/>
              <w:rPr>
                <w:rFonts w:ascii="Times New Roman" w:hAnsi="Times New Roman" w:cs="Times New Roman"/>
                <w:sz w:val="20"/>
                <w:szCs w:val="20"/>
              </w:rPr>
            </w:pPr>
            <w:r>
              <w:rPr>
                <w:rFonts w:ascii="Times New Roman" w:hAnsi="Times New Roman" w:cs="Times New Roman"/>
                <w:sz w:val="20"/>
                <w:szCs w:val="20"/>
              </w:rPr>
              <w:t>Minimum charge for service mentioned in section 20</w:t>
            </w:r>
          </w:p>
        </w:tc>
        <w:tc>
          <w:tcPr>
            <w:tcW w:w="1985" w:type="dxa"/>
            <w:tcBorders>
              <w:top w:val="single" w:sz="2" w:space="0" w:color="auto"/>
              <w:left w:val="single" w:sz="2" w:space="0" w:color="auto"/>
              <w:bottom w:val="single" w:sz="2" w:space="0" w:color="auto"/>
              <w:right w:val="single" w:sz="2" w:space="0" w:color="auto"/>
            </w:tcBorders>
          </w:tcPr>
          <w:p w:rsidR="0042069A" w:rsidRPr="00230EE6" w:rsidRDefault="0042069A" w:rsidP="00FE3E42">
            <w:pPr>
              <w:spacing w:after="0"/>
              <w:rPr>
                <w:rFonts w:ascii="Times New Roman" w:hAnsi="Times New Roman" w:cs="Times New Roman"/>
                <w:sz w:val="20"/>
                <w:szCs w:val="20"/>
              </w:rPr>
            </w:pPr>
            <w:r>
              <w:rPr>
                <w:rFonts w:ascii="Times New Roman" w:hAnsi="Times New Roman" w:cs="Times New Roman"/>
                <w:sz w:val="20"/>
                <w:szCs w:val="20"/>
              </w:rPr>
              <w:t>Item 5, Schedule 1</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2069A" w:rsidRPr="00230EE6" w:rsidRDefault="0042069A" w:rsidP="004573AE">
            <w:pPr>
              <w:spacing w:after="0"/>
              <w:jc w:val="right"/>
              <w:rPr>
                <w:rFonts w:ascii="Times New Roman" w:hAnsi="Times New Roman" w:cs="Times New Roman"/>
                <w:sz w:val="20"/>
                <w:szCs w:val="20"/>
              </w:rPr>
            </w:pPr>
            <w:r>
              <w:rPr>
                <w:rFonts w:ascii="Times New Roman" w:hAnsi="Times New Roman" w:cs="Times New Roman"/>
                <w:sz w:val="20"/>
                <w:szCs w:val="20"/>
              </w:rPr>
              <w:t>$4.00</w:t>
            </w:r>
          </w:p>
        </w:tc>
        <w:tc>
          <w:tcPr>
            <w:tcW w:w="1559" w:type="dxa"/>
            <w:tcBorders>
              <w:top w:val="nil"/>
              <w:left w:val="single" w:sz="4" w:space="0" w:color="auto"/>
              <w:bottom w:val="single" w:sz="4" w:space="0" w:color="auto"/>
              <w:right w:val="single" w:sz="8" w:space="0" w:color="auto"/>
            </w:tcBorders>
            <w:shd w:val="clear" w:color="auto" w:fill="auto"/>
          </w:tcPr>
          <w:p w:rsidR="0042069A" w:rsidRPr="00230EE6" w:rsidRDefault="0042069A" w:rsidP="004573AE">
            <w:pPr>
              <w:spacing w:after="0"/>
              <w:jc w:val="right"/>
              <w:rPr>
                <w:rFonts w:ascii="Times New Roman" w:hAnsi="Times New Roman" w:cs="Times New Roman"/>
                <w:sz w:val="20"/>
                <w:szCs w:val="20"/>
              </w:rPr>
            </w:pPr>
            <w:r>
              <w:rPr>
                <w:rFonts w:ascii="Times New Roman" w:hAnsi="Times New Roman" w:cs="Times New Roman"/>
                <w:sz w:val="20"/>
                <w:szCs w:val="20"/>
              </w:rPr>
              <w:t>$4.00</w:t>
            </w:r>
          </w:p>
        </w:tc>
        <w:tc>
          <w:tcPr>
            <w:tcW w:w="1276" w:type="dxa"/>
            <w:tcBorders>
              <w:top w:val="nil"/>
              <w:left w:val="single" w:sz="4" w:space="0" w:color="auto"/>
              <w:bottom w:val="single" w:sz="4" w:space="0" w:color="auto"/>
              <w:right w:val="single" w:sz="8" w:space="0" w:color="auto"/>
            </w:tcBorders>
            <w:shd w:val="clear" w:color="auto" w:fill="auto"/>
          </w:tcPr>
          <w:p w:rsidR="0042069A" w:rsidRPr="00230EE6" w:rsidRDefault="00677A6E" w:rsidP="004573AE">
            <w:pPr>
              <w:spacing w:after="0"/>
              <w:jc w:val="right"/>
              <w:rPr>
                <w:rFonts w:ascii="Times New Roman" w:hAnsi="Times New Roman" w:cs="Times New Roman"/>
                <w:sz w:val="20"/>
                <w:szCs w:val="20"/>
              </w:rPr>
            </w:pPr>
            <w:r>
              <w:rPr>
                <w:rFonts w:ascii="Times New Roman" w:hAnsi="Times New Roman" w:cs="Times New Roman"/>
                <w:sz w:val="20"/>
                <w:szCs w:val="20"/>
              </w:rPr>
              <w:t>Nil</w:t>
            </w:r>
          </w:p>
        </w:tc>
        <w:tc>
          <w:tcPr>
            <w:tcW w:w="4111" w:type="dxa"/>
            <w:tcBorders>
              <w:top w:val="single" w:sz="2" w:space="0" w:color="auto"/>
              <w:left w:val="single" w:sz="2" w:space="0" w:color="auto"/>
              <w:bottom w:val="single" w:sz="2" w:space="0" w:color="auto"/>
              <w:right w:val="single" w:sz="2" w:space="0" w:color="auto"/>
            </w:tcBorders>
          </w:tcPr>
          <w:p w:rsidR="0042069A" w:rsidRPr="00230EE6" w:rsidRDefault="00677A6E" w:rsidP="004573AE">
            <w:pPr>
              <w:spacing w:after="0"/>
              <w:rPr>
                <w:rFonts w:ascii="Times New Roman" w:hAnsi="Times New Roman" w:cs="Times New Roman"/>
                <w:sz w:val="20"/>
                <w:szCs w:val="20"/>
              </w:rPr>
            </w:pPr>
            <w:r>
              <w:rPr>
                <w:rFonts w:ascii="Times New Roman" w:hAnsi="Times New Roman" w:cs="Times New Roman"/>
                <w:sz w:val="20"/>
                <w:szCs w:val="20"/>
              </w:rPr>
              <w:t>No change</w:t>
            </w:r>
          </w:p>
        </w:tc>
      </w:tr>
      <w:tr w:rsidR="00254750" w:rsidRPr="004573AE" w:rsidTr="00FE37E9">
        <w:trPr>
          <w:cantSplit/>
          <w:trHeight w:val="619"/>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254750" w:rsidRPr="00254750" w:rsidRDefault="00254750" w:rsidP="00254750">
            <w:pPr>
              <w:spacing w:after="0"/>
              <w:rPr>
                <w:rFonts w:ascii="Times New Roman" w:hAnsi="Times New Roman" w:cs="Times New Roman"/>
                <w:sz w:val="20"/>
                <w:szCs w:val="20"/>
              </w:rPr>
            </w:pPr>
            <w:r w:rsidRPr="00254750">
              <w:rPr>
                <w:rFonts w:ascii="Times New Roman" w:hAnsi="Times New Roman" w:cs="Times New Roman"/>
                <w:sz w:val="20"/>
                <w:szCs w:val="20"/>
              </w:rPr>
              <w:t>Varying a licence if it is:</w:t>
            </w:r>
          </w:p>
          <w:p w:rsidR="00254750" w:rsidRPr="00254750" w:rsidRDefault="00254750" w:rsidP="00254750">
            <w:pPr>
              <w:spacing w:after="0"/>
              <w:rPr>
                <w:rFonts w:ascii="Times New Roman" w:hAnsi="Times New Roman" w:cs="Times New Roman"/>
                <w:sz w:val="20"/>
                <w:szCs w:val="20"/>
              </w:rPr>
            </w:pPr>
            <w:r w:rsidRPr="00254750">
              <w:rPr>
                <w:rFonts w:ascii="Times New Roman" w:hAnsi="Times New Roman" w:cs="Times New Roman"/>
                <w:sz w:val="20"/>
                <w:szCs w:val="20"/>
              </w:rPr>
              <w:t>(a) a type of assigned licence or a type of non- assigned licence; and</w:t>
            </w:r>
          </w:p>
          <w:p w:rsidR="00254750" w:rsidRPr="00254750" w:rsidRDefault="00254750" w:rsidP="00254750">
            <w:pPr>
              <w:spacing w:after="0"/>
              <w:rPr>
                <w:rFonts w:ascii="Times New Roman" w:hAnsi="Times New Roman" w:cs="Times New Roman"/>
                <w:sz w:val="20"/>
                <w:szCs w:val="20"/>
              </w:rPr>
            </w:pPr>
            <w:r w:rsidRPr="00254750">
              <w:rPr>
                <w:rFonts w:ascii="Times New Roman" w:hAnsi="Times New Roman" w:cs="Times New Roman"/>
                <w:sz w:val="20"/>
                <w:szCs w:val="20"/>
              </w:rPr>
              <w:t>(b) the licence is mentioned in an item in Part 6 or Part 7 of Schedule 2 and is not of a type mentioned in item 3 of Table 2 of the Radiocommunications Charges Determination; and</w:t>
            </w:r>
          </w:p>
          <w:p w:rsidR="00254750" w:rsidRPr="00230EE6" w:rsidRDefault="00254750" w:rsidP="00254750">
            <w:pPr>
              <w:spacing w:after="0"/>
              <w:rPr>
                <w:rFonts w:ascii="Times New Roman" w:hAnsi="Times New Roman" w:cs="Times New Roman"/>
                <w:sz w:val="20"/>
                <w:szCs w:val="20"/>
              </w:rPr>
            </w:pPr>
            <w:r w:rsidRPr="00254750">
              <w:rPr>
                <w:rFonts w:ascii="Times New Roman" w:hAnsi="Times New Roman" w:cs="Times New Roman"/>
                <w:sz w:val="20"/>
                <w:szCs w:val="20"/>
              </w:rPr>
              <w:t>(c) technical coordination is not required</w:t>
            </w:r>
          </w:p>
        </w:tc>
        <w:tc>
          <w:tcPr>
            <w:tcW w:w="1985" w:type="dxa"/>
            <w:tcBorders>
              <w:top w:val="single" w:sz="2" w:space="0" w:color="auto"/>
              <w:left w:val="single" w:sz="2" w:space="0" w:color="auto"/>
              <w:bottom w:val="single" w:sz="2" w:space="0" w:color="auto"/>
              <w:right w:val="single" w:sz="2" w:space="0" w:color="auto"/>
            </w:tcBorders>
          </w:tcPr>
          <w:p w:rsidR="00254750" w:rsidRPr="00230EE6" w:rsidRDefault="00254750" w:rsidP="00FE37E9">
            <w:pPr>
              <w:spacing w:after="0"/>
              <w:rPr>
                <w:rFonts w:ascii="Times New Roman" w:hAnsi="Times New Roman" w:cs="Times New Roman"/>
                <w:sz w:val="20"/>
                <w:szCs w:val="20"/>
              </w:rPr>
            </w:pPr>
            <w:r w:rsidRPr="00FE37E9">
              <w:rPr>
                <w:rFonts w:ascii="Times New Roman" w:hAnsi="Times New Roman" w:cs="Times New Roman"/>
                <w:sz w:val="20"/>
                <w:szCs w:val="20"/>
              </w:rPr>
              <w:t xml:space="preserve">Item 1, Table </w:t>
            </w:r>
            <w:r w:rsidR="00FE37E9" w:rsidRPr="00FE37E9">
              <w:rPr>
                <w:rFonts w:ascii="Times New Roman" w:hAnsi="Times New Roman" w:cs="Times New Roman"/>
                <w:sz w:val="20"/>
                <w:szCs w:val="20"/>
              </w:rPr>
              <w:t>2</w:t>
            </w:r>
            <w:r w:rsidRPr="00FE37E9">
              <w:rPr>
                <w:rFonts w:ascii="Times New Roman" w:hAnsi="Times New Roman" w:cs="Times New Roman"/>
                <w:sz w:val="20"/>
                <w:szCs w:val="20"/>
              </w:rPr>
              <w:t xml:space="preserve">, Section </w:t>
            </w:r>
            <w:r w:rsidR="00FE37E9" w:rsidRPr="00FE37E9">
              <w:rPr>
                <w:rFonts w:ascii="Times New Roman" w:hAnsi="Times New Roman" w:cs="Times New Roman"/>
                <w:sz w:val="20"/>
                <w:szCs w:val="20"/>
              </w:rPr>
              <w:t>15</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254750" w:rsidRPr="00254750" w:rsidRDefault="00254750" w:rsidP="00254750">
            <w:pPr>
              <w:spacing w:after="0"/>
              <w:jc w:val="right"/>
              <w:rPr>
                <w:rFonts w:ascii="Times New Roman" w:hAnsi="Times New Roman" w:cs="Times New Roman"/>
                <w:sz w:val="20"/>
                <w:szCs w:val="20"/>
              </w:rPr>
            </w:pPr>
            <w:r w:rsidRPr="00254750">
              <w:rPr>
                <w:rFonts w:ascii="Times New Roman" w:hAnsi="Times New Roman" w:cs="Times New Roman"/>
                <w:sz w:val="20"/>
                <w:szCs w:val="20"/>
              </w:rPr>
              <w:t>$49.00</w:t>
            </w:r>
          </w:p>
          <w:p w:rsidR="00254750" w:rsidRPr="00254750" w:rsidRDefault="00254750" w:rsidP="00254750">
            <w:pPr>
              <w:spacing w:after="0"/>
              <w:jc w:val="right"/>
              <w:rPr>
                <w:rFonts w:ascii="Times New Roman" w:hAnsi="Times New Roman" w:cs="Times New Roman"/>
                <w:sz w:val="20"/>
                <w:szCs w:val="20"/>
              </w:rPr>
            </w:pPr>
          </w:p>
        </w:tc>
        <w:tc>
          <w:tcPr>
            <w:tcW w:w="1559" w:type="dxa"/>
            <w:tcBorders>
              <w:top w:val="nil"/>
              <w:left w:val="single" w:sz="4" w:space="0" w:color="auto"/>
              <w:bottom w:val="single" w:sz="4" w:space="0" w:color="auto"/>
              <w:right w:val="single" w:sz="8" w:space="0" w:color="auto"/>
            </w:tcBorders>
            <w:shd w:val="clear" w:color="auto" w:fill="auto"/>
          </w:tcPr>
          <w:p w:rsidR="00254750" w:rsidRPr="00FE37E9" w:rsidRDefault="00254750" w:rsidP="00254750">
            <w:pPr>
              <w:spacing w:after="0"/>
              <w:jc w:val="right"/>
              <w:rPr>
                <w:rFonts w:ascii="Times New Roman" w:hAnsi="Times New Roman" w:cs="Times New Roman"/>
                <w:sz w:val="20"/>
                <w:szCs w:val="20"/>
              </w:rPr>
            </w:pPr>
            <w:r w:rsidRPr="00FE37E9">
              <w:rPr>
                <w:rFonts w:ascii="Times New Roman" w:hAnsi="Times New Roman" w:cs="Times New Roman"/>
                <w:sz w:val="20"/>
                <w:szCs w:val="20"/>
              </w:rPr>
              <w:t>$51.00</w:t>
            </w:r>
          </w:p>
        </w:tc>
        <w:tc>
          <w:tcPr>
            <w:tcW w:w="1276" w:type="dxa"/>
            <w:tcBorders>
              <w:top w:val="nil"/>
              <w:left w:val="single" w:sz="4" w:space="0" w:color="auto"/>
              <w:bottom w:val="single" w:sz="4" w:space="0" w:color="auto"/>
              <w:right w:val="single" w:sz="8" w:space="0" w:color="auto"/>
            </w:tcBorders>
            <w:shd w:val="clear" w:color="auto" w:fill="auto"/>
          </w:tcPr>
          <w:p w:rsidR="00254750" w:rsidRPr="00FE37E9" w:rsidRDefault="00254750" w:rsidP="00254750">
            <w:pPr>
              <w:spacing w:after="0"/>
              <w:jc w:val="right"/>
              <w:rPr>
                <w:rFonts w:ascii="Times New Roman" w:hAnsi="Times New Roman" w:cs="Times New Roman"/>
                <w:sz w:val="20"/>
                <w:szCs w:val="20"/>
              </w:rPr>
            </w:pPr>
            <w:r w:rsidRPr="00FE37E9">
              <w:rPr>
                <w:rFonts w:ascii="Times New Roman" w:hAnsi="Times New Roman" w:cs="Times New Roman"/>
                <w:sz w:val="20"/>
                <w:szCs w:val="20"/>
              </w:rPr>
              <w:t>4.1%</w:t>
            </w:r>
          </w:p>
        </w:tc>
        <w:tc>
          <w:tcPr>
            <w:tcW w:w="4111" w:type="dxa"/>
            <w:tcBorders>
              <w:top w:val="single" w:sz="2" w:space="0" w:color="auto"/>
              <w:left w:val="single" w:sz="2" w:space="0" w:color="auto"/>
              <w:bottom w:val="single" w:sz="2" w:space="0" w:color="auto"/>
              <w:right w:val="single" w:sz="2" w:space="0" w:color="auto"/>
            </w:tcBorders>
          </w:tcPr>
          <w:p w:rsidR="00254750" w:rsidRPr="00FE37E9" w:rsidRDefault="00254750" w:rsidP="00254750">
            <w:pPr>
              <w:spacing w:after="0"/>
              <w:rPr>
                <w:rFonts w:ascii="Times New Roman" w:hAnsi="Times New Roman" w:cs="Times New Roman"/>
                <w:sz w:val="20"/>
                <w:szCs w:val="20"/>
              </w:rPr>
            </w:pPr>
            <w:r w:rsidRPr="00FE37E9">
              <w:rPr>
                <w:rFonts w:ascii="Times New Roman" w:hAnsi="Times New Roman" w:cs="Times New Roman"/>
                <w:sz w:val="20"/>
                <w:szCs w:val="20"/>
              </w:rPr>
              <w:t>This is due to the increase in the ACMA’s standard hourly rate and rounding. Refer to Note 3 for further details.</w:t>
            </w:r>
          </w:p>
        </w:tc>
      </w:tr>
      <w:tr w:rsidR="00254750" w:rsidRPr="004573AE" w:rsidTr="00254750">
        <w:trPr>
          <w:cantSplit/>
          <w:trHeight w:val="619"/>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254750" w:rsidRPr="00254750" w:rsidRDefault="00254750" w:rsidP="00254750">
            <w:pPr>
              <w:spacing w:after="0"/>
              <w:rPr>
                <w:rFonts w:ascii="Times New Roman" w:hAnsi="Times New Roman" w:cs="Times New Roman"/>
                <w:sz w:val="20"/>
                <w:szCs w:val="20"/>
              </w:rPr>
            </w:pPr>
            <w:r w:rsidRPr="00254750">
              <w:rPr>
                <w:rFonts w:ascii="Times New Roman" w:hAnsi="Times New Roman" w:cs="Times New Roman"/>
                <w:sz w:val="20"/>
                <w:szCs w:val="20"/>
              </w:rPr>
              <w:t>Varying a licence if it is:</w:t>
            </w:r>
          </w:p>
          <w:p w:rsidR="00254750" w:rsidRPr="00254750" w:rsidRDefault="00254750" w:rsidP="00254750">
            <w:pPr>
              <w:spacing w:after="0"/>
              <w:rPr>
                <w:rFonts w:ascii="Times New Roman" w:hAnsi="Times New Roman" w:cs="Times New Roman"/>
                <w:sz w:val="20"/>
                <w:szCs w:val="20"/>
              </w:rPr>
            </w:pPr>
            <w:r w:rsidRPr="00254750">
              <w:rPr>
                <w:rFonts w:ascii="Times New Roman" w:hAnsi="Times New Roman" w:cs="Times New Roman"/>
                <w:sz w:val="20"/>
                <w:szCs w:val="20"/>
              </w:rPr>
              <w:t>(a) a type of assigned licence; and</w:t>
            </w:r>
          </w:p>
          <w:p w:rsidR="00254750" w:rsidRPr="00254750" w:rsidRDefault="00254750" w:rsidP="00254750">
            <w:pPr>
              <w:spacing w:after="0"/>
              <w:rPr>
                <w:rFonts w:ascii="Times New Roman" w:hAnsi="Times New Roman" w:cs="Times New Roman"/>
                <w:sz w:val="20"/>
                <w:szCs w:val="20"/>
              </w:rPr>
            </w:pPr>
            <w:r w:rsidRPr="00254750">
              <w:rPr>
                <w:rFonts w:ascii="Times New Roman" w:hAnsi="Times New Roman" w:cs="Times New Roman"/>
                <w:sz w:val="20"/>
                <w:szCs w:val="20"/>
              </w:rPr>
              <w:t>(b) the licence is mentioned in an item in Part 6 of Schedule 2; and</w:t>
            </w:r>
          </w:p>
          <w:p w:rsidR="00254750" w:rsidRPr="00254750" w:rsidRDefault="00254750" w:rsidP="00254750">
            <w:pPr>
              <w:spacing w:after="0"/>
              <w:rPr>
                <w:rFonts w:ascii="Times New Roman" w:hAnsi="Times New Roman" w:cs="Times New Roman"/>
                <w:sz w:val="20"/>
                <w:szCs w:val="20"/>
              </w:rPr>
            </w:pPr>
            <w:r w:rsidRPr="00254750">
              <w:rPr>
                <w:rFonts w:ascii="Times New Roman" w:hAnsi="Times New Roman" w:cs="Times New Roman"/>
                <w:sz w:val="20"/>
                <w:szCs w:val="20"/>
              </w:rPr>
              <w:t xml:space="preserve">(c) the application for the variation notice is not associated with </w:t>
            </w:r>
            <w:r w:rsidR="00DC2D09">
              <w:rPr>
                <w:rFonts w:ascii="Times New Roman" w:hAnsi="Times New Roman" w:cs="Times New Roman"/>
                <w:sz w:val="20"/>
                <w:szCs w:val="20"/>
              </w:rPr>
              <w:t xml:space="preserve">a </w:t>
            </w:r>
            <w:r w:rsidRPr="00254750">
              <w:rPr>
                <w:rFonts w:ascii="Times New Roman" w:hAnsi="Times New Roman" w:cs="Times New Roman"/>
                <w:sz w:val="20"/>
                <w:szCs w:val="20"/>
              </w:rPr>
              <w:t xml:space="preserve">frequency assignment certificate lodged by an accredited person; and </w:t>
            </w:r>
          </w:p>
          <w:p w:rsidR="00254750" w:rsidRPr="00230EE6" w:rsidRDefault="00254750" w:rsidP="00254750">
            <w:pPr>
              <w:spacing w:after="0"/>
              <w:rPr>
                <w:rFonts w:ascii="Times New Roman" w:hAnsi="Times New Roman" w:cs="Times New Roman"/>
                <w:sz w:val="20"/>
                <w:szCs w:val="20"/>
              </w:rPr>
            </w:pPr>
            <w:r w:rsidRPr="00254750">
              <w:rPr>
                <w:rFonts w:ascii="Times New Roman" w:hAnsi="Times New Roman" w:cs="Times New Roman"/>
                <w:sz w:val="20"/>
                <w:szCs w:val="20"/>
              </w:rPr>
              <w:t>(d) the ACMA has performed technical coordination</w:t>
            </w:r>
          </w:p>
        </w:tc>
        <w:tc>
          <w:tcPr>
            <w:tcW w:w="1985" w:type="dxa"/>
            <w:tcBorders>
              <w:top w:val="single" w:sz="2" w:space="0" w:color="auto"/>
              <w:left w:val="single" w:sz="2" w:space="0" w:color="auto"/>
              <w:bottom w:val="single" w:sz="2" w:space="0" w:color="auto"/>
              <w:right w:val="single" w:sz="2" w:space="0" w:color="auto"/>
            </w:tcBorders>
          </w:tcPr>
          <w:p w:rsidR="00254750" w:rsidRPr="00230EE6" w:rsidRDefault="00254750" w:rsidP="00254750">
            <w:pPr>
              <w:spacing w:after="0"/>
              <w:rPr>
                <w:rFonts w:ascii="Times New Roman" w:hAnsi="Times New Roman" w:cs="Times New Roman"/>
                <w:sz w:val="20"/>
                <w:szCs w:val="20"/>
              </w:rPr>
            </w:pPr>
            <w:r>
              <w:rPr>
                <w:rFonts w:ascii="Times New Roman" w:hAnsi="Times New Roman" w:cs="Times New Roman"/>
                <w:sz w:val="20"/>
                <w:szCs w:val="20"/>
              </w:rPr>
              <w:t xml:space="preserve">Item 2, Table 2, </w:t>
            </w:r>
            <w:r w:rsidR="00FE37E9" w:rsidRPr="00FE37E9">
              <w:rPr>
                <w:rFonts w:ascii="Times New Roman" w:hAnsi="Times New Roman" w:cs="Times New Roman"/>
                <w:sz w:val="20"/>
                <w:szCs w:val="20"/>
              </w:rPr>
              <w:t>section 15</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254750" w:rsidRPr="00254750" w:rsidRDefault="0040017E" w:rsidP="0040017E">
            <w:pPr>
              <w:spacing w:after="0"/>
              <w:jc w:val="right"/>
              <w:rPr>
                <w:rFonts w:ascii="Times New Roman" w:hAnsi="Times New Roman" w:cs="Times New Roman"/>
                <w:sz w:val="20"/>
                <w:szCs w:val="20"/>
              </w:rPr>
            </w:pPr>
            <w:r>
              <w:rPr>
                <w:rFonts w:ascii="Times New Roman" w:hAnsi="Times New Roman" w:cs="Times New Roman"/>
                <w:sz w:val="20"/>
                <w:szCs w:val="20"/>
              </w:rPr>
              <w:t xml:space="preserve">See </w:t>
            </w:r>
            <w:r w:rsidR="00254750" w:rsidRPr="00254750">
              <w:rPr>
                <w:rFonts w:ascii="Times New Roman" w:hAnsi="Times New Roman" w:cs="Times New Roman"/>
                <w:sz w:val="20"/>
                <w:szCs w:val="20"/>
              </w:rPr>
              <w:t>Part 6 of Schedule 2</w:t>
            </w:r>
          </w:p>
        </w:tc>
        <w:tc>
          <w:tcPr>
            <w:tcW w:w="1559" w:type="dxa"/>
            <w:tcBorders>
              <w:top w:val="nil"/>
              <w:left w:val="single" w:sz="4" w:space="0" w:color="auto"/>
              <w:bottom w:val="single" w:sz="4" w:space="0" w:color="auto"/>
              <w:right w:val="single" w:sz="8" w:space="0" w:color="auto"/>
            </w:tcBorders>
            <w:shd w:val="clear" w:color="auto" w:fill="auto"/>
          </w:tcPr>
          <w:p w:rsidR="00254750" w:rsidRPr="00254750" w:rsidRDefault="0040017E" w:rsidP="00254750">
            <w:pPr>
              <w:spacing w:after="0"/>
              <w:jc w:val="right"/>
              <w:rPr>
                <w:rFonts w:ascii="Times New Roman" w:hAnsi="Times New Roman" w:cs="Times New Roman"/>
                <w:sz w:val="20"/>
                <w:szCs w:val="20"/>
              </w:rPr>
            </w:pPr>
            <w:r>
              <w:rPr>
                <w:rFonts w:ascii="Times New Roman" w:hAnsi="Times New Roman" w:cs="Times New Roman"/>
                <w:sz w:val="20"/>
                <w:szCs w:val="20"/>
              </w:rPr>
              <w:t>See Part 6 of Schedule 2</w:t>
            </w:r>
          </w:p>
        </w:tc>
        <w:tc>
          <w:tcPr>
            <w:tcW w:w="1276" w:type="dxa"/>
            <w:tcBorders>
              <w:top w:val="nil"/>
              <w:left w:val="single" w:sz="4" w:space="0" w:color="auto"/>
              <w:bottom w:val="single" w:sz="4" w:space="0" w:color="auto"/>
              <w:right w:val="single" w:sz="8" w:space="0" w:color="auto"/>
            </w:tcBorders>
            <w:shd w:val="clear" w:color="auto" w:fill="auto"/>
          </w:tcPr>
          <w:p w:rsidR="00254750" w:rsidRPr="00254750" w:rsidRDefault="00254750" w:rsidP="00254750">
            <w:pPr>
              <w:spacing w:after="0"/>
              <w:jc w:val="right"/>
              <w:rPr>
                <w:rFonts w:ascii="Times New Roman" w:hAnsi="Times New Roman" w:cs="Times New Roman"/>
                <w:sz w:val="20"/>
                <w:szCs w:val="20"/>
              </w:rPr>
            </w:pPr>
            <w:r w:rsidRPr="00254750">
              <w:rPr>
                <w:rFonts w:ascii="Times New Roman" w:hAnsi="Times New Roman" w:cs="Times New Roman"/>
                <w:sz w:val="20"/>
                <w:szCs w:val="20"/>
              </w:rPr>
              <w:t>Various</w:t>
            </w:r>
          </w:p>
        </w:tc>
        <w:tc>
          <w:tcPr>
            <w:tcW w:w="4111" w:type="dxa"/>
            <w:tcBorders>
              <w:top w:val="single" w:sz="2" w:space="0" w:color="auto"/>
              <w:left w:val="single" w:sz="2" w:space="0" w:color="auto"/>
              <w:bottom w:val="single" w:sz="2" w:space="0" w:color="auto"/>
              <w:right w:val="single" w:sz="2" w:space="0" w:color="auto"/>
            </w:tcBorders>
          </w:tcPr>
          <w:p w:rsidR="00254750" w:rsidRPr="00254750" w:rsidRDefault="00254750" w:rsidP="00786544">
            <w:pPr>
              <w:spacing w:after="0"/>
              <w:rPr>
                <w:rFonts w:ascii="Times New Roman" w:hAnsi="Times New Roman" w:cs="Times New Roman"/>
                <w:sz w:val="20"/>
                <w:szCs w:val="20"/>
              </w:rPr>
            </w:pPr>
            <w:r w:rsidRPr="00254750">
              <w:rPr>
                <w:rFonts w:ascii="Times New Roman" w:hAnsi="Times New Roman" w:cs="Times New Roman"/>
                <w:sz w:val="20"/>
                <w:szCs w:val="20"/>
              </w:rPr>
              <w:t xml:space="preserve">Variances </w:t>
            </w:r>
            <w:r w:rsidR="00F9320B">
              <w:rPr>
                <w:rFonts w:ascii="Times New Roman" w:hAnsi="Times New Roman" w:cs="Times New Roman"/>
                <w:sz w:val="20"/>
                <w:szCs w:val="20"/>
              </w:rPr>
              <w:t>for the relevant</w:t>
            </w:r>
            <w:r w:rsidR="00DC2D09">
              <w:rPr>
                <w:rFonts w:ascii="Times New Roman" w:hAnsi="Times New Roman" w:cs="Times New Roman"/>
                <w:sz w:val="20"/>
                <w:szCs w:val="20"/>
              </w:rPr>
              <w:t xml:space="preserve"> items </w:t>
            </w:r>
            <w:r w:rsidR="00F9320B">
              <w:rPr>
                <w:rFonts w:ascii="Times New Roman" w:hAnsi="Times New Roman" w:cs="Times New Roman"/>
                <w:sz w:val="20"/>
                <w:szCs w:val="20"/>
              </w:rPr>
              <w:t xml:space="preserve">in </w:t>
            </w:r>
            <w:r w:rsidRPr="00254750">
              <w:rPr>
                <w:rFonts w:ascii="Times New Roman" w:hAnsi="Times New Roman" w:cs="Times New Roman"/>
                <w:sz w:val="20"/>
                <w:szCs w:val="20"/>
              </w:rPr>
              <w:t>Part 6 of Schedule 2</w:t>
            </w:r>
            <w:r w:rsidR="00F9320B">
              <w:rPr>
                <w:rFonts w:ascii="Times New Roman" w:hAnsi="Times New Roman" w:cs="Times New Roman"/>
                <w:sz w:val="20"/>
                <w:szCs w:val="20"/>
              </w:rPr>
              <w:t xml:space="preserve"> </w:t>
            </w:r>
            <w:r w:rsidR="00FC1D57">
              <w:rPr>
                <w:rFonts w:ascii="Times New Roman" w:hAnsi="Times New Roman" w:cs="Times New Roman"/>
                <w:sz w:val="20"/>
                <w:szCs w:val="20"/>
              </w:rPr>
              <w:t xml:space="preserve">affected by item 2 in Table 2 to section 15 </w:t>
            </w:r>
            <w:r w:rsidR="00F9320B">
              <w:rPr>
                <w:rFonts w:ascii="Times New Roman" w:hAnsi="Times New Roman" w:cs="Times New Roman"/>
                <w:sz w:val="20"/>
                <w:szCs w:val="20"/>
              </w:rPr>
              <w:t xml:space="preserve">are explained </w:t>
            </w:r>
            <w:r w:rsidR="00786544">
              <w:rPr>
                <w:rFonts w:ascii="Times New Roman" w:hAnsi="Times New Roman" w:cs="Times New Roman"/>
                <w:sz w:val="20"/>
                <w:szCs w:val="20"/>
              </w:rPr>
              <w:t>in the section</w:t>
            </w:r>
            <w:r w:rsidR="00FC1D57">
              <w:rPr>
                <w:rFonts w:ascii="Times New Roman" w:hAnsi="Times New Roman" w:cs="Times New Roman"/>
                <w:sz w:val="20"/>
                <w:szCs w:val="20"/>
              </w:rPr>
              <w:t>s</w:t>
            </w:r>
            <w:r w:rsidR="00786544">
              <w:rPr>
                <w:rFonts w:ascii="Times New Roman" w:hAnsi="Times New Roman" w:cs="Times New Roman"/>
                <w:sz w:val="20"/>
                <w:szCs w:val="20"/>
              </w:rPr>
              <w:t xml:space="preserve"> of this table dealing with changes to that Part</w:t>
            </w:r>
            <w:r w:rsidR="0040017E">
              <w:rPr>
                <w:rFonts w:ascii="Times New Roman" w:hAnsi="Times New Roman" w:cs="Times New Roman"/>
                <w:sz w:val="20"/>
                <w:szCs w:val="20"/>
              </w:rPr>
              <w:t>.</w:t>
            </w:r>
          </w:p>
        </w:tc>
      </w:tr>
      <w:tr w:rsidR="0040017E" w:rsidRPr="004573AE" w:rsidTr="0040017E">
        <w:trPr>
          <w:cantSplit/>
          <w:trHeight w:val="619"/>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Varying an amateur licence for the operation of an amateur beacon or amateur repeater station</w:t>
            </w:r>
          </w:p>
        </w:tc>
        <w:tc>
          <w:tcPr>
            <w:tcW w:w="1985" w:type="dxa"/>
            <w:tcBorders>
              <w:top w:val="single" w:sz="2" w:space="0" w:color="auto"/>
              <w:left w:val="single" w:sz="2" w:space="0" w:color="auto"/>
              <w:bottom w:val="single" w:sz="2" w:space="0" w:color="auto"/>
              <w:right w:val="single" w:sz="2" w:space="0" w:color="auto"/>
            </w:tcBorders>
          </w:tcPr>
          <w:p w:rsidR="0040017E" w:rsidRPr="0040017E" w:rsidRDefault="0040017E" w:rsidP="0040017E">
            <w:pPr>
              <w:spacing w:after="0"/>
              <w:rPr>
                <w:rFonts w:ascii="Times New Roman" w:hAnsi="Times New Roman" w:cs="Times New Roman"/>
                <w:sz w:val="20"/>
                <w:szCs w:val="20"/>
              </w:rPr>
            </w:pPr>
            <w:r w:rsidRPr="00FE37E9">
              <w:rPr>
                <w:rFonts w:ascii="Times New Roman" w:hAnsi="Times New Roman" w:cs="Times New Roman"/>
                <w:sz w:val="20"/>
                <w:szCs w:val="20"/>
              </w:rPr>
              <w:t xml:space="preserve">Item 3, Table 2, Section 15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$28.00 (for each licence)</w:t>
            </w:r>
          </w:p>
        </w:tc>
        <w:tc>
          <w:tcPr>
            <w:tcW w:w="1559" w:type="dxa"/>
            <w:tcBorders>
              <w:top w:val="nil"/>
              <w:left w:val="single" w:sz="4" w:space="0" w:color="auto"/>
              <w:bottom w:val="single" w:sz="4" w:space="0" w:color="auto"/>
              <w:right w:val="single" w:sz="8" w:space="0" w:color="auto"/>
            </w:tcBorders>
            <w:shd w:val="clear" w:color="auto" w:fill="auto"/>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$29.00 (for each licence)</w:t>
            </w:r>
          </w:p>
        </w:tc>
        <w:tc>
          <w:tcPr>
            <w:tcW w:w="1276" w:type="dxa"/>
            <w:tcBorders>
              <w:top w:val="nil"/>
              <w:left w:val="single" w:sz="4" w:space="0" w:color="auto"/>
              <w:bottom w:val="single" w:sz="4" w:space="0" w:color="auto"/>
              <w:right w:val="single" w:sz="8" w:space="0" w:color="auto"/>
            </w:tcBorders>
            <w:shd w:val="clear" w:color="auto" w:fill="auto"/>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3.6%</w:t>
            </w:r>
          </w:p>
        </w:tc>
        <w:tc>
          <w:tcPr>
            <w:tcW w:w="4111" w:type="dxa"/>
            <w:tcBorders>
              <w:top w:val="single" w:sz="2" w:space="0" w:color="auto"/>
              <w:left w:val="single" w:sz="2" w:space="0" w:color="auto"/>
              <w:bottom w:val="single" w:sz="2" w:space="0" w:color="auto"/>
              <w:right w:val="single" w:sz="2" w:space="0" w:color="auto"/>
            </w:tcBorders>
          </w:tcPr>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This is due to the increase in the ACMA’s standard hourly rate and rounding. Refer to Note 3 for further details.</w:t>
            </w:r>
          </w:p>
        </w:tc>
      </w:tr>
      <w:tr w:rsidR="0040017E" w:rsidRPr="004573AE" w:rsidTr="0040017E">
        <w:trPr>
          <w:cantSplit/>
          <w:trHeight w:val="619"/>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Varying a licence for the operation of a low power open narrowcasting service</w:t>
            </w:r>
          </w:p>
        </w:tc>
        <w:tc>
          <w:tcPr>
            <w:tcW w:w="1985" w:type="dxa"/>
            <w:tcBorders>
              <w:top w:val="single" w:sz="2" w:space="0" w:color="auto"/>
              <w:left w:val="single" w:sz="2" w:space="0" w:color="auto"/>
              <w:bottom w:val="single" w:sz="2" w:space="0" w:color="auto"/>
              <w:right w:val="single" w:sz="2" w:space="0" w:color="auto"/>
            </w:tcBorders>
          </w:tcPr>
          <w:p w:rsidR="0040017E" w:rsidRPr="0040017E" w:rsidRDefault="0040017E" w:rsidP="0040017E">
            <w:pPr>
              <w:spacing w:after="0"/>
              <w:rPr>
                <w:rFonts w:ascii="Times New Roman" w:hAnsi="Times New Roman" w:cs="Times New Roman"/>
                <w:sz w:val="20"/>
                <w:szCs w:val="20"/>
              </w:rPr>
            </w:pPr>
            <w:r w:rsidRPr="00FE37E9">
              <w:rPr>
                <w:rFonts w:ascii="Times New Roman" w:hAnsi="Times New Roman" w:cs="Times New Roman"/>
                <w:sz w:val="20"/>
                <w:szCs w:val="20"/>
              </w:rPr>
              <w:t xml:space="preserve">Item 3A, Table 2, Section 15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$99.00</w:t>
            </w:r>
          </w:p>
        </w:tc>
        <w:tc>
          <w:tcPr>
            <w:tcW w:w="1559" w:type="dxa"/>
            <w:tcBorders>
              <w:top w:val="nil"/>
              <w:left w:val="single" w:sz="4" w:space="0" w:color="auto"/>
              <w:bottom w:val="single" w:sz="4" w:space="0" w:color="auto"/>
              <w:right w:val="single" w:sz="8" w:space="0" w:color="auto"/>
            </w:tcBorders>
            <w:shd w:val="clear" w:color="auto" w:fill="auto"/>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$101.00</w:t>
            </w:r>
          </w:p>
        </w:tc>
        <w:tc>
          <w:tcPr>
            <w:tcW w:w="1276" w:type="dxa"/>
            <w:tcBorders>
              <w:top w:val="nil"/>
              <w:left w:val="single" w:sz="4" w:space="0" w:color="auto"/>
              <w:bottom w:val="single" w:sz="4" w:space="0" w:color="auto"/>
              <w:right w:val="single" w:sz="8" w:space="0" w:color="auto"/>
            </w:tcBorders>
            <w:shd w:val="clear" w:color="auto" w:fill="auto"/>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2.0%</w:t>
            </w:r>
          </w:p>
        </w:tc>
        <w:tc>
          <w:tcPr>
            <w:tcW w:w="4111" w:type="dxa"/>
            <w:tcBorders>
              <w:top w:val="single" w:sz="2" w:space="0" w:color="auto"/>
              <w:left w:val="single" w:sz="2" w:space="0" w:color="auto"/>
              <w:bottom w:val="single" w:sz="2" w:space="0" w:color="auto"/>
              <w:right w:val="single" w:sz="2" w:space="0" w:color="auto"/>
            </w:tcBorders>
          </w:tcPr>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This is due to the increase in the ACMA’s standard hourly rate and rounding. Refer to Note 3 for further details.</w:t>
            </w:r>
          </w:p>
        </w:tc>
      </w:tr>
      <w:tr w:rsidR="0040017E" w:rsidRPr="004573AE" w:rsidTr="0040017E">
        <w:trPr>
          <w:cantSplit/>
          <w:trHeight w:val="619"/>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If:</w:t>
            </w:r>
          </w:p>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(a) item 1, 2 or 3 of Table 2 of the Radiocommunications Charges Determination do not apply to the application for the variation notice; and</w:t>
            </w:r>
          </w:p>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(b)</w:t>
            </w:r>
            <w:r w:rsidRPr="0040017E">
              <w:rPr>
                <w:rFonts w:ascii="Times New Roman" w:hAnsi="Times New Roman" w:cs="Times New Roman"/>
                <w:sz w:val="20"/>
                <w:szCs w:val="20"/>
              </w:rPr>
              <w:tab/>
              <w:t xml:space="preserve"> the application for the variation notice is associated with a paper</w:t>
            </w:r>
            <w:r w:rsidRPr="0040017E">
              <w:rPr>
                <w:rFonts w:ascii="Times New Roman" w:hAnsi="Times New Roman" w:cs="Times New Roman"/>
                <w:sz w:val="20"/>
                <w:szCs w:val="20"/>
              </w:rPr>
              <w:noBreakHyphen/>
              <w:t>based frequency assignment certificate lodged by an accredited person; and</w:t>
            </w:r>
          </w:p>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(c) in considering the application, the ACMA does not perform coordination procedures to minimise interference</w:t>
            </w:r>
          </w:p>
        </w:tc>
        <w:tc>
          <w:tcPr>
            <w:tcW w:w="1985" w:type="dxa"/>
            <w:tcBorders>
              <w:top w:val="single" w:sz="2" w:space="0" w:color="auto"/>
              <w:left w:val="single" w:sz="2" w:space="0" w:color="auto"/>
              <w:bottom w:val="single" w:sz="2" w:space="0" w:color="auto"/>
              <w:right w:val="single" w:sz="2" w:space="0" w:color="auto"/>
            </w:tcBorders>
          </w:tcPr>
          <w:p w:rsidR="0040017E" w:rsidRPr="0040017E" w:rsidRDefault="0040017E" w:rsidP="0040017E">
            <w:pPr>
              <w:spacing w:after="0"/>
              <w:rPr>
                <w:rFonts w:ascii="Times New Roman" w:hAnsi="Times New Roman" w:cs="Times New Roman"/>
                <w:sz w:val="20"/>
                <w:szCs w:val="20"/>
              </w:rPr>
            </w:pPr>
            <w:r w:rsidRPr="00FE37E9">
              <w:rPr>
                <w:rFonts w:ascii="Times New Roman" w:hAnsi="Times New Roman" w:cs="Times New Roman"/>
                <w:sz w:val="20"/>
                <w:szCs w:val="20"/>
              </w:rPr>
              <w:t xml:space="preserve">Item 4, Table 2, Section 15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$148.00 (for each frequency assignment or paired frequency assignment to which the notice relates)</w:t>
            </w:r>
          </w:p>
        </w:tc>
        <w:tc>
          <w:tcPr>
            <w:tcW w:w="1559" w:type="dxa"/>
            <w:tcBorders>
              <w:top w:val="nil"/>
              <w:left w:val="single" w:sz="4" w:space="0" w:color="auto"/>
              <w:bottom w:val="single" w:sz="4" w:space="0" w:color="auto"/>
              <w:right w:val="single" w:sz="8" w:space="0" w:color="auto"/>
            </w:tcBorders>
            <w:shd w:val="clear" w:color="auto" w:fill="auto"/>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$152.00 (for each frequency assignment or paired frequency assignment to which the notice relates)</w:t>
            </w:r>
          </w:p>
        </w:tc>
        <w:tc>
          <w:tcPr>
            <w:tcW w:w="1276" w:type="dxa"/>
            <w:tcBorders>
              <w:top w:val="nil"/>
              <w:left w:val="single" w:sz="4" w:space="0" w:color="auto"/>
              <w:bottom w:val="single" w:sz="4" w:space="0" w:color="auto"/>
              <w:right w:val="single" w:sz="8" w:space="0" w:color="auto"/>
            </w:tcBorders>
            <w:shd w:val="clear" w:color="auto" w:fill="auto"/>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2.5%</w:t>
            </w:r>
          </w:p>
        </w:tc>
        <w:tc>
          <w:tcPr>
            <w:tcW w:w="4111" w:type="dxa"/>
            <w:tcBorders>
              <w:top w:val="single" w:sz="2" w:space="0" w:color="auto"/>
              <w:left w:val="single" w:sz="2" w:space="0" w:color="auto"/>
              <w:bottom w:val="single" w:sz="2" w:space="0" w:color="auto"/>
              <w:right w:val="single" w:sz="2" w:space="0" w:color="auto"/>
            </w:tcBorders>
          </w:tcPr>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This is due to the increase in the ACMA’s standard hourly rate. Refer to Note 3 for further details.</w:t>
            </w:r>
          </w:p>
        </w:tc>
      </w:tr>
      <w:tr w:rsidR="0040017E" w:rsidRPr="004573AE" w:rsidTr="0040017E">
        <w:trPr>
          <w:cantSplit/>
          <w:trHeight w:val="619"/>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If:</w:t>
            </w:r>
          </w:p>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(a)</w:t>
            </w:r>
            <w:r w:rsidRPr="0040017E">
              <w:rPr>
                <w:rFonts w:ascii="Times New Roman" w:hAnsi="Times New Roman" w:cs="Times New Roman"/>
                <w:sz w:val="20"/>
                <w:szCs w:val="20"/>
              </w:rPr>
              <w:tab/>
              <w:t>item 1, 2 or 3 of Table 2 of the Radiocommunications Charges Determination does not apply to the application for the variation notice; and</w:t>
            </w:r>
          </w:p>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(b)</w:t>
            </w:r>
            <w:r w:rsidRPr="0040017E">
              <w:rPr>
                <w:rFonts w:ascii="Times New Roman" w:hAnsi="Times New Roman" w:cs="Times New Roman"/>
                <w:sz w:val="20"/>
                <w:szCs w:val="20"/>
              </w:rPr>
              <w:tab/>
              <w:t>the application for the variation notice is associated with a frequency assignment certificate lodged by an accredited person using the ACMA’s Accredited Person Online Submission System; and</w:t>
            </w:r>
          </w:p>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(c)</w:t>
            </w:r>
            <w:r w:rsidRPr="0040017E">
              <w:rPr>
                <w:rFonts w:ascii="Times New Roman" w:hAnsi="Times New Roman" w:cs="Times New Roman"/>
                <w:sz w:val="20"/>
                <w:szCs w:val="20"/>
              </w:rPr>
              <w:tab/>
              <w:t>in considering the application, the ACMA does not perform coordination procedures to minimise interference</w:t>
            </w:r>
          </w:p>
        </w:tc>
        <w:tc>
          <w:tcPr>
            <w:tcW w:w="1985" w:type="dxa"/>
            <w:tcBorders>
              <w:top w:val="single" w:sz="2" w:space="0" w:color="auto"/>
              <w:left w:val="single" w:sz="2" w:space="0" w:color="auto"/>
              <w:bottom w:val="single" w:sz="2" w:space="0" w:color="auto"/>
              <w:right w:val="single" w:sz="2" w:space="0" w:color="auto"/>
            </w:tcBorders>
          </w:tcPr>
          <w:p w:rsidR="0040017E" w:rsidRPr="0040017E" w:rsidRDefault="0040017E" w:rsidP="0040017E">
            <w:pPr>
              <w:spacing w:after="0"/>
              <w:rPr>
                <w:rFonts w:ascii="Times New Roman" w:hAnsi="Times New Roman" w:cs="Times New Roman"/>
                <w:sz w:val="20"/>
                <w:szCs w:val="20"/>
              </w:rPr>
            </w:pPr>
            <w:r w:rsidRPr="00FE37E9">
              <w:rPr>
                <w:rFonts w:ascii="Times New Roman" w:hAnsi="Times New Roman" w:cs="Times New Roman"/>
                <w:sz w:val="20"/>
                <w:szCs w:val="20"/>
              </w:rPr>
              <w:t xml:space="preserve">Item 5, Table 2, Section 15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$99.00 (for each frequency assignment or paired frequency assignment to which the notice relates)</w:t>
            </w:r>
          </w:p>
        </w:tc>
        <w:tc>
          <w:tcPr>
            <w:tcW w:w="1559" w:type="dxa"/>
            <w:tcBorders>
              <w:top w:val="nil"/>
              <w:left w:val="single" w:sz="4" w:space="0" w:color="auto"/>
              <w:bottom w:val="single" w:sz="4" w:space="0" w:color="auto"/>
              <w:right w:val="single" w:sz="8" w:space="0" w:color="auto"/>
            </w:tcBorders>
            <w:shd w:val="clear" w:color="auto" w:fill="auto"/>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$101.00 (for each frequency assignment or paired frequency assignment to which the notice relates)</w:t>
            </w:r>
          </w:p>
        </w:tc>
        <w:tc>
          <w:tcPr>
            <w:tcW w:w="1276" w:type="dxa"/>
            <w:tcBorders>
              <w:top w:val="nil"/>
              <w:left w:val="single" w:sz="4" w:space="0" w:color="auto"/>
              <w:bottom w:val="single" w:sz="4" w:space="0" w:color="auto"/>
              <w:right w:val="single" w:sz="8" w:space="0" w:color="auto"/>
            </w:tcBorders>
            <w:shd w:val="clear" w:color="auto" w:fill="auto"/>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2.0%</w:t>
            </w:r>
          </w:p>
        </w:tc>
        <w:tc>
          <w:tcPr>
            <w:tcW w:w="4111" w:type="dxa"/>
            <w:tcBorders>
              <w:top w:val="single" w:sz="2" w:space="0" w:color="auto"/>
              <w:left w:val="single" w:sz="2" w:space="0" w:color="auto"/>
              <w:bottom w:val="single" w:sz="2" w:space="0" w:color="auto"/>
              <w:right w:val="single" w:sz="2" w:space="0" w:color="auto"/>
            </w:tcBorders>
          </w:tcPr>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This is due to the increase in the ACMA’s standard hourly rate and rounding. Refer to Note 3 for further details.</w:t>
            </w:r>
          </w:p>
        </w:tc>
      </w:tr>
      <w:tr w:rsidR="0040017E" w:rsidRPr="004573AE" w:rsidTr="0040017E">
        <w:trPr>
          <w:cantSplit/>
          <w:trHeight w:val="619"/>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If:</w:t>
            </w:r>
          </w:p>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(a) a type of assigned licence; and</w:t>
            </w:r>
          </w:p>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(b) the licence is not of a type mentioned in item 2 or 3 of Table 2 of the Radiocommunications Charges Determination; and</w:t>
            </w:r>
          </w:p>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(c) in considering the issue of the licence, the ACMA does not perform coordination procedures to minimise interference; and</w:t>
            </w:r>
          </w:p>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(d) for each chargeable spectrum access to which the frequency assignment certificate relates</w:t>
            </w:r>
          </w:p>
        </w:tc>
        <w:tc>
          <w:tcPr>
            <w:tcW w:w="1985" w:type="dxa"/>
            <w:tcBorders>
              <w:top w:val="single" w:sz="2" w:space="0" w:color="auto"/>
              <w:left w:val="single" w:sz="2" w:space="0" w:color="auto"/>
              <w:bottom w:val="single" w:sz="2" w:space="0" w:color="auto"/>
              <w:right w:val="single" w:sz="2" w:space="0" w:color="auto"/>
            </w:tcBorders>
          </w:tcPr>
          <w:p w:rsidR="0040017E" w:rsidRPr="0040017E" w:rsidRDefault="0040017E" w:rsidP="0040017E">
            <w:pPr>
              <w:spacing w:after="0"/>
              <w:rPr>
                <w:rFonts w:ascii="Times New Roman" w:hAnsi="Times New Roman" w:cs="Times New Roman"/>
                <w:sz w:val="20"/>
                <w:szCs w:val="20"/>
              </w:rPr>
            </w:pPr>
            <w:r w:rsidRPr="00FE37E9">
              <w:rPr>
                <w:rFonts w:ascii="Times New Roman" w:hAnsi="Times New Roman" w:cs="Times New Roman"/>
                <w:sz w:val="20"/>
                <w:szCs w:val="20"/>
              </w:rPr>
              <w:t xml:space="preserve">Item 1, Table 3, Section 17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$148.00</w:t>
            </w:r>
          </w:p>
        </w:tc>
        <w:tc>
          <w:tcPr>
            <w:tcW w:w="1559" w:type="dxa"/>
            <w:tcBorders>
              <w:top w:val="nil"/>
              <w:left w:val="single" w:sz="4" w:space="0" w:color="auto"/>
              <w:bottom w:val="single" w:sz="4" w:space="0" w:color="auto"/>
              <w:right w:val="single" w:sz="8" w:space="0" w:color="auto"/>
            </w:tcBorders>
            <w:shd w:val="clear" w:color="auto" w:fill="auto"/>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$152.00</w:t>
            </w:r>
          </w:p>
        </w:tc>
        <w:tc>
          <w:tcPr>
            <w:tcW w:w="1276" w:type="dxa"/>
            <w:tcBorders>
              <w:top w:val="nil"/>
              <w:left w:val="single" w:sz="4" w:space="0" w:color="auto"/>
              <w:bottom w:val="single" w:sz="4" w:space="0" w:color="auto"/>
              <w:right w:val="single" w:sz="8" w:space="0" w:color="auto"/>
            </w:tcBorders>
            <w:shd w:val="clear" w:color="auto" w:fill="auto"/>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2.5%</w:t>
            </w:r>
          </w:p>
        </w:tc>
        <w:tc>
          <w:tcPr>
            <w:tcW w:w="4111" w:type="dxa"/>
            <w:tcBorders>
              <w:top w:val="single" w:sz="2" w:space="0" w:color="auto"/>
              <w:left w:val="single" w:sz="2" w:space="0" w:color="auto"/>
              <w:bottom w:val="single" w:sz="2" w:space="0" w:color="auto"/>
              <w:right w:val="single" w:sz="2" w:space="0" w:color="auto"/>
            </w:tcBorders>
          </w:tcPr>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This is due to the increase in the ACMA’s standard hourly rate. Refer to Note 3 for further details.</w:t>
            </w:r>
          </w:p>
        </w:tc>
      </w:tr>
      <w:tr w:rsidR="0040017E" w:rsidRPr="004573AE" w:rsidTr="0040017E">
        <w:trPr>
          <w:cantSplit/>
          <w:trHeight w:val="619"/>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Licence is an amateur licence for the operation of an amateur repeater station or an amateur beacon station</w:t>
            </w:r>
          </w:p>
        </w:tc>
        <w:tc>
          <w:tcPr>
            <w:tcW w:w="1985" w:type="dxa"/>
            <w:tcBorders>
              <w:top w:val="single" w:sz="2" w:space="0" w:color="auto"/>
              <w:left w:val="single" w:sz="2" w:space="0" w:color="auto"/>
              <w:bottom w:val="single" w:sz="2" w:space="0" w:color="auto"/>
              <w:right w:val="single" w:sz="2" w:space="0" w:color="auto"/>
            </w:tcBorders>
          </w:tcPr>
          <w:p w:rsidR="0040017E" w:rsidRPr="0040017E" w:rsidRDefault="0040017E" w:rsidP="0040017E">
            <w:pPr>
              <w:spacing w:after="0"/>
              <w:rPr>
                <w:rFonts w:ascii="Times New Roman" w:hAnsi="Times New Roman" w:cs="Times New Roman"/>
                <w:sz w:val="20"/>
                <w:szCs w:val="20"/>
              </w:rPr>
            </w:pPr>
            <w:r w:rsidRPr="00FE37E9">
              <w:rPr>
                <w:rFonts w:ascii="Times New Roman" w:hAnsi="Times New Roman" w:cs="Times New Roman"/>
                <w:sz w:val="20"/>
                <w:szCs w:val="20"/>
              </w:rPr>
              <w:t xml:space="preserve">Item 2, Table 3, Section 17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$28.00</w:t>
            </w:r>
          </w:p>
        </w:tc>
        <w:tc>
          <w:tcPr>
            <w:tcW w:w="1559" w:type="dxa"/>
            <w:tcBorders>
              <w:top w:val="nil"/>
              <w:left w:val="single" w:sz="4" w:space="0" w:color="auto"/>
              <w:bottom w:val="single" w:sz="4" w:space="0" w:color="auto"/>
              <w:right w:val="single" w:sz="8" w:space="0" w:color="auto"/>
            </w:tcBorders>
            <w:shd w:val="clear" w:color="auto" w:fill="auto"/>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$29.00</w:t>
            </w:r>
          </w:p>
        </w:tc>
        <w:tc>
          <w:tcPr>
            <w:tcW w:w="1276" w:type="dxa"/>
            <w:tcBorders>
              <w:top w:val="nil"/>
              <w:left w:val="single" w:sz="4" w:space="0" w:color="auto"/>
              <w:bottom w:val="single" w:sz="4" w:space="0" w:color="auto"/>
              <w:right w:val="single" w:sz="8" w:space="0" w:color="auto"/>
            </w:tcBorders>
            <w:shd w:val="clear" w:color="auto" w:fill="auto"/>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3.6%</w:t>
            </w:r>
          </w:p>
        </w:tc>
        <w:tc>
          <w:tcPr>
            <w:tcW w:w="4111" w:type="dxa"/>
            <w:tcBorders>
              <w:top w:val="single" w:sz="2" w:space="0" w:color="auto"/>
              <w:left w:val="single" w:sz="2" w:space="0" w:color="auto"/>
              <w:bottom w:val="single" w:sz="2" w:space="0" w:color="auto"/>
              <w:right w:val="single" w:sz="2" w:space="0" w:color="auto"/>
            </w:tcBorders>
          </w:tcPr>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This is due to the increase in the ACMA’s standard hourly rate and rounding. Refer to Note 3 for further details.</w:t>
            </w:r>
          </w:p>
        </w:tc>
      </w:tr>
      <w:tr w:rsidR="0040017E" w:rsidRPr="004573AE" w:rsidTr="0040017E">
        <w:trPr>
          <w:cantSplit/>
          <w:trHeight w:val="619"/>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If:</w:t>
            </w:r>
          </w:p>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(a)</w:t>
            </w:r>
            <w:r w:rsidRPr="0040017E">
              <w:rPr>
                <w:rFonts w:ascii="Times New Roman" w:hAnsi="Times New Roman" w:cs="Times New Roman"/>
                <w:sz w:val="20"/>
                <w:szCs w:val="20"/>
              </w:rPr>
              <w:tab/>
              <w:t>the licence application is one of a group of 2 or more applications all of which relate to:</w:t>
            </w:r>
          </w:p>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(i)</w:t>
            </w:r>
            <w:r w:rsidRPr="0040017E">
              <w:rPr>
                <w:rFonts w:ascii="Times New Roman" w:hAnsi="Times New Roman" w:cs="Times New Roman"/>
                <w:sz w:val="20"/>
                <w:szCs w:val="20"/>
              </w:rPr>
              <w:tab/>
              <w:t>an event that happens for a period of not more than 2 weeks; or</w:t>
            </w:r>
          </w:p>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(ii)</w:t>
            </w:r>
            <w:r w:rsidRPr="0040017E">
              <w:rPr>
                <w:rFonts w:ascii="Times New Roman" w:hAnsi="Times New Roman" w:cs="Times New Roman"/>
                <w:sz w:val="20"/>
                <w:szCs w:val="20"/>
              </w:rPr>
              <w:tab/>
              <w:t>military or other defence manoeuvres, involving simulated wartime operations carried out to train and evaluate personnel, that happen for a period of not more than 3 months; and</w:t>
            </w:r>
          </w:p>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(b)</w:t>
            </w:r>
            <w:r w:rsidRPr="0040017E">
              <w:rPr>
                <w:rFonts w:ascii="Times New Roman" w:hAnsi="Times New Roman" w:cs="Times New Roman"/>
                <w:sz w:val="20"/>
                <w:szCs w:val="20"/>
              </w:rPr>
              <w:tab/>
              <w:t>all applications in the group are made at the same time; and</w:t>
            </w:r>
          </w:p>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(c)</w:t>
            </w:r>
            <w:r w:rsidRPr="0040017E">
              <w:rPr>
                <w:rFonts w:ascii="Times New Roman" w:hAnsi="Times New Roman" w:cs="Times New Roman"/>
                <w:sz w:val="20"/>
                <w:szCs w:val="20"/>
              </w:rPr>
              <w:tab/>
              <w:t>in considering the issue of the licences, the ACMA does not perform coordination procedures to minimise interference; and</w:t>
            </w:r>
          </w:p>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(d)</w:t>
            </w:r>
            <w:r w:rsidRPr="0040017E">
              <w:rPr>
                <w:rFonts w:ascii="Times New Roman" w:hAnsi="Times New Roman" w:cs="Times New Roman"/>
                <w:sz w:val="20"/>
                <w:szCs w:val="20"/>
              </w:rPr>
              <w:tab/>
              <w:t>associated licences (if applicable) are to be issued on the basis that the use of the licences:</w:t>
            </w:r>
          </w:p>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(i) is not to cause interference; and</w:t>
            </w:r>
          </w:p>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(ii) will not be afforded protection from interference caused by other services</w:t>
            </w:r>
          </w:p>
        </w:tc>
        <w:tc>
          <w:tcPr>
            <w:tcW w:w="1985" w:type="dxa"/>
            <w:tcBorders>
              <w:top w:val="single" w:sz="2" w:space="0" w:color="auto"/>
              <w:left w:val="single" w:sz="2" w:space="0" w:color="auto"/>
              <w:bottom w:val="single" w:sz="2" w:space="0" w:color="auto"/>
              <w:right w:val="single" w:sz="2" w:space="0" w:color="auto"/>
            </w:tcBorders>
          </w:tcPr>
          <w:p w:rsidR="0040017E" w:rsidRPr="0040017E" w:rsidRDefault="0040017E" w:rsidP="0040017E">
            <w:pPr>
              <w:spacing w:after="0"/>
              <w:rPr>
                <w:rFonts w:ascii="Times New Roman" w:hAnsi="Times New Roman" w:cs="Times New Roman"/>
                <w:sz w:val="20"/>
                <w:szCs w:val="20"/>
              </w:rPr>
            </w:pPr>
            <w:r w:rsidRPr="00FE37E9">
              <w:rPr>
                <w:rFonts w:ascii="Times New Roman" w:hAnsi="Times New Roman" w:cs="Times New Roman"/>
                <w:sz w:val="20"/>
                <w:szCs w:val="20"/>
              </w:rPr>
              <w:t xml:space="preserve">Item 3, Table 3, Section 17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$197.00 (for each application group)</w:t>
            </w:r>
          </w:p>
        </w:tc>
        <w:tc>
          <w:tcPr>
            <w:tcW w:w="1559" w:type="dxa"/>
            <w:tcBorders>
              <w:top w:val="nil"/>
              <w:left w:val="single" w:sz="4" w:space="0" w:color="auto"/>
              <w:bottom w:val="single" w:sz="4" w:space="0" w:color="auto"/>
              <w:right w:val="single" w:sz="8" w:space="0" w:color="auto"/>
            </w:tcBorders>
            <w:shd w:val="clear" w:color="auto" w:fill="auto"/>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$202.00 (for each application group)</w:t>
            </w:r>
          </w:p>
        </w:tc>
        <w:tc>
          <w:tcPr>
            <w:tcW w:w="1276" w:type="dxa"/>
            <w:tcBorders>
              <w:top w:val="nil"/>
              <w:left w:val="single" w:sz="4" w:space="0" w:color="auto"/>
              <w:bottom w:val="single" w:sz="4" w:space="0" w:color="auto"/>
              <w:right w:val="single" w:sz="8" w:space="0" w:color="auto"/>
            </w:tcBorders>
            <w:shd w:val="clear" w:color="auto" w:fill="auto"/>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2.5%</w:t>
            </w:r>
          </w:p>
        </w:tc>
        <w:tc>
          <w:tcPr>
            <w:tcW w:w="4111" w:type="dxa"/>
            <w:tcBorders>
              <w:top w:val="single" w:sz="2" w:space="0" w:color="auto"/>
              <w:left w:val="single" w:sz="2" w:space="0" w:color="auto"/>
              <w:bottom w:val="single" w:sz="2" w:space="0" w:color="auto"/>
              <w:right w:val="single" w:sz="2" w:space="0" w:color="auto"/>
            </w:tcBorders>
          </w:tcPr>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This is due to the increase in the ACMA’s standard hourly rate. Refer to Note 3 for further details.</w:t>
            </w:r>
          </w:p>
        </w:tc>
      </w:tr>
      <w:tr w:rsidR="0040017E" w:rsidRPr="004573AE" w:rsidTr="0040017E">
        <w:trPr>
          <w:cantSplit/>
          <w:trHeight w:val="619"/>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If:</w:t>
            </w:r>
          </w:p>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(a) a type of assigned licence; and</w:t>
            </w:r>
          </w:p>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(b) the licence is not of a type mentioned in item 2 of</w:t>
            </w:r>
            <w:r w:rsidR="00DC2D09">
              <w:rPr>
                <w:rFonts w:ascii="Times New Roman" w:hAnsi="Times New Roman" w:cs="Times New Roman"/>
                <w:sz w:val="20"/>
                <w:szCs w:val="20"/>
              </w:rPr>
              <w:t xml:space="preserve"> Table 4 in section 18</w:t>
            </w:r>
            <w:r w:rsidRPr="0040017E">
              <w:rPr>
                <w:rFonts w:ascii="Times New Roman" w:hAnsi="Times New Roman" w:cs="Times New Roman"/>
                <w:sz w:val="20"/>
                <w:szCs w:val="20"/>
              </w:rPr>
              <w:t>; and</w:t>
            </w:r>
          </w:p>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(c) in considering the issue of the licence, the ACMA does not perform coordination procedures to minimise interference; and</w:t>
            </w:r>
          </w:p>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(d) for each chargeable spectrum access to which the frequency assignment certificate relates</w:t>
            </w:r>
          </w:p>
        </w:tc>
        <w:tc>
          <w:tcPr>
            <w:tcW w:w="1985" w:type="dxa"/>
            <w:tcBorders>
              <w:top w:val="single" w:sz="2" w:space="0" w:color="auto"/>
              <w:left w:val="single" w:sz="2" w:space="0" w:color="auto"/>
              <w:bottom w:val="single" w:sz="2" w:space="0" w:color="auto"/>
              <w:right w:val="single" w:sz="2" w:space="0" w:color="auto"/>
            </w:tcBorders>
          </w:tcPr>
          <w:p w:rsidR="0040017E" w:rsidRPr="0040017E" w:rsidRDefault="0040017E" w:rsidP="0040017E">
            <w:pPr>
              <w:spacing w:after="0"/>
              <w:rPr>
                <w:rFonts w:ascii="Times New Roman" w:hAnsi="Times New Roman" w:cs="Times New Roman"/>
                <w:sz w:val="20"/>
                <w:szCs w:val="20"/>
              </w:rPr>
            </w:pPr>
            <w:r w:rsidRPr="00FE37E9">
              <w:rPr>
                <w:rFonts w:ascii="Times New Roman" w:hAnsi="Times New Roman" w:cs="Times New Roman"/>
                <w:sz w:val="20"/>
                <w:szCs w:val="20"/>
              </w:rPr>
              <w:t xml:space="preserve">Item 1, Table 4, Section 18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$99.00</w:t>
            </w:r>
          </w:p>
        </w:tc>
        <w:tc>
          <w:tcPr>
            <w:tcW w:w="1559" w:type="dxa"/>
            <w:tcBorders>
              <w:top w:val="nil"/>
              <w:left w:val="single" w:sz="4" w:space="0" w:color="auto"/>
              <w:bottom w:val="single" w:sz="4" w:space="0" w:color="auto"/>
              <w:right w:val="single" w:sz="8" w:space="0" w:color="auto"/>
            </w:tcBorders>
            <w:shd w:val="clear" w:color="auto" w:fill="auto"/>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$101.00</w:t>
            </w:r>
          </w:p>
        </w:tc>
        <w:tc>
          <w:tcPr>
            <w:tcW w:w="1276" w:type="dxa"/>
            <w:tcBorders>
              <w:top w:val="nil"/>
              <w:left w:val="single" w:sz="4" w:space="0" w:color="auto"/>
              <w:bottom w:val="single" w:sz="4" w:space="0" w:color="auto"/>
              <w:right w:val="single" w:sz="8" w:space="0" w:color="auto"/>
            </w:tcBorders>
            <w:shd w:val="clear" w:color="auto" w:fill="auto"/>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2.0%</w:t>
            </w:r>
          </w:p>
        </w:tc>
        <w:tc>
          <w:tcPr>
            <w:tcW w:w="4111" w:type="dxa"/>
            <w:tcBorders>
              <w:top w:val="single" w:sz="2" w:space="0" w:color="auto"/>
              <w:left w:val="single" w:sz="2" w:space="0" w:color="auto"/>
              <w:bottom w:val="single" w:sz="2" w:space="0" w:color="auto"/>
              <w:right w:val="single" w:sz="2" w:space="0" w:color="auto"/>
            </w:tcBorders>
          </w:tcPr>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This is due to the increase in the ACMA’s standard hourly rate and rounding. Refer to Note 3 for further details.</w:t>
            </w:r>
          </w:p>
        </w:tc>
      </w:tr>
      <w:tr w:rsidR="0040017E" w:rsidRPr="004573AE" w:rsidTr="0040017E">
        <w:trPr>
          <w:cantSplit/>
          <w:trHeight w:val="619"/>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Licence is an amateur licence for the operation of an amateur repeater station or an amateur beacon station</w:t>
            </w:r>
          </w:p>
        </w:tc>
        <w:tc>
          <w:tcPr>
            <w:tcW w:w="1985" w:type="dxa"/>
            <w:tcBorders>
              <w:top w:val="single" w:sz="2" w:space="0" w:color="auto"/>
              <w:left w:val="single" w:sz="2" w:space="0" w:color="auto"/>
              <w:bottom w:val="single" w:sz="2" w:space="0" w:color="auto"/>
              <w:right w:val="single" w:sz="2" w:space="0" w:color="auto"/>
            </w:tcBorders>
          </w:tcPr>
          <w:p w:rsidR="0040017E" w:rsidRPr="0040017E" w:rsidRDefault="0040017E" w:rsidP="0040017E">
            <w:pPr>
              <w:spacing w:after="0"/>
              <w:rPr>
                <w:rFonts w:ascii="Times New Roman" w:hAnsi="Times New Roman" w:cs="Times New Roman"/>
                <w:sz w:val="20"/>
                <w:szCs w:val="20"/>
              </w:rPr>
            </w:pPr>
            <w:r w:rsidRPr="00FE37E9">
              <w:rPr>
                <w:rFonts w:ascii="Times New Roman" w:hAnsi="Times New Roman" w:cs="Times New Roman"/>
                <w:sz w:val="20"/>
                <w:szCs w:val="20"/>
              </w:rPr>
              <w:t xml:space="preserve">Item 2, Table 4, Section 18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$28.00</w:t>
            </w:r>
          </w:p>
        </w:tc>
        <w:tc>
          <w:tcPr>
            <w:tcW w:w="1559" w:type="dxa"/>
            <w:tcBorders>
              <w:top w:val="nil"/>
              <w:left w:val="single" w:sz="4" w:space="0" w:color="auto"/>
              <w:bottom w:val="single" w:sz="4" w:space="0" w:color="auto"/>
              <w:right w:val="single" w:sz="8" w:space="0" w:color="auto"/>
            </w:tcBorders>
            <w:shd w:val="clear" w:color="auto" w:fill="auto"/>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$29.00</w:t>
            </w:r>
          </w:p>
        </w:tc>
        <w:tc>
          <w:tcPr>
            <w:tcW w:w="1276" w:type="dxa"/>
            <w:tcBorders>
              <w:top w:val="nil"/>
              <w:left w:val="single" w:sz="4" w:space="0" w:color="auto"/>
              <w:bottom w:val="single" w:sz="4" w:space="0" w:color="auto"/>
              <w:right w:val="single" w:sz="8" w:space="0" w:color="auto"/>
            </w:tcBorders>
            <w:shd w:val="clear" w:color="auto" w:fill="auto"/>
          </w:tcPr>
          <w:p w:rsidR="0040017E" w:rsidRPr="0040017E" w:rsidRDefault="0040017E" w:rsidP="0040017E">
            <w:pPr>
              <w:spacing w:after="0"/>
              <w:jc w:val="right"/>
              <w:rPr>
                <w:rFonts w:ascii="Times New Roman" w:hAnsi="Times New Roman" w:cs="Times New Roman"/>
                <w:sz w:val="20"/>
                <w:szCs w:val="20"/>
              </w:rPr>
            </w:pPr>
            <w:r w:rsidRPr="0040017E">
              <w:rPr>
                <w:rFonts w:ascii="Times New Roman" w:hAnsi="Times New Roman" w:cs="Times New Roman"/>
                <w:sz w:val="20"/>
                <w:szCs w:val="20"/>
              </w:rPr>
              <w:t>3.6%</w:t>
            </w:r>
          </w:p>
        </w:tc>
        <w:tc>
          <w:tcPr>
            <w:tcW w:w="4111" w:type="dxa"/>
            <w:tcBorders>
              <w:top w:val="single" w:sz="2" w:space="0" w:color="auto"/>
              <w:left w:val="single" w:sz="2" w:space="0" w:color="auto"/>
              <w:bottom w:val="single" w:sz="2" w:space="0" w:color="auto"/>
              <w:right w:val="single" w:sz="2" w:space="0" w:color="auto"/>
            </w:tcBorders>
          </w:tcPr>
          <w:p w:rsidR="0040017E" w:rsidRPr="0040017E" w:rsidRDefault="0040017E" w:rsidP="0040017E">
            <w:pPr>
              <w:spacing w:after="0"/>
              <w:rPr>
                <w:rFonts w:ascii="Times New Roman" w:hAnsi="Times New Roman" w:cs="Times New Roman"/>
                <w:sz w:val="20"/>
                <w:szCs w:val="20"/>
              </w:rPr>
            </w:pPr>
            <w:r w:rsidRPr="0040017E">
              <w:rPr>
                <w:rFonts w:ascii="Times New Roman" w:hAnsi="Times New Roman" w:cs="Times New Roman"/>
                <w:sz w:val="20"/>
                <w:szCs w:val="20"/>
              </w:rPr>
              <w:t>This is due to the increase in the ACMA’s standard hourly rate and rounding. Refer to Note 3 for further details.</w:t>
            </w:r>
          </w:p>
        </w:tc>
      </w:tr>
      <w:tr w:rsidR="0040017E" w:rsidRPr="004573AE" w:rsidTr="0042069A">
        <w:trPr>
          <w:cantSplit/>
          <w:trHeight w:val="619"/>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DC2D09">
            <w:pPr>
              <w:spacing w:after="0"/>
              <w:rPr>
                <w:rFonts w:ascii="Times New Roman" w:hAnsi="Times New Roman" w:cs="Times New Roman"/>
                <w:sz w:val="20"/>
                <w:szCs w:val="20"/>
              </w:rPr>
            </w:pPr>
            <w:r w:rsidRPr="00230EE6">
              <w:rPr>
                <w:rFonts w:ascii="Times New Roman" w:hAnsi="Times New Roman" w:cs="Times New Roman"/>
                <w:sz w:val="20"/>
                <w:szCs w:val="20"/>
              </w:rPr>
              <w:t>Test, partial test or retest a radiocommunications device for compliance with a class licence issued under section 132 of the Radiocommunications Act</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1.1.1,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hideMark/>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$1,156.00</w:t>
            </w:r>
          </w:p>
        </w:tc>
        <w:tc>
          <w:tcPr>
            <w:tcW w:w="1559"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$1,180.00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hideMark/>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partial test or retest for compliance with AS/NZS 4268</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1.2.1,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hideMark/>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$3,728.00</w:t>
            </w:r>
          </w:p>
        </w:tc>
        <w:tc>
          <w:tcPr>
            <w:tcW w:w="1559"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$3,127.00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(16.1%)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fee is subject to increase in the ACMA’s type testing special hourly rate A. However, the processing time has decreased by 17.8%. Refer to Notes 1 and 4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partial test or retest for compliance with AS/NZS 4268 (NATA Open Air Test not required)</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1.2.2,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$2,081.00</w:t>
            </w:r>
          </w:p>
        </w:tc>
        <w:tc>
          <w:tcPr>
            <w:tcW w:w="1559"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$2,124.00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C84B6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for compliance with AS/NZS 4280</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1.3.1,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$6,503.00</w:t>
            </w:r>
          </w:p>
        </w:tc>
        <w:tc>
          <w:tcPr>
            <w:tcW w:w="1559"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$6,638.00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for compliance with AS/NZS 4281 (other than a retest mentioned in item 1.4.2 or 1.4.3)</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1.4.1,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$3,945.00</w:t>
            </w:r>
          </w:p>
        </w:tc>
        <w:tc>
          <w:tcPr>
            <w:tcW w:w="1559"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$4,027.00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594"/>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Retest of a base station or a mobile station for compliance with AS/NZS 4281</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1.4.2,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$3,049.00</w:t>
            </w:r>
          </w:p>
        </w:tc>
        <w:tc>
          <w:tcPr>
            <w:tcW w:w="1559" w:type="dxa"/>
            <w:tcBorders>
              <w:top w:val="single" w:sz="4" w:space="0" w:color="auto"/>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$3,112.00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Retest of the transmitter modulation of a base station or a mobile station for compliance with AS/NZS 4281</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1.4.3,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$1,445.00</w:t>
            </w:r>
          </w:p>
        </w:tc>
        <w:tc>
          <w:tcPr>
            <w:tcW w:w="1559"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$1,475.00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2507"/>
        </w:trPr>
        <w:tc>
          <w:tcPr>
            <w:tcW w:w="4537" w:type="dxa"/>
            <w:vMerge w:val="restart"/>
            <w:tcBorders>
              <w:top w:val="single" w:sz="2" w:space="0" w:color="auto"/>
              <w:left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for compliance with AS/NZS 4295 (other than a partial test or a retest mentioned in item 1.5.2, 1.5.3</w:t>
            </w:r>
            <w:r w:rsidR="00EF1811">
              <w:rPr>
                <w:rFonts w:ascii="Times New Roman" w:hAnsi="Times New Roman" w:cs="Times New Roman"/>
                <w:sz w:val="20"/>
                <w:szCs w:val="20"/>
              </w:rPr>
              <w:t>, 1.5.3A</w:t>
            </w:r>
            <w:r w:rsidRPr="00230EE6">
              <w:rPr>
                <w:rFonts w:ascii="Times New Roman" w:hAnsi="Times New Roman" w:cs="Times New Roman"/>
                <w:sz w:val="20"/>
                <w:szCs w:val="20"/>
              </w:rPr>
              <w:t xml:space="preserve"> or 1.5.4): </w:t>
            </w:r>
          </w:p>
          <w:p w:rsidR="0040017E" w:rsidRPr="00230EE6" w:rsidRDefault="0040017E" w:rsidP="0040017E">
            <w:pPr>
              <w:pStyle w:val="ListParagraph"/>
              <w:numPr>
                <w:ilvl w:val="0"/>
                <w:numId w:val="15"/>
              </w:numPr>
              <w:spacing w:after="0" w:line="240" w:lineRule="atLeast"/>
              <w:rPr>
                <w:rFonts w:ascii="Times New Roman" w:hAnsi="Times New Roman" w:cs="Times New Roman"/>
                <w:sz w:val="20"/>
                <w:szCs w:val="20"/>
              </w:rPr>
            </w:pPr>
            <w:r w:rsidRPr="00230EE6">
              <w:rPr>
                <w:rFonts w:ascii="Times New Roman" w:hAnsi="Times New Roman" w:cs="Times New Roman"/>
                <w:sz w:val="20"/>
                <w:szCs w:val="20"/>
              </w:rPr>
              <w:t>for concurrent testing of all of the bandwidths and frequencies of a device that incorporates dual bandwidth capability for:</w:t>
            </w:r>
          </w:p>
          <w:p w:rsidR="0040017E" w:rsidRPr="00230EE6" w:rsidRDefault="0040017E" w:rsidP="0040017E">
            <w:pPr>
              <w:pStyle w:val="ListParagraph"/>
              <w:numPr>
                <w:ilvl w:val="0"/>
                <w:numId w:val="16"/>
              </w:numPr>
              <w:spacing w:after="0" w:line="240" w:lineRule="atLeast"/>
              <w:rPr>
                <w:rFonts w:ascii="Times New Roman" w:hAnsi="Times New Roman" w:cs="Times New Roman"/>
                <w:sz w:val="20"/>
                <w:szCs w:val="20"/>
              </w:rPr>
            </w:pPr>
            <w:r w:rsidRPr="00230EE6">
              <w:rPr>
                <w:rFonts w:ascii="Times New Roman" w:hAnsi="Times New Roman" w:cs="Times New Roman"/>
                <w:sz w:val="20"/>
                <w:szCs w:val="20"/>
              </w:rPr>
              <w:t>a base station</w:t>
            </w:r>
          </w:p>
          <w:p w:rsidR="0040017E" w:rsidRPr="00230EE6" w:rsidRDefault="0040017E" w:rsidP="0040017E">
            <w:pPr>
              <w:spacing w:after="0"/>
              <w:rPr>
                <w:rFonts w:ascii="Times New Roman" w:hAnsi="Times New Roman" w:cs="Times New Roman"/>
                <w:sz w:val="20"/>
                <w:szCs w:val="20"/>
              </w:rPr>
            </w:pPr>
          </w:p>
          <w:p w:rsidR="0040017E" w:rsidRPr="00230EE6" w:rsidRDefault="0040017E" w:rsidP="0040017E">
            <w:pPr>
              <w:spacing w:after="0"/>
              <w:rPr>
                <w:rFonts w:ascii="Times New Roman" w:hAnsi="Times New Roman" w:cs="Times New Roman"/>
                <w:sz w:val="20"/>
                <w:szCs w:val="20"/>
              </w:rPr>
            </w:pPr>
          </w:p>
          <w:p w:rsidR="0040017E" w:rsidRPr="00230EE6" w:rsidRDefault="0040017E" w:rsidP="0040017E">
            <w:pPr>
              <w:spacing w:after="0"/>
              <w:rPr>
                <w:rFonts w:ascii="Times New Roman" w:hAnsi="Times New Roman" w:cs="Times New Roman"/>
                <w:sz w:val="20"/>
                <w:szCs w:val="20"/>
              </w:rPr>
            </w:pPr>
          </w:p>
          <w:p w:rsidR="0040017E" w:rsidRPr="00230EE6" w:rsidRDefault="0040017E" w:rsidP="0040017E">
            <w:pPr>
              <w:spacing w:after="0"/>
              <w:rPr>
                <w:rFonts w:ascii="Times New Roman" w:hAnsi="Times New Roman" w:cs="Times New Roman"/>
                <w:sz w:val="20"/>
                <w:szCs w:val="20"/>
              </w:rPr>
            </w:pPr>
          </w:p>
          <w:p w:rsidR="0040017E" w:rsidRPr="00230EE6" w:rsidRDefault="0040017E" w:rsidP="0040017E">
            <w:pPr>
              <w:spacing w:after="0"/>
              <w:rPr>
                <w:rFonts w:ascii="Times New Roman" w:hAnsi="Times New Roman" w:cs="Times New Roman"/>
                <w:sz w:val="20"/>
                <w:szCs w:val="20"/>
              </w:rPr>
            </w:pPr>
          </w:p>
          <w:p w:rsidR="0040017E" w:rsidRPr="00230EE6" w:rsidRDefault="0040017E" w:rsidP="0040017E">
            <w:pPr>
              <w:spacing w:after="0"/>
              <w:rPr>
                <w:rFonts w:ascii="Times New Roman" w:hAnsi="Times New Roman" w:cs="Times New Roman"/>
                <w:sz w:val="20"/>
                <w:szCs w:val="20"/>
              </w:rPr>
            </w:pPr>
          </w:p>
          <w:p w:rsidR="0040017E" w:rsidRPr="00230EE6" w:rsidRDefault="0040017E" w:rsidP="0040017E">
            <w:pPr>
              <w:spacing w:after="0"/>
              <w:rPr>
                <w:rFonts w:ascii="Times New Roman" w:hAnsi="Times New Roman" w:cs="Times New Roman"/>
                <w:sz w:val="20"/>
                <w:szCs w:val="20"/>
              </w:rPr>
            </w:pPr>
          </w:p>
          <w:p w:rsidR="0040017E" w:rsidRPr="00230EE6" w:rsidRDefault="0040017E" w:rsidP="0040017E">
            <w:pPr>
              <w:spacing w:after="0"/>
              <w:rPr>
                <w:rFonts w:ascii="Times New Roman" w:hAnsi="Times New Roman" w:cs="Times New Roman"/>
                <w:sz w:val="20"/>
                <w:szCs w:val="20"/>
              </w:rPr>
            </w:pPr>
          </w:p>
          <w:p w:rsidR="0040017E" w:rsidRPr="00230EE6" w:rsidRDefault="0040017E" w:rsidP="0040017E">
            <w:pPr>
              <w:spacing w:after="0"/>
              <w:rPr>
                <w:rFonts w:ascii="Times New Roman" w:hAnsi="Times New Roman" w:cs="Times New Roman"/>
                <w:sz w:val="20"/>
                <w:szCs w:val="20"/>
              </w:rPr>
            </w:pPr>
          </w:p>
          <w:p w:rsidR="0040017E" w:rsidRPr="00230EE6" w:rsidRDefault="0040017E" w:rsidP="0040017E">
            <w:pPr>
              <w:spacing w:after="0"/>
              <w:rPr>
                <w:rFonts w:ascii="Times New Roman" w:hAnsi="Times New Roman" w:cs="Times New Roman"/>
                <w:sz w:val="20"/>
                <w:szCs w:val="20"/>
              </w:rPr>
            </w:pPr>
          </w:p>
          <w:p w:rsidR="0040017E" w:rsidRPr="00230EE6" w:rsidRDefault="0040017E" w:rsidP="0040017E">
            <w:pPr>
              <w:pStyle w:val="ListParagraph"/>
              <w:numPr>
                <w:ilvl w:val="0"/>
                <w:numId w:val="16"/>
              </w:numPr>
              <w:spacing w:after="0" w:line="240" w:lineRule="atLeast"/>
              <w:rPr>
                <w:rFonts w:ascii="Times New Roman" w:hAnsi="Times New Roman" w:cs="Times New Roman"/>
                <w:sz w:val="20"/>
                <w:szCs w:val="20"/>
              </w:rPr>
            </w:pPr>
            <w:r w:rsidRPr="00230EE6">
              <w:rPr>
                <w:rFonts w:ascii="Times New Roman" w:hAnsi="Times New Roman" w:cs="Times New Roman"/>
                <w:sz w:val="20"/>
                <w:szCs w:val="20"/>
              </w:rPr>
              <w:t>a mobile station or personal mobile station</w:t>
            </w:r>
          </w:p>
          <w:p w:rsidR="0040017E" w:rsidRPr="00230EE6" w:rsidRDefault="0040017E" w:rsidP="0040017E">
            <w:pPr>
              <w:spacing w:after="0"/>
              <w:rPr>
                <w:rFonts w:ascii="Times New Roman" w:hAnsi="Times New Roman" w:cs="Times New Roman"/>
                <w:sz w:val="20"/>
                <w:szCs w:val="20"/>
              </w:rPr>
            </w:pPr>
          </w:p>
          <w:p w:rsidR="0040017E" w:rsidRPr="00230EE6" w:rsidRDefault="0040017E" w:rsidP="0040017E">
            <w:pPr>
              <w:spacing w:after="0"/>
              <w:rPr>
                <w:rFonts w:ascii="Times New Roman" w:hAnsi="Times New Roman" w:cs="Times New Roman"/>
                <w:sz w:val="20"/>
                <w:szCs w:val="20"/>
              </w:rPr>
            </w:pPr>
          </w:p>
          <w:p w:rsidR="0040017E" w:rsidRPr="00230EE6" w:rsidRDefault="0040017E" w:rsidP="0040017E">
            <w:pPr>
              <w:spacing w:after="0"/>
              <w:rPr>
                <w:rFonts w:ascii="Times New Roman" w:hAnsi="Times New Roman" w:cs="Times New Roman"/>
                <w:sz w:val="20"/>
                <w:szCs w:val="20"/>
              </w:rPr>
            </w:pPr>
          </w:p>
          <w:p w:rsidR="0040017E" w:rsidRPr="00230EE6" w:rsidRDefault="0040017E" w:rsidP="0040017E">
            <w:pPr>
              <w:spacing w:after="0"/>
              <w:rPr>
                <w:rFonts w:ascii="Times New Roman" w:hAnsi="Times New Roman" w:cs="Times New Roman"/>
                <w:sz w:val="20"/>
                <w:szCs w:val="20"/>
              </w:rPr>
            </w:pPr>
          </w:p>
          <w:p w:rsidR="0040017E" w:rsidRPr="00230EE6" w:rsidRDefault="0040017E" w:rsidP="0040017E">
            <w:pPr>
              <w:spacing w:after="0"/>
              <w:rPr>
                <w:rFonts w:ascii="Times New Roman" w:hAnsi="Times New Roman" w:cs="Times New Roman"/>
                <w:sz w:val="20"/>
                <w:szCs w:val="20"/>
              </w:rPr>
            </w:pPr>
          </w:p>
          <w:p w:rsidR="0040017E" w:rsidRPr="00230EE6" w:rsidRDefault="0040017E" w:rsidP="0040017E">
            <w:pPr>
              <w:spacing w:after="0"/>
              <w:rPr>
                <w:rFonts w:ascii="Times New Roman" w:hAnsi="Times New Roman" w:cs="Times New Roman"/>
                <w:sz w:val="20"/>
                <w:szCs w:val="20"/>
              </w:rPr>
            </w:pPr>
          </w:p>
          <w:p w:rsidR="0040017E" w:rsidRPr="00230EE6" w:rsidRDefault="0040017E" w:rsidP="0040017E">
            <w:pPr>
              <w:spacing w:after="0"/>
              <w:rPr>
                <w:rFonts w:ascii="Times New Roman" w:hAnsi="Times New Roman" w:cs="Times New Roman"/>
                <w:sz w:val="20"/>
                <w:szCs w:val="20"/>
              </w:rPr>
            </w:pPr>
          </w:p>
          <w:p w:rsidR="0040017E" w:rsidRPr="00230EE6" w:rsidRDefault="0040017E" w:rsidP="0040017E">
            <w:pPr>
              <w:spacing w:after="0"/>
              <w:rPr>
                <w:rFonts w:ascii="Times New Roman" w:hAnsi="Times New Roman" w:cs="Times New Roman"/>
                <w:sz w:val="20"/>
                <w:szCs w:val="20"/>
              </w:rPr>
            </w:pPr>
          </w:p>
          <w:p w:rsidR="0040017E" w:rsidRPr="00230EE6" w:rsidRDefault="0040017E" w:rsidP="0040017E">
            <w:pPr>
              <w:spacing w:after="0"/>
              <w:rPr>
                <w:rFonts w:ascii="Times New Roman" w:hAnsi="Times New Roman" w:cs="Times New Roman"/>
                <w:sz w:val="20"/>
                <w:szCs w:val="20"/>
              </w:rPr>
            </w:pPr>
          </w:p>
          <w:p w:rsidR="0040017E" w:rsidRPr="00230EE6" w:rsidRDefault="0040017E" w:rsidP="0040017E">
            <w:pPr>
              <w:pStyle w:val="ListParagraph"/>
              <w:numPr>
                <w:ilvl w:val="0"/>
                <w:numId w:val="15"/>
              </w:numPr>
              <w:spacing w:after="0" w:line="240" w:lineRule="atLeast"/>
              <w:rPr>
                <w:rFonts w:ascii="Times New Roman" w:hAnsi="Times New Roman" w:cs="Times New Roman"/>
                <w:sz w:val="20"/>
                <w:szCs w:val="20"/>
              </w:rPr>
            </w:pPr>
            <w:r w:rsidRPr="00230EE6">
              <w:rPr>
                <w:rFonts w:ascii="Times New Roman" w:hAnsi="Times New Roman" w:cs="Times New Roman"/>
                <w:sz w:val="20"/>
                <w:szCs w:val="20"/>
              </w:rPr>
              <w:t>in any other case for</w:t>
            </w:r>
          </w:p>
          <w:p w:rsidR="0040017E" w:rsidRPr="00230EE6" w:rsidRDefault="0040017E" w:rsidP="0040017E">
            <w:pPr>
              <w:pStyle w:val="ListParagraph"/>
              <w:numPr>
                <w:ilvl w:val="0"/>
                <w:numId w:val="17"/>
              </w:numPr>
              <w:spacing w:after="0" w:line="240" w:lineRule="atLeast"/>
              <w:rPr>
                <w:rFonts w:ascii="Times New Roman" w:hAnsi="Times New Roman" w:cs="Times New Roman"/>
                <w:sz w:val="20"/>
                <w:szCs w:val="20"/>
              </w:rPr>
            </w:pPr>
            <w:r w:rsidRPr="00230EE6">
              <w:rPr>
                <w:rFonts w:ascii="Times New Roman" w:hAnsi="Times New Roman" w:cs="Times New Roman"/>
                <w:sz w:val="20"/>
                <w:szCs w:val="20"/>
              </w:rPr>
              <w:t>a base station</w:t>
            </w:r>
          </w:p>
          <w:p w:rsidR="0040017E" w:rsidRPr="00230EE6" w:rsidRDefault="0040017E" w:rsidP="0040017E">
            <w:pPr>
              <w:pStyle w:val="ListParagraph"/>
              <w:spacing w:after="0"/>
              <w:ind w:left="1440"/>
              <w:rPr>
                <w:rFonts w:ascii="Times New Roman" w:hAnsi="Times New Roman" w:cs="Times New Roman"/>
                <w:sz w:val="20"/>
                <w:szCs w:val="20"/>
              </w:rPr>
            </w:pPr>
          </w:p>
          <w:p w:rsidR="0040017E" w:rsidRPr="00230EE6" w:rsidRDefault="0040017E" w:rsidP="0040017E">
            <w:pPr>
              <w:pStyle w:val="ListParagraph"/>
              <w:spacing w:after="0"/>
              <w:ind w:left="1440"/>
              <w:rPr>
                <w:rFonts w:ascii="Times New Roman" w:hAnsi="Times New Roman" w:cs="Times New Roman"/>
                <w:sz w:val="20"/>
                <w:szCs w:val="20"/>
              </w:rPr>
            </w:pPr>
          </w:p>
          <w:p w:rsidR="0040017E" w:rsidRPr="00230EE6" w:rsidRDefault="0040017E" w:rsidP="0040017E">
            <w:pPr>
              <w:pStyle w:val="ListParagraph"/>
              <w:spacing w:after="0"/>
              <w:ind w:left="1440"/>
              <w:rPr>
                <w:rFonts w:ascii="Times New Roman" w:hAnsi="Times New Roman" w:cs="Times New Roman"/>
                <w:sz w:val="20"/>
                <w:szCs w:val="20"/>
              </w:rPr>
            </w:pPr>
          </w:p>
          <w:p w:rsidR="0040017E" w:rsidRDefault="0040017E" w:rsidP="0040017E">
            <w:pPr>
              <w:pStyle w:val="ListParagraph"/>
              <w:spacing w:after="0"/>
              <w:ind w:left="1440"/>
              <w:rPr>
                <w:rFonts w:ascii="Times New Roman" w:hAnsi="Times New Roman" w:cs="Times New Roman"/>
                <w:sz w:val="20"/>
                <w:szCs w:val="20"/>
              </w:rPr>
            </w:pPr>
          </w:p>
          <w:p w:rsidR="00D344B8" w:rsidRDefault="00D344B8" w:rsidP="0040017E">
            <w:pPr>
              <w:pStyle w:val="ListParagraph"/>
              <w:spacing w:after="0"/>
              <w:ind w:left="1440"/>
              <w:rPr>
                <w:rFonts w:ascii="Times New Roman" w:hAnsi="Times New Roman" w:cs="Times New Roman"/>
                <w:sz w:val="20"/>
                <w:szCs w:val="20"/>
              </w:rPr>
            </w:pPr>
          </w:p>
          <w:p w:rsidR="00D344B8" w:rsidRDefault="00D344B8" w:rsidP="0040017E">
            <w:pPr>
              <w:pStyle w:val="ListParagraph"/>
              <w:spacing w:after="0"/>
              <w:ind w:left="1440"/>
              <w:rPr>
                <w:rFonts w:ascii="Times New Roman" w:hAnsi="Times New Roman" w:cs="Times New Roman"/>
                <w:sz w:val="20"/>
                <w:szCs w:val="20"/>
              </w:rPr>
            </w:pPr>
          </w:p>
          <w:p w:rsidR="00D344B8" w:rsidRPr="00230EE6" w:rsidRDefault="00D344B8" w:rsidP="0040017E">
            <w:pPr>
              <w:pStyle w:val="ListParagraph"/>
              <w:spacing w:after="0"/>
              <w:ind w:left="1440"/>
              <w:rPr>
                <w:rFonts w:ascii="Times New Roman" w:hAnsi="Times New Roman" w:cs="Times New Roman"/>
                <w:sz w:val="20"/>
                <w:szCs w:val="20"/>
              </w:rPr>
            </w:pPr>
          </w:p>
          <w:p w:rsidR="0040017E" w:rsidRPr="00230EE6" w:rsidRDefault="0040017E" w:rsidP="0040017E">
            <w:pPr>
              <w:pStyle w:val="ListParagraph"/>
              <w:spacing w:after="0"/>
              <w:ind w:left="1440"/>
              <w:rPr>
                <w:rFonts w:ascii="Times New Roman" w:hAnsi="Times New Roman" w:cs="Times New Roman"/>
                <w:sz w:val="20"/>
                <w:szCs w:val="20"/>
              </w:rPr>
            </w:pPr>
          </w:p>
          <w:p w:rsidR="0040017E" w:rsidRPr="00D344B8" w:rsidRDefault="0040017E" w:rsidP="00BA23C0">
            <w:pPr>
              <w:pStyle w:val="ListParagraph"/>
              <w:numPr>
                <w:ilvl w:val="0"/>
                <w:numId w:val="17"/>
              </w:numPr>
              <w:spacing w:after="0" w:line="240" w:lineRule="auto"/>
              <w:rPr>
                <w:rFonts w:ascii="Times New Roman" w:hAnsi="Times New Roman" w:cs="Times New Roman"/>
                <w:bCs/>
                <w:sz w:val="20"/>
                <w:szCs w:val="20"/>
              </w:rPr>
            </w:pPr>
            <w:r w:rsidRPr="00D344B8">
              <w:rPr>
                <w:rFonts w:ascii="Times New Roman" w:hAnsi="Times New Roman" w:cs="Times New Roman"/>
                <w:sz w:val="20"/>
                <w:szCs w:val="20"/>
              </w:rPr>
              <w:t>a mobile station or a personal mobile station</w:t>
            </w:r>
          </w:p>
          <w:p w:rsidR="0040017E" w:rsidRPr="00230EE6" w:rsidRDefault="0040017E" w:rsidP="0040017E">
            <w:pPr>
              <w:spacing w:after="0" w:line="240" w:lineRule="auto"/>
              <w:rPr>
                <w:rFonts w:ascii="Times New Roman" w:hAnsi="Times New Roman" w:cs="Times New Roman"/>
                <w:bCs/>
                <w:sz w:val="20"/>
                <w:szCs w:val="20"/>
              </w:rPr>
            </w:pPr>
          </w:p>
          <w:p w:rsidR="0040017E" w:rsidRPr="00230EE6" w:rsidRDefault="0040017E" w:rsidP="0040017E">
            <w:pPr>
              <w:spacing w:after="0" w:line="240" w:lineRule="auto"/>
              <w:rPr>
                <w:rFonts w:ascii="Times New Roman" w:hAnsi="Times New Roman" w:cs="Times New Roman"/>
                <w:bCs/>
                <w:sz w:val="20"/>
                <w:szCs w:val="20"/>
              </w:rPr>
            </w:pPr>
          </w:p>
          <w:p w:rsidR="0040017E" w:rsidRPr="00230EE6" w:rsidRDefault="0040017E" w:rsidP="0040017E">
            <w:pPr>
              <w:spacing w:after="0" w:line="240" w:lineRule="auto"/>
              <w:rPr>
                <w:rFonts w:ascii="Times New Roman" w:hAnsi="Times New Roman" w:cs="Times New Roman"/>
                <w:bCs/>
                <w:sz w:val="20"/>
                <w:szCs w:val="20"/>
              </w:rPr>
            </w:pPr>
          </w:p>
          <w:p w:rsidR="0040017E" w:rsidRPr="00230EE6" w:rsidRDefault="0040017E" w:rsidP="0040017E">
            <w:pPr>
              <w:spacing w:after="0" w:line="240" w:lineRule="auto"/>
              <w:rPr>
                <w:rFonts w:ascii="Times New Roman" w:hAnsi="Times New Roman" w:cs="Times New Roman"/>
                <w:bCs/>
                <w:sz w:val="20"/>
                <w:szCs w:val="20"/>
              </w:rPr>
            </w:pPr>
          </w:p>
          <w:p w:rsidR="0040017E" w:rsidRPr="00230EE6" w:rsidRDefault="0040017E" w:rsidP="0040017E">
            <w:pPr>
              <w:spacing w:after="0" w:line="240" w:lineRule="auto"/>
              <w:rPr>
                <w:rFonts w:ascii="Times New Roman" w:hAnsi="Times New Roman" w:cs="Times New Roman"/>
                <w:bCs/>
                <w:sz w:val="20"/>
                <w:szCs w:val="20"/>
              </w:rPr>
            </w:pPr>
          </w:p>
          <w:p w:rsidR="0040017E" w:rsidRPr="00230EE6" w:rsidRDefault="0040017E" w:rsidP="0040017E">
            <w:pPr>
              <w:spacing w:after="0" w:line="240" w:lineRule="auto"/>
              <w:rPr>
                <w:rFonts w:ascii="Times New Roman" w:hAnsi="Times New Roman" w:cs="Times New Roman"/>
                <w:bCs/>
                <w:sz w:val="20"/>
                <w:szCs w:val="20"/>
              </w:rPr>
            </w:pPr>
          </w:p>
          <w:p w:rsidR="0040017E" w:rsidRPr="00230EE6" w:rsidRDefault="0040017E" w:rsidP="0040017E">
            <w:pPr>
              <w:spacing w:after="0" w:line="240" w:lineRule="auto"/>
              <w:rPr>
                <w:rFonts w:ascii="Times New Roman" w:hAnsi="Times New Roman" w:cs="Times New Roman"/>
                <w:bCs/>
                <w:sz w:val="20"/>
                <w:szCs w:val="20"/>
              </w:rPr>
            </w:pPr>
          </w:p>
          <w:p w:rsidR="0040017E" w:rsidRPr="00230EE6" w:rsidRDefault="0040017E" w:rsidP="0040017E">
            <w:pPr>
              <w:spacing w:after="0" w:line="240" w:lineRule="auto"/>
              <w:rPr>
                <w:rFonts w:ascii="Times New Roman" w:hAnsi="Times New Roman" w:cs="Times New Roman"/>
                <w:bCs/>
                <w:sz w:val="20"/>
                <w:szCs w:val="20"/>
              </w:rPr>
            </w:pPr>
          </w:p>
          <w:p w:rsidR="0040017E" w:rsidRPr="00230EE6" w:rsidRDefault="0040017E" w:rsidP="0040017E">
            <w:pPr>
              <w:spacing w:after="0" w:line="240" w:lineRule="auto"/>
              <w:rPr>
                <w:rFonts w:ascii="Times New Roman" w:hAnsi="Times New Roman" w:cs="Times New Roman"/>
                <w:bCs/>
                <w:sz w:val="20"/>
                <w:szCs w:val="20"/>
              </w:rPr>
            </w:pPr>
          </w:p>
        </w:tc>
        <w:tc>
          <w:tcPr>
            <w:tcW w:w="1985" w:type="dxa"/>
            <w:vMerge w:val="restart"/>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1.5.1,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DC2D09">
            <w:pPr>
              <w:spacing w:after="0"/>
              <w:jc w:val="right"/>
              <w:rPr>
                <w:rFonts w:ascii="Times New Roman" w:hAnsi="Times New Roman" w:cs="Times New Roman"/>
                <w:bCs/>
                <w:sz w:val="20"/>
                <w:szCs w:val="20"/>
              </w:rPr>
            </w:pPr>
            <w:r w:rsidRPr="00230EE6">
              <w:rPr>
                <w:rFonts w:ascii="Times New Roman" w:hAnsi="Times New Roman" w:cs="Times New Roman"/>
                <w:bCs/>
                <w:sz w:val="20"/>
                <w:szCs w:val="20"/>
              </w:rPr>
              <w:t>The sum of (a)  $5,433.00 for the first frequency tested</w:t>
            </w:r>
            <w:r w:rsidR="00DC2D09">
              <w:rPr>
                <w:rFonts w:ascii="Times New Roman" w:hAnsi="Times New Roman" w:cs="Times New Roman"/>
                <w:bCs/>
                <w:sz w:val="20"/>
                <w:szCs w:val="20"/>
              </w:rPr>
              <w:t>; and</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40017E" w:rsidP="00DC2D09">
            <w:pPr>
              <w:spacing w:after="0"/>
              <w:jc w:val="right"/>
              <w:rPr>
                <w:rFonts w:ascii="Times New Roman" w:hAnsi="Times New Roman" w:cs="Times New Roman"/>
                <w:bCs/>
                <w:sz w:val="20"/>
                <w:szCs w:val="20"/>
              </w:rPr>
            </w:pPr>
            <w:r w:rsidRPr="00230EE6">
              <w:rPr>
                <w:rFonts w:ascii="Times New Roman" w:hAnsi="Times New Roman" w:cs="Times New Roman"/>
                <w:bCs/>
                <w:sz w:val="20"/>
                <w:szCs w:val="20"/>
              </w:rPr>
              <w:t>The sum of (a) $5,369.00 for the first frequency tested</w:t>
            </w:r>
            <w:r w:rsidR="00DC2D09">
              <w:rPr>
                <w:rFonts w:ascii="Times New Roman" w:hAnsi="Times New Roman" w:cs="Times New Roman"/>
                <w:bCs/>
                <w:sz w:val="20"/>
                <w:szCs w:val="20"/>
              </w:rPr>
              <w:t xml:space="preserve">; and </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40017E" w:rsidP="0040017E">
            <w:pPr>
              <w:spacing w:after="0"/>
              <w:jc w:val="right"/>
              <w:rPr>
                <w:rFonts w:ascii="Times New Roman" w:hAnsi="Times New Roman" w:cs="Times New Roman"/>
                <w:bCs/>
                <w:sz w:val="20"/>
                <w:szCs w:val="20"/>
              </w:rPr>
            </w:pPr>
            <w:r w:rsidRPr="00230EE6">
              <w:rPr>
                <w:rFonts w:ascii="Times New Roman" w:hAnsi="Times New Roman" w:cs="Times New Roman"/>
                <w:bCs/>
                <w:sz w:val="20"/>
                <w:szCs w:val="20"/>
              </w:rPr>
              <w:t>(1.2%)</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bCs/>
                <w:sz w:val="20"/>
                <w:szCs w:val="20"/>
              </w:rPr>
            </w:pPr>
            <w:r w:rsidRPr="00230EE6">
              <w:rPr>
                <w:rFonts w:ascii="Times New Roman" w:hAnsi="Times New Roman" w:cs="Times New Roman"/>
                <w:sz w:val="20"/>
                <w:szCs w:val="20"/>
              </w:rPr>
              <w:t>This fee is subject to increase in the ACMA’s type testing special hourly rate A. However, the processing time has decreased by 3.2%. Refer to Notes 1 and 5 for further details.</w:t>
            </w:r>
          </w:p>
        </w:tc>
      </w:tr>
      <w:tr w:rsidR="0040017E" w:rsidRPr="004573AE" w:rsidTr="0042069A">
        <w:trPr>
          <w:cantSplit/>
          <w:trHeight w:val="1295"/>
        </w:trPr>
        <w:tc>
          <w:tcPr>
            <w:tcW w:w="4537" w:type="dxa"/>
            <w:vMerge/>
            <w:tcBorders>
              <w:left w:val="single" w:sz="2" w:space="0" w:color="auto"/>
              <w:right w:val="single" w:sz="2" w:space="0" w:color="auto"/>
            </w:tcBorders>
            <w:tcMar>
              <w:top w:w="57" w:type="dxa"/>
              <w:left w:w="108" w:type="dxa"/>
              <w:bottom w:w="0" w:type="dxa"/>
              <w:right w:w="108" w:type="dxa"/>
            </w:tcMar>
            <w:vAlign w:val="center"/>
          </w:tcPr>
          <w:p w:rsidR="0040017E" w:rsidRPr="00230EE6" w:rsidRDefault="0040017E" w:rsidP="0040017E">
            <w:pPr>
              <w:spacing w:after="0" w:line="240" w:lineRule="auto"/>
              <w:rPr>
                <w:rFonts w:ascii="Times New Roman" w:hAnsi="Times New Roman" w:cs="Times New Roman"/>
                <w:bCs/>
                <w:sz w:val="20"/>
                <w:szCs w:val="20"/>
              </w:rPr>
            </w:pPr>
          </w:p>
        </w:tc>
        <w:tc>
          <w:tcPr>
            <w:tcW w:w="1985" w:type="dxa"/>
            <w:vMerge/>
            <w:tcBorders>
              <w:left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514511" w:rsidRDefault="00C84B69" w:rsidP="00C84B69">
            <w:pPr>
              <w:pStyle w:val="ListParagraph"/>
              <w:numPr>
                <w:ilvl w:val="0"/>
                <w:numId w:val="24"/>
              </w:numPr>
              <w:spacing w:after="0" w:line="240" w:lineRule="atLeast"/>
              <w:ind w:left="33" w:hanging="33"/>
              <w:rPr>
                <w:rFonts w:ascii="Times New Roman" w:hAnsi="Times New Roman" w:cs="Times New Roman"/>
                <w:bCs/>
                <w:sz w:val="20"/>
                <w:szCs w:val="20"/>
              </w:rPr>
            </w:pPr>
            <w:r>
              <w:rPr>
                <w:rFonts w:ascii="Times New Roman" w:hAnsi="Times New Roman" w:cs="Times New Roman"/>
                <w:bCs/>
                <w:sz w:val="20"/>
                <w:szCs w:val="20"/>
              </w:rPr>
              <w:t xml:space="preserve"> </w:t>
            </w:r>
            <w:r w:rsidR="0040017E" w:rsidRPr="00514511">
              <w:rPr>
                <w:rFonts w:ascii="Times New Roman" w:hAnsi="Times New Roman" w:cs="Times New Roman"/>
                <w:bCs/>
                <w:sz w:val="20"/>
                <w:szCs w:val="20"/>
              </w:rPr>
              <w:t>$3,237.00 for each additional frequency tested</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40017E" w:rsidP="0040017E">
            <w:pPr>
              <w:jc w:val="right"/>
              <w:rPr>
                <w:rFonts w:ascii="Times New Roman" w:hAnsi="Times New Roman" w:cs="Times New Roman"/>
                <w:bCs/>
                <w:sz w:val="20"/>
                <w:szCs w:val="20"/>
              </w:rPr>
            </w:pPr>
            <w:r w:rsidRPr="00230EE6">
              <w:rPr>
                <w:rFonts w:ascii="Times New Roman" w:hAnsi="Times New Roman" w:cs="Times New Roman"/>
                <w:bCs/>
                <w:sz w:val="20"/>
                <w:szCs w:val="20"/>
              </w:rPr>
              <w:t xml:space="preserve">  (b) $4,897.00 for each additional frequency tested</w:t>
            </w:r>
          </w:p>
          <w:p w:rsidR="0040017E" w:rsidRPr="00230EE6" w:rsidRDefault="0040017E" w:rsidP="0040017E">
            <w:pPr>
              <w:spacing w:after="0"/>
              <w:jc w:val="right"/>
              <w:rPr>
                <w:rFonts w:ascii="Times New Roman" w:hAnsi="Times New Roman" w:cs="Times New Roman"/>
                <w:bCs/>
                <w:sz w:val="20"/>
                <w:szCs w:val="20"/>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40017E" w:rsidP="00C84B69">
            <w:pPr>
              <w:spacing w:after="0"/>
              <w:jc w:val="right"/>
              <w:rPr>
                <w:rFonts w:ascii="Times New Roman" w:hAnsi="Times New Roman" w:cs="Times New Roman"/>
                <w:bCs/>
                <w:sz w:val="20"/>
                <w:szCs w:val="20"/>
              </w:rPr>
            </w:pPr>
            <w:r w:rsidRPr="00230EE6">
              <w:rPr>
                <w:rFonts w:ascii="Times New Roman" w:hAnsi="Times New Roman" w:cs="Times New Roman"/>
                <w:bCs/>
                <w:sz w:val="20"/>
                <w:szCs w:val="20"/>
              </w:rPr>
              <w:t>51.3%</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bCs/>
                <w:sz w:val="20"/>
                <w:szCs w:val="20"/>
              </w:rPr>
            </w:pPr>
            <w:r w:rsidRPr="00230EE6">
              <w:rPr>
                <w:rFonts w:ascii="Times New Roman" w:hAnsi="Times New Roman" w:cs="Times New Roman"/>
                <w:sz w:val="20"/>
                <w:szCs w:val="20"/>
              </w:rPr>
              <w:t>This fee is subject to increase in the ACMA’s type testing special hourly rate A. However, the processing time has decreased by 48.2%. Refer to Notes 1 and 5 for further details.</w:t>
            </w:r>
          </w:p>
        </w:tc>
      </w:tr>
      <w:tr w:rsidR="0040017E" w:rsidRPr="004573AE" w:rsidTr="0042069A">
        <w:trPr>
          <w:cantSplit/>
          <w:trHeight w:val="1295"/>
        </w:trPr>
        <w:tc>
          <w:tcPr>
            <w:tcW w:w="4537" w:type="dxa"/>
            <w:vMerge/>
            <w:tcBorders>
              <w:left w:val="single" w:sz="2" w:space="0" w:color="auto"/>
              <w:right w:val="single" w:sz="2" w:space="0" w:color="auto"/>
            </w:tcBorders>
            <w:tcMar>
              <w:top w:w="57" w:type="dxa"/>
              <w:left w:w="108" w:type="dxa"/>
              <w:bottom w:w="0" w:type="dxa"/>
              <w:right w:w="108" w:type="dxa"/>
            </w:tcMar>
            <w:vAlign w:val="center"/>
          </w:tcPr>
          <w:p w:rsidR="0040017E" w:rsidRPr="00230EE6" w:rsidRDefault="0040017E" w:rsidP="0040017E">
            <w:pPr>
              <w:spacing w:after="0" w:line="240" w:lineRule="auto"/>
              <w:rPr>
                <w:rFonts w:ascii="Times New Roman" w:hAnsi="Times New Roman" w:cs="Times New Roman"/>
                <w:bCs/>
                <w:sz w:val="20"/>
                <w:szCs w:val="20"/>
              </w:rPr>
            </w:pPr>
          </w:p>
        </w:tc>
        <w:tc>
          <w:tcPr>
            <w:tcW w:w="1985" w:type="dxa"/>
            <w:vMerge w:val="restart"/>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1.5.1,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536EC8" w:rsidP="0040017E">
            <w:pPr>
              <w:spacing w:after="0"/>
              <w:jc w:val="right"/>
              <w:rPr>
                <w:rFonts w:ascii="Times New Roman" w:hAnsi="Times New Roman" w:cs="Times New Roman"/>
                <w:bCs/>
                <w:sz w:val="20"/>
                <w:szCs w:val="20"/>
              </w:rPr>
            </w:pPr>
            <w:r>
              <w:rPr>
                <w:rFonts w:ascii="Times New Roman" w:hAnsi="Times New Roman" w:cs="Times New Roman"/>
                <w:bCs/>
                <w:sz w:val="20"/>
                <w:szCs w:val="20"/>
              </w:rPr>
              <w:t>N/A</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40017E" w:rsidP="0040017E">
            <w:pPr>
              <w:spacing w:after="0"/>
              <w:jc w:val="right"/>
              <w:rPr>
                <w:rFonts w:ascii="Times New Roman" w:hAnsi="Times New Roman" w:cs="Times New Roman"/>
                <w:bCs/>
                <w:sz w:val="20"/>
                <w:szCs w:val="20"/>
              </w:rPr>
            </w:pPr>
            <w:r w:rsidRPr="00230EE6">
              <w:rPr>
                <w:rFonts w:ascii="Times New Roman" w:hAnsi="Times New Roman" w:cs="Times New Roman"/>
                <w:bCs/>
                <w:sz w:val="20"/>
                <w:szCs w:val="20"/>
              </w:rPr>
              <w:t>The sum of (a) $5,222.00 for the first frequency tested</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536EC8" w:rsidP="0040017E">
            <w:pPr>
              <w:spacing w:after="0"/>
              <w:jc w:val="right"/>
              <w:rPr>
                <w:rFonts w:ascii="Times New Roman" w:hAnsi="Times New Roman" w:cs="Times New Roman"/>
                <w:bCs/>
                <w:sz w:val="20"/>
                <w:szCs w:val="20"/>
              </w:rPr>
            </w:pPr>
            <w:r>
              <w:rPr>
                <w:rFonts w:ascii="Times New Roman" w:hAnsi="Times New Roman" w:cs="Times New Roman"/>
                <w:bCs/>
                <w:sz w:val="20"/>
                <w:szCs w:val="20"/>
              </w:rPr>
              <w:t>N/A</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bCs/>
                <w:sz w:val="20"/>
                <w:szCs w:val="20"/>
              </w:rPr>
            </w:pPr>
            <w:r w:rsidRPr="00230EE6">
              <w:rPr>
                <w:rFonts w:ascii="Times New Roman" w:hAnsi="Times New Roman" w:cs="Times New Roman"/>
                <w:bCs/>
                <w:sz w:val="20"/>
                <w:szCs w:val="20"/>
              </w:rPr>
              <w:t>Incorporated additional testing requirements in line with the new European Technical Standards. Refer to Note 5 for further details.</w:t>
            </w:r>
          </w:p>
        </w:tc>
      </w:tr>
      <w:tr w:rsidR="0040017E" w:rsidRPr="004573AE" w:rsidTr="0042069A">
        <w:trPr>
          <w:cantSplit/>
          <w:trHeight w:val="554"/>
        </w:trPr>
        <w:tc>
          <w:tcPr>
            <w:tcW w:w="4537" w:type="dxa"/>
            <w:vMerge/>
            <w:tcBorders>
              <w:left w:val="single" w:sz="2" w:space="0" w:color="auto"/>
              <w:right w:val="single" w:sz="2" w:space="0" w:color="auto"/>
            </w:tcBorders>
            <w:tcMar>
              <w:top w:w="57" w:type="dxa"/>
              <w:left w:w="108" w:type="dxa"/>
              <w:bottom w:w="0" w:type="dxa"/>
              <w:right w:w="108" w:type="dxa"/>
            </w:tcMar>
            <w:vAlign w:val="center"/>
          </w:tcPr>
          <w:p w:rsidR="0040017E" w:rsidRPr="00230EE6" w:rsidRDefault="0040017E" w:rsidP="0040017E">
            <w:pPr>
              <w:spacing w:after="0" w:line="240" w:lineRule="auto"/>
              <w:rPr>
                <w:rFonts w:ascii="Times New Roman" w:hAnsi="Times New Roman" w:cs="Times New Roman"/>
                <w:bCs/>
                <w:sz w:val="20"/>
                <w:szCs w:val="20"/>
              </w:rPr>
            </w:pPr>
          </w:p>
        </w:tc>
        <w:tc>
          <w:tcPr>
            <w:tcW w:w="1985" w:type="dxa"/>
            <w:vMerge/>
            <w:tcBorders>
              <w:left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536EC8" w:rsidP="0040017E">
            <w:pPr>
              <w:spacing w:after="0"/>
              <w:jc w:val="right"/>
              <w:rPr>
                <w:rFonts w:ascii="Times New Roman" w:hAnsi="Times New Roman" w:cs="Times New Roman"/>
                <w:sz w:val="20"/>
                <w:szCs w:val="20"/>
              </w:rPr>
            </w:pPr>
            <w:r>
              <w:rPr>
                <w:rFonts w:ascii="Times New Roman" w:hAnsi="Times New Roman" w:cs="Times New Roman"/>
                <w:sz w:val="20"/>
                <w:szCs w:val="20"/>
              </w:rPr>
              <w:t>N/A</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40017E" w:rsidP="0040017E">
            <w:pPr>
              <w:jc w:val="right"/>
              <w:rPr>
                <w:rFonts w:ascii="Times New Roman" w:hAnsi="Times New Roman" w:cs="Times New Roman"/>
                <w:sz w:val="20"/>
                <w:szCs w:val="20"/>
              </w:rPr>
            </w:pPr>
            <w:r w:rsidRPr="00230EE6">
              <w:rPr>
                <w:rFonts w:ascii="Times New Roman" w:hAnsi="Times New Roman" w:cs="Times New Roman"/>
                <w:sz w:val="20"/>
                <w:szCs w:val="20"/>
              </w:rPr>
              <w:t xml:space="preserve">  (b) $4,750.00 for each additional frequency tested</w:t>
            </w:r>
          </w:p>
          <w:p w:rsidR="0040017E" w:rsidRPr="00230EE6" w:rsidRDefault="0040017E" w:rsidP="0040017E">
            <w:pPr>
              <w:spacing w:after="0"/>
              <w:jc w:val="right"/>
              <w:rPr>
                <w:rFonts w:ascii="Times New Roman" w:hAnsi="Times New Roman" w:cs="Times New Roman"/>
                <w:sz w:val="20"/>
                <w:szCs w:val="20"/>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536EC8" w:rsidP="0040017E">
            <w:pPr>
              <w:spacing w:after="0"/>
              <w:jc w:val="right"/>
              <w:rPr>
                <w:rFonts w:ascii="Times New Roman" w:hAnsi="Times New Roman" w:cs="Times New Roman"/>
                <w:sz w:val="20"/>
                <w:szCs w:val="20"/>
              </w:rPr>
            </w:pPr>
            <w:r>
              <w:rPr>
                <w:rFonts w:ascii="Times New Roman" w:hAnsi="Times New Roman" w:cs="Times New Roman"/>
                <w:sz w:val="20"/>
                <w:szCs w:val="20"/>
              </w:rPr>
              <w:t>N/A</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bCs/>
                <w:sz w:val="20"/>
                <w:szCs w:val="20"/>
              </w:rPr>
              <w:t>Incorporated additional testing requirements in line with the new European Technical Standards. Refer to Note 5 for further details.</w:t>
            </w:r>
          </w:p>
        </w:tc>
      </w:tr>
      <w:tr w:rsidR="0040017E" w:rsidRPr="004573AE" w:rsidTr="0042069A">
        <w:trPr>
          <w:cantSplit/>
          <w:trHeight w:val="1295"/>
        </w:trPr>
        <w:tc>
          <w:tcPr>
            <w:tcW w:w="4537" w:type="dxa"/>
            <w:vMerge/>
            <w:tcBorders>
              <w:left w:val="single" w:sz="2" w:space="0" w:color="auto"/>
              <w:right w:val="single" w:sz="2" w:space="0" w:color="auto"/>
            </w:tcBorders>
            <w:tcMar>
              <w:top w:w="57" w:type="dxa"/>
              <w:left w:w="108" w:type="dxa"/>
              <w:bottom w:w="0" w:type="dxa"/>
              <w:right w:w="108" w:type="dxa"/>
            </w:tcMar>
            <w:vAlign w:val="center"/>
          </w:tcPr>
          <w:p w:rsidR="0040017E" w:rsidRPr="00230EE6" w:rsidRDefault="0040017E" w:rsidP="0040017E">
            <w:pPr>
              <w:spacing w:after="0" w:line="240" w:lineRule="auto"/>
              <w:rPr>
                <w:rFonts w:ascii="Times New Roman" w:hAnsi="Times New Roman" w:cs="Times New Roman"/>
                <w:bCs/>
                <w:sz w:val="20"/>
                <w:szCs w:val="20"/>
              </w:rPr>
            </w:pPr>
          </w:p>
        </w:tc>
        <w:tc>
          <w:tcPr>
            <w:tcW w:w="1985" w:type="dxa"/>
            <w:vMerge w:val="restart"/>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1.5.1,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The sum of (a)  $3,613.00 for the first frequency tested</w:t>
            </w:r>
            <w:r w:rsidR="00536EC8">
              <w:rPr>
                <w:rFonts w:ascii="Times New Roman" w:hAnsi="Times New Roman" w:cs="Times New Roman"/>
                <w:sz w:val="20"/>
                <w:szCs w:val="20"/>
              </w:rPr>
              <w:t>; and</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The sum of (a) $3,894.00 for the first frequency tested</w:t>
            </w:r>
            <w:r w:rsidR="00536EC8">
              <w:rPr>
                <w:rFonts w:ascii="Times New Roman" w:hAnsi="Times New Roman" w:cs="Times New Roman"/>
                <w:sz w:val="20"/>
                <w:szCs w:val="20"/>
              </w:rPr>
              <w:t xml:space="preserve">; and </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7.8%</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fee is subject to increase in the ACMA’s type testing special hourly rate A. However, the processing time has increased by 5.6%. Refer to Notes 1 and 5 for further details.</w:t>
            </w:r>
          </w:p>
        </w:tc>
      </w:tr>
      <w:tr w:rsidR="0040017E" w:rsidRPr="004573AE" w:rsidTr="0042069A">
        <w:trPr>
          <w:cantSplit/>
          <w:trHeight w:val="569"/>
        </w:trPr>
        <w:tc>
          <w:tcPr>
            <w:tcW w:w="4537" w:type="dxa"/>
            <w:vMerge/>
            <w:tcBorders>
              <w:left w:val="single" w:sz="2" w:space="0" w:color="auto"/>
              <w:right w:val="single" w:sz="2" w:space="0" w:color="auto"/>
            </w:tcBorders>
            <w:tcMar>
              <w:top w:w="57" w:type="dxa"/>
              <w:left w:w="108" w:type="dxa"/>
              <w:bottom w:w="0" w:type="dxa"/>
              <w:right w:w="108" w:type="dxa"/>
            </w:tcMar>
            <w:vAlign w:val="center"/>
          </w:tcPr>
          <w:p w:rsidR="0040017E" w:rsidRPr="00230EE6" w:rsidRDefault="0040017E" w:rsidP="0040017E">
            <w:pPr>
              <w:spacing w:line="240" w:lineRule="auto"/>
              <w:rPr>
                <w:rFonts w:ascii="Times New Roman" w:hAnsi="Times New Roman" w:cs="Times New Roman"/>
                <w:bCs/>
                <w:sz w:val="20"/>
                <w:szCs w:val="20"/>
              </w:rPr>
            </w:pPr>
          </w:p>
        </w:tc>
        <w:tc>
          <w:tcPr>
            <w:tcW w:w="1985" w:type="dxa"/>
            <w:vMerge/>
            <w:tcBorders>
              <w:left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jc w:val="right"/>
              <w:rPr>
                <w:rFonts w:ascii="Times New Roman" w:hAnsi="Times New Roman" w:cs="Times New Roman"/>
                <w:sz w:val="20"/>
                <w:szCs w:val="20"/>
              </w:rPr>
            </w:pPr>
            <w:r w:rsidRPr="00230EE6">
              <w:rPr>
                <w:rFonts w:ascii="Times New Roman" w:hAnsi="Times New Roman" w:cs="Times New Roman"/>
                <w:sz w:val="20"/>
                <w:szCs w:val="20"/>
              </w:rPr>
              <w:t xml:space="preserve">  (b) $2,168.00 for each additional frequency tested</w:t>
            </w:r>
          </w:p>
          <w:p w:rsidR="0040017E" w:rsidRPr="00230EE6" w:rsidRDefault="0040017E" w:rsidP="0040017E">
            <w:pPr>
              <w:spacing w:after="0"/>
              <w:jc w:val="right"/>
              <w:rPr>
                <w:rFonts w:ascii="Times New Roman" w:hAnsi="Times New Roman" w:cs="Times New Roman"/>
                <w:sz w:val="20"/>
                <w:szCs w:val="20"/>
              </w:rPr>
            </w:pP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40017E" w:rsidP="0040017E">
            <w:pPr>
              <w:jc w:val="right"/>
              <w:rPr>
                <w:rFonts w:ascii="Times New Roman" w:hAnsi="Times New Roman" w:cs="Times New Roman"/>
                <w:sz w:val="20"/>
                <w:szCs w:val="20"/>
              </w:rPr>
            </w:pPr>
            <w:r w:rsidRPr="00230EE6">
              <w:rPr>
                <w:rFonts w:ascii="Times New Roman" w:hAnsi="Times New Roman" w:cs="Times New Roman"/>
                <w:sz w:val="20"/>
                <w:szCs w:val="20"/>
              </w:rPr>
              <w:t xml:space="preserve">  (b) $2,301.00 for each additional frequency tested</w:t>
            </w:r>
          </w:p>
          <w:p w:rsidR="0040017E" w:rsidRPr="00230EE6" w:rsidRDefault="0040017E" w:rsidP="0040017E">
            <w:pPr>
              <w:spacing w:after="0"/>
              <w:jc w:val="right"/>
              <w:rPr>
                <w:rFonts w:ascii="Times New Roman" w:hAnsi="Times New Roman" w:cs="Times New Roman"/>
                <w:sz w:val="20"/>
                <w:szCs w:val="20"/>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6.2%</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fee is subject to increase in the ACMA’s type testing special hourly rate A. However, the processing time has increased by 4.0%. Refer to Notes 1 and 5 for further details.</w:t>
            </w:r>
          </w:p>
        </w:tc>
      </w:tr>
      <w:tr w:rsidR="0040017E" w:rsidRPr="004573AE" w:rsidTr="0042069A">
        <w:trPr>
          <w:cantSplit/>
          <w:trHeight w:val="1295"/>
        </w:trPr>
        <w:tc>
          <w:tcPr>
            <w:tcW w:w="4537" w:type="dxa"/>
            <w:vMerge/>
            <w:tcBorders>
              <w:left w:val="single" w:sz="2" w:space="0" w:color="auto"/>
              <w:right w:val="single" w:sz="2" w:space="0" w:color="auto"/>
            </w:tcBorders>
            <w:tcMar>
              <w:top w:w="57" w:type="dxa"/>
              <w:left w:w="108" w:type="dxa"/>
              <w:bottom w:w="0" w:type="dxa"/>
              <w:right w:w="108" w:type="dxa"/>
            </w:tcMar>
            <w:vAlign w:val="center"/>
          </w:tcPr>
          <w:p w:rsidR="0040017E" w:rsidRPr="00230EE6" w:rsidRDefault="0040017E" w:rsidP="0040017E">
            <w:pPr>
              <w:spacing w:line="240" w:lineRule="auto"/>
              <w:rPr>
                <w:rFonts w:ascii="Times New Roman" w:hAnsi="Times New Roman" w:cs="Times New Roman"/>
                <w:bCs/>
                <w:sz w:val="20"/>
                <w:szCs w:val="20"/>
              </w:rPr>
            </w:pPr>
          </w:p>
        </w:tc>
        <w:tc>
          <w:tcPr>
            <w:tcW w:w="1985" w:type="dxa"/>
            <w:vMerge w:val="restart"/>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1.5.1,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536EC8" w:rsidP="0040017E">
            <w:pPr>
              <w:spacing w:after="0"/>
              <w:jc w:val="right"/>
              <w:rPr>
                <w:rFonts w:ascii="Times New Roman" w:hAnsi="Times New Roman" w:cs="Times New Roman"/>
                <w:sz w:val="20"/>
                <w:szCs w:val="20"/>
              </w:rPr>
            </w:pPr>
            <w:r>
              <w:rPr>
                <w:rFonts w:ascii="Times New Roman" w:hAnsi="Times New Roman" w:cs="Times New Roman"/>
                <w:sz w:val="20"/>
                <w:szCs w:val="20"/>
              </w:rPr>
              <w:t>N/A</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The sum of (a) $3,747.00 for the first frequency tested</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536EC8" w:rsidP="0040017E">
            <w:pPr>
              <w:spacing w:after="0"/>
              <w:jc w:val="right"/>
              <w:rPr>
                <w:rFonts w:ascii="Times New Roman" w:hAnsi="Times New Roman" w:cs="Times New Roman"/>
                <w:sz w:val="20"/>
                <w:szCs w:val="20"/>
              </w:rPr>
            </w:pPr>
            <w:r>
              <w:rPr>
                <w:rFonts w:ascii="Times New Roman" w:hAnsi="Times New Roman" w:cs="Times New Roman"/>
                <w:sz w:val="20"/>
                <w:szCs w:val="20"/>
              </w:rPr>
              <w:t>N/A</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bCs/>
                <w:sz w:val="20"/>
                <w:szCs w:val="20"/>
              </w:rPr>
              <w:t>Incorporated additional testing requirements in line with the new European Technical Standards. Refer to Note 5 for further details.</w:t>
            </w:r>
          </w:p>
        </w:tc>
      </w:tr>
      <w:tr w:rsidR="0040017E" w:rsidRPr="004573AE" w:rsidTr="0042069A">
        <w:trPr>
          <w:cantSplit/>
          <w:trHeight w:val="496"/>
        </w:trPr>
        <w:tc>
          <w:tcPr>
            <w:tcW w:w="4537" w:type="dxa"/>
            <w:vMerge/>
            <w:tcBorders>
              <w:left w:val="single" w:sz="2" w:space="0" w:color="auto"/>
              <w:bottom w:val="single" w:sz="2" w:space="0" w:color="auto"/>
              <w:right w:val="single" w:sz="2" w:space="0" w:color="auto"/>
            </w:tcBorders>
            <w:tcMar>
              <w:top w:w="57" w:type="dxa"/>
              <w:left w:w="108" w:type="dxa"/>
              <w:bottom w:w="0" w:type="dxa"/>
              <w:right w:w="108" w:type="dxa"/>
            </w:tcMar>
            <w:vAlign w:val="center"/>
          </w:tcPr>
          <w:p w:rsidR="0040017E" w:rsidRPr="00230EE6" w:rsidRDefault="0040017E" w:rsidP="0040017E">
            <w:pPr>
              <w:spacing w:line="240" w:lineRule="auto"/>
              <w:rPr>
                <w:rFonts w:ascii="Times New Roman" w:hAnsi="Times New Roman" w:cs="Times New Roman"/>
                <w:bCs/>
                <w:sz w:val="20"/>
                <w:szCs w:val="20"/>
              </w:rPr>
            </w:pPr>
          </w:p>
        </w:tc>
        <w:tc>
          <w:tcPr>
            <w:tcW w:w="1985" w:type="dxa"/>
            <w:vMerge/>
            <w:tcBorders>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536EC8" w:rsidP="0040017E">
            <w:pPr>
              <w:spacing w:after="0"/>
              <w:jc w:val="right"/>
              <w:rPr>
                <w:rFonts w:ascii="Times New Roman" w:hAnsi="Times New Roman" w:cs="Times New Roman"/>
                <w:sz w:val="20"/>
                <w:szCs w:val="20"/>
              </w:rPr>
            </w:pPr>
            <w:r>
              <w:rPr>
                <w:rFonts w:ascii="Times New Roman" w:hAnsi="Times New Roman" w:cs="Times New Roman"/>
                <w:sz w:val="20"/>
                <w:szCs w:val="20"/>
              </w:rPr>
              <w:t>N/A</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40017E" w:rsidP="0040017E">
            <w:pPr>
              <w:jc w:val="right"/>
              <w:rPr>
                <w:rFonts w:ascii="Times New Roman" w:hAnsi="Times New Roman" w:cs="Times New Roman"/>
                <w:sz w:val="20"/>
                <w:szCs w:val="20"/>
              </w:rPr>
            </w:pPr>
            <w:r w:rsidRPr="00230EE6">
              <w:rPr>
                <w:rFonts w:ascii="Times New Roman" w:hAnsi="Times New Roman" w:cs="Times New Roman"/>
                <w:sz w:val="20"/>
                <w:szCs w:val="20"/>
              </w:rPr>
              <w:t xml:space="preserve">  (b) $2,154.00 for each additional frequency tested</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536EC8" w:rsidP="0040017E">
            <w:pPr>
              <w:spacing w:after="0"/>
              <w:jc w:val="right"/>
              <w:rPr>
                <w:rFonts w:ascii="Times New Roman" w:hAnsi="Times New Roman" w:cs="Times New Roman"/>
                <w:sz w:val="20"/>
                <w:szCs w:val="20"/>
              </w:rPr>
            </w:pPr>
            <w:r>
              <w:rPr>
                <w:rFonts w:ascii="Times New Roman" w:hAnsi="Times New Roman" w:cs="Times New Roman"/>
                <w:sz w:val="20"/>
                <w:szCs w:val="20"/>
              </w:rPr>
              <w:t>N/A</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bCs/>
                <w:sz w:val="20"/>
                <w:szCs w:val="20"/>
              </w:rPr>
              <w:t>Incorporated additional testing requirements in line with the new European Technical Standards. Refer to Note 5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Partial test for compliance with AS/NZS 4295</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1.5.2,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$2,168.00</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$2,862.00</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32.0%</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536EC8">
            <w:pPr>
              <w:spacing w:after="0"/>
              <w:rPr>
                <w:rFonts w:ascii="Times New Roman" w:hAnsi="Times New Roman" w:cs="Times New Roman"/>
                <w:sz w:val="20"/>
                <w:szCs w:val="20"/>
              </w:rPr>
            </w:pPr>
            <w:r w:rsidRPr="00230EE6">
              <w:rPr>
                <w:rFonts w:ascii="Times New Roman" w:hAnsi="Times New Roman" w:cs="Times New Roman"/>
                <w:sz w:val="20"/>
                <w:szCs w:val="20"/>
              </w:rPr>
              <w:t xml:space="preserve">This fee is subject to increase in the ACMA’s type testing special hourly rate A. </w:t>
            </w:r>
            <w:r w:rsidR="00536EC8">
              <w:rPr>
                <w:rFonts w:ascii="Times New Roman" w:hAnsi="Times New Roman" w:cs="Times New Roman"/>
                <w:sz w:val="20"/>
                <w:szCs w:val="20"/>
              </w:rPr>
              <w:t>T</w:t>
            </w:r>
            <w:r w:rsidRPr="00230EE6">
              <w:rPr>
                <w:rFonts w:ascii="Times New Roman" w:hAnsi="Times New Roman" w:cs="Times New Roman"/>
                <w:sz w:val="20"/>
                <w:szCs w:val="20"/>
              </w:rPr>
              <w:t xml:space="preserve">he processing time has </w:t>
            </w:r>
            <w:r w:rsidR="00536EC8">
              <w:rPr>
                <w:rFonts w:ascii="Times New Roman" w:hAnsi="Times New Roman" w:cs="Times New Roman"/>
                <w:sz w:val="20"/>
                <w:szCs w:val="20"/>
              </w:rPr>
              <w:t xml:space="preserve">also </w:t>
            </w:r>
            <w:r w:rsidRPr="00230EE6">
              <w:rPr>
                <w:rFonts w:ascii="Times New Roman" w:hAnsi="Times New Roman" w:cs="Times New Roman"/>
                <w:sz w:val="20"/>
                <w:szCs w:val="20"/>
              </w:rPr>
              <w:t>increased by 29.3%. Refer to Notes 1 and 5 for further details.</w:t>
            </w:r>
          </w:p>
        </w:tc>
      </w:tr>
      <w:tr w:rsidR="0040017E" w:rsidRPr="004573AE" w:rsidTr="0042069A">
        <w:trPr>
          <w:cantSplit/>
          <w:trHeight w:val="857"/>
        </w:trPr>
        <w:tc>
          <w:tcPr>
            <w:tcW w:w="4537" w:type="dxa"/>
            <w:tcBorders>
              <w:top w:val="single" w:sz="2" w:space="0" w:color="auto"/>
              <w:left w:val="single" w:sz="2" w:space="0" w:color="auto"/>
              <w:right w:val="single" w:sz="2" w:space="0" w:color="auto"/>
            </w:tcBorders>
            <w:tcMar>
              <w:top w:w="57" w:type="dxa"/>
              <w:left w:w="108" w:type="dxa"/>
              <w:bottom w:w="0" w:type="dxa"/>
              <w:right w:w="108" w:type="dxa"/>
            </w:tcMar>
          </w:tcPr>
          <w:p w:rsidR="0040017E" w:rsidRPr="00FD6F95" w:rsidRDefault="0040017E" w:rsidP="00D714A3">
            <w:pPr>
              <w:spacing w:after="0"/>
              <w:rPr>
                <w:rFonts w:ascii="Times New Roman" w:hAnsi="Times New Roman" w:cs="Times New Roman"/>
                <w:sz w:val="20"/>
                <w:szCs w:val="20"/>
              </w:rPr>
            </w:pPr>
            <w:r w:rsidRPr="00FD6F95">
              <w:rPr>
                <w:rFonts w:ascii="Times New Roman" w:hAnsi="Times New Roman" w:cs="Times New Roman"/>
                <w:sz w:val="20"/>
                <w:szCs w:val="20"/>
              </w:rPr>
              <w:t xml:space="preserve">Retest of 1 aspect of a </w:t>
            </w:r>
            <w:r w:rsidR="00D714A3" w:rsidRPr="00FD6F95">
              <w:rPr>
                <w:rFonts w:ascii="Times New Roman" w:hAnsi="Times New Roman" w:cs="Times New Roman"/>
                <w:sz w:val="20"/>
                <w:szCs w:val="20"/>
              </w:rPr>
              <w:t>transmitter</w:t>
            </w:r>
            <w:r w:rsidRPr="00FD6F95">
              <w:rPr>
                <w:rFonts w:ascii="Times New Roman" w:hAnsi="Times New Roman" w:cs="Times New Roman"/>
                <w:sz w:val="20"/>
                <w:szCs w:val="20"/>
              </w:rPr>
              <w:t xml:space="preserve"> for compliance with AS/NZS 4295</w:t>
            </w:r>
          </w:p>
        </w:tc>
        <w:tc>
          <w:tcPr>
            <w:tcW w:w="1985" w:type="dxa"/>
            <w:tcBorders>
              <w:top w:val="single" w:sz="2" w:space="0" w:color="auto"/>
              <w:left w:val="single" w:sz="2" w:space="0" w:color="auto"/>
              <w:bottom w:val="single" w:sz="2" w:space="0" w:color="auto"/>
              <w:right w:val="single" w:sz="2" w:space="0" w:color="auto"/>
            </w:tcBorders>
          </w:tcPr>
          <w:p w:rsidR="0040017E" w:rsidRPr="00FD6F95" w:rsidRDefault="0040017E" w:rsidP="0040017E">
            <w:pPr>
              <w:rPr>
                <w:rFonts w:ascii="Times New Roman" w:hAnsi="Times New Roman" w:cs="Times New Roman"/>
                <w:sz w:val="20"/>
                <w:szCs w:val="20"/>
              </w:rPr>
            </w:pPr>
            <w:r w:rsidRPr="00FD6F95">
              <w:rPr>
                <w:rFonts w:ascii="Times New Roman" w:hAnsi="Times New Roman" w:cs="Times New Roman"/>
                <w:sz w:val="20"/>
                <w:szCs w:val="20"/>
              </w:rPr>
              <w:t xml:space="preserve">Item 1.5.3,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FD6F95" w:rsidRDefault="0040017E" w:rsidP="0040017E">
            <w:pPr>
              <w:spacing w:after="0"/>
              <w:jc w:val="right"/>
              <w:rPr>
                <w:rFonts w:ascii="Times New Roman" w:hAnsi="Times New Roman" w:cs="Times New Roman"/>
                <w:sz w:val="20"/>
                <w:szCs w:val="20"/>
              </w:rPr>
            </w:pPr>
            <w:r w:rsidRPr="00FD6F95">
              <w:rPr>
                <w:rFonts w:ascii="Times New Roman" w:hAnsi="Times New Roman" w:cs="Times New Roman"/>
                <w:sz w:val="20"/>
                <w:szCs w:val="20"/>
              </w:rPr>
              <w:t>$838.00</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0017E" w:rsidRPr="00FD6F95" w:rsidRDefault="0040017E" w:rsidP="0040017E">
            <w:pPr>
              <w:spacing w:after="0"/>
              <w:jc w:val="right"/>
              <w:rPr>
                <w:rFonts w:ascii="Times New Roman" w:hAnsi="Times New Roman" w:cs="Times New Roman"/>
                <w:sz w:val="20"/>
                <w:szCs w:val="20"/>
              </w:rPr>
            </w:pPr>
            <w:r w:rsidRPr="00FD6F95">
              <w:rPr>
                <w:rFonts w:ascii="Times New Roman" w:hAnsi="Times New Roman" w:cs="Times New Roman"/>
                <w:sz w:val="20"/>
                <w:szCs w:val="20"/>
              </w:rPr>
              <w:t>$856.00</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40017E" w:rsidRPr="00FD6F95" w:rsidRDefault="0040017E" w:rsidP="0040017E">
            <w:pPr>
              <w:spacing w:after="0"/>
              <w:jc w:val="right"/>
              <w:rPr>
                <w:rFonts w:ascii="Times New Roman" w:hAnsi="Times New Roman" w:cs="Times New Roman"/>
                <w:sz w:val="20"/>
                <w:szCs w:val="20"/>
              </w:rPr>
            </w:pPr>
            <w:r w:rsidRPr="00FD6F95">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FD6F95" w:rsidRDefault="0040017E" w:rsidP="0040017E">
            <w:pPr>
              <w:spacing w:after="0"/>
              <w:rPr>
                <w:rFonts w:ascii="Times New Roman" w:hAnsi="Times New Roman" w:cs="Times New Roman"/>
                <w:sz w:val="20"/>
                <w:szCs w:val="20"/>
              </w:rPr>
            </w:pPr>
            <w:r w:rsidRPr="00FD6F95">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857"/>
        </w:trPr>
        <w:tc>
          <w:tcPr>
            <w:tcW w:w="4537" w:type="dxa"/>
            <w:tcBorders>
              <w:top w:val="single" w:sz="2" w:space="0" w:color="auto"/>
              <w:left w:val="single" w:sz="2" w:space="0" w:color="auto"/>
              <w:right w:val="single" w:sz="2" w:space="0" w:color="auto"/>
            </w:tcBorders>
            <w:tcMar>
              <w:top w:w="57" w:type="dxa"/>
              <w:left w:w="108" w:type="dxa"/>
              <w:bottom w:w="0" w:type="dxa"/>
              <w:right w:w="108" w:type="dxa"/>
            </w:tcMar>
          </w:tcPr>
          <w:p w:rsidR="0040017E" w:rsidRPr="00FD6F95" w:rsidRDefault="00D664E7" w:rsidP="00D664E7">
            <w:pPr>
              <w:spacing w:after="0"/>
              <w:rPr>
                <w:rFonts w:ascii="Times New Roman" w:hAnsi="Times New Roman" w:cs="Times New Roman"/>
                <w:sz w:val="20"/>
                <w:szCs w:val="20"/>
              </w:rPr>
            </w:pPr>
            <w:r>
              <w:rPr>
                <w:rFonts w:ascii="Times New Roman" w:hAnsi="Times New Roman" w:cs="Times New Roman"/>
                <w:sz w:val="20"/>
                <w:szCs w:val="20"/>
              </w:rPr>
              <w:t>Test or retest of 1 aspect only for a</w:t>
            </w:r>
            <w:r w:rsidR="00D714A3" w:rsidRPr="00FD6F95">
              <w:rPr>
                <w:rFonts w:ascii="Times New Roman" w:hAnsi="Times New Roman" w:cs="Times New Roman"/>
                <w:sz w:val="20"/>
                <w:szCs w:val="20"/>
              </w:rPr>
              <w:t>dditional radiated spurious measurements (TX/RX), if required</w:t>
            </w:r>
          </w:p>
        </w:tc>
        <w:tc>
          <w:tcPr>
            <w:tcW w:w="1985" w:type="dxa"/>
            <w:tcBorders>
              <w:top w:val="single" w:sz="2" w:space="0" w:color="auto"/>
              <w:left w:val="single" w:sz="2" w:space="0" w:color="auto"/>
              <w:bottom w:val="single" w:sz="2" w:space="0" w:color="auto"/>
              <w:right w:val="single" w:sz="2" w:space="0" w:color="auto"/>
            </w:tcBorders>
          </w:tcPr>
          <w:p w:rsidR="0040017E" w:rsidRPr="00FD6F95" w:rsidRDefault="0040017E" w:rsidP="0040017E">
            <w:pPr>
              <w:rPr>
                <w:rFonts w:ascii="Times New Roman" w:hAnsi="Times New Roman" w:cs="Times New Roman"/>
                <w:sz w:val="20"/>
                <w:szCs w:val="20"/>
              </w:rPr>
            </w:pPr>
            <w:r w:rsidRPr="00FD6F95">
              <w:rPr>
                <w:rFonts w:ascii="Times New Roman" w:hAnsi="Times New Roman" w:cs="Times New Roman"/>
                <w:sz w:val="20"/>
                <w:szCs w:val="20"/>
              </w:rPr>
              <w:t xml:space="preserve">Item 1.5.3A,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FD6F95" w:rsidRDefault="00536EC8" w:rsidP="0040017E">
            <w:pPr>
              <w:spacing w:after="0"/>
              <w:jc w:val="right"/>
              <w:rPr>
                <w:rFonts w:ascii="Times New Roman" w:hAnsi="Times New Roman" w:cs="Times New Roman"/>
                <w:sz w:val="20"/>
                <w:szCs w:val="20"/>
              </w:rPr>
            </w:pPr>
            <w:r>
              <w:rPr>
                <w:rFonts w:ascii="Times New Roman" w:hAnsi="Times New Roman" w:cs="Times New Roman"/>
                <w:sz w:val="20"/>
                <w:szCs w:val="20"/>
              </w:rPr>
              <w:t>N/A</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0017E" w:rsidRPr="00FD6F95" w:rsidRDefault="0040017E" w:rsidP="0040017E">
            <w:pPr>
              <w:spacing w:after="0"/>
              <w:jc w:val="right"/>
              <w:rPr>
                <w:rFonts w:ascii="Times New Roman" w:hAnsi="Times New Roman" w:cs="Times New Roman"/>
                <w:sz w:val="20"/>
                <w:szCs w:val="20"/>
              </w:rPr>
            </w:pPr>
            <w:r w:rsidRPr="00FD6F95">
              <w:rPr>
                <w:rFonts w:ascii="Times New Roman" w:hAnsi="Times New Roman" w:cs="Times New Roman"/>
                <w:sz w:val="20"/>
                <w:szCs w:val="20"/>
              </w:rPr>
              <w:t>$1,003.00</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40017E" w:rsidRPr="00FD6F95" w:rsidRDefault="00536EC8" w:rsidP="0040017E">
            <w:pPr>
              <w:spacing w:after="0"/>
              <w:jc w:val="right"/>
              <w:rPr>
                <w:rFonts w:ascii="Times New Roman" w:hAnsi="Times New Roman" w:cs="Times New Roman"/>
                <w:sz w:val="20"/>
                <w:szCs w:val="20"/>
              </w:rPr>
            </w:pPr>
            <w:r>
              <w:rPr>
                <w:rFonts w:ascii="Times New Roman" w:hAnsi="Times New Roman" w:cs="Times New Roman"/>
                <w:sz w:val="20"/>
                <w:szCs w:val="20"/>
              </w:rPr>
              <w:t>N/A</w:t>
            </w:r>
          </w:p>
        </w:tc>
        <w:tc>
          <w:tcPr>
            <w:tcW w:w="4111" w:type="dxa"/>
            <w:tcBorders>
              <w:top w:val="single" w:sz="2" w:space="0" w:color="auto"/>
              <w:left w:val="single" w:sz="2" w:space="0" w:color="auto"/>
              <w:bottom w:val="single" w:sz="2" w:space="0" w:color="auto"/>
              <w:right w:val="single" w:sz="2" w:space="0" w:color="auto"/>
            </w:tcBorders>
          </w:tcPr>
          <w:p w:rsidR="0040017E" w:rsidRPr="00DF2F2E" w:rsidRDefault="0040017E" w:rsidP="0040017E">
            <w:pPr>
              <w:spacing w:after="0"/>
              <w:rPr>
                <w:rFonts w:ascii="Times New Roman" w:hAnsi="Times New Roman" w:cs="Times New Roman"/>
                <w:sz w:val="20"/>
                <w:szCs w:val="20"/>
              </w:rPr>
            </w:pPr>
            <w:r w:rsidRPr="00FD6F95">
              <w:rPr>
                <w:rFonts w:ascii="Times New Roman" w:hAnsi="Times New Roman" w:cs="Times New Roman"/>
                <w:bCs/>
                <w:sz w:val="20"/>
                <w:szCs w:val="20"/>
              </w:rPr>
              <w:t>Incorporated additional testing requirements in line with the new European Technical Standards. Refer to Note 5 for further details.</w:t>
            </w:r>
          </w:p>
        </w:tc>
      </w:tr>
      <w:tr w:rsidR="0040017E" w:rsidRPr="004573AE" w:rsidTr="0042069A">
        <w:trPr>
          <w:cantSplit/>
          <w:trHeight w:val="496"/>
        </w:trPr>
        <w:tc>
          <w:tcPr>
            <w:tcW w:w="4537" w:type="dxa"/>
            <w:vMerge w:val="restart"/>
            <w:tcBorders>
              <w:top w:val="single" w:sz="2" w:space="0" w:color="auto"/>
              <w:left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of data equipment for compliance with the technical aspects only of AS/NZS 4295: (a) Spectrum impact assessment of data equipment</w:t>
            </w:r>
          </w:p>
          <w:p w:rsidR="0040017E" w:rsidRPr="00230EE6" w:rsidRDefault="0040017E" w:rsidP="0040017E">
            <w:pPr>
              <w:spacing w:after="0"/>
              <w:rPr>
                <w:rFonts w:ascii="Times New Roman" w:hAnsi="Times New Roman" w:cs="Times New Roman"/>
                <w:sz w:val="20"/>
                <w:szCs w:val="20"/>
              </w:rPr>
            </w:pPr>
          </w:p>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(b) Additional test frequency</w:t>
            </w:r>
          </w:p>
          <w:p w:rsidR="0040017E" w:rsidRPr="00230EE6" w:rsidRDefault="0040017E" w:rsidP="0040017E">
            <w:pPr>
              <w:spacing w:after="0"/>
              <w:rPr>
                <w:rFonts w:ascii="Times New Roman" w:hAnsi="Times New Roman" w:cs="Times New Roman"/>
                <w:sz w:val="20"/>
                <w:szCs w:val="20"/>
              </w:rPr>
            </w:pPr>
          </w:p>
          <w:p w:rsidR="0040017E" w:rsidRPr="00230EE6" w:rsidRDefault="0040017E" w:rsidP="00815B30">
            <w:pPr>
              <w:spacing w:after="0"/>
              <w:rPr>
                <w:rFonts w:ascii="Times New Roman" w:hAnsi="Times New Roman" w:cs="Times New Roman"/>
                <w:sz w:val="20"/>
                <w:szCs w:val="20"/>
              </w:rPr>
            </w:pPr>
            <w:r w:rsidRPr="00230EE6">
              <w:rPr>
                <w:rFonts w:ascii="Times New Roman" w:hAnsi="Times New Roman" w:cs="Times New Roman"/>
                <w:sz w:val="20"/>
                <w:szCs w:val="20"/>
              </w:rPr>
              <w:t xml:space="preserve">(c) </w:t>
            </w:r>
            <w:r w:rsidR="00815B30">
              <w:rPr>
                <w:rFonts w:ascii="Times New Roman" w:hAnsi="Times New Roman" w:cs="Times New Roman"/>
                <w:sz w:val="20"/>
                <w:szCs w:val="20"/>
              </w:rPr>
              <w:t>Test or retest of 1 aspect only for a</w:t>
            </w:r>
            <w:r w:rsidRPr="00230EE6">
              <w:rPr>
                <w:rFonts w:ascii="Times New Roman" w:hAnsi="Times New Roman" w:cs="Times New Roman"/>
                <w:sz w:val="20"/>
                <w:szCs w:val="20"/>
              </w:rPr>
              <w:t>dditional radiated spurious measurements (TX/RX), if required.</w:t>
            </w:r>
          </w:p>
        </w:tc>
        <w:tc>
          <w:tcPr>
            <w:tcW w:w="1985" w:type="dxa"/>
            <w:vMerge w:val="restart"/>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1.5.4,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$2,746.00</w:t>
            </w:r>
          </w:p>
          <w:p w:rsidR="0040017E" w:rsidRPr="00230EE6" w:rsidRDefault="0040017E" w:rsidP="0040017E">
            <w:pPr>
              <w:spacing w:after="0"/>
              <w:jc w:val="right"/>
              <w:rPr>
                <w:rFonts w:ascii="Times New Roman" w:hAnsi="Times New Roman" w:cs="Times New Roman"/>
                <w:sz w:val="20"/>
                <w:szCs w:val="20"/>
              </w:rPr>
            </w:pPr>
          </w:p>
          <w:p w:rsidR="0040017E" w:rsidRPr="00230EE6" w:rsidRDefault="0040017E" w:rsidP="0040017E">
            <w:pPr>
              <w:spacing w:after="0"/>
              <w:jc w:val="right"/>
              <w:rPr>
                <w:rFonts w:ascii="Times New Roman" w:hAnsi="Times New Roman" w:cs="Times New Roman"/>
                <w:sz w:val="20"/>
                <w:szCs w:val="20"/>
              </w:rPr>
            </w:pP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$2,567.00</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(6.5)%</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fee is subject to increase in the ACMA’s type testing special hourly rate A. However, the processing time has decreased by 8.4%. Refer to Notes 1 and 5 for further details.</w:t>
            </w:r>
          </w:p>
        </w:tc>
      </w:tr>
      <w:tr w:rsidR="0040017E" w:rsidRPr="004573AE" w:rsidTr="0042069A">
        <w:trPr>
          <w:cantSplit/>
          <w:trHeight w:val="496"/>
        </w:trPr>
        <w:tc>
          <w:tcPr>
            <w:tcW w:w="4537" w:type="dxa"/>
            <w:vMerge/>
            <w:tcBorders>
              <w:left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p>
        </w:tc>
        <w:tc>
          <w:tcPr>
            <w:tcW w:w="1985" w:type="dxa"/>
            <w:vMerge/>
            <w:tcBorders>
              <w:left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$2,746.00</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$1,328.00</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(51.6%)</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fee is subject to increase in the ACMA’s type testing special hourly rate A. However, the processing time has decreased by 52.6%. Refer to Notes 1 and 5 for further details.</w:t>
            </w:r>
          </w:p>
        </w:tc>
      </w:tr>
      <w:tr w:rsidR="0040017E" w:rsidRPr="004573AE" w:rsidTr="0042069A">
        <w:trPr>
          <w:cantSplit/>
          <w:trHeight w:val="496"/>
        </w:trPr>
        <w:tc>
          <w:tcPr>
            <w:tcW w:w="4537" w:type="dxa"/>
            <w:vMerge/>
            <w:tcBorders>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p>
        </w:tc>
        <w:tc>
          <w:tcPr>
            <w:tcW w:w="1985" w:type="dxa"/>
            <w:vMerge/>
            <w:tcBorders>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$2,746.00</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$1,003.00</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(63.5%)</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fee is subject to increase in the ACMA’s type testing special hourly rate A. However, the processing time has decreased by 64.2%. Refer to Notes 1 and 5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for compliance with AS/NZS 4355 (other than a test or retest mentioned in item 1.6.2, 1.6.3 or 1.6.4)</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1.6.1,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$3,295.00</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$3,363.00</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of a transmitter for compliance with AS/NZS 4355 (other than a retest mentioned in item 1.6.3)</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1.6.2,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$2,967.00</w:t>
            </w:r>
          </w:p>
        </w:tc>
        <w:tc>
          <w:tcPr>
            <w:tcW w:w="1559" w:type="dxa"/>
            <w:tcBorders>
              <w:top w:val="single" w:sz="4" w:space="0" w:color="auto"/>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$3,029.00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542"/>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 xml:space="preserve">Retest of 1 aspect of a transmitter for compliance with AS/NZS 4355 </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1.6.3,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$838.00</w:t>
            </w:r>
          </w:p>
        </w:tc>
        <w:tc>
          <w:tcPr>
            <w:tcW w:w="1559"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$856.00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of a receiver for compliance with AS/NZS 4355</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1.6.4,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$660.00</w:t>
            </w:r>
          </w:p>
        </w:tc>
        <w:tc>
          <w:tcPr>
            <w:tcW w:w="1559"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$674.00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for compliance with AS/NZS 4365 (other than a partial test or a retest mentioned in item 1.7.2, 1.7.3 or 1.7.4)</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1.7.1,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$2,933.00</w:t>
            </w:r>
          </w:p>
        </w:tc>
        <w:tc>
          <w:tcPr>
            <w:tcW w:w="1559" w:type="dxa"/>
            <w:tcBorders>
              <w:top w:val="nil"/>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$2,994.00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of a transmitter for compliance with AS/NZS 4365 (other than a retest mentioned in item 1.7.3)</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1.7.2,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$2,876.00</w:t>
            </w:r>
          </w:p>
        </w:tc>
        <w:tc>
          <w:tcPr>
            <w:tcW w:w="1559" w:type="dxa"/>
            <w:tcBorders>
              <w:top w:val="nil"/>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$2,935.00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 xml:space="preserve">Retest of 1 aspect of a transmitter for compliance with AS/NZS 4365 </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1.7.3,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$838.00</w:t>
            </w:r>
          </w:p>
        </w:tc>
        <w:tc>
          <w:tcPr>
            <w:tcW w:w="1559" w:type="dxa"/>
            <w:tcBorders>
              <w:top w:val="nil"/>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$856.00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 xml:space="preserve">Test or retest of a receiver for compliance with AS/NZS 4365  </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1.7.4,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$660.00</w:t>
            </w:r>
          </w:p>
        </w:tc>
        <w:tc>
          <w:tcPr>
            <w:tcW w:w="1559" w:type="dxa"/>
            <w:tcBorders>
              <w:top w:val="nil"/>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$674.00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for compliance with AS 4367 (other than a test or retest mentioned in item 1.8.2, 1.8.3 or 1.8.4)</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1.8.1,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$3,902.00</w:t>
            </w:r>
          </w:p>
        </w:tc>
        <w:tc>
          <w:tcPr>
            <w:tcW w:w="1559" w:type="dxa"/>
            <w:tcBorders>
              <w:top w:val="nil"/>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$3,983.00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of a transmitter for compliance with AS 4367 (other than a retest mentioned in item 1.8.4)</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1.8.2,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$3,319.00</w:t>
            </w:r>
          </w:p>
        </w:tc>
        <w:tc>
          <w:tcPr>
            <w:tcW w:w="1559" w:type="dxa"/>
            <w:tcBorders>
              <w:top w:val="nil"/>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$3,388.00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of a receiver for compliance with AS 4367</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1.8.3,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$2,538.00</w:t>
            </w:r>
          </w:p>
        </w:tc>
        <w:tc>
          <w:tcPr>
            <w:tcW w:w="1559" w:type="dxa"/>
            <w:tcBorders>
              <w:top w:val="nil"/>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$2,591.00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of 1 aspect of a transmitter for compliance with AS 4367</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1.8.4,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$838.00</w:t>
            </w:r>
          </w:p>
        </w:tc>
        <w:tc>
          <w:tcPr>
            <w:tcW w:w="1559" w:type="dxa"/>
            <w:tcBorders>
              <w:top w:val="nil"/>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$856.00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for compliance with AS/NZS 4415.1</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1.9.1,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$5,058.00</w:t>
            </w:r>
          </w:p>
        </w:tc>
        <w:tc>
          <w:tcPr>
            <w:tcW w:w="1559" w:type="dxa"/>
            <w:tcBorders>
              <w:top w:val="nil"/>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$5,163.00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for compliance with AS/NZS 4415.1—no duplex</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1.9.2,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$4,682.00</w:t>
            </w:r>
          </w:p>
        </w:tc>
        <w:tc>
          <w:tcPr>
            <w:tcW w:w="1559" w:type="dxa"/>
            <w:tcBorders>
              <w:top w:val="nil"/>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$4,779.00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for compliance with AS/NZS 4415.1—transmitter only</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1.9.3,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$3,699.00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$3,776.00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for compliance with AS/NZS 4415.1—receiver only—no duplex</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1.9.4,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$3,150.00</w:t>
            </w:r>
          </w:p>
        </w:tc>
        <w:tc>
          <w:tcPr>
            <w:tcW w:w="1559" w:type="dxa"/>
            <w:tcBorders>
              <w:top w:val="nil"/>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$3,216.00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Retest of 1 aspect of a transmitter for compliance with AS/NZS 4415.1</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1.9.5,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$838.00</w:t>
            </w:r>
          </w:p>
        </w:tc>
        <w:tc>
          <w:tcPr>
            <w:tcW w:w="1559" w:type="dxa"/>
            <w:tcBorders>
              <w:top w:val="nil"/>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$856.00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for compliance with AS/NZS 4415.2</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1.10.1,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$5,448.00</w:t>
            </w:r>
          </w:p>
        </w:tc>
        <w:tc>
          <w:tcPr>
            <w:tcW w:w="1559" w:type="dxa"/>
            <w:tcBorders>
              <w:top w:val="nil"/>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$5,561.00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for compliance with AS/NZS 4415.2—no duplex</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1.10.2,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$5,159.00</w:t>
            </w:r>
          </w:p>
        </w:tc>
        <w:tc>
          <w:tcPr>
            <w:tcW w:w="1559" w:type="dxa"/>
            <w:tcBorders>
              <w:top w:val="nil"/>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$5,266.00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for compliance with AS/NZS 4415.2—transmitter only</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1.10.3,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$3,815.00</w:t>
            </w:r>
          </w:p>
        </w:tc>
        <w:tc>
          <w:tcPr>
            <w:tcW w:w="1559" w:type="dxa"/>
            <w:tcBorders>
              <w:top w:val="nil"/>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$3,894.00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for compliance with AS/NZS 4415.2—receiver only—no duplex</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1.10.4,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$3,627.00</w:t>
            </w:r>
          </w:p>
        </w:tc>
        <w:tc>
          <w:tcPr>
            <w:tcW w:w="1559" w:type="dxa"/>
            <w:tcBorders>
              <w:top w:val="nil"/>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$3,702.00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Retest of 1 aspect of a transmitter for compliance with AS/NZS 4415.2</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1.10.5,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$838.00</w:t>
            </w:r>
          </w:p>
        </w:tc>
        <w:tc>
          <w:tcPr>
            <w:tcW w:w="1559" w:type="dxa"/>
            <w:tcBorders>
              <w:top w:val="nil"/>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$856.00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for compliance with AS/NZS 4582 (other than a partial test or retest mentioned in item 1.11.2, 1.11.3 or 1.11.4)</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1.11.1,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$10,144.00</w:t>
            </w:r>
          </w:p>
        </w:tc>
        <w:tc>
          <w:tcPr>
            <w:tcW w:w="1559" w:type="dxa"/>
            <w:tcBorders>
              <w:top w:val="nil"/>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$10,355.00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of a transmitter only for compliance with AS/NZS 4582</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1.11.2,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$7,225.00</w:t>
            </w:r>
          </w:p>
        </w:tc>
        <w:tc>
          <w:tcPr>
            <w:tcW w:w="1559" w:type="dxa"/>
            <w:tcBorders>
              <w:top w:val="nil"/>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$7,375.00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of a receiver only for compliance with AS/NZS 4582</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1.11.3,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$6,647.00</w:t>
            </w:r>
          </w:p>
        </w:tc>
        <w:tc>
          <w:tcPr>
            <w:tcW w:w="1559" w:type="dxa"/>
            <w:tcBorders>
              <w:top w:val="nil"/>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$6,785.00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of 1 aspect only of a transmitter for compliance with AS/NZS 4582</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1.11.4,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$838.00</w:t>
            </w:r>
          </w:p>
        </w:tc>
        <w:tc>
          <w:tcPr>
            <w:tcW w:w="1559" w:type="dxa"/>
            <w:tcBorders>
              <w:top w:val="nil"/>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$856.00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40017E" w:rsidRPr="004573AE" w:rsidTr="0042069A">
        <w:trPr>
          <w:cantSplit/>
          <w:trHeight w:val="496"/>
        </w:trPr>
        <w:tc>
          <w:tcPr>
            <w:tcW w:w="4537" w:type="dxa"/>
            <w:tcBorders>
              <w:top w:val="single" w:sz="2" w:space="0" w:color="auto"/>
              <w:left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Test or retest a base station for compliance with AS/NZS 4583</w:t>
            </w:r>
          </w:p>
        </w:tc>
        <w:tc>
          <w:tcPr>
            <w:tcW w:w="1985" w:type="dxa"/>
            <w:tcBorders>
              <w:top w:val="single" w:sz="2" w:space="0" w:color="auto"/>
              <w:left w:val="single" w:sz="2" w:space="0" w:color="auto"/>
              <w:bottom w:val="single" w:sz="2" w:space="0" w:color="auto"/>
              <w:right w:val="single" w:sz="2" w:space="0" w:color="auto"/>
            </w:tcBorders>
          </w:tcPr>
          <w:p w:rsidR="0040017E" w:rsidRPr="00230EE6" w:rsidRDefault="0040017E" w:rsidP="0040017E">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1.12.1,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$4,436.00</w:t>
            </w:r>
          </w:p>
        </w:tc>
        <w:tc>
          <w:tcPr>
            <w:tcW w:w="1559" w:type="dxa"/>
            <w:tcBorders>
              <w:top w:val="nil"/>
              <w:left w:val="single" w:sz="4" w:space="0" w:color="auto"/>
              <w:bottom w:val="single" w:sz="4" w:space="0" w:color="auto"/>
              <w:right w:val="single" w:sz="4"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$5,635.00</w:t>
            </w:r>
          </w:p>
        </w:tc>
        <w:tc>
          <w:tcPr>
            <w:tcW w:w="1276" w:type="dxa"/>
            <w:tcBorders>
              <w:top w:val="nil"/>
              <w:left w:val="single" w:sz="4" w:space="0" w:color="auto"/>
              <w:bottom w:val="single" w:sz="4" w:space="0" w:color="auto"/>
              <w:right w:val="single" w:sz="8" w:space="0" w:color="auto"/>
            </w:tcBorders>
            <w:shd w:val="clear" w:color="auto" w:fill="auto"/>
          </w:tcPr>
          <w:p w:rsidR="0040017E" w:rsidRPr="00230EE6" w:rsidRDefault="0040017E" w:rsidP="0040017E">
            <w:pPr>
              <w:spacing w:after="0"/>
              <w:jc w:val="right"/>
              <w:rPr>
                <w:rFonts w:ascii="Times New Roman" w:hAnsi="Times New Roman" w:cs="Times New Roman"/>
                <w:sz w:val="20"/>
                <w:szCs w:val="20"/>
              </w:rPr>
            </w:pPr>
            <w:r w:rsidRPr="00230EE6">
              <w:rPr>
                <w:rFonts w:ascii="Times New Roman" w:hAnsi="Times New Roman" w:cs="Times New Roman"/>
                <w:sz w:val="20"/>
                <w:szCs w:val="20"/>
              </w:rPr>
              <w:t>27.0%</w:t>
            </w:r>
          </w:p>
        </w:tc>
        <w:tc>
          <w:tcPr>
            <w:tcW w:w="4111" w:type="dxa"/>
            <w:tcBorders>
              <w:top w:val="single" w:sz="2" w:space="0" w:color="auto"/>
              <w:left w:val="single" w:sz="2" w:space="0" w:color="auto"/>
              <w:bottom w:val="single" w:sz="2" w:space="0" w:color="auto"/>
              <w:right w:val="single" w:sz="2" w:space="0" w:color="auto"/>
            </w:tcBorders>
          </w:tcPr>
          <w:p w:rsidR="0040017E" w:rsidRPr="00230EE6" w:rsidRDefault="0040017E" w:rsidP="00536EC8">
            <w:pPr>
              <w:spacing w:after="0"/>
              <w:rPr>
                <w:rFonts w:ascii="Times New Roman" w:hAnsi="Times New Roman" w:cs="Times New Roman"/>
                <w:sz w:val="20"/>
                <w:szCs w:val="20"/>
              </w:rPr>
            </w:pPr>
            <w:r w:rsidRPr="00230EE6">
              <w:rPr>
                <w:rFonts w:ascii="Times New Roman" w:hAnsi="Times New Roman" w:cs="Times New Roman"/>
                <w:sz w:val="20"/>
                <w:szCs w:val="20"/>
              </w:rPr>
              <w:t xml:space="preserve">This fee is subject to increase in the ACMA’s type testing special hourly rate A. </w:t>
            </w:r>
            <w:r w:rsidR="00536EC8">
              <w:rPr>
                <w:rFonts w:ascii="Times New Roman" w:hAnsi="Times New Roman" w:cs="Times New Roman"/>
                <w:sz w:val="20"/>
                <w:szCs w:val="20"/>
              </w:rPr>
              <w:t xml:space="preserve">Also, </w:t>
            </w:r>
            <w:r w:rsidRPr="00230EE6">
              <w:rPr>
                <w:rFonts w:ascii="Times New Roman" w:hAnsi="Times New Roman" w:cs="Times New Roman"/>
                <w:sz w:val="20"/>
                <w:szCs w:val="20"/>
              </w:rPr>
              <w:t>the processing time has increased by 24.4%. Refer to Notes 1 and 5 for further details.</w:t>
            </w:r>
          </w:p>
        </w:tc>
      </w:tr>
      <w:tr w:rsidR="008A7609" w:rsidRPr="004573AE" w:rsidTr="0042069A">
        <w:trPr>
          <w:cantSplit/>
          <w:trHeight w:val="496"/>
        </w:trPr>
        <w:tc>
          <w:tcPr>
            <w:tcW w:w="4537" w:type="dxa"/>
            <w:tcBorders>
              <w:top w:val="single" w:sz="2" w:space="0" w:color="auto"/>
              <w:left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Test or retest a mobile station or personal mobile station for compliance with AS/NZS 4583</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1.12.2,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5E4646" w:rsidP="008A7609">
            <w:pPr>
              <w:spacing w:after="0"/>
              <w:jc w:val="right"/>
              <w:rPr>
                <w:rFonts w:ascii="Times New Roman" w:hAnsi="Times New Roman" w:cs="Times New Roman"/>
                <w:sz w:val="20"/>
                <w:szCs w:val="20"/>
              </w:rPr>
            </w:pPr>
            <w:r>
              <w:rPr>
                <w:rFonts w:ascii="Times New Roman" w:hAnsi="Times New Roman" w:cs="Times New Roman"/>
                <w:sz w:val="20"/>
                <w:szCs w:val="20"/>
              </w:rPr>
              <w:t>N/A</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$5,340.00</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5E4646" w:rsidP="008A7609">
            <w:pPr>
              <w:spacing w:after="0"/>
              <w:jc w:val="right"/>
              <w:rPr>
                <w:rFonts w:ascii="Times New Roman" w:hAnsi="Times New Roman" w:cs="Times New Roman"/>
                <w:sz w:val="20"/>
                <w:szCs w:val="20"/>
              </w:rPr>
            </w:pPr>
            <w:r>
              <w:rPr>
                <w:rFonts w:ascii="Times New Roman" w:hAnsi="Times New Roman" w:cs="Times New Roman"/>
                <w:sz w:val="20"/>
                <w:szCs w:val="20"/>
              </w:rPr>
              <w:t>N/A</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bCs/>
                <w:sz w:val="20"/>
                <w:szCs w:val="20"/>
              </w:rPr>
              <w:t>Incorporated additional testing requirements in line with the new European Technical Standards. Refer to Note 5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Test or retest a transmitter only in a base unit or hand held receiver for compliance with AS/NZS 4583</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1.12.3,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$2,861.00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$4,012.00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40.2%</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536EC8">
            <w:pPr>
              <w:spacing w:after="0"/>
              <w:rPr>
                <w:rFonts w:ascii="Times New Roman" w:hAnsi="Times New Roman" w:cs="Times New Roman"/>
                <w:sz w:val="20"/>
                <w:szCs w:val="20"/>
              </w:rPr>
            </w:pPr>
            <w:r w:rsidRPr="00230EE6">
              <w:rPr>
                <w:rFonts w:ascii="Times New Roman" w:hAnsi="Times New Roman" w:cs="Times New Roman"/>
                <w:sz w:val="20"/>
                <w:szCs w:val="20"/>
              </w:rPr>
              <w:t xml:space="preserve">This fee is subject to increase in the ACMA’s type testing special hourly rate A. </w:t>
            </w:r>
            <w:r w:rsidR="00536EC8">
              <w:rPr>
                <w:rFonts w:ascii="Times New Roman" w:hAnsi="Times New Roman" w:cs="Times New Roman"/>
                <w:sz w:val="20"/>
                <w:szCs w:val="20"/>
              </w:rPr>
              <w:t xml:space="preserve">Also, </w:t>
            </w:r>
            <w:r w:rsidRPr="00230EE6">
              <w:rPr>
                <w:rFonts w:ascii="Times New Roman" w:hAnsi="Times New Roman" w:cs="Times New Roman"/>
                <w:sz w:val="20"/>
                <w:szCs w:val="20"/>
              </w:rPr>
              <w:t>the processing time has increased by 37.4% Refer to Notes 1 and 5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bCs/>
                <w:sz w:val="20"/>
                <w:szCs w:val="20"/>
              </w:rPr>
            </w:pPr>
            <w:r w:rsidRPr="00230EE6">
              <w:rPr>
                <w:rFonts w:ascii="Times New Roman" w:hAnsi="Times New Roman" w:cs="Times New Roman"/>
                <w:bCs/>
                <w:sz w:val="20"/>
                <w:szCs w:val="20"/>
              </w:rPr>
              <w:t>Test or retest a receiver only in a hand held receiver for compliance with AS/NZS 4583</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1.12.4,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bCs/>
                <w:sz w:val="20"/>
                <w:szCs w:val="20"/>
              </w:rPr>
            </w:pPr>
            <w:r w:rsidRPr="00230EE6">
              <w:rPr>
                <w:rFonts w:ascii="Times New Roman" w:hAnsi="Times New Roman" w:cs="Times New Roman"/>
                <w:bCs/>
                <w:sz w:val="20"/>
                <w:szCs w:val="20"/>
              </w:rPr>
              <w:t>$2,601.00</w:t>
            </w:r>
          </w:p>
        </w:tc>
        <w:tc>
          <w:tcPr>
            <w:tcW w:w="1559" w:type="dxa"/>
            <w:tcBorders>
              <w:top w:val="nil"/>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bCs/>
                <w:sz w:val="20"/>
                <w:szCs w:val="20"/>
              </w:rPr>
            </w:pPr>
            <w:r w:rsidRPr="00230EE6">
              <w:rPr>
                <w:rFonts w:ascii="Times New Roman" w:hAnsi="Times New Roman" w:cs="Times New Roman"/>
                <w:bCs/>
                <w:sz w:val="20"/>
                <w:szCs w:val="20"/>
              </w:rPr>
              <w:t>$2,891.00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bCs/>
                <w:sz w:val="20"/>
                <w:szCs w:val="20"/>
              </w:rPr>
            </w:pPr>
            <w:r w:rsidRPr="00230EE6">
              <w:rPr>
                <w:rFonts w:ascii="Times New Roman" w:hAnsi="Times New Roman" w:cs="Times New Roman"/>
                <w:bCs/>
                <w:sz w:val="20"/>
                <w:szCs w:val="20"/>
              </w:rPr>
              <w:t>11.1%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536EC8">
            <w:pPr>
              <w:spacing w:after="0"/>
              <w:rPr>
                <w:rFonts w:ascii="Times New Roman" w:hAnsi="Times New Roman" w:cs="Times New Roman"/>
                <w:bCs/>
                <w:sz w:val="20"/>
                <w:szCs w:val="20"/>
              </w:rPr>
            </w:pPr>
            <w:r w:rsidRPr="00230EE6">
              <w:rPr>
                <w:rFonts w:ascii="Times New Roman" w:hAnsi="Times New Roman" w:cs="Times New Roman"/>
                <w:sz w:val="20"/>
                <w:szCs w:val="20"/>
              </w:rPr>
              <w:t xml:space="preserve">This fee is subject to increase in the ACMA’s type testing special hourly rate A. </w:t>
            </w:r>
            <w:r w:rsidR="00536EC8">
              <w:rPr>
                <w:rFonts w:ascii="Times New Roman" w:hAnsi="Times New Roman" w:cs="Times New Roman"/>
                <w:sz w:val="20"/>
                <w:szCs w:val="20"/>
              </w:rPr>
              <w:t xml:space="preserve">Also, </w:t>
            </w:r>
            <w:r w:rsidRPr="00230EE6">
              <w:rPr>
                <w:rFonts w:ascii="Times New Roman" w:hAnsi="Times New Roman" w:cs="Times New Roman"/>
                <w:sz w:val="20"/>
                <w:szCs w:val="20"/>
              </w:rPr>
              <w:t>the processing time has increased by 8.9%. Refer to Notes 1 and 5 for further details.</w:t>
            </w:r>
          </w:p>
        </w:tc>
      </w:tr>
      <w:tr w:rsidR="008A7609" w:rsidRPr="004573AE" w:rsidTr="0042069A">
        <w:trPr>
          <w:cantSplit/>
          <w:trHeight w:val="1018"/>
        </w:trPr>
        <w:tc>
          <w:tcPr>
            <w:tcW w:w="4537" w:type="dxa"/>
            <w:tcBorders>
              <w:top w:val="single" w:sz="2" w:space="0" w:color="auto"/>
              <w:left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bCs/>
                <w:sz w:val="20"/>
                <w:szCs w:val="20"/>
              </w:rPr>
            </w:pPr>
            <w:r w:rsidRPr="00230EE6">
              <w:rPr>
                <w:rFonts w:ascii="Times New Roman" w:hAnsi="Times New Roman" w:cs="Times New Roman"/>
                <w:bCs/>
                <w:sz w:val="20"/>
                <w:szCs w:val="20"/>
              </w:rPr>
              <w:t>Test or retest of 1 aspect only of a transmitter only for compliance with AS/NZS 4583</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1.12.5,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bCs/>
                <w:sz w:val="20"/>
                <w:szCs w:val="20"/>
              </w:rPr>
            </w:pPr>
            <w:r w:rsidRPr="00230EE6">
              <w:rPr>
                <w:rFonts w:ascii="Times New Roman" w:hAnsi="Times New Roman" w:cs="Times New Roman"/>
                <w:bCs/>
                <w:sz w:val="20"/>
                <w:szCs w:val="20"/>
              </w:rPr>
              <w:t>$838.00</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8A7609" w:rsidP="008A7609">
            <w:pPr>
              <w:spacing w:after="0"/>
              <w:jc w:val="right"/>
              <w:rPr>
                <w:rFonts w:ascii="Times New Roman" w:hAnsi="Times New Roman" w:cs="Times New Roman"/>
                <w:bCs/>
                <w:sz w:val="20"/>
                <w:szCs w:val="20"/>
              </w:rPr>
            </w:pPr>
            <w:r w:rsidRPr="00230EE6">
              <w:rPr>
                <w:rFonts w:ascii="Times New Roman" w:hAnsi="Times New Roman" w:cs="Times New Roman"/>
                <w:bCs/>
                <w:sz w:val="20"/>
                <w:szCs w:val="20"/>
              </w:rPr>
              <w:t>$856.00</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8A7609" w:rsidP="008A7609">
            <w:pPr>
              <w:spacing w:after="0"/>
              <w:jc w:val="right"/>
              <w:rPr>
                <w:rFonts w:ascii="Times New Roman" w:hAnsi="Times New Roman" w:cs="Times New Roman"/>
                <w:bCs/>
                <w:sz w:val="20"/>
                <w:szCs w:val="20"/>
              </w:rPr>
            </w:pPr>
            <w:r w:rsidRPr="00230EE6">
              <w:rPr>
                <w:rFonts w:ascii="Times New Roman" w:hAnsi="Times New Roman" w:cs="Times New Roman"/>
                <w:bCs/>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bCs/>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1018"/>
        </w:trPr>
        <w:tc>
          <w:tcPr>
            <w:tcW w:w="4537" w:type="dxa"/>
            <w:tcBorders>
              <w:top w:val="single" w:sz="2" w:space="0" w:color="auto"/>
              <w:left w:val="single" w:sz="2" w:space="0" w:color="auto"/>
              <w:right w:val="single" w:sz="2" w:space="0" w:color="auto"/>
            </w:tcBorders>
            <w:tcMar>
              <w:top w:w="57" w:type="dxa"/>
              <w:left w:w="108" w:type="dxa"/>
              <w:bottom w:w="0" w:type="dxa"/>
              <w:right w:w="108" w:type="dxa"/>
            </w:tcMar>
          </w:tcPr>
          <w:p w:rsidR="008A7609" w:rsidRPr="00230EE6" w:rsidRDefault="008A7609" w:rsidP="00D664E7">
            <w:pPr>
              <w:spacing w:after="0"/>
              <w:rPr>
                <w:rFonts w:ascii="Times New Roman" w:hAnsi="Times New Roman" w:cs="Times New Roman"/>
                <w:bCs/>
                <w:sz w:val="20"/>
                <w:szCs w:val="20"/>
              </w:rPr>
            </w:pPr>
            <w:r w:rsidRPr="00230EE6">
              <w:rPr>
                <w:rFonts w:ascii="Times New Roman" w:hAnsi="Times New Roman" w:cs="Times New Roman"/>
                <w:bCs/>
                <w:sz w:val="20"/>
                <w:szCs w:val="20"/>
              </w:rPr>
              <w:t>Test or retest of 1 aspect only</w:t>
            </w:r>
            <w:r w:rsidR="00D664E7">
              <w:rPr>
                <w:rFonts w:ascii="Times New Roman" w:hAnsi="Times New Roman" w:cs="Times New Roman"/>
                <w:bCs/>
                <w:sz w:val="20"/>
                <w:szCs w:val="20"/>
              </w:rPr>
              <w:t xml:space="preserve"> for </w:t>
            </w:r>
            <w:r w:rsidRPr="00230EE6">
              <w:rPr>
                <w:rFonts w:ascii="Times New Roman" w:hAnsi="Times New Roman" w:cs="Times New Roman"/>
                <w:bCs/>
                <w:sz w:val="20"/>
                <w:szCs w:val="20"/>
              </w:rPr>
              <w:t>additional radiated spurious measurements (TX/RX), if required</w:t>
            </w:r>
          </w:p>
        </w:tc>
        <w:tc>
          <w:tcPr>
            <w:tcW w:w="1985" w:type="dxa"/>
            <w:tcBorders>
              <w:top w:val="single" w:sz="2" w:space="0" w:color="auto"/>
              <w:left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1.12.6,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5B5C4E" w:rsidP="008A7609">
            <w:pPr>
              <w:spacing w:after="0"/>
              <w:jc w:val="right"/>
              <w:rPr>
                <w:rFonts w:ascii="Times New Roman" w:hAnsi="Times New Roman" w:cs="Times New Roman"/>
                <w:bCs/>
                <w:sz w:val="20"/>
                <w:szCs w:val="20"/>
              </w:rPr>
            </w:pPr>
            <w:r>
              <w:rPr>
                <w:rFonts w:ascii="Times New Roman" w:hAnsi="Times New Roman" w:cs="Times New Roman"/>
                <w:bCs/>
                <w:sz w:val="20"/>
                <w:szCs w:val="20"/>
              </w:rPr>
              <w:t>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bCs/>
                <w:sz w:val="20"/>
                <w:szCs w:val="20"/>
              </w:rPr>
            </w:pPr>
            <w:r w:rsidRPr="00230EE6">
              <w:rPr>
                <w:rFonts w:ascii="Times New Roman" w:hAnsi="Times New Roman" w:cs="Times New Roman"/>
                <w:bCs/>
                <w:sz w:val="20"/>
                <w:szCs w:val="20"/>
              </w:rPr>
              <w:t>$1,003.00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5B5C4E" w:rsidP="008A7609">
            <w:pPr>
              <w:spacing w:after="0"/>
              <w:jc w:val="right"/>
              <w:rPr>
                <w:rFonts w:ascii="Times New Roman" w:hAnsi="Times New Roman" w:cs="Times New Roman"/>
                <w:bCs/>
                <w:sz w:val="20"/>
                <w:szCs w:val="20"/>
              </w:rPr>
            </w:pPr>
            <w:r>
              <w:rPr>
                <w:rFonts w:ascii="Times New Roman" w:hAnsi="Times New Roman" w:cs="Times New Roman"/>
                <w:bCs/>
                <w:sz w:val="20"/>
                <w:szCs w:val="20"/>
              </w:rPr>
              <w:t>N/A</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bCs/>
                <w:sz w:val="20"/>
                <w:szCs w:val="20"/>
              </w:rPr>
            </w:pPr>
            <w:r w:rsidRPr="00230EE6">
              <w:rPr>
                <w:rFonts w:ascii="Times New Roman" w:hAnsi="Times New Roman" w:cs="Times New Roman"/>
                <w:bCs/>
                <w:sz w:val="20"/>
                <w:szCs w:val="20"/>
              </w:rPr>
              <w:t>Incorporated additional testing requirements in line with the new European Technical Standards. Refer to Note 5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Test or retest of a pocket pager for compliance with AS/NZS 4769.1 where a NATA open air test is required</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1.13.1,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$3,092.00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$3,157.00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Test or retest of a pocket pager for compliance with AS/NZS 4769.1 where a NATA open air test is not required</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1.13.2,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$1,156.00</w:t>
            </w:r>
          </w:p>
        </w:tc>
        <w:tc>
          <w:tcPr>
            <w:tcW w:w="1559" w:type="dxa"/>
            <w:tcBorders>
              <w:top w:val="nil"/>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$1,180.00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Additional cost of a test or retest if a base unit is analogue FM capable and consequently AS 4295 applies</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1.13.3,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$809.00</w:t>
            </w:r>
          </w:p>
        </w:tc>
        <w:tc>
          <w:tcPr>
            <w:tcW w:w="1559" w:type="dxa"/>
            <w:tcBorders>
              <w:top w:val="nil"/>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$826.00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Test or retest of a paging base with an external antenna socket for compliance with AS/NZS 4769.1</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1.13.4,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$2,543.00</w:t>
            </w:r>
          </w:p>
        </w:tc>
        <w:tc>
          <w:tcPr>
            <w:tcW w:w="1559" w:type="dxa"/>
            <w:tcBorders>
              <w:top w:val="nil"/>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$2,596.00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Additional cost of a test or retest if a base unit is analogue FM capable and consequently AS 4295 applies</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1.13.5,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$809.00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$826.00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Test or retest of a paging base with an external antenna socket and 1 or 2 pocket pagers for compliance with AS/NZS 4769.1</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1.13.6,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$3,930.00</w:t>
            </w:r>
          </w:p>
        </w:tc>
        <w:tc>
          <w:tcPr>
            <w:tcW w:w="1559" w:type="dxa"/>
            <w:tcBorders>
              <w:top w:val="nil"/>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$4,012.00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Additional cost of a test or retest if a base unit is analogue FM capable and consequently AS 4295 applies</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1.13.7,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$809.00</w:t>
            </w:r>
          </w:p>
        </w:tc>
        <w:tc>
          <w:tcPr>
            <w:tcW w:w="1559" w:type="dxa"/>
            <w:tcBorders>
              <w:top w:val="nil"/>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$826.00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Test or retest of a paging base with an integral antenna socket for compliance with AS/NZS 4769.1</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rPr>
                <w:rFonts w:ascii="Times New Roman" w:hAnsi="Times New Roman" w:cs="Times New Roman"/>
                <w:sz w:val="20"/>
                <w:szCs w:val="20"/>
              </w:rPr>
            </w:pPr>
            <w:r w:rsidRPr="00230EE6">
              <w:rPr>
                <w:rFonts w:ascii="Times New Roman" w:hAnsi="Times New Roman" w:cs="Times New Roman"/>
                <w:sz w:val="20"/>
                <w:szCs w:val="20"/>
              </w:rPr>
              <w:t xml:space="preserve">Item 1.13.8,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jc w:val="right"/>
              <w:rPr>
                <w:rFonts w:ascii="Times New Roman" w:hAnsi="Times New Roman" w:cs="Times New Roman"/>
                <w:sz w:val="20"/>
                <w:szCs w:val="20"/>
              </w:rPr>
            </w:pPr>
            <w:r w:rsidRPr="00230EE6">
              <w:rPr>
                <w:rFonts w:ascii="Times New Roman" w:hAnsi="Times New Roman" w:cs="Times New Roman"/>
                <w:sz w:val="20"/>
                <w:szCs w:val="20"/>
              </w:rPr>
              <w:t>$3,844.00</w:t>
            </w:r>
          </w:p>
        </w:tc>
        <w:tc>
          <w:tcPr>
            <w:tcW w:w="1559" w:type="dxa"/>
            <w:tcBorders>
              <w:top w:val="nil"/>
              <w:left w:val="single" w:sz="4" w:space="0" w:color="auto"/>
              <w:bottom w:val="single" w:sz="4" w:space="0" w:color="auto"/>
              <w:right w:val="single" w:sz="4" w:space="0" w:color="auto"/>
            </w:tcBorders>
            <w:shd w:val="clear" w:color="auto" w:fill="auto"/>
          </w:tcPr>
          <w:p w:rsidR="008A7609" w:rsidRPr="00230EE6" w:rsidRDefault="008A7609" w:rsidP="008A7609">
            <w:pPr>
              <w:jc w:val="right"/>
              <w:rPr>
                <w:rFonts w:ascii="Times New Roman" w:hAnsi="Times New Roman" w:cs="Times New Roman"/>
                <w:sz w:val="20"/>
                <w:szCs w:val="20"/>
              </w:rPr>
            </w:pPr>
            <w:r w:rsidRPr="00230EE6">
              <w:rPr>
                <w:rFonts w:ascii="Times New Roman" w:hAnsi="Times New Roman" w:cs="Times New Roman"/>
                <w:sz w:val="20"/>
                <w:szCs w:val="20"/>
              </w:rPr>
              <w:t>$3,924.00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Additional cost of a test or retest if a base unit is analogue FM capable and consequently AS 4295 applies</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1.13.9,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$809.00</w:t>
            </w:r>
          </w:p>
        </w:tc>
        <w:tc>
          <w:tcPr>
            <w:tcW w:w="1559" w:type="dxa"/>
            <w:tcBorders>
              <w:top w:val="nil"/>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$826.00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Test or retest of a paging base with an integral antenna socket and 1 or 2 pocket pagers for compliance with AS/NZS 4769.1</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1.13.10,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$3,844.00</w:t>
            </w:r>
          </w:p>
        </w:tc>
        <w:tc>
          <w:tcPr>
            <w:tcW w:w="1559" w:type="dxa"/>
            <w:tcBorders>
              <w:top w:val="nil"/>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$3,924.00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Additional cost of a test or retest if a base unit is analogue FM capable and consequently AS 4295 applies</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1.13.11,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$809.00</w:t>
            </w:r>
          </w:p>
        </w:tc>
        <w:tc>
          <w:tcPr>
            <w:tcW w:w="1559" w:type="dxa"/>
            <w:tcBorders>
              <w:top w:val="nil"/>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$826.00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Test or retest of 1 aspect only of a transmitter for compliance with AS/NZS 4769.1</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1.13.12,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$838.00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$856.00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Test or retest of a pocket pager for compliance with AS/NZS 4769.2 where a NATA open air test is required</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1.14.1,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$3,092.00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$3,157.00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Test or retest of a pocket pager for compliance with AS/NZS 4769.2 where a NATA open air test is not required</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1.14.2,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$1,156.00</w:t>
            </w:r>
          </w:p>
        </w:tc>
        <w:tc>
          <w:tcPr>
            <w:tcW w:w="1559" w:type="dxa"/>
            <w:tcBorders>
              <w:top w:val="nil"/>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$1,180.00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Test or retest of a paging base with an external antenna socket for compliance with AS/NZS 4769.2</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1.14.3,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$2,601.00</w:t>
            </w:r>
          </w:p>
        </w:tc>
        <w:tc>
          <w:tcPr>
            <w:tcW w:w="1559" w:type="dxa"/>
            <w:tcBorders>
              <w:top w:val="nil"/>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$2,655.00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Test or retest of a paging base with an external antenna socket and 1 or 2 pocket pagers for compliance with AS/NZS 4769.2</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1.14.4,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$3,988.00</w:t>
            </w:r>
          </w:p>
        </w:tc>
        <w:tc>
          <w:tcPr>
            <w:tcW w:w="1559" w:type="dxa"/>
            <w:tcBorders>
              <w:top w:val="nil"/>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$4,071.00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Test or retest of a paging base with an integral antenna, requiring field strength measurement, for compliance with AS/NZS 4769.2</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1.14.5,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$3,902.00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$3,983.00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Test or retest of a paging base with an integral antenna, requiring field strength measurement, and 1 or 2 pocket pagers for compliance with AS/NZS 4769.2</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1.14.6,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$3,902.00</w:t>
            </w:r>
          </w:p>
        </w:tc>
        <w:tc>
          <w:tcPr>
            <w:tcW w:w="1559" w:type="dxa"/>
            <w:tcBorders>
              <w:top w:val="nil"/>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$3,983.00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Test or retest of 1 aspect only of a transmitter for compliance with AS/NZS 4769.2 </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1.14.7,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$838.00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$856.00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Test or retest for compliance with AS/NZS 4770 (other than a partial test mentioned in item 1.15.2, 1.15.3 or 1.15.4)</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1.15.1,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$8,352.00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$8,526.00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Test or retest test of a transmitter only for compliance with AS/NZS 4770 </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1.15.2,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$6,069.00</w:t>
            </w:r>
          </w:p>
        </w:tc>
        <w:tc>
          <w:tcPr>
            <w:tcW w:w="1559" w:type="dxa"/>
            <w:tcBorders>
              <w:top w:val="nil"/>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$6,195.00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Test or retest of a receiver only for compliance with AS/NZS 4770 </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1.15.3,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$5,404.00</w:t>
            </w:r>
          </w:p>
        </w:tc>
        <w:tc>
          <w:tcPr>
            <w:tcW w:w="1559" w:type="dxa"/>
            <w:tcBorders>
              <w:top w:val="nil"/>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$5,517.00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Test or retest of 1 aspect only of a transmitter for compliance with AS/NZS 4770</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1.15.4,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$838.00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$856.00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compliance certificate, or considering the issue of the certificate without proceeding to issue it, if the ACMA has not conducted testing of a sample of the devices included in the class of devices to which the certificate applies</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1.16.1,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$145.00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$148.00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Test for compliance with a standard or other technical specification not mentioned in items 1.1 to 1.16</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1.17.1, Part 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Special hourly rate A</w:t>
            </w:r>
          </w:p>
        </w:tc>
        <w:tc>
          <w:tcPr>
            <w:tcW w:w="1559" w:type="dxa"/>
            <w:tcBorders>
              <w:top w:val="single" w:sz="4" w:space="0" w:color="auto"/>
              <w:left w:val="single" w:sz="4" w:space="0" w:color="auto"/>
              <w:bottom w:val="single" w:sz="8"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Special hourly rate A</w:t>
            </w:r>
          </w:p>
        </w:tc>
        <w:tc>
          <w:tcPr>
            <w:tcW w:w="1276" w:type="dxa"/>
            <w:tcBorders>
              <w:top w:val="nil"/>
              <w:left w:val="single" w:sz="4" w:space="0" w:color="auto"/>
              <w:bottom w:val="single" w:sz="8"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type testing special hourly rate A.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514511" w:rsidRDefault="008A7609" w:rsidP="008A7609">
            <w:pPr>
              <w:spacing w:after="0"/>
              <w:rPr>
                <w:rFonts w:ascii="Times New Roman" w:hAnsi="Times New Roman" w:cs="Times New Roman"/>
                <w:sz w:val="20"/>
                <w:szCs w:val="20"/>
              </w:rPr>
            </w:pPr>
            <w:r w:rsidRPr="00514511">
              <w:rPr>
                <w:rFonts w:ascii="Times New Roman" w:hAnsi="Times New Roman" w:cs="Times New Roman"/>
                <w:sz w:val="20"/>
                <w:szCs w:val="20"/>
              </w:rPr>
              <w:t>If the ACMA has not conducted testing of a device:</w:t>
            </w:r>
          </w:p>
          <w:p w:rsidR="008A7609" w:rsidRPr="00514511" w:rsidRDefault="008A7609" w:rsidP="008A7609">
            <w:pPr>
              <w:pStyle w:val="ListParagraph"/>
              <w:numPr>
                <w:ilvl w:val="0"/>
                <w:numId w:val="18"/>
              </w:numPr>
              <w:spacing w:after="0" w:line="240" w:lineRule="atLeast"/>
              <w:rPr>
                <w:rFonts w:ascii="Times New Roman" w:hAnsi="Times New Roman" w:cs="Times New Roman"/>
                <w:sz w:val="20"/>
                <w:szCs w:val="20"/>
              </w:rPr>
            </w:pPr>
            <w:r w:rsidRPr="00514511">
              <w:rPr>
                <w:rFonts w:ascii="Times New Roman" w:hAnsi="Times New Roman" w:cs="Times New Roman"/>
                <w:sz w:val="20"/>
                <w:szCs w:val="20"/>
              </w:rPr>
              <w:t xml:space="preserve">advising on compliance of the device with a standard or other technical specification for devices; or </w:t>
            </w:r>
          </w:p>
          <w:p w:rsidR="008A7609" w:rsidRPr="00514511" w:rsidRDefault="008A7609" w:rsidP="008A7609">
            <w:pPr>
              <w:pStyle w:val="ListParagraph"/>
              <w:numPr>
                <w:ilvl w:val="0"/>
                <w:numId w:val="18"/>
              </w:numPr>
              <w:spacing w:after="0" w:line="240" w:lineRule="atLeast"/>
              <w:rPr>
                <w:rFonts w:ascii="Times New Roman" w:hAnsi="Times New Roman" w:cs="Times New Roman"/>
                <w:sz w:val="20"/>
                <w:szCs w:val="20"/>
              </w:rPr>
            </w:pPr>
            <w:r w:rsidRPr="00514511">
              <w:rPr>
                <w:rFonts w:ascii="Times New Roman" w:hAnsi="Times New Roman" w:cs="Times New Roman"/>
                <w:sz w:val="20"/>
                <w:szCs w:val="20"/>
              </w:rPr>
              <w:t>the assessment of an application for a compliance certificate</w:t>
            </w:r>
          </w:p>
        </w:tc>
        <w:tc>
          <w:tcPr>
            <w:tcW w:w="1985" w:type="dxa"/>
            <w:tcBorders>
              <w:top w:val="single" w:sz="2" w:space="0" w:color="auto"/>
              <w:left w:val="single" w:sz="2" w:space="0" w:color="auto"/>
              <w:bottom w:val="single" w:sz="2" w:space="0" w:color="auto"/>
              <w:right w:val="single" w:sz="2" w:space="0" w:color="auto"/>
            </w:tcBorders>
          </w:tcPr>
          <w:p w:rsidR="008A7609" w:rsidRPr="00514511" w:rsidRDefault="008A7609" w:rsidP="008A7609">
            <w:pPr>
              <w:spacing w:after="0"/>
              <w:rPr>
                <w:rFonts w:ascii="Times New Roman" w:hAnsi="Times New Roman" w:cs="Times New Roman"/>
                <w:sz w:val="20"/>
                <w:szCs w:val="20"/>
              </w:rPr>
            </w:pPr>
            <w:r w:rsidRPr="00514511">
              <w:rPr>
                <w:rFonts w:ascii="Times New Roman" w:hAnsi="Times New Roman" w:cs="Times New Roman"/>
                <w:sz w:val="20"/>
                <w:szCs w:val="20"/>
              </w:rPr>
              <w:t xml:space="preserve">Item 2.1, Part 2,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514511" w:rsidRDefault="008A7609" w:rsidP="008A7609">
            <w:pPr>
              <w:spacing w:after="0"/>
              <w:jc w:val="right"/>
              <w:rPr>
                <w:rFonts w:ascii="Times New Roman" w:hAnsi="Times New Roman" w:cs="Times New Roman"/>
                <w:sz w:val="20"/>
                <w:szCs w:val="20"/>
              </w:rPr>
            </w:pPr>
            <w:r w:rsidRPr="00514511">
              <w:rPr>
                <w:rFonts w:ascii="Times New Roman" w:hAnsi="Times New Roman" w:cs="Times New Roman"/>
                <w:sz w:val="20"/>
                <w:szCs w:val="20"/>
              </w:rPr>
              <w:t>Special hourly rate B</w:t>
            </w:r>
          </w:p>
        </w:tc>
        <w:tc>
          <w:tcPr>
            <w:tcW w:w="1559" w:type="dxa"/>
            <w:tcBorders>
              <w:top w:val="single" w:sz="8" w:space="0" w:color="auto"/>
              <w:left w:val="single" w:sz="4" w:space="0" w:color="auto"/>
              <w:bottom w:val="single" w:sz="8" w:space="0" w:color="auto"/>
              <w:right w:val="single" w:sz="8" w:space="0" w:color="auto"/>
            </w:tcBorders>
            <w:shd w:val="clear" w:color="auto" w:fill="auto"/>
          </w:tcPr>
          <w:p w:rsidR="008A7609" w:rsidRPr="00514511" w:rsidRDefault="008A7609" w:rsidP="008A7609">
            <w:pPr>
              <w:spacing w:after="0"/>
              <w:jc w:val="right"/>
              <w:rPr>
                <w:rFonts w:ascii="Times New Roman" w:hAnsi="Times New Roman" w:cs="Times New Roman"/>
                <w:sz w:val="20"/>
                <w:szCs w:val="20"/>
              </w:rPr>
            </w:pPr>
            <w:r w:rsidRPr="00514511">
              <w:rPr>
                <w:rFonts w:ascii="Times New Roman" w:hAnsi="Times New Roman" w:cs="Times New Roman"/>
                <w:sz w:val="20"/>
                <w:szCs w:val="20"/>
              </w:rPr>
              <w:t>Special hourly rate B</w:t>
            </w:r>
          </w:p>
        </w:tc>
        <w:tc>
          <w:tcPr>
            <w:tcW w:w="1276" w:type="dxa"/>
            <w:tcBorders>
              <w:top w:val="single" w:sz="8" w:space="0" w:color="auto"/>
              <w:left w:val="single" w:sz="4" w:space="0" w:color="auto"/>
              <w:bottom w:val="single" w:sz="8" w:space="0" w:color="auto"/>
              <w:right w:val="single" w:sz="8" w:space="0" w:color="auto"/>
            </w:tcBorders>
            <w:shd w:val="clear" w:color="auto" w:fill="auto"/>
          </w:tcPr>
          <w:p w:rsidR="008A7609" w:rsidRPr="00514511" w:rsidRDefault="008A7609" w:rsidP="008A7609">
            <w:pPr>
              <w:spacing w:after="0"/>
              <w:jc w:val="right"/>
              <w:rPr>
                <w:rFonts w:ascii="Times New Roman" w:hAnsi="Times New Roman" w:cs="Times New Roman"/>
                <w:sz w:val="20"/>
                <w:szCs w:val="20"/>
              </w:rPr>
            </w:pPr>
            <w:r w:rsidRPr="00514511">
              <w:rPr>
                <w:rFonts w:ascii="Times New Roman" w:hAnsi="Times New Roman" w:cs="Times New Roman"/>
                <w:sz w:val="20"/>
                <w:szCs w:val="20"/>
              </w:rPr>
              <w:t>2.2%</w:t>
            </w:r>
          </w:p>
        </w:tc>
        <w:tc>
          <w:tcPr>
            <w:tcW w:w="4111" w:type="dxa"/>
            <w:tcBorders>
              <w:top w:val="single" w:sz="2" w:space="0" w:color="auto"/>
              <w:left w:val="single" w:sz="2" w:space="0" w:color="auto"/>
              <w:bottom w:val="single" w:sz="2" w:space="0" w:color="auto"/>
              <w:right w:val="single" w:sz="2" w:space="0" w:color="auto"/>
            </w:tcBorders>
          </w:tcPr>
          <w:p w:rsidR="008A7609" w:rsidRPr="00514511" w:rsidRDefault="008A7609" w:rsidP="008A7609">
            <w:pPr>
              <w:spacing w:after="0"/>
              <w:rPr>
                <w:rFonts w:ascii="Times New Roman" w:hAnsi="Times New Roman" w:cs="Times New Roman"/>
                <w:sz w:val="20"/>
                <w:szCs w:val="20"/>
              </w:rPr>
            </w:pPr>
            <w:r w:rsidRPr="00514511">
              <w:rPr>
                <w:rFonts w:ascii="Times New Roman" w:hAnsi="Times New Roman" w:cs="Times New Roman"/>
                <w:sz w:val="20"/>
                <w:szCs w:val="20"/>
              </w:rPr>
              <w:t>This is due to the increase in the ACMA’s type testing special hourly rate B. Refer to Note 1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duplicate instrument of any kind or, where such duplicate instrument cannot be issued, a letter of confirmation</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3.1, Part 3,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DF2F2E">
            <w:pPr>
              <w:spacing w:after="0"/>
              <w:jc w:val="right"/>
              <w:rPr>
                <w:rFonts w:ascii="Times New Roman" w:hAnsi="Times New Roman" w:cs="Times New Roman"/>
                <w:sz w:val="20"/>
                <w:szCs w:val="20"/>
              </w:rPr>
            </w:pPr>
            <w:r w:rsidRPr="00230EE6">
              <w:rPr>
                <w:rFonts w:ascii="Times New Roman" w:hAnsi="Times New Roman" w:cs="Times New Roman"/>
                <w:sz w:val="20"/>
                <w:szCs w:val="20"/>
              </w:rPr>
              <w:t>$</w:t>
            </w:r>
            <w:r w:rsidR="00205150">
              <w:rPr>
                <w:rFonts w:ascii="Times New Roman" w:hAnsi="Times New Roman" w:cs="Times New Roman"/>
                <w:sz w:val="20"/>
                <w:szCs w:val="20"/>
              </w:rPr>
              <w:t>53.90 (including GST)</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DF2F2E">
            <w:pPr>
              <w:spacing w:after="0"/>
              <w:jc w:val="right"/>
              <w:rPr>
                <w:rFonts w:ascii="Times New Roman" w:hAnsi="Times New Roman" w:cs="Times New Roman"/>
                <w:sz w:val="20"/>
                <w:szCs w:val="20"/>
              </w:rPr>
            </w:pPr>
            <w:r w:rsidRPr="00230EE6">
              <w:rPr>
                <w:rFonts w:ascii="Times New Roman" w:hAnsi="Times New Roman" w:cs="Times New Roman"/>
                <w:sz w:val="20"/>
                <w:szCs w:val="20"/>
              </w:rPr>
              <w:t>$</w:t>
            </w:r>
            <w:r w:rsidR="00205150" w:rsidRPr="00230EE6">
              <w:rPr>
                <w:rFonts w:ascii="Times New Roman" w:hAnsi="Times New Roman" w:cs="Times New Roman"/>
                <w:sz w:val="20"/>
                <w:szCs w:val="20"/>
              </w:rPr>
              <w:t>5</w:t>
            </w:r>
            <w:r w:rsidR="00205150">
              <w:rPr>
                <w:rFonts w:ascii="Times New Roman" w:hAnsi="Times New Roman" w:cs="Times New Roman"/>
                <w:sz w:val="20"/>
                <w:szCs w:val="20"/>
              </w:rPr>
              <w:t>6</w:t>
            </w:r>
            <w:r w:rsidRPr="00230EE6">
              <w:rPr>
                <w:rFonts w:ascii="Times New Roman" w:hAnsi="Times New Roman" w:cs="Times New Roman"/>
                <w:sz w:val="20"/>
                <w:szCs w:val="20"/>
              </w:rPr>
              <w:t>.</w:t>
            </w:r>
            <w:r w:rsidR="00205150">
              <w:rPr>
                <w:rFonts w:ascii="Times New Roman" w:hAnsi="Times New Roman" w:cs="Times New Roman"/>
                <w:sz w:val="20"/>
                <w:szCs w:val="20"/>
              </w:rPr>
              <w:t>1</w:t>
            </w:r>
            <w:r w:rsidR="00205150" w:rsidRPr="00230EE6">
              <w:rPr>
                <w:rFonts w:ascii="Times New Roman" w:hAnsi="Times New Roman" w:cs="Times New Roman"/>
                <w:sz w:val="20"/>
                <w:szCs w:val="20"/>
              </w:rPr>
              <w:t>0</w:t>
            </w:r>
            <w:r w:rsidR="00205150">
              <w:rPr>
                <w:rFonts w:ascii="Times New Roman" w:hAnsi="Times New Roman" w:cs="Times New Roman"/>
                <w:sz w:val="20"/>
                <w:szCs w:val="20"/>
              </w:rPr>
              <w:t xml:space="preserve"> (including GST)</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205150"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205150" w:rsidRPr="00230EE6" w:rsidRDefault="00205150" w:rsidP="00205150">
            <w:pPr>
              <w:spacing w:after="0"/>
              <w:rPr>
                <w:rFonts w:ascii="Times New Roman" w:hAnsi="Times New Roman" w:cs="Times New Roman"/>
                <w:sz w:val="20"/>
                <w:szCs w:val="20"/>
              </w:rPr>
            </w:pPr>
            <w:r w:rsidRPr="00230EE6">
              <w:rPr>
                <w:rFonts w:ascii="Times New Roman" w:hAnsi="Times New Roman" w:cs="Times New Roman"/>
                <w:sz w:val="20"/>
                <w:szCs w:val="20"/>
              </w:rPr>
              <w:t>Issuing a copy of a licence that includes changes to particulars of the licensee</w:t>
            </w:r>
          </w:p>
        </w:tc>
        <w:tc>
          <w:tcPr>
            <w:tcW w:w="1985" w:type="dxa"/>
            <w:tcBorders>
              <w:top w:val="single" w:sz="2" w:space="0" w:color="auto"/>
              <w:left w:val="single" w:sz="2" w:space="0" w:color="auto"/>
              <w:bottom w:val="single" w:sz="2" w:space="0" w:color="auto"/>
              <w:right w:val="single" w:sz="2" w:space="0" w:color="auto"/>
            </w:tcBorders>
          </w:tcPr>
          <w:p w:rsidR="00205150" w:rsidRPr="00230EE6" w:rsidRDefault="00205150" w:rsidP="00205150">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3.2, Part 3,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205150" w:rsidRPr="00230EE6" w:rsidRDefault="00205150" w:rsidP="00205150">
            <w:pPr>
              <w:spacing w:after="0"/>
              <w:jc w:val="right"/>
              <w:rPr>
                <w:rFonts w:ascii="Times New Roman" w:hAnsi="Times New Roman" w:cs="Times New Roman"/>
                <w:sz w:val="20"/>
                <w:szCs w:val="20"/>
              </w:rPr>
            </w:pPr>
            <w:r w:rsidRPr="00230EE6">
              <w:rPr>
                <w:rFonts w:ascii="Times New Roman" w:hAnsi="Times New Roman" w:cs="Times New Roman"/>
                <w:sz w:val="20"/>
                <w:szCs w:val="20"/>
              </w:rPr>
              <w:t>$</w:t>
            </w:r>
            <w:r>
              <w:rPr>
                <w:rFonts w:ascii="Times New Roman" w:hAnsi="Times New Roman" w:cs="Times New Roman"/>
                <w:sz w:val="20"/>
                <w:szCs w:val="20"/>
              </w:rPr>
              <w:t>53.90 (including GST)</w:t>
            </w:r>
          </w:p>
        </w:tc>
        <w:tc>
          <w:tcPr>
            <w:tcW w:w="1559" w:type="dxa"/>
            <w:tcBorders>
              <w:top w:val="nil"/>
              <w:left w:val="single" w:sz="4" w:space="0" w:color="auto"/>
              <w:bottom w:val="single" w:sz="4" w:space="0" w:color="auto"/>
              <w:right w:val="single" w:sz="8" w:space="0" w:color="auto"/>
            </w:tcBorders>
            <w:shd w:val="clear" w:color="auto" w:fill="auto"/>
          </w:tcPr>
          <w:p w:rsidR="00205150" w:rsidRPr="00230EE6" w:rsidRDefault="00205150" w:rsidP="00205150">
            <w:pPr>
              <w:spacing w:after="0"/>
              <w:jc w:val="right"/>
              <w:rPr>
                <w:rFonts w:ascii="Times New Roman" w:hAnsi="Times New Roman" w:cs="Times New Roman"/>
                <w:sz w:val="20"/>
                <w:szCs w:val="20"/>
              </w:rPr>
            </w:pPr>
            <w:r w:rsidRPr="00230EE6">
              <w:rPr>
                <w:rFonts w:ascii="Times New Roman" w:hAnsi="Times New Roman" w:cs="Times New Roman"/>
                <w:sz w:val="20"/>
                <w:szCs w:val="20"/>
              </w:rPr>
              <w:t>$5</w:t>
            </w:r>
            <w:r>
              <w:rPr>
                <w:rFonts w:ascii="Times New Roman" w:hAnsi="Times New Roman" w:cs="Times New Roman"/>
                <w:sz w:val="20"/>
                <w:szCs w:val="20"/>
              </w:rPr>
              <w:t>6</w:t>
            </w:r>
            <w:r w:rsidRPr="00230EE6">
              <w:rPr>
                <w:rFonts w:ascii="Times New Roman" w:hAnsi="Times New Roman" w:cs="Times New Roman"/>
                <w:sz w:val="20"/>
                <w:szCs w:val="20"/>
              </w:rPr>
              <w:t>.</w:t>
            </w:r>
            <w:r>
              <w:rPr>
                <w:rFonts w:ascii="Times New Roman" w:hAnsi="Times New Roman" w:cs="Times New Roman"/>
                <w:sz w:val="20"/>
                <w:szCs w:val="20"/>
              </w:rPr>
              <w:t>1</w:t>
            </w:r>
            <w:r w:rsidRPr="00230EE6">
              <w:rPr>
                <w:rFonts w:ascii="Times New Roman" w:hAnsi="Times New Roman" w:cs="Times New Roman"/>
                <w:sz w:val="20"/>
                <w:szCs w:val="20"/>
              </w:rPr>
              <w:t>0</w:t>
            </w:r>
            <w:r>
              <w:rPr>
                <w:rFonts w:ascii="Times New Roman" w:hAnsi="Times New Roman" w:cs="Times New Roman"/>
                <w:sz w:val="20"/>
                <w:szCs w:val="20"/>
              </w:rPr>
              <w:t xml:space="preserve"> (including GST)</w:t>
            </w:r>
          </w:p>
        </w:tc>
        <w:tc>
          <w:tcPr>
            <w:tcW w:w="1276" w:type="dxa"/>
            <w:tcBorders>
              <w:top w:val="nil"/>
              <w:left w:val="single" w:sz="4" w:space="0" w:color="auto"/>
              <w:bottom w:val="single" w:sz="4" w:space="0" w:color="auto"/>
              <w:right w:val="single" w:sz="8" w:space="0" w:color="auto"/>
            </w:tcBorders>
            <w:shd w:val="clear" w:color="auto" w:fill="auto"/>
          </w:tcPr>
          <w:p w:rsidR="00205150" w:rsidRPr="00230EE6" w:rsidRDefault="00205150" w:rsidP="00205150">
            <w:pPr>
              <w:spacing w:after="0"/>
              <w:jc w:val="right"/>
              <w:rPr>
                <w:rFonts w:ascii="Times New Roman" w:hAnsi="Times New Roman" w:cs="Times New Roman"/>
                <w:sz w:val="20"/>
                <w:szCs w:val="20"/>
              </w:rPr>
            </w:pPr>
            <w:r w:rsidRPr="00230EE6">
              <w:rPr>
                <w:rFonts w:ascii="Times New Roman" w:hAnsi="Times New Roman" w:cs="Times New Roman"/>
                <w:sz w:val="20"/>
                <w:szCs w:val="20"/>
              </w:rPr>
              <w:t>4.1%</w:t>
            </w:r>
          </w:p>
        </w:tc>
        <w:tc>
          <w:tcPr>
            <w:tcW w:w="4111" w:type="dxa"/>
            <w:tcBorders>
              <w:top w:val="nil"/>
              <w:left w:val="single" w:sz="4" w:space="0" w:color="auto"/>
              <w:bottom w:val="single" w:sz="4" w:space="0" w:color="auto"/>
              <w:right w:val="single" w:sz="8" w:space="0" w:color="auto"/>
            </w:tcBorders>
          </w:tcPr>
          <w:p w:rsidR="00205150" w:rsidRPr="00230EE6" w:rsidRDefault="00205150" w:rsidP="00205150">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permit for a non</w:t>
            </w:r>
            <w:r w:rsidRPr="00230EE6">
              <w:rPr>
                <w:rFonts w:ascii="Times New Roman" w:hAnsi="Times New Roman" w:cs="Times New Roman"/>
                <w:sz w:val="20"/>
                <w:szCs w:val="20"/>
              </w:rPr>
              <w:noBreakHyphen/>
              <w:t>standard transmitter under section 167 of the Radiocommunications Act (unless the permit is issued as part of a compliance testing failure), or considering the issue of the permit without proceeding to issue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3.3, Part 3,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$217.00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$222.00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written permission to a person under section 174 of the Radiocommunications Act to supply non</w:t>
            </w:r>
            <w:r w:rsidRPr="00230EE6">
              <w:rPr>
                <w:rFonts w:ascii="Times New Roman" w:hAnsi="Times New Roman" w:cs="Times New Roman"/>
                <w:sz w:val="20"/>
                <w:szCs w:val="20"/>
              </w:rPr>
              <w:noBreakHyphen/>
              <w:t xml:space="preserve">standard devices, or considering the issue of the permission without proceeding to issue it </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3.4, Part 3,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$217.00</w:t>
            </w:r>
          </w:p>
        </w:tc>
        <w:tc>
          <w:tcPr>
            <w:tcW w:w="1559" w:type="dxa"/>
            <w:tcBorders>
              <w:top w:val="nil"/>
              <w:left w:val="single" w:sz="4" w:space="0" w:color="auto"/>
              <w:bottom w:val="single" w:sz="8"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$222.00</w:t>
            </w:r>
          </w:p>
        </w:tc>
        <w:tc>
          <w:tcPr>
            <w:tcW w:w="1276" w:type="dxa"/>
            <w:tcBorders>
              <w:top w:val="nil"/>
              <w:left w:val="single" w:sz="4" w:space="0" w:color="auto"/>
              <w:bottom w:val="single" w:sz="8"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Examination, or reassessing a result in an examination, for the Amateur Operator’s Certificate of Proficiency (Advanced)</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4.1, Part 4,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$345.00</w:t>
            </w:r>
          </w:p>
        </w:tc>
        <w:tc>
          <w:tcPr>
            <w:tcW w:w="1559"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$354.00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Examination, or reassessing a result in an examination, for the Amateur Operator’s Certificate of Proficiency (Standard)</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4.2, Part 4,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$345.00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$354.00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Examination, or reassessing a result in an examination, for the Amateur Operator’s Certificate of Proficiency (Foundation)</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4.3, Part 4,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$230.00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$236.00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Examination conducted by the ACMA or, reassessing a result of an examination, for a Marine Radio Operator’s Certificate of Proficiency </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4.4, Part 4,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$296.00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$303.00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Examination conducted by the ACMA or, reassessing a result of an examination, for a Marine Radio Operator’s VHF Certificate of Proficiency</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4.5, Part 4,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$197.00</w:t>
            </w:r>
          </w:p>
        </w:tc>
        <w:tc>
          <w:tcPr>
            <w:tcW w:w="1559"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$202.00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Examination conducted by a person other than the ACMA for a Marine Satellite Communications Certificate of Endorsement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4.6, Part 4,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$197.00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$202.00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196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Part only of an examination, or reassessing the results of part only of an examination, for the Amateur Operator’s Certificate of Proficiency (Advanced):</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(a) regulations</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(b) theory</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 practical</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4.7, Part 4,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$115.00</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$115.00</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$115.00</w:t>
            </w:r>
          </w:p>
        </w:tc>
        <w:tc>
          <w:tcPr>
            <w:tcW w:w="1559" w:type="dxa"/>
            <w:tcBorders>
              <w:top w:val="single" w:sz="4" w:space="0" w:color="auto"/>
              <w:left w:val="single" w:sz="4" w:space="0" w:color="auto"/>
              <w:bottom w:val="single" w:sz="4" w:space="0" w:color="auto"/>
              <w:right w:val="single" w:sz="8" w:space="0" w:color="auto"/>
            </w:tcBorders>
            <w:shd w:val="clear" w:color="auto" w:fill="auto"/>
          </w:tcPr>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$118.00</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$118.00</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$118.00</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Part only of an examination, or reassessing the results of part only of an examination, for the Amateur Operator’s Certificate of Proficiency (Standard):</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(a) regulations</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(b) theory</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 practical</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4.8, Part 4,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$115.00</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$115.00</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$115.00</w:t>
            </w:r>
          </w:p>
        </w:tc>
        <w:tc>
          <w:tcPr>
            <w:tcW w:w="1559" w:type="dxa"/>
            <w:tcBorders>
              <w:top w:val="nil"/>
              <w:left w:val="single" w:sz="4" w:space="0" w:color="auto"/>
              <w:bottom w:val="single" w:sz="4" w:space="0" w:color="auto"/>
              <w:right w:val="single" w:sz="8" w:space="0" w:color="auto"/>
            </w:tcBorders>
            <w:shd w:val="clear" w:color="auto" w:fill="auto"/>
          </w:tcPr>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$118.00</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$118.00</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$118.00</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Part only of an examination, or reassessing the results of part only of an examination, for the Amateur Operator’s Certificate of Proficiency (Foundation):</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(a) theory</w:t>
            </w:r>
            <w:r>
              <w:rPr>
                <w:rFonts w:ascii="Times New Roman" w:hAnsi="Times New Roman" w:cs="Times New Roman"/>
                <w:sz w:val="20"/>
                <w:szCs w:val="20"/>
              </w:rPr>
              <w:t xml:space="preserve"> and </w:t>
            </w:r>
            <w:r w:rsidRPr="00230EE6">
              <w:rPr>
                <w:rFonts w:ascii="Times New Roman" w:hAnsi="Times New Roman" w:cs="Times New Roman"/>
                <w:sz w:val="20"/>
                <w:szCs w:val="20"/>
              </w:rPr>
              <w:t>regulations</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(b) practical</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4.9, Part 4,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$115.00</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$115.00</w:t>
            </w:r>
          </w:p>
        </w:tc>
        <w:tc>
          <w:tcPr>
            <w:tcW w:w="1559" w:type="dxa"/>
            <w:tcBorders>
              <w:top w:val="nil"/>
              <w:left w:val="single" w:sz="4" w:space="0" w:color="auto"/>
              <w:bottom w:val="single" w:sz="4" w:space="0" w:color="auto"/>
              <w:right w:val="single" w:sz="8" w:space="0" w:color="auto"/>
            </w:tcBorders>
            <w:shd w:val="clear" w:color="auto" w:fill="auto"/>
          </w:tcPr>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$118.00</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$118.00</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Assessing an application to the ACMA to file a satellite system with the International Telecommunication Union (ITU), consisting of work done during the period commencing upon receipt by the ACMA of an application to file a satellite system with the ITU and ending when the ACMA or a relevant officer of the ACMA makes a decision on whether or not to accept the application:</w:t>
            </w:r>
          </w:p>
          <w:p w:rsidR="008A7609" w:rsidRPr="00230EE6" w:rsidRDefault="008A7609" w:rsidP="008A7609">
            <w:pPr>
              <w:pStyle w:val="ListParagraph"/>
              <w:numPr>
                <w:ilvl w:val="0"/>
                <w:numId w:val="13"/>
              </w:numPr>
              <w:spacing w:after="0" w:line="240" w:lineRule="atLeast"/>
              <w:rPr>
                <w:rFonts w:ascii="Times New Roman" w:hAnsi="Times New Roman" w:cs="Times New Roman"/>
                <w:sz w:val="20"/>
                <w:szCs w:val="20"/>
              </w:rPr>
            </w:pPr>
            <w:r w:rsidRPr="00230EE6">
              <w:rPr>
                <w:rFonts w:ascii="Times New Roman" w:hAnsi="Times New Roman" w:cs="Times New Roman"/>
                <w:sz w:val="20"/>
                <w:szCs w:val="20"/>
              </w:rPr>
              <w:t>Application—Australia has not previously filed a satellite system with the ITU for the applicant;</w:t>
            </w:r>
          </w:p>
          <w:p w:rsidR="008A7609" w:rsidRPr="00230EE6" w:rsidRDefault="008A7609" w:rsidP="008A7609">
            <w:pPr>
              <w:pStyle w:val="ListParagraph"/>
              <w:numPr>
                <w:ilvl w:val="0"/>
                <w:numId w:val="13"/>
              </w:numPr>
              <w:spacing w:after="0" w:line="240" w:lineRule="atLeast"/>
              <w:rPr>
                <w:rFonts w:ascii="Times New Roman" w:hAnsi="Times New Roman" w:cs="Times New Roman"/>
                <w:sz w:val="20"/>
                <w:szCs w:val="20"/>
              </w:rPr>
            </w:pPr>
            <w:r w:rsidRPr="00230EE6">
              <w:rPr>
                <w:rFonts w:ascii="Times New Roman" w:hAnsi="Times New Roman" w:cs="Times New Roman"/>
                <w:sz w:val="20"/>
                <w:szCs w:val="20"/>
              </w:rPr>
              <w:t>Application—Australia has previously filed a satellite system with the ITU for the applicant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5.1, Part 5,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Default="008A7609" w:rsidP="008A7609">
            <w:pPr>
              <w:jc w:val="right"/>
              <w:rPr>
                <w:rFonts w:ascii="Times New Roman" w:hAnsi="Times New Roman" w:cs="Times New Roman"/>
                <w:sz w:val="20"/>
                <w:szCs w:val="20"/>
              </w:rPr>
            </w:pPr>
          </w:p>
          <w:p w:rsidR="008A7609" w:rsidRDefault="008A7609" w:rsidP="008A7609">
            <w:pPr>
              <w:jc w:val="right"/>
              <w:rPr>
                <w:rFonts w:ascii="Times New Roman" w:hAnsi="Times New Roman" w:cs="Times New Roman"/>
                <w:sz w:val="20"/>
                <w:szCs w:val="20"/>
              </w:rPr>
            </w:pPr>
          </w:p>
          <w:p w:rsidR="008A7609" w:rsidRDefault="008A7609" w:rsidP="008A7609">
            <w:pPr>
              <w:jc w:val="right"/>
              <w:rPr>
                <w:rFonts w:ascii="Times New Roman" w:hAnsi="Times New Roman" w:cs="Times New Roman"/>
                <w:sz w:val="20"/>
                <w:szCs w:val="20"/>
              </w:rPr>
            </w:pPr>
          </w:p>
          <w:p w:rsidR="008A7609" w:rsidRDefault="008A7609" w:rsidP="008A7609">
            <w:pPr>
              <w:jc w:val="right"/>
              <w:rPr>
                <w:rFonts w:ascii="Times New Roman" w:hAnsi="Times New Roman" w:cs="Times New Roman"/>
                <w:sz w:val="20"/>
                <w:szCs w:val="20"/>
              </w:rPr>
            </w:pPr>
          </w:p>
          <w:p w:rsidR="008A7609" w:rsidRDefault="008A7609" w:rsidP="008A7609">
            <w:pPr>
              <w:jc w:val="right"/>
              <w:rPr>
                <w:rFonts w:ascii="Times New Roman" w:hAnsi="Times New Roman" w:cs="Times New Roman"/>
                <w:sz w:val="20"/>
                <w:szCs w:val="20"/>
              </w:rPr>
            </w:pPr>
          </w:p>
          <w:p w:rsidR="008A7609" w:rsidRDefault="008A7609" w:rsidP="008A7609">
            <w:pPr>
              <w:jc w:val="right"/>
              <w:rPr>
                <w:rFonts w:ascii="Times New Roman" w:hAnsi="Times New Roman" w:cs="Times New Roman"/>
                <w:sz w:val="20"/>
                <w:szCs w:val="20"/>
              </w:rPr>
            </w:pPr>
          </w:p>
          <w:p w:rsidR="008A7609" w:rsidRPr="00230EE6" w:rsidRDefault="008A7609" w:rsidP="008A7609">
            <w:pPr>
              <w:jc w:val="right"/>
              <w:rPr>
                <w:rFonts w:ascii="Times New Roman" w:hAnsi="Times New Roman" w:cs="Times New Roman"/>
                <w:sz w:val="20"/>
                <w:szCs w:val="20"/>
              </w:rPr>
            </w:pPr>
            <w:r w:rsidRPr="00230EE6">
              <w:rPr>
                <w:rFonts w:ascii="Times New Roman" w:hAnsi="Times New Roman" w:cs="Times New Roman"/>
                <w:sz w:val="20"/>
                <w:szCs w:val="20"/>
              </w:rPr>
              <w:t>$35,070.00</w:t>
            </w:r>
          </w:p>
          <w:p w:rsidR="008A7609" w:rsidRPr="00230EE6" w:rsidRDefault="008A7609" w:rsidP="008A7609">
            <w:pPr>
              <w:spacing w:after="0"/>
              <w:jc w:val="right"/>
              <w:rPr>
                <w:rFonts w:ascii="Times New Roman" w:hAnsi="Times New Roman" w:cs="Times New Roman"/>
                <w:sz w:val="20"/>
                <w:szCs w:val="20"/>
              </w:rPr>
            </w:pPr>
            <w:r>
              <w:rPr>
                <w:rFonts w:ascii="Times New Roman" w:hAnsi="Times New Roman" w:cs="Times New Roman"/>
                <w:sz w:val="20"/>
                <w:szCs w:val="20"/>
              </w:rPr>
              <w:t>H</w:t>
            </w:r>
            <w:r w:rsidRPr="00230EE6">
              <w:rPr>
                <w:rFonts w:ascii="Times New Roman" w:hAnsi="Times New Roman" w:cs="Times New Roman"/>
                <w:sz w:val="20"/>
                <w:szCs w:val="20"/>
              </w:rPr>
              <w:t>ourly rate</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8A7609" w:rsidRDefault="008A7609" w:rsidP="008A7609">
            <w:pPr>
              <w:jc w:val="right"/>
              <w:rPr>
                <w:rFonts w:ascii="Times New Roman" w:hAnsi="Times New Roman" w:cs="Times New Roman"/>
                <w:sz w:val="20"/>
                <w:szCs w:val="20"/>
              </w:rPr>
            </w:pPr>
          </w:p>
          <w:p w:rsidR="008A7609" w:rsidRDefault="008A7609" w:rsidP="008A7609">
            <w:pPr>
              <w:jc w:val="right"/>
              <w:rPr>
                <w:rFonts w:ascii="Times New Roman" w:hAnsi="Times New Roman" w:cs="Times New Roman"/>
                <w:sz w:val="20"/>
                <w:szCs w:val="20"/>
              </w:rPr>
            </w:pPr>
          </w:p>
          <w:p w:rsidR="008A7609" w:rsidRDefault="008A7609" w:rsidP="008A7609">
            <w:pPr>
              <w:jc w:val="right"/>
              <w:rPr>
                <w:rFonts w:ascii="Times New Roman" w:hAnsi="Times New Roman" w:cs="Times New Roman"/>
                <w:sz w:val="20"/>
                <w:szCs w:val="20"/>
              </w:rPr>
            </w:pPr>
          </w:p>
          <w:p w:rsidR="008A7609" w:rsidRDefault="008A7609" w:rsidP="008A7609">
            <w:pPr>
              <w:jc w:val="right"/>
              <w:rPr>
                <w:rFonts w:ascii="Times New Roman" w:hAnsi="Times New Roman" w:cs="Times New Roman"/>
                <w:sz w:val="20"/>
                <w:szCs w:val="20"/>
              </w:rPr>
            </w:pPr>
          </w:p>
          <w:p w:rsidR="008A7609" w:rsidRDefault="008A7609" w:rsidP="008A7609">
            <w:pPr>
              <w:jc w:val="right"/>
              <w:rPr>
                <w:rFonts w:ascii="Times New Roman" w:hAnsi="Times New Roman" w:cs="Times New Roman"/>
                <w:sz w:val="20"/>
                <w:szCs w:val="20"/>
              </w:rPr>
            </w:pPr>
          </w:p>
          <w:p w:rsidR="008A7609" w:rsidRDefault="008A7609" w:rsidP="008A7609">
            <w:pPr>
              <w:jc w:val="right"/>
              <w:rPr>
                <w:rFonts w:ascii="Times New Roman" w:hAnsi="Times New Roman" w:cs="Times New Roman"/>
                <w:sz w:val="20"/>
                <w:szCs w:val="20"/>
              </w:rPr>
            </w:pPr>
          </w:p>
          <w:p w:rsidR="008A7609" w:rsidRPr="00230EE6" w:rsidRDefault="008A7609" w:rsidP="008A7609">
            <w:pPr>
              <w:jc w:val="right"/>
              <w:rPr>
                <w:rFonts w:ascii="Times New Roman" w:hAnsi="Times New Roman" w:cs="Times New Roman"/>
                <w:sz w:val="20"/>
                <w:szCs w:val="20"/>
              </w:rPr>
            </w:pPr>
            <w:r w:rsidRPr="00230EE6">
              <w:rPr>
                <w:rFonts w:ascii="Times New Roman" w:hAnsi="Times New Roman" w:cs="Times New Roman"/>
                <w:sz w:val="20"/>
                <w:szCs w:val="20"/>
              </w:rPr>
              <w:t>$35,956.00</w:t>
            </w:r>
          </w:p>
          <w:p w:rsidR="008A7609" w:rsidRPr="00230EE6" w:rsidRDefault="008A7609" w:rsidP="008A7609">
            <w:pPr>
              <w:spacing w:after="0"/>
              <w:jc w:val="right"/>
              <w:rPr>
                <w:rFonts w:ascii="Times New Roman" w:hAnsi="Times New Roman" w:cs="Times New Roman"/>
                <w:sz w:val="20"/>
                <w:szCs w:val="20"/>
              </w:rPr>
            </w:pPr>
            <w:r>
              <w:rPr>
                <w:rFonts w:ascii="Times New Roman" w:hAnsi="Times New Roman" w:cs="Times New Roman"/>
                <w:sz w:val="20"/>
                <w:szCs w:val="20"/>
              </w:rPr>
              <w:t>H</w:t>
            </w:r>
            <w:r w:rsidRPr="00230EE6">
              <w:rPr>
                <w:rFonts w:ascii="Times New Roman" w:hAnsi="Times New Roman" w:cs="Times New Roman"/>
                <w:sz w:val="20"/>
                <w:szCs w:val="20"/>
              </w:rPr>
              <w:t>ourly rate</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p w:rsidR="008A7609" w:rsidRPr="00230EE6"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48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Support work in relation to a proposed or existing Australian satellite system (excluding any work done in relation to item 5.1)</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5.2, Part 5,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Pr>
                <w:rFonts w:ascii="Times New Roman" w:hAnsi="Times New Roman" w:cs="Times New Roman"/>
                <w:sz w:val="20"/>
                <w:szCs w:val="20"/>
              </w:rPr>
              <w:t>H</w:t>
            </w:r>
            <w:r w:rsidRPr="00230EE6">
              <w:rPr>
                <w:rFonts w:ascii="Times New Roman" w:hAnsi="Times New Roman" w:cs="Times New Roman"/>
                <w:sz w:val="20"/>
                <w:szCs w:val="20"/>
              </w:rPr>
              <w:t>ourly rate</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Pr>
                <w:rFonts w:ascii="Times New Roman" w:hAnsi="Times New Roman" w:cs="Times New Roman"/>
                <w:sz w:val="20"/>
                <w:szCs w:val="20"/>
              </w:rPr>
              <w:t>H</w:t>
            </w:r>
            <w:r w:rsidRPr="00230EE6">
              <w:rPr>
                <w:rFonts w:ascii="Times New Roman" w:hAnsi="Times New Roman" w:cs="Times New Roman"/>
                <w:sz w:val="20"/>
                <w:szCs w:val="20"/>
              </w:rPr>
              <w:t>ourly rate</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an aeronautical licence for the operation of an aeronautical assigned system station, or considering the issue of the licence without proceeding to issue it — for each frequency assigned, or requested for assignment for the purpose of transmission</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6.1,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$345.00</w:t>
            </w:r>
          </w:p>
        </w:tc>
        <w:tc>
          <w:tcPr>
            <w:tcW w:w="1559"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$354.00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Considering the issue of an aircraft licence for the operation of an aircraft assigned station, and issuing it (if applicable)</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color w:val="000000"/>
                <w:sz w:val="20"/>
                <w:szCs w:val="20"/>
              </w:rPr>
            </w:pPr>
            <w:r w:rsidRPr="00230EE6">
              <w:rPr>
                <w:rFonts w:ascii="Times New Roman" w:hAnsi="Times New Roman" w:cs="Times New Roman"/>
                <w:sz w:val="20"/>
                <w:szCs w:val="20"/>
              </w:rPr>
              <w:t xml:space="preserve">Item 6.2,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$148.00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$152.00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broadcasting licence for the operation of a narrowband area service transmitter, or considering the issue of the licence without proceeding to issue it—for each frequency assigned, or requested for assignment, for the purpose of transmission:</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a) if the frequency operates in the band 70–960 MHz</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b) if the frequency operates outside the band 70</w:t>
            </w:r>
            <w:r w:rsidRPr="00230EE6">
              <w:rPr>
                <w:rFonts w:ascii="Times New Roman" w:hAnsi="Times New Roman" w:cs="Times New Roman"/>
                <w:sz w:val="20"/>
                <w:szCs w:val="20"/>
              </w:rPr>
              <w:noBreakHyphen/>
              <w:t>960 MHz</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6.3,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$591.00</w:t>
            </w:r>
          </w:p>
          <w:p w:rsidR="008A7609"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$394.00</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$606.00</w:t>
            </w:r>
          </w:p>
          <w:p w:rsidR="008A7609"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$404.00</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p w:rsidR="008A7609"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an earth licence for the operation of a mobile earth station, or considering the issue of the licence without proceeding to issue it—for each frequency assigned, or requested for assignment, for the purpose of transmission</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6.4,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$99.00</w:t>
            </w:r>
          </w:p>
        </w:tc>
        <w:tc>
          <w:tcPr>
            <w:tcW w:w="1559"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$202.00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105.1%</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720B5F">
            <w:pPr>
              <w:spacing w:after="0"/>
              <w:rPr>
                <w:rFonts w:ascii="Times New Roman" w:hAnsi="Times New Roman" w:cs="Times New Roman"/>
                <w:sz w:val="20"/>
                <w:szCs w:val="20"/>
              </w:rPr>
            </w:pPr>
            <w:r w:rsidRPr="00230EE6">
              <w:rPr>
                <w:rFonts w:ascii="Times New Roman" w:hAnsi="Times New Roman" w:cs="Times New Roman"/>
                <w:sz w:val="20"/>
                <w:szCs w:val="20"/>
              </w:rPr>
              <w:t xml:space="preserve">This fee is subject to increase in the ACMA’s standard hourly rate. </w:t>
            </w:r>
            <w:r w:rsidR="00536EC8">
              <w:rPr>
                <w:rFonts w:ascii="Times New Roman" w:hAnsi="Times New Roman" w:cs="Times New Roman"/>
                <w:sz w:val="20"/>
                <w:szCs w:val="20"/>
              </w:rPr>
              <w:t>Also</w:t>
            </w:r>
            <w:r w:rsidRPr="00230EE6">
              <w:rPr>
                <w:rFonts w:ascii="Times New Roman" w:hAnsi="Times New Roman" w:cs="Times New Roman"/>
                <w:sz w:val="20"/>
                <w:szCs w:val="20"/>
              </w:rPr>
              <w:t xml:space="preserve">, the processing time has increased by </w:t>
            </w:r>
            <w:r w:rsidR="00536EC8">
              <w:rPr>
                <w:rFonts w:ascii="Times New Roman" w:hAnsi="Times New Roman" w:cs="Times New Roman"/>
                <w:sz w:val="20"/>
                <w:szCs w:val="20"/>
              </w:rPr>
              <w:t xml:space="preserve">an </w:t>
            </w:r>
            <w:r w:rsidRPr="00230EE6">
              <w:rPr>
                <w:rFonts w:ascii="Times New Roman" w:hAnsi="Times New Roman" w:cs="Times New Roman"/>
                <w:sz w:val="20"/>
                <w:szCs w:val="20"/>
              </w:rPr>
              <w:t xml:space="preserve">additional 30 minutes. Refer to Notes 3 and </w:t>
            </w:r>
            <w:r w:rsidR="00720B5F">
              <w:rPr>
                <w:rFonts w:ascii="Times New Roman" w:hAnsi="Times New Roman" w:cs="Times New Roman"/>
                <w:sz w:val="20"/>
                <w:szCs w:val="20"/>
              </w:rPr>
              <w:t>6</w:t>
            </w:r>
            <w:r w:rsidRPr="00230EE6">
              <w:rPr>
                <w:rFonts w:ascii="Times New Roman" w:hAnsi="Times New Roman" w:cs="Times New Roman"/>
                <w:sz w:val="20"/>
                <w:szCs w:val="20"/>
              </w:rPr>
              <w:t xml:space="preserve">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an earth licence for the operation of a fixed earth station, or considering the issue of the licence without proceeding to issue it—for each frequency assigned, or requested for assignment, for the purpose of transmission</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6.5,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$197.00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$303.00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53.8%</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720B5F">
            <w:pPr>
              <w:spacing w:after="0"/>
              <w:rPr>
                <w:rFonts w:ascii="Times New Roman" w:hAnsi="Times New Roman" w:cs="Times New Roman"/>
                <w:sz w:val="20"/>
                <w:szCs w:val="20"/>
              </w:rPr>
            </w:pPr>
            <w:r w:rsidRPr="00230EE6">
              <w:rPr>
                <w:rFonts w:ascii="Times New Roman" w:hAnsi="Times New Roman" w:cs="Times New Roman"/>
                <w:sz w:val="20"/>
                <w:szCs w:val="20"/>
              </w:rPr>
              <w:t xml:space="preserve">This fee is subject to increase in the ACMA’s standard hourly rate. </w:t>
            </w:r>
            <w:r w:rsidR="00536EC8">
              <w:rPr>
                <w:rFonts w:ascii="Times New Roman" w:hAnsi="Times New Roman" w:cs="Times New Roman"/>
                <w:sz w:val="20"/>
                <w:szCs w:val="20"/>
              </w:rPr>
              <w:t>Also</w:t>
            </w:r>
            <w:r w:rsidRPr="00230EE6">
              <w:rPr>
                <w:rFonts w:ascii="Times New Roman" w:hAnsi="Times New Roman" w:cs="Times New Roman"/>
                <w:sz w:val="20"/>
                <w:szCs w:val="20"/>
              </w:rPr>
              <w:t xml:space="preserve">, the processing time has increased by </w:t>
            </w:r>
            <w:r w:rsidR="00536EC8">
              <w:rPr>
                <w:rFonts w:ascii="Times New Roman" w:hAnsi="Times New Roman" w:cs="Times New Roman"/>
                <w:sz w:val="20"/>
                <w:szCs w:val="20"/>
              </w:rPr>
              <w:t xml:space="preserve">an </w:t>
            </w:r>
            <w:r w:rsidRPr="00230EE6">
              <w:rPr>
                <w:rFonts w:ascii="Times New Roman" w:hAnsi="Times New Roman" w:cs="Times New Roman"/>
                <w:sz w:val="20"/>
                <w:szCs w:val="20"/>
              </w:rPr>
              <w:t xml:space="preserve">additional 30 minutes. Refer to Notes 3 and </w:t>
            </w:r>
            <w:r w:rsidR="00720B5F">
              <w:rPr>
                <w:rFonts w:ascii="Times New Roman" w:hAnsi="Times New Roman" w:cs="Times New Roman"/>
                <w:sz w:val="20"/>
                <w:szCs w:val="20"/>
              </w:rPr>
              <w:t>6</w:t>
            </w:r>
            <w:r w:rsidRPr="00230EE6">
              <w:rPr>
                <w:rFonts w:ascii="Times New Roman" w:hAnsi="Times New Roman" w:cs="Times New Roman"/>
                <w:sz w:val="20"/>
                <w:szCs w:val="20"/>
              </w:rPr>
              <w:t xml:space="preserve">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fixed licence for the operation of a point to multipoint station, or considering the issue of the licence without proceeding to issue it, other than a fixed licence mentioned in item 6.7 or 6.8—for each frequency assigned, or requested for assignment, for the purpose of transmission</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6.6,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$591.00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$606.00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fixed licence for the operation of a point to multipoint station for a wireless access service, or considering the issue of the licence without proceeding to issue it, other than</w:t>
            </w:r>
            <w:r w:rsidR="000D7396">
              <w:rPr>
                <w:rFonts w:ascii="Times New Roman" w:hAnsi="Times New Roman" w:cs="Times New Roman"/>
                <w:sz w:val="20"/>
                <w:szCs w:val="20"/>
              </w:rPr>
              <w:t xml:space="preserve"> </w:t>
            </w:r>
            <w:r w:rsidRPr="00230EE6">
              <w:rPr>
                <w:rFonts w:ascii="Times New Roman" w:hAnsi="Times New Roman" w:cs="Times New Roman"/>
                <w:sz w:val="20"/>
                <w:szCs w:val="20"/>
              </w:rPr>
              <w:t>a fixed licence mentioned in item 6.6 or 6.8—for each frequency assigned, or requested for assignment, for the purpose of transmission</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Item 6.7, Part 6, Schedule 2</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$394.00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$404.00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fixed licence for the operation of an unlimited number of point to multipoint stations, or considering the issue of the licence without proceeding to issue it—for each frequency assigned, or requested for assignment, for the purpose of transmission by a point to multipoint station</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6.8,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$591.00</w:t>
            </w:r>
          </w:p>
        </w:tc>
        <w:tc>
          <w:tcPr>
            <w:tcW w:w="1559"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$606.00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fixed licence for the operation of a point to point station, or considering the issue of the licence without proceeding to issue it—for each frequency assigned, or requested for assignment, for the purpose of transmission</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6.9,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$493.00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$505.00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fixed licence for the operation of a 900 MHz studio to transmitter link station, or considering the issue of the licence without proceeding to issue it—for each frequency assigned, or requested for assignment, for the purpose of transmission</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6.10,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$493.00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$505.00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Considering the issue of a fixed licence for the operation of a pair of point to point (self</w:t>
            </w:r>
            <w:r w:rsidRPr="00230EE6">
              <w:rPr>
                <w:rFonts w:ascii="Times New Roman" w:hAnsi="Times New Roman" w:cs="Times New Roman"/>
                <w:sz w:val="20"/>
                <w:szCs w:val="20"/>
              </w:rPr>
              <w:noBreakHyphen/>
              <w:t>coordinated) stations, and issuing it (if applicable)</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6.11,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$148.00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$152.00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Considering the issue of a fixed licence for the operation of a pair of point to point stations within the frequency range greater than 5.725 GHz and less than or equal to 5.825 GHz, and issuing it (if applicable)</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6.12,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$148.00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$152.00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Considering the issue of a fixed licence for the operation of a television outside broadcast system—for each frequency assigned, or requested for assignment, and issuing it (if applicable)</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6.13,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$296.00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$303.00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Considering the issue of a fixed licence for the operation of a television outside broadcast system, and issuing it (if applicable)</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6.14,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$296.00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$303.00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land mobile licence for the operation of a land mobile system service, or considering the issue of the licence without proceeding to issue it—for each frequency assigned, or requested for assignment, for the purpose of transmission:</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(a)</w:t>
            </w:r>
            <w:r w:rsidR="00536EC8">
              <w:rPr>
                <w:rFonts w:ascii="Times New Roman" w:hAnsi="Times New Roman" w:cs="Times New Roman"/>
                <w:sz w:val="20"/>
                <w:szCs w:val="20"/>
              </w:rPr>
              <w:t xml:space="preserve"> </w:t>
            </w:r>
            <w:r w:rsidRPr="00230EE6">
              <w:rPr>
                <w:rFonts w:ascii="Times New Roman" w:hAnsi="Times New Roman" w:cs="Times New Roman"/>
                <w:sz w:val="20"/>
                <w:szCs w:val="20"/>
              </w:rPr>
              <w:t>if the frequency is no more than 30 MHz; or</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(b) if the frequency is more than 30 MHz </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6.15,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Default="008A7609" w:rsidP="00FD6F95">
            <w:pPr>
              <w:spacing w:after="0"/>
              <w:jc w:val="right"/>
              <w:rPr>
                <w:rFonts w:ascii="Times New Roman" w:hAnsi="Times New Roman" w:cs="Times New Roman"/>
                <w:sz w:val="20"/>
                <w:szCs w:val="20"/>
              </w:rPr>
            </w:pPr>
          </w:p>
          <w:p w:rsidR="008A7609" w:rsidRDefault="008A7609" w:rsidP="00FD6F95">
            <w:pPr>
              <w:spacing w:after="0"/>
              <w:jc w:val="right"/>
              <w:rPr>
                <w:rFonts w:ascii="Times New Roman" w:hAnsi="Times New Roman" w:cs="Times New Roman"/>
                <w:sz w:val="20"/>
                <w:szCs w:val="20"/>
              </w:rPr>
            </w:pPr>
          </w:p>
          <w:p w:rsidR="008A7609" w:rsidRDefault="008A7609" w:rsidP="00FD6F95">
            <w:pPr>
              <w:spacing w:after="0"/>
              <w:jc w:val="right"/>
              <w:rPr>
                <w:rFonts w:ascii="Times New Roman" w:hAnsi="Times New Roman" w:cs="Times New Roman"/>
                <w:sz w:val="20"/>
                <w:szCs w:val="20"/>
              </w:rPr>
            </w:pPr>
          </w:p>
          <w:p w:rsidR="008A7609" w:rsidRDefault="008A7609" w:rsidP="00FD6F95">
            <w:pPr>
              <w:spacing w:after="0"/>
              <w:jc w:val="right"/>
              <w:rPr>
                <w:rFonts w:ascii="Times New Roman" w:hAnsi="Times New Roman" w:cs="Times New Roman"/>
                <w:sz w:val="20"/>
                <w:szCs w:val="20"/>
              </w:rPr>
            </w:pPr>
          </w:p>
          <w:p w:rsidR="008A7609" w:rsidRDefault="008A7609" w:rsidP="00FD6F95">
            <w:pPr>
              <w:spacing w:after="0"/>
              <w:jc w:val="right"/>
              <w:rPr>
                <w:rFonts w:ascii="Times New Roman" w:hAnsi="Times New Roman" w:cs="Times New Roman"/>
                <w:sz w:val="20"/>
                <w:szCs w:val="20"/>
              </w:rPr>
            </w:pPr>
          </w:p>
          <w:p w:rsidR="008A7609" w:rsidRDefault="008A7609" w:rsidP="00FD6F95">
            <w:pPr>
              <w:spacing w:after="0"/>
              <w:jc w:val="right"/>
              <w:rPr>
                <w:rFonts w:ascii="Times New Roman" w:hAnsi="Times New Roman" w:cs="Times New Roman"/>
                <w:sz w:val="20"/>
                <w:szCs w:val="20"/>
              </w:rPr>
            </w:pPr>
          </w:p>
          <w:p w:rsidR="008A7609" w:rsidRPr="00230EE6" w:rsidRDefault="008A7609" w:rsidP="00FD6F95">
            <w:pPr>
              <w:spacing w:after="0"/>
              <w:jc w:val="right"/>
              <w:rPr>
                <w:rFonts w:ascii="Times New Roman" w:hAnsi="Times New Roman" w:cs="Times New Roman"/>
                <w:sz w:val="20"/>
                <w:szCs w:val="20"/>
              </w:rPr>
            </w:pPr>
            <w:r w:rsidRPr="00230EE6">
              <w:rPr>
                <w:rFonts w:ascii="Times New Roman" w:hAnsi="Times New Roman" w:cs="Times New Roman"/>
                <w:sz w:val="20"/>
                <w:szCs w:val="20"/>
              </w:rPr>
              <w:t>$591.00</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$591.00</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8A7609" w:rsidRDefault="008A7609" w:rsidP="00FD6F95">
            <w:pPr>
              <w:spacing w:after="0"/>
              <w:jc w:val="right"/>
              <w:rPr>
                <w:rFonts w:ascii="Times New Roman" w:hAnsi="Times New Roman" w:cs="Times New Roman"/>
                <w:sz w:val="20"/>
                <w:szCs w:val="20"/>
              </w:rPr>
            </w:pPr>
          </w:p>
          <w:p w:rsidR="008A7609" w:rsidRDefault="008A7609" w:rsidP="00FD6F95">
            <w:pPr>
              <w:spacing w:after="0"/>
              <w:jc w:val="right"/>
              <w:rPr>
                <w:rFonts w:ascii="Times New Roman" w:hAnsi="Times New Roman" w:cs="Times New Roman"/>
                <w:sz w:val="20"/>
                <w:szCs w:val="20"/>
              </w:rPr>
            </w:pPr>
          </w:p>
          <w:p w:rsidR="008A7609" w:rsidRDefault="008A7609" w:rsidP="00FD6F95">
            <w:pPr>
              <w:spacing w:after="0"/>
              <w:jc w:val="right"/>
              <w:rPr>
                <w:rFonts w:ascii="Times New Roman" w:hAnsi="Times New Roman" w:cs="Times New Roman"/>
                <w:sz w:val="20"/>
                <w:szCs w:val="20"/>
              </w:rPr>
            </w:pPr>
          </w:p>
          <w:p w:rsidR="008A7609" w:rsidRDefault="008A7609" w:rsidP="00FD6F95">
            <w:pPr>
              <w:spacing w:after="0"/>
              <w:jc w:val="right"/>
              <w:rPr>
                <w:rFonts w:ascii="Times New Roman" w:hAnsi="Times New Roman" w:cs="Times New Roman"/>
                <w:sz w:val="20"/>
                <w:szCs w:val="20"/>
              </w:rPr>
            </w:pPr>
          </w:p>
          <w:p w:rsidR="008A7609" w:rsidRDefault="008A7609" w:rsidP="00FD6F95">
            <w:pPr>
              <w:spacing w:after="0"/>
              <w:jc w:val="right"/>
              <w:rPr>
                <w:rFonts w:ascii="Times New Roman" w:hAnsi="Times New Roman" w:cs="Times New Roman"/>
                <w:sz w:val="20"/>
                <w:szCs w:val="20"/>
              </w:rPr>
            </w:pPr>
          </w:p>
          <w:p w:rsidR="008A7609" w:rsidRDefault="008A7609" w:rsidP="00FD6F95">
            <w:pPr>
              <w:spacing w:after="0"/>
              <w:jc w:val="right"/>
              <w:rPr>
                <w:rFonts w:ascii="Times New Roman" w:hAnsi="Times New Roman" w:cs="Times New Roman"/>
                <w:sz w:val="20"/>
                <w:szCs w:val="20"/>
              </w:rPr>
            </w:pPr>
          </w:p>
          <w:p w:rsidR="008A7609" w:rsidRPr="00230EE6" w:rsidRDefault="008A7609" w:rsidP="00FD6F95">
            <w:pPr>
              <w:spacing w:after="0"/>
              <w:jc w:val="right"/>
              <w:rPr>
                <w:rFonts w:ascii="Times New Roman" w:hAnsi="Times New Roman" w:cs="Times New Roman"/>
                <w:sz w:val="20"/>
                <w:szCs w:val="20"/>
              </w:rPr>
            </w:pPr>
            <w:r w:rsidRPr="00230EE6">
              <w:rPr>
                <w:rFonts w:ascii="Times New Roman" w:hAnsi="Times New Roman" w:cs="Times New Roman"/>
                <w:sz w:val="20"/>
                <w:szCs w:val="20"/>
              </w:rPr>
              <w:t>$606.00</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$606.00</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A7609" w:rsidRDefault="008A7609" w:rsidP="00FD6F95">
            <w:pPr>
              <w:spacing w:after="0"/>
              <w:jc w:val="right"/>
              <w:rPr>
                <w:rFonts w:ascii="Times New Roman" w:hAnsi="Times New Roman" w:cs="Times New Roman"/>
                <w:sz w:val="20"/>
                <w:szCs w:val="20"/>
              </w:rPr>
            </w:pPr>
          </w:p>
          <w:p w:rsidR="008A7609" w:rsidRDefault="008A7609" w:rsidP="00FD6F95">
            <w:pPr>
              <w:spacing w:after="0"/>
              <w:jc w:val="right"/>
              <w:rPr>
                <w:rFonts w:ascii="Times New Roman" w:hAnsi="Times New Roman" w:cs="Times New Roman"/>
                <w:sz w:val="20"/>
                <w:szCs w:val="20"/>
              </w:rPr>
            </w:pPr>
          </w:p>
          <w:p w:rsidR="008A7609" w:rsidRDefault="008A7609" w:rsidP="00FD6F95">
            <w:pPr>
              <w:spacing w:after="0"/>
              <w:jc w:val="right"/>
              <w:rPr>
                <w:rFonts w:ascii="Times New Roman" w:hAnsi="Times New Roman" w:cs="Times New Roman"/>
                <w:sz w:val="20"/>
                <w:szCs w:val="20"/>
              </w:rPr>
            </w:pPr>
          </w:p>
          <w:p w:rsidR="008A7609" w:rsidRDefault="008A7609" w:rsidP="00FD6F95">
            <w:pPr>
              <w:spacing w:after="0"/>
              <w:jc w:val="right"/>
              <w:rPr>
                <w:rFonts w:ascii="Times New Roman" w:hAnsi="Times New Roman" w:cs="Times New Roman"/>
                <w:sz w:val="20"/>
                <w:szCs w:val="20"/>
              </w:rPr>
            </w:pPr>
          </w:p>
          <w:p w:rsidR="008A7609" w:rsidRDefault="008A7609" w:rsidP="00FD6F95">
            <w:pPr>
              <w:spacing w:after="0"/>
              <w:jc w:val="right"/>
              <w:rPr>
                <w:rFonts w:ascii="Times New Roman" w:hAnsi="Times New Roman" w:cs="Times New Roman"/>
                <w:sz w:val="20"/>
                <w:szCs w:val="20"/>
              </w:rPr>
            </w:pPr>
          </w:p>
          <w:p w:rsidR="008A7609" w:rsidRDefault="008A7609" w:rsidP="00FD6F95">
            <w:pPr>
              <w:spacing w:after="0"/>
              <w:jc w:val="right"/>
              <w:rPr>
                <w:rFonts w:ascii="Times New Roman" w:hAnsi="Times New Roman" w:cs="Times New Roman"/>
                <w:sz w:val="20"/>
                <w:szCs w:val="20"/>
              </w:rPr>
            </w:pPr>
          </w:p>
          <w:p w:rsidR="008A7609" w:rsidRPr="00230EE6" w:rsidRDefault="008A7609" w:rsidP="00FD6F95">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land mobile licence for the operation of a repeater station, or considering the issue of the licence without proceeding to issue it—for each frequency assigned, or requested for assignment, for the purpose of the automatic retransmission of radio signals from a CB station</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6.16,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$345.00</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$354.00</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land mobile licence for the operation of an ambulatory station or an ambulatory system, or considering the issue of the licence without proceeding to issue it — for each frequency assigned, or requested for assignment, for the purpose of transmission:</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(a)</w:t>
            </w:r>
            <w:r w:rsidR="00536EC8">
              <w:rPr>
                <w:rFonts w:ascii="Times New Roman" w:hAnsi="Times New Roman" w:cs="Times New Roman"/>
                <w:sz w:val="20"/>
                <w:szCs w:val="20"/>
              </w:rPr>
              <w:t xml:space="preserve"> </w:t>
            </w:r>
            <w:r w:rsidRPr="00230EE6">
              <w:rPr>
                <w:rFonts w:ascii="Times New Roman" w:hAnsi="Times New Roman" w:cs="Times New Roman"/>
                <w:sz w:val="20"/>
                <w:szCs w:val="20"/>
              </w:rPr>
              <w:t>if:</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 the licence is for the operation of an ambulatory station; and</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(ii) in considering the issue of the licence, the ACMA does not perform coordination procedures to minimise interference</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(b)</w:t>
            </w:r>
            <w:r w:rsidR="00536EC8">
              <w:rPr>
                <w:rFonts w:ascii="Times New Roman" w:hAnsi="Times New Roman" w:cs="Times New Roman"/>
                <w:sz w:val="20"/>
                <w:szCs w:val="20"/>
              </w:rPr>
              <w:t xml:space="preserve"> </w:t>
            </w:r>
            <w:r w:rsidRPr="00230EE6">
              <w:rPr>
                <w:rFonts w:ascii="Times New Roman" w:hAnsi="Times New Roman" w:cs="Times New Roman"/>
                <w:sz w:val="20"/>
                <w:szCs w:val="20"/>
              </w:rPr>
              <w:t>in any other case</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6.17,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jc w:val="right"/>
              <w:rPr>
                <w:rFonts w:ascii="Times New Roman" w:hAnsi="Times New Roman" w:cs="Times New Roman"/>
                <w:sz w:val="20"/>
                <w:szCs w:val="20"/>
              </w:rPr>
            </w:pPr>
          </w:p>
          <w:p w:rsidR="008A7609" w:rsidRPr="00230EE6" w:rsidRDefault="008A7609" w:rsidP="008A7609">
            <w:pPr>
              <w:jc w:val="right"/>
              <w:rPr>
                <w:rFonts w:ascii="Times New Roman" w:hAnsi="Times New Roman" w:cs="Times New Roman"/>
                <w:sz w:val="20"/>
                <w:szCs w:val="20"/>
              </w:rPr>
            </w:pPr>
          </w:p>
          <w:p w:rsidR="008A7609" w:rsidRPr="00230EE6" w:rsidRDefault="008A7609" w:rsidP="008A7609">
            <w:pPr>
              <w:jc w:val="right"/>
              <w:rPr>
                <w:rFonts w:ascii="Times New Roman" w:hAnsi="Times New Roman" w:cs="Times New Roman"/>
                <w:sz w:val="20"/>
                <w:szCs w:val="20"/>
              </w:rPr>
            </w:pPr>
          </w:p>
          <w:p w:rsidR="00536EC8" w:rsidRDefault="00536EC8" w:rsidP="008A7609">
            <w:pPr>
              <w:jc w:val="right"/>
              <w:rPr>
                <w:rFonts w:ascii="Times New Roman" w:hAnsi="Times New Roman" w:cs="Times New Roman"/>
                <w:sz w:val="20"/>
                <w:szCs w:val="20"/>
              </w:rPr>
            </w:pPr>
          </w:p>
          <w:p w:rsidR="00536EC8" w:rsidRDefault="00536EC8" w:rsidP="008A7609">
            <w:pPr>
              <w:jc w:val="right"/>
              <w:rPr>
                <w:rFonts w:ascii="Times New Roman" w:hAnsi="Times New Roman" w:cs="Times New Roman"/>
                <w:sz w:val="20"/>
                <w:szCs w:val="20"/>
              </w:rPr>
            </w:pPr>
          </w:p>
          <w:p w:rsidR="00536EC8" w:rsidRDefault="00536EC8" w:rsidP="008A7609">
            <w:pPr>
              <w:jc w:val="right"/>
              <w:rPr>
                <w:rFonts w:ascii="Times New Roman" w:hAnsi="Times New Roman" w:cs="Times New Roman"/>
                <w:sz w:val="20"/>
                <w:szCs w:val="20"/>
              </w:rPr>
            </w:pPr>
          </w:p>
          <w:p w:rsidR="008A7609" w:rsidRPr="00230EE6" w:rsidRDefault="008A7609" w:rsidP="008A7609">
            <w:pPr>
              <w:jc w:val="right"/>
              <w:rPr>
                <w:rFonts w:ascii="Times New Roman" w:hAnsi="Times New Roman" w:cs="Times New Roman"/>
                <w:sz w:val="20"/>
                <w:szCs w:val="20"/>
              </w:rPr>
            </w:pPr>
            <w:r w:rsidRPr="00230EE6">
              <w:rPr>
                <w:rFonts w:ascii="Times New Roman" w:hAnsi="Times New Roman" w:cs="Times New Roman"/>
                <w:sz w:val="20"/>
                <w:szCs w:val="20"/>
              </w:rPr>
              <w:t>$148.00</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$493.00</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8A7609" w:rsidP="008A7609">
            <w:pPr>
              <w:jc w:val="right"/>
              <w:rPr>
                <w:rFonts w:ascii="Times New Roman" w:hAnsi="Times New Roman" w:cs="Times New Roman"/>
                <w:sz w:val="20"/>
                <w:szCs w:val="20"/>
              </w:rPr>
            </w:pPr>
          </w:p>
          <w:p w:rsidR="008A7609" w:rsidRPr="00230EE6" w:rsidRDefault="008A7609" w:rsidP="008A7609">
            <w:pPr>
              <w:jc w:val="right"/>
              <w:rPr>
                <w:rFonts w:ascii="Times New Roman" w:hAnsi="Times New Roman" w:cs="Times New Roman"/>
                <w:sz w:val="20"/>
                <w:szCs w:val="20"/>
              </w:rPr>
            </w:pPr>
          </w:p>
          <w:p w:rsidR="008A7609" w:rsidRPr="00230EE6" w:rsidRDefault="008A7609" w:rsidP="008A7609">
            <w:pPr>
              <w:jc w:val="right"/>
              <w:rPr>
                <w:rFonts w:ascii="Times New Roman" w:hAnsi="Times New Roman" w:cs="Times New Roman"/>
                <w:sz w:val="20"/>
                <w:szCs w:val="20"/>
              </w:rPr>
            </w:pPr>
          </w:p>
          <w:p w:rsidR="00536EC8" w:rsidRDefault="00536EC8" w:rsidP="008A7609">
            <w:pPr>
              <w:jc w:val="right"/>
              <w:rPr>
                <w:rFonts w:ascii="Times New Roman" w:hAnsi="Times New Roman" w:cs="Times New Roman"/>
                <w:sz w:val="20"/>
                <w:szCs w:val="20"/>
              </w:rPr>
            </w:pPr>
          </w:p>
          <w:p w:rsidR="00536EC8" w:rsidRDefault="00536EC8" w:rsidP="008A7609">
            <w:pPr>
              <w:jc w:val="right"/>
              <w:rPr>
                <w:rFonts w:ascii="Times New Roman" w:hAnsi="Times New Roman" w:cs="Times New Roman"/>
                <w:sz w:val="20"/>
                <w:szCs w:val="20"/>
              </w:rPr>
            </w:pPr>
          </w:p>
          <w:p w:rsidR="00536EC8" w:rsidRDefault="00536EC8" w:rsidP="008A7609">
            <w:pPr>
              <w:jc w:val="right"/>
              <w:rPr>
                <w:rFonts w:ascii="Times New Roman" w:hAnsi="Times New Roman" w:cs="Times New Roman"/>
                <w:sz w:val="20"/>
                <w:szCs w:val="20"/>
              </w:rPr>
            </w:pPr>
          </w:p>
          <w:p w:rsidR="008A7609" w:rsidRPr="00230EE6" w:rsidRDefault="008A7609" w:rsidP="008A7609">
            <w:pPr>
              <w:jc w:val="right"/>
              <w:rPr>
                <w:rFonts w:ascii="Times New Roman" w:hAnsi="Times New Roman" w:cs="Times New Roman"/>
                <w:sz w:val="20"/>
                <w:szCs w:val="20"/>
              </w:rPr>
            </w:pPr>
            <w:r w:rsidRPr="00230EE6">
              <w:rPr>
                <w:rFonts w:ascii="Times New Roman" w:hAnsi="Times New Roman" w:cs="Times New Roman"/>
                <w:sz w:val="20"/>
                <w:szCs w:val="20"/>
              </w:rPr>
              <w:t>$152.00</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$505.00</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8A7609" w:rsidP="008A7609">
            <w:pPr>
              <w:jc w:val="right"/>
              <w:rPr>
                <w:rFonts w:ascii="Times New Roman" w:hAnsi="Times New Roman" w:cs="Times New Roman"/>
                <w:sz w:val="20"/>
                <w:szCs w:val="20"/>
              </w:rPr>
            </w:pPr>
          </w:p>
          <w:p w:rsidR="008A7609" w:rsidRPr="00230EE6" w:rsidRDefault="008A7609" w:rsidP="008A7609">
            <w:pPr>
              <w:jc w:val="right"/>
              <w:rPr>
                <w:rFonts w:ascii="Times New Roman" w:hAnsi="Times New Roman" w:cs="Times New Roman"/>
                <w:sz w:val="20"/>
                <w:szCs w:val="20"/>
              </w:rPr>
            </w:pPr>
          </w:p>
          <w:p w:rsidR="008A7609" w:rsidRPr="00230EE6" w:rsidRDefault="008A7609" w:rsidP="008A7609">
            <w:pPr>
              <w:jc w:val="right"/>
              <w:rPr>
                <w:rFonts w:ascii="Times New Roman" w:hAnsi="Times New Roman" w:cs="Times New Roman"/>
                <w:sz w:val="20"/>
                <w:szCs w:val="20"/>
              </w:rPr>
            </w:pPr>
          </w:p>
          <w:p w:rsidR="00536EC8" w:rsidRDefault="00536EC8" w:rsidP="008A7609">
            <w:pPr>
              <w:jc w:val="right"/>
              <w:rPr>
                <w:rFonts w:ascii="Times New Roman" w:hAnsi="Times New Roman" w:cs="Times New Roman"/>
                <w:sz w:val="20"/>
                <w:szCs w:val="20"/>
              </w:rPr>
            </w:pPr>
          </w:p>
          <w:p w:rsidR="00536EC8" w:rsidRDefault="00536EC8" w:rsidP="008A7609">
            <w:pPr>
              <w:jc w:val="right"/>
              <w:rPr>
                <w:rFonts w:ascii="Times New Roman" w:hAnsi="Times New Roman" w:cs="Times New Roman"/>
                <w:sz w:val="20"/>
                <w:szCs w:val="20"/>
              </w:rPr>
            </w:pPr>
          </w:p>
          <w:p w:rsidR="00536EC8" w:rsidRDefault="00536EC8" w:rsidP="008A7609">
            <w:pPr>
              <w:jc w:val="right"/>
              <w:rPr>
                <w:rFonts w:ascii="Times New Roman" w:hAnsi="Times New Roman" w:cs="Times New Roman"/>
                <w:sz w:val="20"/>
                <w:szCs w:val="20"/>
              </w:rPr>
            </w:pPr>
          </w:p>
          <w:p w:rsidR="008A7609" w:rsidRPr="00230EE6" w:rsidRDefault="008A7609" w:rsidP="008A7609">
            <w:pPr>
              <w:jc w:val="right"/>
              <w:rPr>
                <w:rFonts w:ascii="Times New Roman" w:hAnsi="Times New Roman" w:cs="Times New Roman"/>
                <w:sz w:val="20"/>
                <w:szCs w:val="20"/>
              </w:rPr>
            </w:pPr>
            <w:r w:rsidRPr="00230EE6">
              <w:rPr>
                <w:rFonts w:ascii="Times New Roman" w:hAnsi="Times New Roman" w:cs="Times New Roman"/>
                <w:sz w:val="20"/>
                <w:szCs w:val="20"/>
              </w:rPr>
              <w:t>2.5%</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land mobile licence for the operation of a wireless audio system, or considering the issue of the licence without proceeding to issue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6.17A,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$493.00</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$505.00</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land mobile licence for the operation of a paging system, or considering the issue of the licence without proceeding to issue it—for each frequency assigned, or requested for assignment, for the purpose of transmission:</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(a) if the paging system operates:</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 at a power level of no more than 1 watt; or</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(ii) </w:t>
            </w:r>
            <w:r w:rsidRPr="00230EE6">
              <w:rPr>
                <w:rFonts w:ascii="Times New Roman" w:hAnsi="Times New Roman" w:cs="Times New Roman"/>
                <w:sz w:val="20"/>
                <w:szCs w:val="20"/>
              </w:rPr>
              <w:tab/>
              <w:t>in an interior paging application</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(b) in any other case</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6.18,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536EC8">
            <w:pPr>
              <w:spacing w:after="0"/>
              <w:jc w:val="right"/>
              <w:rPr>
                <w:rFonts w:ascii="Times New Roman" w:hAnsi="Times New Roman" w:cs="Times New Roman"/>
                <w:sz w:val="20"/>
                <w:szCs w:val="20"/>
              </w:rPr>
            </w:pPr>
          </w:p>
          <w:p w:rsidR="008A7609" w:rsidRPr="00230EE6" w:rsidRDefault="008A7609" w:rsidP="00536EC8">
            <w:pPr>
              <w:spacing w:after="0"/>
              <w:jc w:val="right"/>
              <w:rPr>
                <w:rFonts w:ascii="Times New Roman" w:hAnsi="Times New Roman" w:cs="Times New Roman"/>
                <w:sz w:val="20"/>
                <w:szCs w:val="20"/>
              </w:rPr>
            </w:pPr>
          </w:p>
          <w:p w:rsidR="00536EC8" w:rsidRDefault="00536EC8" w:rsidP="00536EC8">
            <w:pPr>
              <w:spacing w:after="0"/>
              <w:jc w:val="right"/>
              <w:rPr>
                <w:rFonts w:ascii="Times New Roman" w:hAnsi="Times New Roman" w:cs="Times New Roman"/>
                <w:sz w:val="20"/>
                <w:szCs w:val="20"/>
              </w:rPr>
            </w:pPr>
          </w:p>
          <w:p w:rsidR="00536EC8" w:rsidRDefault="00536EC8" w:rsidP="00536EC8">
            <w:pPr>
              <w:spacing w:after="0"/>
              <w:jc w:val="right"/>
              <w:rPr>
                <w:rFonts w:ascii="Times New Roman" w:hAnsi="Times New Roman" w:cs="Times New Roman"/>
                <w:sz w:val="20"/>
                <w:szCs w:val="20"/>
              </w:rPr>
            </w:pPr>
          </w:p>
          <w:p w:rsidR="00536EC8" w:rsidRDefault="00536EC8" w:rsidP="00536EC8">
            <w:pPr>
              <w:spacing w:after="0"/>
              <w:jc w:val="right"/>
              <w:rPr>
                <w:rFonts w:ascii="Times New Roman" w:hAnsi="Times New Roman" w:cs="Times New Roman"/>
                <w:sz w:val="20"/>
                <w:szCs w:val="20"/>
              </w:rPr>
            </w:pPr>
          </w:p>
          <w:p w:rsidR="00536EC8" w:rsidRDefault="00536EC8" w:rsidP="00536EC8">
            <w:pPr>
              <w:spacing w:after="0"/>
              <w:jc w:val="right"/>
              <w:rPr>
                <w:rFonts w:ascii="Times New Roman" w:hAnsi="Times New Roman" w:cs="Times New Roman"/>
                <w:sz w:val="20"/>
                <w:szCs w:val="20"/>
              </w:rPr>
            </w:pPr>
          </w:p>
          <w:p w:rsidR="00536EC8" w:rsidRDefault="00536EC8" w:rsidP="00536EC8">
            <w:pPr>
              <w:spacing w:after="0"/>
              <w:jc w:val="right"/>
              <w:rPr>
                <w:rFonts w:ascii="Times New Roman" w:hAnsi="Times New Roman" w:cs="Times New Roman"/>
                <w:sz w:val="20"/>
                <w:szCs w:val="20"/>
              </w:rPr>
            </w:pPr>
          </w:p>
          <w:p w:rsidR="008A7609" w:rsidRPr="00230EE6" w:rsidRDefault="008A7609" w:rsidP="00536EC8">
            <w:pPr>
              <w:spacing w:after="0"/>
              <w:jc w:val="right"/>
              <w:rPr>
                <w:rFonts w:ascii="Times New Roman" w:hAnsi="Times New Roman" w:cs="Times New Roman"/>
                <w:sz w:val="20"/>
                <w:szCs w:val="20"/>
              </w:rPr>
            </w:pPr>
            <w:r w:rsidRPr="00230EE6">
              <w:rPr>
                <w:rFonts w:ascii="Times New Roman" w:hAnsi="Times New Roman" w:cs="Times New Roman"/>
                <w:sz w:val="20"/>
                <w:szCs w:val="20"/>
              </w:rPr>
              <w:t>$296.00</w:t>
            </w:r>
          </w:p>
          <w:p w:rsidR="008A7609" w:rsidRPr="00230EE6" w:rsidRDefault="008A7609" w:rsidP="00536EC8">
            <w:pPr>
              <w:spacing w:after="0"/>
              <w:jc w:val="right"/>
              <w:rPr>
                <w:rFonts w:ascii="Times New Roman" w:hAnsi="Times New Roman" w:cs="Times New Roman"/>
                <w:sz w:val="20"/>
                <w:szCs w:val="20"/>
              </w:rPr>
            </w:pPr>
            <w:r w:rsidRPr="00230EE6">
              <w:rPr>
                <w:rFonts w:ascii="Times New Roman" w:hAnsi="Times New Roman" w:cs="Times New Roman"/>
                <w:sz w:val="20"/>
                <w:szCs w:val="20"/>
              </w:rPr>
              <w:t>$345.00</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8A7609" w:rsidP="00536EC8">
            <w:pPr>
              <w:spacing w:after="0"/>
              <w:jc w:val="right"/>
              <w:rPr>
                <w:rFonts w:ascii="Times New Roman" w:hAnsi="Times New Roman" w:cs="Times New Roman"/>
                <w:sz w:val="20"/>
                <w:szCs w:val="20"/>
              </w:rPr>
            </w:pPr>
          </w:p>
          <w:p w:rsidR="008A7609" w:rsidRPr="00230EE6" w:rsidRDefault="008A7609" w:rsidP="00536EC8">
            <w:pPr>
              <w:spacing w:after="0"/>
              <w:jc w:val="right"/>
              <w:rPr>
                <w:rFonts w:ascii="Times New Roman" w:hAnsi="Times New Roman" w:cs="Times New Roman"/>
                <w:sz w:val="20"/>
                <w:szCs w:val="20"/>
              </w:rPr>
            </w:pPr>
          </w:p>
          <w:p w:rsidR="00536EC8" w:rsidRDefault="00536EC8" w:rsidP="00536EC8">
            <w:pPr>
              <w:spacing w:after="0"/>
              <w:jc w:val="right"/>
              <w:rPr>
                <w:rFonts w:ascii="Times New Roman" w:hAnsi="Times New Roman" w:cs="Times New Roman"/>
                <w:sz w:val="20"/>
                <w:szCs w:val="20"/>
              </w:rPr>
            </w:pPr>
          </w:p>
          <w:p w:rsidR="00536EC8" w:rsidRDefault="00536EC8" w:rsidP="00536EC8">
            <w:pPr>
              <w:spacing w:after="0"/>
              <w:jc w:val="right"/>
              <w:rPr>
                <w:rFonts w:ascii="Times New Roman" w:hAnsi="Times New Roman" w:cs="Times New Roman"/>
                <w:sz w:val="20"/>
                <w:szCs w:val="20"/>
              </w:rPr>
            </w:pPr>
          </w:p>
          <w:p w:rsidR="00536EC8" w:rsidRDefault="00536EC8" w:rsidP="00536EC8">
            <w:pPr>
              <w:spacing w:after="0"/>
              <w:jc w:val="right"/>
              <w:rPr>
                <w:rFonts w:ascii="Times New Roman" w:hAnsi="Times New Roman" w:cs="Times New Roman"/>
                <w:sz w:val="20"/>
                <w:szCs w:val="20"/>
              </w:rPr>
            </w:pPr>
          </w:p>
          <w:p w:rsidR="00536EC8" w:rsidRDefault="00536EC8" w:rsidP="00536EC8">
            <w:pPr>
              <w:spacing w:after="0"/>
              <w:jc w:val="right"/>
              <w:rPr>
                <w:rFonts w:ascii="Times New Roman" w:hAnsi="Times New Roman" w:cs="Times New Roman"/>
                <w:sz w:val="20"/>
                <w:szCs w:val="20"/>
              </w:rPr>
            </w:pPr>
          </w:p>
          <w:p w:rsidR="00536EC8" w:rsidRDefault="00536EC8" w:rsidP="00536EC8">
            <w:pPr>
              <w:spacing w:after="0"/>
              <w:jc w:val="right"/>
              <w:rPr>
                <w:rFonts w:ascii="Times New Roman" w:hAnsi="Times New Roman" w:cs="Times New Roman"/>
                <w:sz w:val="20"/>
                <w:szCs w:val="20"/>
              </w:rPr>
            </w:pPr>
          </w:p>
          <w:p w:rsidR="008A7609" w:rsidRPr="00230EE6" w:rsidRDefault="008A7609" w:rsidP="00536EC8">
            <w:pPr>
              <w:spacing w:after="0"/>
              <w:jc w:val="right"/>
              <w:rPr>
                <w:rFonts w:ascii="Times New Roman" w:hAnsi="Times New Roman" w:cs="Times New Roman"/>
                <w:sz w:val="20"/>
                <w:szCs w:val="20"/>
              </w:rPr>
            </w:pPr>
            <w:r w:rsidRPr="00230EE6">
              <w:rPr>
                <w:rFonts w:ascii="Times New Roman" w:hAnsi="Times New Roman" w:cs="Times New Roman"/>
                <w:sz w:val="20"/>
                <w:szCs w:val="20"/>
              </w:rPr>
              <w:t>$303.00</w:t>
            </w:r>
          </w:p>
          <w:p w:rsidR="008A7609" w:rsidRPr="00230EE6" w:rsidRDefault="008A7609" w:rsidP="00536EC8">
            <w:pPr>
              <w:spacing w:after="0"/>
              <w:jc w:val="right"/>
              <w:rPr>
                <w:rFonts w:ascii="Times New Roman" w:hAnsi="Times New Roman" w:cs="Times New Roman"/>
                <w:sz w:val="20"/>
                <w:szCs w:val="20"/>
              </w:rPr>
            </w:pPr>
            <w:r w:rsidRPr="00230EE6">
              <w:rPr>
                <w:rFonts w:ascii="Times New Roman" w:hAnsi="Times New Roman" w:cs="Times New Roman"/>
                <w:sz w:val="20"/>
                <w:szCs w:val="20"/>
              </w:rPr>
              <w:t>$354.00</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8A7609" w:rsidP="00536EC8">
            <w:pPr>
              <w:spacing w:after="0"/>
              <w:jc w:val="right"/>
              <w:rPr>
                <w:rFonts w:ascii="Times New Roman" w:hAnsi="Times New Roman" w:cs="Times New Roman"/>
                <w:sz w:val="20"/>
                <w:szCs w:val="20"/>
              </w:rPr>
            </w:pPr>
          </w:p>
          <w:p w:rsidR="008A7609" w:rsidRDefault="008A7609" w:rsidP="00536EC8">
            <w:pPr>
              <w:spacing w:after="0"/>
              <w:jc w:val="right"/>
              <w:rPr>
                <w:rFonts w:ascii="Times New Roman" w:hAnsi="Times New Roman" w:cs="Times New Roman"/>
                <w:sz w:val="20"/>
                <w:szCs w:val="20"/>
              </w:rPr>
            </w:pPr>
          </w:p>
          <w:p w:rsidR="00536EC8" w:rsidRDefault="00536EC8" w:rsidP="00536EC8">
            <w:pPr>
              <w:spacing w:after="0"/>
              <w:jc w:val="right"/>
              <w:rPr>
                <w:rFonts w:ascii="Times New Roman" w:hAnsi="Times New Roman" w:cs="Times New Roman"/>
                <w:sz w:val="20"/>
                <w:szCs w:val="20"/>
              </w:rPr>
            </w:pPr>
          </w:p>
          <w:p w:rsidR="00536EC8" w:rsidRDefault="00536EC8" w:rsidP="00536EC8">
            <w:pPr>
              <w:spacing w:after="0"/>
              <w:jc w:val="right"/>
              <w:rPr>
                <w:rFonts w:ascii="Times New Roman" w:hAnsi="Times New Roman" w:cs="Times New Roman"/>
                <w:sz w:val="20"/>
                <w:szCs w:val="20"/>
              </w:rPr>
            </w:pPr>
          </w:p>
          <w:p w:rsidR="00536EC8" w:rsidRDefault="00536EC8" w:rsidP="00536EC8">
            <w:pPr>
              <w:spacing w:after="0"/>
              <w:jc w:val="right"/>
              <w:rPr>
                <w:rFonts w:ascii="Times New Roman" w:hAnsi="Times New Roman" w:cs="Times New Roman"/>
                <w:sz w:val="20"/>
                <w:szCs w:val="20"/>
              </w:rPr>
            </w:pPr>
          </w:p>
          <w:p w:rsidR="00536EC8" w:rsidRDefault="00536EC8" w:rsidP="00536EC8">
            <w:pPr>
              <w:spacing w:after="0"/>
              <w:jc w:val="right"/>
              <w:rPr>
                <w:rFonts w:ascii="Times New Roman" w:hAnsi="Times New Roman" w:cs="Times New Roman"/>
                <w:sz w:val="20"/>
                <w:szCs w:val="20"/>
              </w:rPr>
            </w:pPr>
          </w:p>
          <w:p w:rsidR="00536EC8" w:rsidRPr="00230EE6" w:rsidRDefault="00536EC8" w:rsidP="00536EC8">
            <w:pPr>
              <w:spacing w:after="0"/>
              <w:jc w:val="right"/>
              <w:rPr>
                <w:rFonts w:ascii="Times New Roman" w:hAnsi="Times New Roman" w:cs="Times New Roman"/>
                <w:sz w:val="20"/>
                <w:szCs w:val="20"/>
              </w:rPr>
            </w:pPr>
          </w:p>
          <w:p w:rsidR="008A7609" w:rsidRPr="00230EE6" w:rsidRDefault="008A7609" w:rsidP="00536EC8">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p w:rsidR="008A7609" w:rsidRPr="00230EE6" w:rsidRDefault="008A7609" w:rsidP="00536EC8">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land mobile licence for the operation of a PABX cordless telephone service, or considering the issue of the licence without proceeding to issue it—for each frequency assigned, or requested for assignment, for the purpose of transmission</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6.19,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$246.00</w:t>
            </w:r>
          </w:p>
        </w:tc>
        <w:tc>
          <w:tcPr>
            <w:tcW w:w="1559"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$253.00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Considering the issue of a maritime coast licence for the operation of a major coast A station on an assigned basis, and issuing it (if applicable)</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6.20,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$148.00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$152.00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maritime coast licence for the operation of a limited coast assigned system, or considering the issue of the licence without proceeding to issue it—for each frequency assigned, or requested for assignment, for the purpose of transmission</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6.21,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$345.00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$354.00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Considering the issue of a maritime coast licence for the operation of a major coast B station on an assigned basis, and issuing the licence (if applicable)</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6.22,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$148.00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$152.00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Considering the issue of a maritime ship licence for the operation of a ship station class B assigned, and issuing it (if applicable)</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6.23,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$99.00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$101.00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2.0%</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Considering the issue of a maritime ship licence for the operation of a ship station class C assigned, and issuing it (if applicable)</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6.24,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$99.00</w:t>
            </w:r>
          </w:p>
        </w:tc>
        <w:tc>
          <w:tcPr>
            <w:tcW w:w="1559"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$101.00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2.0%</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Considering the issue of an outpost licence for the operation of an outpost assigned station, and issuing it (if applicable)</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6.25,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$49.00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$51.00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4.1%</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radiodetermination licence, other than a licence to which item 6.26A applies, or considering the issue of the licence without proceeding to issue it — for each frequency assigned, or requested for assignment, for the purpose of transmission</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6.26,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$345.00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$354.00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radiodetermination licence that authorises the operation of one or more stations that are body scanners at an Australian international airport for the purpose of aviation security screening, or considering the issue of the licence without proceeding to issue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6.26A,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$345.00 for each airport</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$354.00 for each airport</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scientific licence for the operation of a scientific assigned station, or considering the issue of the licence without proceeding to issue it — for each frequency assigned, or requested for assignment, for the purpose of transmission</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6.27,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$591.00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$606.00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Considering the issue of a space licence, and issuing it (if applicable)</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6.28,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$99.00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$101.00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2.0%</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Considering the issue of a space receive licence, and issuing it (if applicable)</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6.29,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$99.00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$101.00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2.0%</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Considering the issue of a major coast receive licence, and issuing it (if applicable)</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6.30,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$148.00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$152.00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Considering the issue of an earth receive licence, and issuing it (if applicable)</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6.31,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$148.00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$152.00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Considering the issue of a fixed receive licence, and issuing it (if applicable)—for each frequency assigned, or requested for assignment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6.32,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$99.00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$101.00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2.0%</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provisional international broadcasting certificate under sections 131AE to 131AG of the Radiocommunications Act, or considering the issue of the certificate without proceeding to issue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6.33,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$148.00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$152.00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Considering the issue of a licence</w:t>
            </w:r>
            <w:r w:rsidR="00EF1811">
              <w:rPr>
                <w:rFonts w:ascii="Times New Roman" w:hAnsi="Times New Roman" w:cs="Times New Roman"/>
                <w:sz w:val="20"/>
                <w:szCs w:val="20"/>
              </w:rPr>
              <w:t xml:space="preserve"> (other than the issue of a licence referred to in 6.34A)</w:t>
            </w:r>
            <w:r w:rsidRPr="00230EE6">
              <w:rPr>
                <w:rFonts w:ascii="Times New Roman" w:hAnsi="Times New Roman" w:cs="Times New Roman"/>
                <w:sz w:val="20"/>
                <w:szCs w:val="20"/>
              </w:rPr>
              <w:t>, and issuing it (if applicable), if:</w:t>
            </w:r>
          </w:p>
          <w:p w:rsidR="008A7609" w:rsidRPr="00230EE6" w:rsidRDefault="008A7609" w:rsidP="008A7609">
            <w:pPr>
              <w:pStyle w:val="ListParagraph"/>
              <w:numPr>
                <w:ilvl w:val="0"/>
                <w:numId w:val="14"/>
              </w:numPr>
              <w:spacing w:after="0" w:line="240" w:lineRule="atLeast"/>
              <w:rPr>
                <w:rFonts w:ascii="Times New Roman" w:hAnsi="Times New Roman" w:cs="Times New Roman"/>
                <w:sz w:val="20"/>
                <w:szCs w:val="20"/>
              </w:rPr>
            </w:pPr>
            <w:r w:rsidRPr="00230EE6">
              <w:rPr>
                <w:rFonts w:ascii="Times New Roman" w:hAnsi="Times New Roman" w:cs="Times New Roman"/>
                <w:sz w:val="20"/>
                <w:szCs w:val="20"/>
              </w:rPr>
              <w:t>the application is one of a group of 2 or more applications all of which relate to an event that happens for a period of not more than 2 weeks; and</w:t>
            </w:r>
          </w:p>
          <w:p w:rsidR="008A7609" w:rsidRPr="00230EE6" w:rsidRDefault="008A7609" w:rsidP="008A7609">
            <w:pPr>
              <w:pStyle w:val="ListParagraph"/>
              <w:numPr>
                <w:ilvl w:val="0"/>
                <w:numId w:val="14"/>
              </w:numPr>
              <w:spacing w:after="0" w:line="240" w:lineRule="atLeast"/>
              <w:rPr>
                <w:rFonts w:ascii="Times New Roman" w:hAnsi="Times New Roman" w:cs="Times New Roman"/>
                <w:sz w:val="20"/>
                <w:szCs w:val="20"/>
              </w:rPr>
            </w:pPr>
            <w:r w:rsidRPr="00230EE6">
              <w:rPr>
                <w:rFonts w:ascii="Times New Roman" w:hAnsi="Times New Roman" w:cs="Times New Roman"/>
                <w:sz w:val="20"/>
                <w:szCs w:val="20"/>
              </w:rPr>
              <w:t xml:space="preserve"> all applications in the group are made at the same time; and</w:t>
            </w:r>
          </w:p>
          <w:p w:rsidR="008A7609" w:rsidRPr="00230EE6" w:rsidRDefault="008A7609" w:rsidP="008A7609">
            <w:pPr>
              <w:pStyle w:val="ListParagraph"/>
              <w:numPr>
                <w:ilvl w:val="0"/>
                <w:numId w:val="14"/>
              </w:numPr>
              <w:spacing w:after="0" w:line="240" w:lineRule="atLeast"/>
              <w:rPr>
                <w:rFonts w:ascii="Times New Roman" w:hAnsi="Times New Roman" w:cs="Times New Roman"/>
                <w:sz w:val="20"/>
                <w:szCs w:val="20"/>
              </w:rPr>
            </w:pPr>
            <w:r w:rsidRPr="00230EE6">
              <w:rPr>
                <w:rFonts w:ascii="Times New Roman" w:hAnsi="Times New Roman" w:cs="Times New Roman"/>
                <w:sz w:val="20"/>
                <w:szCs w:val="20"/>
              </w:rPr>
              <w:t xml:space="preserve"> all applications in the group are to be dealt with using an abridged frequency coordination procedure; and </w:t>
            </w:r>
          </w:p>
          <w:p w:rsidR="008A7609" w:rsidRPr="00230EE6" w:rsidRDefault="008A7609" w:rsidP="008A7609">
            <w:pPr>
              <w:pStyle w:val="ListParagraph"/>
              <w:numPr>
                <w:ilvl w:val="0"/>
                <w:numId w:val="14"/>
              </w:numPr>
              <w:spacing w:after="0" w:line="240" w:lineRule="atLeast"/>
              <w:rPr>
                <w:rFonts w:ascii="Times New Roman" w:hAnsi="Times New Roman" w:cs="Times New Roman"/>
                <w:sz w:val="20"/>
                <w:szCs w:val="20"/>
              </w:rPr>
            </w:pPr>
            <w:r w:rsidRPr="00230EE6">
              <w:rPr>
                <w:rFonts w:ascii="Times New Roman" w:hAnsi="Times New Roman" w:cs="Times New Roman"/>
                <w:sz w:val="20"/>
                <w:szCs w:val="20"/>
              </w:rPr>
              <w:t>associated licences are to be issued on the basis that the use of the licences:</w:t>
            </w:r>
          </w:p>
          <w:p w:rsidR="008A7609" w:rsidRPr="00230EE6" w:rsidRDefault="008A7609" w:rsidP="008A7609">
            <w:pPr>
              <w:pStyle w:val="ListParagraph"/>
              <w:spacing w:after="0"/>
              <w:rPr>
                <w:rFonts w:ascii="Times New Roman" w:hAnsi="Times New Roman" w:cs="Times New Roman"/>
                <w:sz w:val="20"/>
                <w:szCs w:val="20"/>
              </w:rPr>
            </w:pPr>
            <w:r w:rsidRPr="00230EE6">
              <w:rPr>
                <w:rFonts w:ascii="Times New Roman" w:hAnsi="Times New Roman" w:cs="Times New Roman"/>
                <w:sz w:val="20"/>
                <w:szCs w:val="20"/>
              </w:rPr>
              <w:t>(i) is not to cause interference; and</w:t>
            </w:r>
          </w:p>
          <w:p w:rsidR="008A7609" w:rsidRPr="00230EE6" w:rsidRDefault="008A7609" w:rsidP="008A7609">
            <w:pPr>
              <w:pStyle w:val="ListParagraph"/>
              <w:spacing w:after="0"/>
              <w:rPr>
                <w:rFonts w:ascii="Times New Roman" w:hAnsi="Times New Roman" w:cs="Times New Roman"/>
                <w:sz w:val="20"/>
                <w:szCs w:val="20"/>
              </w:rPr>
            </w:pPr>
            <w:r w:rsidRPr="00230EE6">
              <w:rPr>
                <w:rFonts w:ascii="Times New Roman" w:hAnsi="Times New Roman" w:cs="Times New Roman"/>
                <w:sz w:val="20"/>
                <w:szCs w:val="20"/>
              </w:rPr>
              <w:t>(ii) will not be afforded protection from interference caused by other services</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6.34,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$99.00</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$101.00</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2.0%</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Considering the issue of a licence, and issuing it (if applicable), if:</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(a) the application is one of a group of 2 or more applications all of which relate to military or other defence manoeuvres, involving simulated wartime </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operations carried out to train and evaluate personnel, that happen for a period of not more than 3 months; and:</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(b) all applications in the group are made at the same time; and</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 all applications in the group are to be dealt with using an abridged frequency coordination procedure; and</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(d) associated licences are to be issued on the basis that the use of the licences: </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 is not to cause interference; and </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(ii) will not be afforded protection from interference caused by other services</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6.34A,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$296.00</w:t>
            </w:r>
          </w:p>
        </w:tc>
        <w:tc>
          <w:tcPr>
            <w:tcW w:w="1559"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$303.00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Considering an application for a transmitter licence for a high-power open narrowcasting service to be allocated using a price-based allocation system under the </w:t>
            </w:r>
            <w:r w:rsidRPr="00FD6F95">
              <w:rPr>
                <w:rFonts w:ascii="Times New Roman" w:hAnsi="Times New Roman" w:cs="Times New Roman"/>
                <w:i/>
                <w:sz w:val="20"/>
                <w:szCs w:val="20"/>
              </w:rPr>
              <w:t>Radiocommunications (Allocation of Transmitter Licences – High Powered Open Narrowcasting Licences) Determination 2014</w:t>
            </w:r>
            <w:r w:rsidRPr="00230EE6">
              <w:rPr>
                <w:rFonts w:ascii="Times New Roman" w:hAnsi="Times New Roman" w:cs="Times New Roman"/>
                <w:sz w:val="20"/>
                <w:szCs w:val="20"/>
              </w:rPr>
              <w:t>, and issuing it (if applicable)</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6.35,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$825.00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$837.00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1.5%</w:t>
            </w:r>
          </w:p>
        </w:tc>
        <w:tc>
          <w:tcPr>
            <w:tcW w:w="4111" w:type="dxa"/>
            <w:tcBorders>
              <w:top w:val="nil"/>
              <w:left w:val="single" w:sz="4" w:space="0" w:color="auto"/>
              <w:bottom w:val="single" w:sz="4" w:space="0" w:color="auto"/>
              <w:right w:val="single" w:sz="8" w:space="0" w:color="auto"/>
            </w:tcBorders>
          </w:tcPr>
          <w:p w:rsidR="008A7609" w:rsidRPr="00230EE6" w:rsidRDefault="008A7609" w:rsidP="00F9454F">
            <w:pPr>
              <w:spacing w:after="0"/>
              <w:rPr>
                <w:rFonts w:ascii="Times New Roman" w:hAnsi="Times New Roman" w:cs="Times New Roman"/>
                <w:sz w:val="20"/>
                <w:szCs w:val="20"/>
              </w:rPr>
            </w:pPr>
            <w:r w:rsidRPr="00230EE6">
              <w:rPr>
                <w:rFonts w:ascii="Times New Roman" w:hAnsi="Times New Roman" w:cs="Times New Roman"/>
                <w:sz w:val="20"/>
                <w:szCs w:val="20"/>
              </w:rPr>
              <w:t xml:space="preserve">This is </w:t>
            </w:r>
            <w:r w:rsidR="00F9454F">
              <w:rPr>
                <w:rFonts w:ascii="Times New Roman" w:hAnsi="Times New Roman" w:cs="Times New Roman"/>
                <w:sz w:val="20"/>
                <w:szCs w:val="20"/>
              </w:rPr>
              <w:t xml:space="preserve">subject </w:t>
            </w:r>
            <w:r w:rsidRPr="00230EE6">
              <w:rPr>
                <w:rFonts w:ascii="Times New Roman" w:hAnsi="Times New Roman" w:cs="Times New Roman"/>
                <w:sz w:val="20"/>
                <w:szCs w:val="20"/>
              </w:rPr>
              <w:t xml:space="preserve">to the increase in the ACMA’s standard hourly rate and rounding. </w:t>
            </w:r>
            <w:r w:rsidR="00F9454F">
              <w:rPr>
                <w:rFonts w:ascii="Times New Roman" w:hAnsi="Times New Roman" w:cs="Times New Roman"/>
                <w:sz w:val="20"/>
                <w:szCs w:val="20"/>
              </w:rPr>
              <w:t xml:space="preserve"> . However the fee includes an advertising cost component, which is not subject to any change. As a result, the increase is only 1.5%, despite the 2.5% increase in the standard hourly rate</w:t>
            </w:r>
            <w:r w:rsidR="00F9454F" w:rsidRPr="00230EE6">
              <w:rPr>
                <w:rFonts w:ascii="Times New Roman" w:hAnsi="Times New Roman" w:cs="Times New Roman"/>
                <w:sz w:val="20"/>
                <w:szCs w:val="20"/>
              </w:rPr>
              <w:t xml:space="preserve"> </w:t>
            </w:r>
            <w:r w:rsidRPr="00230EE6">
              <w:rPr>
                <w:rFonts w:ascii="Times New Roman" w:hAnsi="Times New Roman" w:cs="Times New Roman"/>
                <w:sz w:val="20"/>
                <w:szCs w:val="20"/>
              </w:rPr>
              <w:t>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Considering an application for a high-frequency service (domestic, overseas and overseas International Broadcasting Licence), or considering the issue of the licence without proceeding to issue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6.36, Part 6,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$99.00</w:t>
            </w:r>
          </w:p>
        </w:tc>
        <w:tc>
          <w:tcPr>
            <w:tcW w:w="1559" w:type="dxa"/>
            <w:tcBorders>
              <w:top w:val="nil"/>
              <w:left w:val="single" w:sz="4" w:space="0" w:color="auto"/>
              <w:bottom w:val="single" w:sz="8"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$101.00</w:t>
            </w:r>
          </w:p>
        </w:tc>
        <w:tc>
          <w:tcPr>
            <w:tcW w:w="1276" w:type="dxa"/>
            <w:tcBorders>
              <w:top w:val="nil"/>
              <w:left w:val="single" w:sz="4" w:space="0" w:color="auto"/>
              <w:bottom w:val="single" w:sz="8"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2.0%</w:t>
            </w:r>
          </w:p>
        </w:tc>
        <w:tc>
          <w:tcPr>
            <w:tcW w:w="4111" w:type="dxa"/>
            <w:tcBorders>
              <w:top w:val="nil"/>
              <w:left w:val="single" w:sz="4" w:space="0" w:color="auto"/>
              <w:bottom w:val="single" w:sz="8"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an amateur licence to a person to whom an Amateur Operator’s Certificate of Proficiency (Advanced) has been granted or considering the issue of the licence without proceeding to issue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7.1, Part 7,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$28.00</w:t>
            </w:r>
          </w:p>
        </w:tc>
        <w:tc>
          <w:tcPr>
            <w:tcW w:w="1559"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$29.00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3.6%</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an amateur licence to a person to whom an Amateur Operator’s Certificate of Proficiency (Standard) has been granted or considering the issue of the licence without proceeding to issue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7.2, Part 7,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$28.00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$29.00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3.6%</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an amateur licence to a person to whom an Amateur Operator’s Certificate of Proficiency (Foundation) has been granted or considering the issue of the licence without proceeding to issue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7.3, Part 7,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$28.00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$29.00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3.6%</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fixed licence for the operation of a television outside broadcast network, or considering the issue of the licence without proceeding to issue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7.4, Part 7,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$23.00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$24.00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4.3%</w:t>
            </w:r>
          </w:p>
        </w:tc>
        <w:tc>
          <w:tcPr>
            <w:tcW w:w="4111" w:type="dxa"/>
            <w:tcBorders>
              <w:top w:val="nil"/>
              <w:left w:val="single" w:sz="4" w:space="0" w:color="auto"/>
              <w:bottom w:val="single" w:sz="8"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maritime coast licence for the operation of a limited coast non-assigned station, or considering the issue of the licence without proceeding to issue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7.5, Part 7,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$14.00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$14.00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0.0%</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fee is subject to increase in the ACMA’s standard hourly rate. However, due to rounding the fee has not changed.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maritime coast licence for the operation of a limited coast marine rescue station on a non-assigned basis, or considering the issue of the licence without proceeding to issue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7.6, Part 7,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$14.00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$14.00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0.0%</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fee is subject to increase in the ACMA’s standard hourly rate. However, due to rounding the fee has not changed.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an outpost licence for the operation of an outpost non-assigned station, or considering the issue of the licence without proceeding to issue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7.7, Part 7,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$7.00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$7.00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0.0%</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fee is subject to increase in the ACMA’s standard hourly rate. However, due to rounding the fee has not changed. Refer to Note 3 for further details.</w:t>
            </w:r>
          </w:p>
        </w:tc>
      </w:tr>
      <w:tr w:rsidR="008A7609" w:rsidRPr="004573AE" w:rsidTr="00FD6F95">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scientific licence for the operation of a scientific non-assigned station, or considering the issue of the licence without proceeding to issue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7.8, Part 7,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$14.00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$14.00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0.0%</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fee is subject to increase in the ACMA’s standard hourly rate. However, due to rounding the fee has not changed.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maritime ship licence for the operation of a ship station class B non-assigned, or considering the issue of the licence without proceeding to issue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7.9, Part 7,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$18.00</w:t>
            </w:r>
          </w:p>
        </w:tc>
        <w:tc>
          <w:tcPr>
            <w:tcW w:w="1559" w:type="dxa"/>
            <w:tcBorders>
              <w:top w:val="single" w:sz="4" w:space="0" w:color="auto"/>
              <w:left w:val="single" w:sz="4" w:space="0" w:color="auto"/>
              <w:bottom w:val="single" w:sz="4" w:space="0" w:color="auto"/>
              <w:right w:val="nil"/>
            </w:tcBorders>
            <w:shd w:val="clear" w:color="auto" w:fill="auto"/>
          </w:tcPr>
          <w:p w:rsidR="008A7609" w:rsidRPr="00230EE6" w:rsidRDefault="008A7609" w:rsidP="008A7609">
            <w:pPr>
              <w:spacing w:after="0"/>
              <w:jc w:val="right"/>
              <w:rPr>
                <w:rFonts w:ascii="Times New Roman" w:hAnsi="Times New Roman" w:cs="Times New Roman"/>
                <w:color w:val="000000"/>
                <w:sz w:val="20"/>
                <w:szCs w:val="20"/>
              </w:rPr>
            </w:pPr>
            <w:r w:rsidRPr="00230EE6">
              <w:rPr>
                <w:rFonts w:ascii="Times New Roman" w:hAnsi="Times New Roman" w:cs="Times New Roman"/>
                <w:color w:val="000000"/>
                <w:sz w:val="20"/>
                <w:szCs w:val="20"/>
              </w:rPr>
              <w:t>$18.00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0.0%</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fee is subject to increase in the ACMA’s standard hourly rate. However, due to rounding the fee has not changed.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maritime ship licence for the operation of a ship station class C non-assigned, or considering the issue of the licence without proceeding to issue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7.10, Part 7,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$16.00</w:t>
            </w:r>
          </w:p>
        </w:tc>
        <w:tc>
          <w:tcPr>
            <w:tcW w:w="1559" w:type="dxa"/>
            <w:tcBorders>
              <w:top w:val="nil"/>
              <w:left w:val="single" w:sz="4" w:space="0" w:color="auto"/>
              <w:bottom w:val="single" w:sz="4" w:space="0" w:color="auto"/>
              <w:right w:val="nil"/>
            </w:tcBorders>
            <w:shd w:val="clear" w:color="auto" w:fill="auto"/>
          </w:tcPr>
          <w:p w:rsidR="008A7609" w:rsidRPr="00230EE6" w:rsidRDefault="008A7609" w:rsidP="008A7609">
            <w:pPr>
              <w:spacing w:after="0"/>
              <w:jc w:val="right"/>
              <w:rPr>
                <w:rFonts w:ascii="Times New Roman" w:hAnsi="Times New Roman" w:cs="Times New Roman"/>
                <w:color w:val="000000"/>
                <w:sz w:val="20"/>
                <w:szCs w:val="20"/>
              </w:rPr>
            </w:pPr>
            <w:r w:rsidRPr="00230EE6">
              <w:rPr>
                <w:rFonts w:ascii="Times New Roman" w:hAnsi="Times New Roman" w:cs="Times New Roman"/>
                <w:color w:val="000000"/>
                <w:sz w:val="20"/>
                <w:szCs w:val="20"/>
              </w:rPr>
              <w:t>$16.00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0.0%</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fee is subject to increase in the ACMA’s standard hourly rate. However, due to rounding the fee has not changed. Refer to Note 3 for further details.</w:t>
            </w:r>
          </w:p>
        </w:tc>
      </w:tr>
      <w:tr w:rsidR="008A7609" w:rsidRPr="004573AE" w:rsidTr="00FD6F95">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fixed licence for the operation of a sound outside broadcast station, or considering the issue of the licence without proceeding to issue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7.11, Part 7,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$14.00</w:t>
            </w:r>
          </w:p>
        </w:tc>
        <w:tc>
          <w:tcPr>
            <w:tcW w:w="1559" w:type="dxa"/>
            <w:tcBorders>
              <w:top w:val="nil"/>
              <w:left w:val="single" w:sz="4" w:space="0" w:color="auto"/>
              <w:bottom w:val="single" w:sz="4" w:space="0" w:color="auto"/>
              <w:right w:val="nil"/>
            </w:tcBorders>
            <w:shd w:val="clear" w:color="auto" w:fill="auto"/>
          </w:tcPr>
          <w:p w:rsidR="008A7609" w:rsidRPr="00230EE6" w:rsidRDefault="008A7609" w:rsidP="008A7609">
            <w:pPr>
              <w:spacing w:after="0"/>
              <w:jc w:val="right"/>
              <w:rPr>
                <w:rFonts w:ascii="Times New Roman" w:hAnsi="Times New Roman" w:cs="Times New Roman"/>
                <w:color w:val="000000"/>
                <w:sz w:val="20"/>
                <w:szCs w:val="20"/>
              </w:rPr>
            </w:pPr>
            <w:r w:rsidRPr="00230EE6">
              <w:rPr>
                <w:rFonts w:ascii="Times New Roman" w:hAnsi="Times New Roman" w:cs="Times New Roman"/>
                <w:color w:val="000000"/>
                <w:sz w:val="20"/>
                <w:szCs w:val="20"/>
              </w:rPr>
              <w:t>$14.00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0.0%</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fee is subject to increase in the ACMA’s standard hourly rate. However, due to rounding the fee has not changed. Refer to Note 3 for further details.</w:t>
            </w:r>
          </w:p>
        </w:tc>
      </w:tr>
      <w:tr w:rsidR="008A7609" w:rsidRPr="004573AE" w:rsidTr="00FD6F95">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fixed licence for the operation of a temporary fixed link station, or considering the issue of the licence without proceeding to issue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7.12, Part 7,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$14.00</w:t>
            </w:r>
          </w:p>
        </w:tc>
        <w:tc>
          <w:tcPr>
            <w:tcW w:w="1559" w:type="dxa"/>
            <w:tcBorders>
              <w:top w:val="nil"/>
              <w:left w:val="single" w:sz="4" w:space="0" w:color="auto"/>
              <w:bottom w:val="single" w:sz="4" w:space="0" w:color="auto"/>
              <w:right w:val="nil"/>
            </w:tcBorders>
            <w:shd w:val="clear" w:color="auto" w:fill="auto"/>
          </w:tcPr>
          <w:p w:rsidR="008A7609" w:rsidRPr="00230EE6" w:rsidRDefault="008A7609" w:rsidP="008A7609">
            <w:pPr>
              <w:spacing w:after="0"/>
              <w:jc w:val="right"/>
              <w:rPr>
                <w:rFonts w:ascii="Times New Roman" w:hAnsi="Times New Roman" w:cs="Times New Roman"/>
                <w:color w:val="000000"/>
                <w:sz w:val="20"/>
                <w:szCs w:val="20"/>
              </w:rPr>
            </w:pPr>
            <w:r w:rsidRPr="00230EE6">
              <w:rPr>
                <w:rFonts w:ascii="Times New Roman" w:hAnsi="Times New Roman" w:cs="Times New Roman"/>
                <w:color w:val="000000"/>
                <w:sz w:val="20"/>
                <w:szCs w:val="20"/>
              </w:rPr>
              <w:t>$14.00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0.0%</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fee is subject to increase in the ACMA’s standard hourly rate. However, due to rounding the fee has not changed.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an amateur licence for the operation of an amateur beacon station, or considering the issue of the licence without proceeding to issue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7.13, Part 7,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$28.00</w:t>
            </w:r>
          </w:p>
        </w:tc>
        <w:tc>
          <w:tcPr>
            <w:tcW w:w="1559" w:type="dxa"/>
            <w:tcBorders>
              <w:top w:val="nil"/>
              <w:left w:val="single" w:sz="4" w:space="0" w:color="auto"/>
              <w:bottom w:val="single" w:sz="4" w:space="0" w:color="auto"/>
              <w:right w:val="nil"/>
            </w:tcBorders>
            <w:shd w:val="clear" w:color="auto" w:fill="auto"/>
          </w:tcPr>
          <w:p w:rsidR="008A7609" w:rsidRPr="00230EE6" w:rsidRDefault="008A7609" w:rsidP="008A7609">
            <w:pPr>
              <w:spacing w:after="0"/>
              <w:jc w:val="right"/>
              <w:rPr>
                <w:rFonts w:ascii="Times New Roman" w:hAnsi="Times New Roman" w:cs="Times New Roman"/>
                <w:color w:val="000000"/>
                <w:sz w:val="20"/>
                <w:szCs w:val="20"/>
              </w:rPr>
            </w:pPr>
            <w:r w:rsidRPr="00230EE6">
              <w:rPr>
                <w:rFonts w:ascii="Times New Roman" w:hAnsi="Times New Roman" w:cs="Times New Roman"/>
                <w:color w:val="000000"/>
                <w:sz w:val="20"/>
                <w:szCs w:val="20"/>
              </w:rPr>
              <w:t>$29.00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3.6%</w:t>
            </w:r>
          </w:p>
        </w:tc>
        <w:tc>
          <w:tcPr>
            <w:tcW w:w="4111" w:type="dxa"/>
            <w:tcBorders>
              <w:top w:val="nil"/>
              <w:left w:val="single" w:sz="4" w:space="0" w:color="auto"/>
              <w:bottom w:val="single" w:sz="8"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an amateur licence for the operation of an amateur repeater station, or considering the issue of the licence without proceeding to issue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7.14, Part 7,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$28.00</w:t>
            </w:r>
          </w:p>
        </w:tc>
        <w:tc>
          <w:tcPr>
            <w:tcW w:w="1559" w:type="dxa"/>
            <w:tcBorders>
              <w:top w:val="nil"/>
              <w:left w:val="single" w:sz="4" w:space="0" w:color="auto"/>
              <w:bottom w:val="single" w:sz="8" w:space="0" w:color="auto"/>
              <w:right w:val="nil"/>
            </w:tcBorders>
            <w:shd w:val="clear" w:color="auto" w:fill="auto"/>
          </w:tcPr>
          <w:p w:rsidR="008A7609" w:rsidRPr="00230EE6" w:rsidRDefault="008A7609" w:rsidP="008A7609">
            <w:pPr>
              <w:spacing w:after="0"/>
              <w:jc w:val="right"/>
              <w:rPr>
                <w:rFonts w:ascii="Times New Roman" w:hAnsi="Times New Roman" w:cs="Times New Roman"/>
                <w:color w:val="000000"/>
                <w:sz w:val="20"/>
                <w:szCs w:val="20"/>
              </w:rPr>
            </w:pPr>
            <w:r w:rsidRPr="00230EE6">
              <w:rPr>
                <w:rFonts w:ascii="Times New Roman" w:hAnsi="Times New Roman" w:cs="Times New Roman"/>
                <w:color w:val="000000"/>
                <w:sz w:val="20"/>
                <w:szCs w:val="20"/>
              </w:rPr>
              <w:t>$29.00</w:t>
            </w:r>
          </w:p>
        </w:tc>
        <w:tc>
          <w:tcPr>
            <w:tcW w:w="1276" w:type="dxa"/>
            <w:tcBorders>
              <w:top w:val="nil"/>
              <w:left w:val="single" w:sz="4" w:space="0" w:color="auto"/>
              <w:bottom w:val="single" w:sz="8"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3.6%</w:t>
            </w:r>
          </w:p>
        </w:tc>
        <w:tc>
          <w:tcPr>
            <w:tcW w:w="4111" w:type="dxa"/>
            <w:tcBorders>
              <w:top w:val="nil"/>
              <w:left w:val="single" w:sz="4" w:space="0" w:color="auto"/>
              <w:bottom w:val="single" w:sz="8"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Renewing a licence that has been issued on an assigned or non-assigned basis, or considering the renewal of the licence without proceeding to renew it, if:</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(a) the application for renewal; and</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(b) payment of the charge; and</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 payment of the tax imposed on the issue of the licence under a Tax Act;</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are received within 60 days after the expiry date of the old licence:</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(d) in the case of a receive only licence—for each frequency assigned, or requested for assignment, for the purpose of reception; and</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(e) in the case of a broadcast licence for the operation of a broadcast service station</w:t>
            </w:r>
            <w:r w:rsidRPr="00230EE6">
              <w:rPr>
                <w:rFonts w:ascii="Times New Roman" w:hAnsi="Times New Roman" w:cs="Times New Roman"/>
                <w:sz w:val="20"/>
                <w:szCs w:val="20"/>
              </w:rPr>
              <w:sym w:font="Symbol" w:char="F0BE"/>
            </w:r>
            <w:r w:rsidRPr="00230EE6">
              <w:rPr>
                <w:rFonts w:ascii="Times New Roman" w:hAnsi="Times New Roman" w:cs="Times New Roman"/>
                <w:sz w:val="20"/>
                <w:szCs w:val="20"/>
              </w:rPr>
              <w:t>for each licence; and</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(f) in the case of a fixed licence for the operation of a pair of point to point (self</w:t>
            </w:r>
            <w:r w:rsidRPr="00230EE6">
              <w:rPr>
                <w:rFonts w:ascii="Times New Roman" w:hAnsi="Times New Roman" w:cs="Times New Roman"/>
                <w:sz w:val="20"/>
                <w:szCs w:val="20"/>
              </w:rPr>
              <w:noBreakHyphen/>
              <w:t>coordinated) stations</w:t>
            </w:r>
            <w:r w:rsidRPr="00230EE6">
              <w:rPr>
                <w:rFonts w:ascii="Times New Roman" w:hAnsi="Times New Roman" w:cs="Times New Roman"/>
                <w:sz w:val="20"/>
                <w:szCs w:val="20"/>
              </w:rPr>
              <w:sym w:font="Symbol" w:char="F0BE"/>
            </w:r>
            <w:r w:rsidRPr="00230EE6">
              <w:rPr>
                <w:rFonts w:ascii="Times New Roman" w:hAnsi="Times New Roman" w:cs="Times New Roman"/>
                <w:sz w:val="20"/>
                <w:szCs w:val="20"/>
              </w:rPr>
              <w:t>for each licence; and</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(g) in the case of a fixed licence for the operation of a pair of point to point stations within the frequency range greater than 5.725 GHz and less than or equal to 5.825 GHz</w:t>
            </w:r>
            <w:r w:rsidRPr="00230EE6">
              <w:rPr>
                <w:rFonts w:ascii="Times New Roman" w:hAnsi="Times New Roman" w:cs="Times New Roman"/>
                <w:sz w:val="20"/>
                <w:szCs w:val="20"/>
              </w:rPr>
              <w:sym w:font="Symbol" w:char="F0BE"/>
            </w:r>
            <w:r w:rsidRPr="00230EE6">
              <w:rPr>
                <w:rFonts w:ascii="Times New Roman" w:hAnsi="Times New Roman" w:cs="Times New Roman"/>
                <w:sz w:val="20"/>
                <w:szCs w:val="20"/>
              </w:rPr>
              <w:t>for each licence; and</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(h) in any other case—for each frequency assigned, or requested for assignment, for the purpose of transmission</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8.1, Part 8,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$4.00</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$4.00</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0.0%</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No Change. The increase in the ACMA’s hourly rate off-sets the decrease in the time required to perform this activity.</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536EC8">
            <w:pPr>
              <w:spacing w:after="0"/>
              <w:rPr>
                <w:rFonts w:ascii="Times New Roman" w:hAnsi="Times New Roman" w:cs="Times New Roman"/>
                <w:sz w:val="20"/>
                <w:szCs w:val="20"/>
              </w:rPr>
            </w:pPr>
            <w:r w:rsidRPr="00230EE6">
              <w:rPr>
                <w:rFonts w:ascii="Times New Roman" w:hAnsi="Times New Roman" w:cs="Times New Roman"/>
                <w:sz w:val="20"/>
                <w:szCs w:val="20"/>
              </w:rPr>
              <w:t>Provision of radiofrequency assignment and licensing services, including the issuing of licences, not otherwise specified in th</w:t>
            </w:r>
            <w:r w:rsidR="00536EC8">
              <w:rPr>
                <w:rFonts w:ascii="Times New Roman" w:hAnsi="Times New Roman" w:cs="Times New Roman"/>
                <w:sz w:val="20"/>
                <w:szCs w:val="20"/>
              </w:rPr>
              <w:t>e</w:t>
            </w:r>
            <w:r w:rsidRPr="00230EE6">
              <w:rPr>
                <w:rFonts w:ascii="Times New Roman" w:hAnsi="Times New Roman" w:cs="Times New Roman"/>
                <w:sz w:val="20"/>
                <w:szCs w:val="20"/>
              </w:rPr>
              <w:t xml:space="preserve"> Determination </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9.1, Part 9,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Pr>
                <w:rFonts w:ascii="Times New Roman" w:hAnsi="Times New Roman" w:cs="Times New Roman"/>
                <w:sz w:val="20"/>
                <w:szCs w:val="20"/>
              </w:rPr>
              <w:t>H</w:t>
            </w:r>
            <w:r w:rsidRPr="00230EE6">
              <w:rPr>
                <w:rFonts w:ascii="Times New Roman" w:hAnsi="Times New Roman" w:cs="Times New Roman"/>
                <w:sz w:val="20"/>
                <w:szCs w:val="20"/>
              </w:rPr>
              <w:t>ourly rate</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Pr>
                <w:rFonts w:ascii="Times New Roman" w:hAnsi="Times New Roman" w:cs="Times New Roman"/>
                <w:sz w:val="20"/>
                <w:szCs w:val="20"/>
              </w:rPr>
              <w:t>H</w:t>
            </w:r>
            <w:r w:rsidRPr="00230EE6">
              <w:rPr>
                <w:rFonts w:ascii="Times New Roman" w:hAnsi="Times New Roman" w:cs="Times New Roman"/>
                <w:sz w:val="20"/>
                <w:szCs w:val="20"/>
              </w:rPr>
              <w:t>ourly rate</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161810" w:rsidRDefault="008A7609" w:rsidP="008A7609">
            <w:pPr>
              <w:spacing w:after="0"/>
              <w:rPr>
                <w:rFonts w:ascii="Times New Roman" w:hAnsi="Times New Roman" w:cs="Times New Roman"/>
                <w:sz w:val="20"/>
                <w:szCs w:val="20"/>
              </w:rPr>
            </w:pPr>
            <w:r w:rsidRPr="00161810">
              <w:rPr>
                <w:rFonts w:ascii="Times New Roman" w:hAnsi="Times New Roman" w:cs="Times New Roman"/>
                <w:sz w:val="20"/>
                <w:szCs w:val="20"/>
              </w:rPr>
              <w:t xml:space="preserve">Provision of technical radiofrequency services, other than services provided by field staff, as part of the ACMA’s additional functions under section 11 of the </w:t>
            </w:r>
            <w:r w:rsidRPr="00161810">
              <w:rPr>
                <w:rFonts w:ascii="Times New Roman" w:hAnsi="Times New Roman" w:cs="Times New Roman"/>
                <w:i/>
                <w:sz w:val="20"/>
                <w:szCs w:val="20"/>
              </w:rPr>
              <w:t>Australian Communications and Media Authority Act 2005</w:t>
            </w:r>
          </w:p>
        </w:tc>
        <w:tc>
          <w:tcPr>
            <w:tcW w:w="1985" w:type="dxa"/>
            <w:tcBorders>
              <w:top w:val="single" w:sz="2" w:space="0" w:color="auto"/>
              <w:left w:val="single" w:sz="2" w:space="0" w:color="auto"/>
              <w:bottom w:val="single" w:sz="2" w:space="0" w:color="auto"/>
              <w:right w:val="single" w:sz="2" w:space="0" w:color="auto"/>
            </w:tcBorders>
          </w:tcPr>
          <w:p w:rsidR="008A7609" w:rsidRPr="00161810" w:rsidRDefault="008A7609" w:rsidP="008A7609">
            <w:pPr>
              <w:spacing w:after="0"/>
              <w:rPr>
                <w:rFonts w:ascii="Times New Roman" w:hAnsi="Times New Roman" w:cs="Times New Roman"/>
                <w:sz w:val="20"/>
                <w:szCs w:val="20"/>
              </w:rPr>
            </w:pPr>
            <w:r w:rsidRPr="00161810">
              <w:rPr>
                <w:rFonts w:ascii="Times New Roman" w:hAnsi="Times New Roman" w:cs="Times New Roman"/>
                <w:sz w:val="20"/>
                <w:szCs w:val="20"/>
              </w:rPr>
              <w:t xml:space="preserve">Item 9.2, Part 9,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161810" w:rsidRDefault="008A7609" w:rsidP="008A7609">
            <w:pPr>
              <w:spacing w:after="0"/>
              <w:jc w:val="right"/>
              <w:rPr>
                <w:rFonts w:ascii="Times New Roman" w:hAnsi="Times New Roman" w:cs="Times New Roman"/>
                <w:sz w:val="20"/>
                <w:szCs w:val="20"/>
              </w:rPr>
            </w:pPr>
            <w:r>
              <w:rPr>
                <w:rFonts w:ascii="Times New Roman" w:hAnsi="Times New Roman" w:cs="Times New Roman"/>
                <w:sz w:val="20"/>
                <w:szCs w:val="20"/>
              </w:rPr>
              <w:t>H</w:t>
            </w:r>
            <w:r w:rsidRPr="00161810">
              <w:rPr>
                <w:rFonts w:ascii="Times New Roman" w:hAnsi="Times New Roman" w:cs="Times New Roman"/>
                <w:sz w:val="20"/>
                <w:szCs w:val="20"/>
              </w:rPr>
              <w:t>ourly rate</w:t>
            </w:r>
          </w:p>
        </w:tc>
        <w:tc>
          <w:tcPr>
            <w:tcW w:w="1559" w:type="dxa"/>
            <w:tcBorders>
              <w:top w:val="nil"/>
              <w:left w:val="single" w:sz="4" w:space="0" w:color="auto"/>
              <w:bottom w:val="single" w:sz="4" w:space="0" w:color="auto"/>
              <w:right w:val="single" w:sz="8" w:space="0" w:color="auto"/>
            </w:tcBorders>
            <w:shd w:val="clear" w:color="auto" w:fill="auto"/>
          </w:tcPr>
          <w:p w:rsidR="008A7609" w:rsidRPr="00161810" w:rsidRDefault="008A7609" w:rsidP="008A7609">
            <w:pPr>
              <w:spacing w:after="0"/>
              <w:jc w:val="right"/>
              <w:rPr>
                <w:rFonts w:ascii="Times New Roman" w:hAnsi="Times New Roman" w:cs="Times New Roman"/>
                <w:sz w:val="20"/>
                <w:szCs w:val="20"/>
              </w:rPr>
            </w:pPr>
            <w:r>
              <w:rPr>
                <w:rFonts w:ascii="Times New Roman" w:hAnsi="Times New Roman" w:cs="Times New Roman"/>
                <w:sz w:val="20"/>
                <w:szCs w:val="20"/>
              </w:rPr>
              <w:t>H</w:t>
            </w:r>
            <w:r w:rsidRPr="00161810">
              <w:rPr>
                <w:rFonts w:ascii="Times New Roman" w:hAnsi="Times New Roman" w:cs="Times New Roman"/>
                <w:sz w:val="20"/>
                <w:szCs w:val="20"/>
              </w:rPr>
              <w:t>ourly rate</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A7609" w:rsidRPr="00161810" w:rsidRDefault="008A7609" w:rsidP="008A7609">
            <w:pPr>
              <w:spacing w:after="0"/>
              <w:jc w:val="right"/>
              <w:rPr>
                <w:rFonts w:ascii="Times New Roman" w:hAnsi="Times New Roman" w:cs="Times New Roman"/>
                <w:sz w:val="20"/>
                <w:szCs w:val="20"/>
              </w:rPr>
            </w:pPr>
            <w:r w:rsidRPr="00161810">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161810" w:rsidRDefault="008A7609" w:rsidP="008A7609">
            <w:pPr>
              <w:spacing w:after="0"/>
              <w:rPr>
                <w:rFonts w:ascii="Times New Roman" w:hAnsi="Times New Roman" w:cs="Times New Roman"/>
                <w:sz w:val="20"/>
                <w:szCs w:val="20"/>
              </w:rPr>
            </w:pPr>
            <w:r w:rsidRPr="00161810">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Provision of technical field services, as part of the ACMA’s additional functions under section 11 of the </w:t>
            </w:r>
            <w:r w:rsidRPr="00230EE6">
              <w:rPr>
                <w:rFonts w:ascii="Times New Roman" w:hAnsi="Times New Roman" w:cs="Times New Roman"/>
                <w:i/>
                <w:sz w:val="20"/>
                <w:szCs w:val="20"/>
              </w:rPr>
              <w:t>Australian Communications and Media Authority Act 2005</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9.3, Part 9,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Standard hourly rate</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Special hourly rate C</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16.0%</w:t>
            </w:r>
          </w:p>
        </w:tc>
        <w:tc>
          <w:tcPr>
            <w:tcW w:w="4111" w:type="dxa"/>
            <w:tcBorders>
              <w:top w:val="nil"/>
              <w:left w:val="single" w:sz="4" w:space="0" w:color="auto"/>
              <w:bottom w:val="single" w:sz="4" w:space="0" w:color="auto"/>
              <w:right w:val="single" w:sz="8" w:space="0" w:color="auto"/>
            </w:tcBorders>
          </w:tcPr>
          <w:p w:rsidR="008A7609" w:rsidRPr="00230EE6" w:rsidRDefault="008A7609" w:rsidP="00030E6A">
            <w:pPr>
              <w:spacing w:after="0"/>
              <w:rPr>
                <w:rFonts w:ascii="Times New Roman" w:hAnsi="Times New Roman" w:cs="Times New Roman"/>
                <w:sz w:val="20"/>
                <w:szCs w:val="20"/>
              </w:rPr>
            </w:pPr>
            <w:r w:rsidRPr="00230EE6">
              <w:rPr>
                <w:rFonts w:ascii="Times New Roman" w:hAnsi="Times New Roman" w:cs="Times New Roman"/>
                <w:sz w:val="20"/>
                <w:szCs w:val="20"/>
              </w:rPr>
              <w:t xml:space="preserve">This is due to the increase in the ACMA’s special hourly rate C and changes to interference investigation activities. Refer to Note </w:t>
            </w:r>
            <w:r w:rsidR="00030E6A">
              <w:rPr>
                <w:rFonts w:ascii="Times New Roman" w:hAnsi="Times New Roman" w:cs="Times New Roman"/>
                <w:sz w:val="20"/>
                <w:szCs w:val="20"/>
              </w:rPr>
              <w:t>2</w:t>
            </w:r>
            <w:r w:rsidRPr="00230EE6">
              <w:rPr>
                <w:rFonts w:ascii="Times New Roman" w:hAnsi="Times New Roman" w:cs="Times New Roman"/>
                <w:sz w:val="20"/>
                <w:szCs w:val="20"/>
              </w:rPr>
              <w:t xml:space="preserve">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Placing a field officer on standby to be available for call</w:t>
            </w:r>
            <w:r w:rsidRPr="00230EE6">
              <w:rPr>
                <w:rFonts w:ascii="Times New Roman" w:hAnsi="Times New Roman" w:cs="Times New Roman"/>
                <w:sz w:val="20"/>
                <w:szCs w:val="20"/>
              </w:rPr>
              <w:noBreakHyphen/>
              <w:t>out to provide interference investigation services at a special event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9.4, Part 9,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10% of standard hourly rate</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10% of special hourly rate C</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16.0%</w:t>
            </w:r>
          </w:p>
        </w:tc>
        <w:tc>
          <w:tcPr>
            <w:tcW w:w="4111" w:type="dxa"/>
            <w:tcBorders>
              <w:top w:val="nil"/>
              <w:left w:val="single" w:sz="4" w:space="0" w:color="auto"/>
              <w:bottom w:val="single" w:sz="4" w:space="0" w:color="auto"/>
              <w:right w:val="single" w:sz="8" w:space="0" w:color="auto"/>
            </w:tcBorders>
          </w:tcPr>
          <w:p w:rsidR="008A7609" w:rsidRPr="00230EE6" w:rsidRDefault="008A7609" w:rsidP="00030E6A">
            <w:pPr>
              <w:spacing w:after="0"/>
              <w:rPr>
                <w:rFonts w:ascii="Times New Roman" w:hAnsi="Times New Roman" w:cs="Times New Roman"/>
                <w:sz w:val="20"/>
                <w:szCs w:val="20"/>
              </w:rPr>
            </w:pPr>
            <w:r w:rsidRPr="00230EE6">
              <w:rPr>
                <w:rFonts w:ascii="Times New Roman" w:hAnsi="Times New Roman" w:cs="Times New Roman"/>
                <w:sz w:val="20"/>
                <w:szCs w:val="20"/>
              </w:rPr>
              <w:t xml:space="preserve">This is due to the increase in the ACMA’s special hourly rate C and changes to interference investigation activities. Refer to Note </w:t>
            </w:r>
            <w:r w:rsidR="00030E6A">
              <w:rPr>
                <w:rFonts w:ascii="Times New Roman" w:hAnsi="Times New Roman" w:cs="Times New Roman"/>
                <w:sz w:val="20"/>
                <w:szCs w:val="20"/>
              </w:rPr>
              <w:t>2</w:t>
            </w:r>
            <w:r w:rsidRPr="00230EE6">
              <w:rPr>
                <w:rFonts w:ascii="Times New Roman" w:hAnsi="Times New Roman" w:cs="Times New Roman"/>
                <w:sz w:val="20"/>
                <w:szCs w:val="20"/>
              </w:rPr>
              <w:t xml:space="preserve">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Provision of services to trace the location of an emergency position-indicating radio beacon (EPIRB) </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9.5, Part 9,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Standard hourly rate</w:t>
            </w:r>
          </w:p>
        </w:tc>
        <w:tc>
          <w:tcPr>
            <w:tcW w:w="1559" w:type="dxa"/>
            <w:tcBorders>
              <w:top w:val="nil"/>
              <w:left w:val="single" w:sz="4" w:space="0" w:color="auto"/>
              <w:bottom w:val="single" w:sz="8"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Special hourly rate C</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16.0%</w:t>
            </w:r>
          </w:p>
        </w:tc>
        <w:tc>
          <w:tcPr>
            <w:tcW w:w="4111" w:type="dxa"/>
            <w:tcBorders>
              <w:top w:val="nil"/>
              <w:left w:val="single" w:sz="4" w:space="0" w:color="auto"/>
              <w:bottom w:val="single" w:sz="4" w:space="0" w:color="auto"/>
              <w:right w:val="single" w:sz="8" w:space="0" w:color="auto"/>
            </w:tcBorders>
          </w:tcPr>
          <w:p w:rsidR="008A7609" w:rsidRPr="00230EE6" w:rsidRDefault="008A7609" w:rsidP="00030E6A">
            <w:pPr>
              <w:spacing w:after="0"/>
              <w:rPr>
                <w:rFonts w:ascii="Times New Roman" w:hAnsi="Times New Roman" w:cs="Times New Roman"/>
                <w:sz w:val="20"/>
                <w:szCs w:val="20"/>
              </w:rPr>
            </w:pPr>
            <w:r w:rsidRPr="00230EE6">
              <w:rPr>
                <w:rFonts w:ascii="Times New Roman" w:hAnsi="Times New Roman" w:cs="Times New Roman"/>
                <w:sz w:val="20"/>
                <w:szCs w:val="20"/>
              </w:rPr>
              <w:t xml:space="preserve">This is due to the increase in the ACMA’s special hourly rate C and changes to interference investigation activities. Refer to Note </w:t>
            </w:r>
            <w:r w:rsidR="00030E6A">
              <w:rPr>
                <w:rFonts w:ascii="Times New Roman" w:hAnsi="Times New Roman" w:cs="Times New Roman"/>
                <w:sz w:val="20"/>
                <w:szCs w:val="20"/>
              </w:rPr>
              <w:t>2</w:t>
            </w:r>
            <w:r w:rsidRPr="00230EE6">
              <w:rPr>
                <w:rFonts w:ascii="Times New Roman" w:hAnsi="Times New Roman" w:cs="Times New Roman"/>
                <w:sz w:val="20"/>
                <w:szCs w:val="20"/>
              </w:rPr>
              <w:t xml:space="preserve">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Transfer of a licence or a group of licences where the licences are contained in one application, or considering the transfer of the licence or a group of licences where the licences are contained in one application without proceeding to transfer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10.1, Part 10,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$49.00</w:t>
            </w:r>
          </w:p>
        </w:tc>
        <w:tc>
          <w:tcPr>
            <w:tcW w:w="1559"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$51.00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4.1%</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Establishment of a credit account, and maintenance of the account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10.2, Part 10,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DF2F2E">
            <w:pPr>
              <w:spacing w:after="0"/>
              <w:jc w:val="right"/>
              <w:rPr>
                <w:rFonts w:ascii="Times New Roman" w:hAnsi="Times New Roman" w:cs="Times New Roman"/>
                <w:sz w:val="20"/>
                <w:szCs w:val="20"/>
              </w:rPr>
            </w:pPr>
            <w:r w:rsidRPr="00230EE6">
              <w:rPr>
                <w:rFonts w:ascii="Times New Roman" w:hAnsi="Times New Roman" w:cs="Times New Roman"/>
                <w:sz w:val="20"/>
                <w:szCs w:val="20"/>
              </w:rPr>
              <w:t>$</w:t>
            </w:r>
            <w:r w:rsidR="00B11A99" w:rsidRPr="00230EE6">
              <w:rPr>
                <w:rFonts w:ascii="Times New Roman" w:hAnsi="Times New Roman" w:cs="Times New Roman"/>
                <w:sz w:val="20"/>
                <w:szCs w:val="20"/>
              </w:rPr>
              <w:t>4</w:t>
            </w:r>
            <w:r w:rsidR="00B11A99">
              <w:rPr>
                <w:rFonts w:ascii="Times New Roman" w:hAnsi="Times New Roman" w:cs="Times New Roman"/>
                <w:sz w:val="20"/>
                <w:szCs w:val="20"/>
              </w:rPr>
              <w:t>64</w:t>
            </w:r>
            <w:r w:rsidRPr="00230EE6">
              <w:rPr>
                <w:rFonts w:ascii="Times New Roman" w:hAnsi="Times New Roman" w:cs="Times New Roman"/>
                <w:sz w:val="20"/>
                <w:szCs w:val="20"/>
              </w:rPr>
              <w:t>.</w:t>
            </w:r>
            <w:r w:rsidR="00B11A99">
              <w:rPr>
                <w:rFonts w:ascii="Times New Roman" w:hAnsi="Times New Roman" w:cs="Times New Roman"/>
                <w:sz w:val="20"/>
                <w:szCs w:val="20"/>
              </w:rPr>
              <w:t>2</w:t>
            </w:r>
            <w:r w:rsidR="00B11A99" w:rsidRPr="00230EE6">
              <w:rPr>
                <w:rFonts w:ascii="Times New Roman" w:hAnsi="Times New Roman" w:cs="Times New Roman"/>
                <w:sz w:val="20"/>
                <w:szCs w:val="20"/>
              </w:rPr>
              <w:t>0</w:t>
            </w:r>
            <w:r w:rsidR="00B11A99">
              <w:rPr>
                <w:rFonts w:ascii="Times New Roman" w:hAnsi="Times New Roman" w:cs="Times New Roman"/>
                <w:sz w:val="20"/>
                <w:szCs w:val="20"/>
              </w:rPr>
              <w:t xml:space="preserve"> (including GST)</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DF2F2E">
            <w:pPr>
              <w:spacing w:after="0"/>
              <w:jc w:val="right"/>
              <w:rPr>
                <w:rFonts w:ascii="Times New Roman" w:hAnsi="Times New Roman" w:cs="Times New Roman"/>
                <w:sz w:val="20"/>
                <w:szCs w:val="20"/>
              </w:rPr>
            </w:pPr>
            <w:r w:rsidRPr="00230EE6">
              <w:rPr>
                <w:rFonts w:ascii="Times New Roman" w:hAnsi="Times New Roman" w:cs="Times New Roman"/>
                <w:sz w:val="20"/>
                <w:szCs w:val="20"/>
              </w:rPr>
              <w:t>$</w:t>
            </w:r>
            <w:r w:rsidR="00B11A99" w:rsidRPr="00230EE6">
              <w:rPr>
                <w:rFonts w:ascii="Times New Roman" w:hAnsi="Times New Roman" w:cs="Times New Roman"/>
                <w:sz w:val="20"/>
                <w:szCs w:val="20"/>
              </w:rPr>
              <w:t>4</w:t>
            </w:r>
            <w:r w:rsidR="00B11A99">
              <w:rPr>
                <w:rFonts w:ascii="Times New Roman" w:hAnsi="Times New Roman" w:cs="Times New Roman"/>
                <w:sz w:val="20"/>
                <w:szCs w:val="20"/>
              </w:rPr>
              <w:t>76</w:t>
            </w:r>
            <w:r w:rsidRPr="00230EE6">
              <w:rPr>
                <w:rFonts w:ascii="Times New Roman" w:hAnsi="Times New Roman" w:cs="Times New Roman"/>
                <w:sz w:val="20"/>
                <w:szCs w:val="20"/>
              </w:rPr>
              <w:t>.</w:t>
            </w:r>
            <w:r w:rsidR="00B11A99">
              <w:rPr>
                <w:rFonts w:ascii="Times New Roman" w:hAnsi="Times New Roman" w:cs="Times New Roman"/>
                <w:sz w:val="20"/>
                <w:szCs w:val="20"/>
              </w:rPr>
              <w:t>3</w:t>
            </w:r>
            <w:r w:rsidR="00B11A99" w:rsidRPr="00230EE6">
              <w:rPr>
                <w:rFonts w:ascii="Times New Roman" w:hAnsi="Times New Roman" w:cs="Times New Roman"/>
                <w:sz w:val="20"/>
                <w:szCs w:val="20"/>
              </w:rPr>
              <w:t>0</w:t>
            </w:r>
            <w:r w:rsidR="00B11A99">
              <w:rPr>
                <w:rFonts w:ascii="Times New Roman" w:hAnsi="Times New Roman" w:cs="Times New Roman"/>
                <w:sz w:val="20"/>
                <w:szCs w:val="20"/>
              </w:rPr>
              <w:t xml:space="preserve"> (including GST)</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B11A9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B11A99" w:rsidRPr="00230EE6" w:rsidRDefault="00B11A99" w:rsidP="00B11A99">
            <w:pPr>
              <w:spacing w:after="0"/>
              <w:rPr>
                <w:rFonts w:ascii="Times New Roman" w:hAnsi="Times New Roman" w:cs="Times New Roman"/>
                <w:sz w:val="20"/>
                <w:szCs w:val="20"/>
              </w:rPr>
            </w:pPr>
            <w:r w:rsidRPr="00230EE6">
              <w:rPr>
                <w:rFonts w:ascii="Times New Roman" w:hAnsi="Times New Roman" w:cs="Times New Roman"/>
                <w:sz w:val="20"/>
                <w:szCs w:val="20"/>
              </w:rPr>
              <w:t>Considering the establishment of a credit account without proceeding to establish the account</w:t>
            </w:r>
          </w:p>
        </w:tc>
        <w:tc>
          <w:tcPr>
            <w:tcW w:w="1985" w:type="dxa"/>
            <w:tcBorders>
              <w:top w:val="single" w:sz="2" w:space="0" w:color="auto"/>
              <w:left w:val="single" w:sz="2" w:space="0" w:color="auto"/>
              <w:bottom w:val="single" w:sz="2" w:space="0" w:color="auto"/>
              <w:right w:val="single" w:sz="2" w:space="0" w:color="auto"/>
            </w:tcBorders>
          </w:tcPr>
          <w:p w:rsidR="00B11A99" w:rsidRPr="00230EE6" w:rsidRDefault="00B11A99" w:rsidP="00B11A9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10.3, Part 10,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B11A99" w:rsidRPr="00230EE6" w:rsidRDefault="00B11A99" w:rsidP="00B11A99">
            <w:pPr>
              <w:spacing w:after="0"/>
              <w:jc w:val="right"/>
              <w:rPr>
                <w:rFonts w:ascii="Times New Roman" w:hAnsi="Times New Roman" w:cs="Times New Roman"/>
                <w:sz w:val="20"/>
                <w:szCs w:val="20"/>
              </w:rPr>
            </w:pPr>
            <w:r w:rsidRPr="00230EE6">
              <w:rPr>
                <w:rFonts w:ascii="Times New Roman" w:hAnsi="Times New Roman" w:cs="Times New Roman"/>
                <w:sz w:val="20"/>
                <w:szCs w:val="20"/>
              </w:rPr>
              <w:t>$4</w:t>
            </w:r>
            <w:r>
              <w:rPr>
                <w:rFonts w:ascii="Times New Roman" w:hAnsi="Times New Roman" w:cs="Times New Roman"/>
                <w:sz w:val="20"/>
                <w:szCs w:val="20"/>
              </w:rPr>
              <w:t>64</w:t>
            </w:r>
            <w:r w:rsidRPr="00230EE6">
              <w:rPr>
                <w:rFonts w:ascii="Times New Roman" w:hAnsi="Times New Roman" w:cs="Times New Roman"/>
                <w:sz w:val="20"/>
                <w:szCs w:val="20"/>
              </w:rPr>
              <w:t>.</w:t>
            </w:r>
            <w:r>
              <w:rPr>
                <w:rFonts w:ascii="Times New Roman" w:hAnsi="Times New Roman" w:cs="Times New Roman"/>
                <w:sz w:val="20"/>
                <w:szCs w:val="20"/>
              </w:rPr>
              <w:t>2</w:t>
            </w:r>
            <w:r w:rsidRPr="00230EE6">
              <w:rPr>
                <w:rFonts w:ascii="Times New Roman" w:hAnsi="Times New Roman" w:cs="Times New Roman"/>
                <w:sz w:val="20"/>
                <w:szCs w:val="20"/>
              </w:rPr>
              <w:t>0</w:t>
            </w:r>
            <w:r>
              <w:rPr>
                <w:rFonts w:ascii="Times New Roman" w:hAnsi="Times New Roman" w:cs="Times New Roman"/>
                <w:sz w:val="20"/>
                <w:szCs w:val="20"/>
              </w:rPr>
              <w:t xml:space="preserve"> (including GST)</w:t>
            </w:r>
          </w:p>
        </w:tc>
        <w:tc>
          <w:tcPr>
            <w:tcW w:w="1559" w:type="dxa"/>
            <w:tcBorders>
              <w:top w:val="nil"/>
              <w:left w:val="single" w:sz="4" w:space="0" w:color="auto"/>
              <w:bottom w:val="single" w:sz="4" w:space="0" w:color="auto"/>
              <w:right w:val="single" w:sz="8" w:space="0" w:color="auto"/>
            </w:tcBorders>
            <w:shd w:val="clear" w:color="auto" w:fill="auto"/>
          </w:tcPr>
          <w:p w:rsidR="00B11A99" w:rsidRPr="00230EE6" w:rsidRDefault="00B11A99" w:rsidP="00B11A99">
            <w:pPr>
              <w:spacing w:after="0"/>
              <w:jc w:val="right"/>
              <w:rPr>
                <w:rFonts w:ascii="Times New Roman" w:hAnsi="Times New Roman" w:cs="Times New Roman"/>
                <w:sz w:val="20"/>
                <w:szCs w:val="20"/>
              </w:rPr>
            </w:pPr>
            <w:r w:rsidRPr="00230EE6">
              <w:rPr>
                <w:rFonts w:ascii="Times New Roman" w:hAnsi="Times New Roman" w:cs="Times New Roman"/>
                <w:sz w:val="20"/>
                <w:szCs w:val="20"/>
              </w:rPr>
              <w:t>$4</w:t>
            </w:r>
            <w:r>
              <w:rPr>
                <w:rFonts w:ascii="Times New Roman" w:hAnsi="Times New Roman" w:cs="Times New Roman"/>
                <w:sz w:val="20"/>
                <w:szCs w:val="20"/>
              </w:rPr>
              <w:t>76</w:t>
            </w:r>
            <w:r w:rsidRPr="00230EE6">
              <w:rPr>
                <w:rFonts w:ascii="Times New Roman" w:hAnsi="Times New Roman" w:cs="Times New Roman"/>
                <w:sz w:val="20"/>
                <w:szCs w:val="20"/>
              </w:rPr>
              <w:t>.</w:t>
            </w:r>
            <w:r>
              <w:rPr>
                <w:rFonts w:ascii="Times New Roman" w:hAnsi="Times New Roman" w:cs="Times New Roman"/>
                <w:sz w:val="20"/>
                <w:szCs w:val="20"/>
              </w:rPr>
              <w:t>3</w:t>
            </w:r>
            <w:r w:rsidRPr="00230EE6">
              <w:rPr>
                <w:rFonts w:ascii="Times New Roman" w:hAnsi="Times New Roman" w:cs="Times New Roman"/>
                <w:sz w:val="20"/>
                <w:szCs w:val="20"/>
              </w:rPr>
              <w:t>0</w:t>
            </w:r>
            <w:r>
              <w:rPr>
                <w:rFonts w:ascii="Times New Roman" w:hAnsi="Times New Roman" w:cs="Times New Roman"/>
                <w:sz w:val="20"/>
                <w:szCs w:val="20"/>
              </w:rPr>
              <w:t xml:space="preserve"> (including GST)</w:t>
            </w:r>
          </w:p>
        </w:tc>
        <w:tc>
          <w:tcPr>
            <w:tcW w:w="1276" w:type="dxa"/>
            <w:tcBorders>
              <w:top w:val="nil"/>
              <w:left w:val="single" w:sz="4" w:space="0" w:color="auto"/>
              <w:bottom w:val="single" w:sz="4" w:space="0" w:color="auto"/>
              <w:right w:val="single" w:sz="8" w:space="0" w:color="auto"/>
            </w:tcBorders>
            <w:shd w:val="clear" w:color="auto" w:fill="auto"/>
          </w:tcPr>
          <w:p w:rsidR="00B11A99" w:rsidRPr="00230EE6" w:rsidRDefault="00B11A99" w:rsidP="00B11A9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B11A99" w:rsidRPr="00230EE6" w:rsidRDefault="00B11A99" w:rsidP="00B11A9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FD6F95">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Assessing an application for an accreditation of a particular kind</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10.4, Part 10,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$476.00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$488.00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Provision of a list of the technical details of services within a specified frequency range: (a) within a specified radius of a specified geographic location (also known as an Adjacent Services Listing); or </w:t>
            </w:r>
          </w:p>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(b)in a specified State or Territory (also known as a Frequency Scan Report)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10.5, Part 10,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jc w:val="right"/>
              <w:rPr>
                <w:rFonts w:ascii="Times New Roman" w:hAnsi="Times New Roman" w:cs="Times New Roman"/>
                <w:sz w:val="20"/>
                <w:szCs w:val="20"/>
              </w:rPr>
            </w:pPr>
            <w:r w:rsidRPr="00230EE6">
              <w:rPr>
                <w:rFonts w:ascii="Times New Roman" w:hAnsi="Times New Roman" w:cs="Times New Roman"/>
                <w:sz w:val="20"/>
                <w:szCs w:val="20"/>
              </w:rPr>
              <w:t>$99.00</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$99.00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jc w:val="right"/>
              <w:rPr>
                <w:rFonts w:ascii="Times New Roman" w:hAnsi="Times New Roman" w:cs="Times New Roman"/>
                <w:sz w:val="20"/>
                <w:szCs w:val="20"/>
              </w:rPr>
            </w:pPr>
            <w:r w:rsidRPr="00230EE6">
              <w:rPr>
                <w:rFonts w:ascii="Times New Roman" w:hAnsi="Times New Roman" w:cs="Times New Roman"/>
                <w:sz w:val="20"/>
                <w:szCs w:val="20"/>
              </w:rPr>
              <w:t>$101.00</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$101.00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jc w:val="right"/>
              <w:rPr>
                <w:rFonts w:ascii="Times New Roman" w:hAnsi="Times New Roman" w:cs="Times New Roman"/>
                <w:sz w:val="20"/>
                <w:szCs w:val="20"/>
              </w:rPr>
            </w:pPr>
            <w:r w:rsidRPr="00230EE6">
              <w:rPr>
                <w:rFonts w:ascii="Times New Roman" w:hAnsi="Times New Roman" w:cs="Times New Roman"/>
                <w:sz w:val="20"/>
                <w:szCs w:val="20"/>
              </w:rPr>
              <w:t>2.0%</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2.0%</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FD6F95" w:rsidRDefault="008A7609" w:rsidP="00DF2F2E">
            <w:pPr>
              <w:spacing w:after="0"/>
              <w:rPr>
                <w:rFonts w:ascii="Times New Roman" w:hAnsi="Times New Roman" w:cs="Times New Roman"/>
                <w:sz w:val="20"/>
                <w:szCs w:val="20"/>
              </w:rPr>
            </w:pPr>
            <w:r w:rsidRPr="00FD6F95">
              <w:rPr>
                <w:rFonts w:ascii="Times New Roman" w:hAnsi="Times New Roman" w:cs="Times New Roman"/>
                <w:sz w:val="20"/>
                <w:szCs w:val="20"/>
              </w:rPr>
              <w:t>Issuing an authorisation for the Department of Defence or the Australian Defence Force to use the bands in the Australian Radiofrequency Spectrum Plan 2013 that are subject to Australian Footnote AUS9, AUS100, AUS100A</w:t>
            </w:r>
            <w:r w:rsidR="001F1881" w:rsidRPr="00FD6F95">
              <w:rPr>
                <w:rFonts w:ascii="Times New Roman" w:hAnsi="Times New Roman" w:cs="Times New Roman"/>
                <w:sz w:val="20"/>
                <w:szCs w:val="20"/>
              </w:rPr>
              <w:t>, AUS101</w:t>
            </w:r>
            <w:r w:rsidRPr="00FD6F95">
              <w:rPr>
                <w:rFonts w:ascii="Times New Roman" w:hAnsi="Times New Roman" w:cs="Times New Roman"/>
                <w:sz w:val="20"/>
                <w:szCs w:val="20"/>
              </w:rPr>
              <w:t xml:space="preserve"> or AUS101A</w:t>
            </w:r>
          </w:p>
        </w:tc>
        <w:tc>
          <w:tcPr>
            <w:tcW w:w="1985" w:type="dxa"/>
            <w:tcBorders>
              <w:top w:val="single" w:sz="2" w:space="0" w:color="auto"/>
              <w:left w:val="single" w:sz="2" w:space="0" w:color="auto"/>
              <w:bottom w:val="single" w:sz="2" w:space="0" w:color="auto"/>
              <w:right w:val="single" w:sz="2" w:space="0" w:color="auto"/>
            </w:tcBorders>
          </w:tcPr>
          <w:p w:rsidR="008A7609" w:rsidRPr="00FD6F95" w:rsidRDefault="008A7609" w:rsidP="008A7609">
            <w:pPr>
              <w:spacing w:after="0"/>
              <w:rPr>
                <w:rFonts w:ascii="Times New Roman" w:hAnsi="Times New Roman" w:cs="Times New Roman"/>
                <w:sz w:val="20"/>
                <w:szCs w:val="20"/>
              </w:rPr>
            </w:pPr>
            <w:r w:rsidRPr="00FD6F95">
              <w:rPr>
                <w:rFonts w:ascii="Times New Roman" w:hAnsi="Times New Roman" w:cs="Times New Roman"/>
                <w:sz w:val="20"/>
                <w:szCs w:val="20"/>
              </w:rPr>
              <w:t xml:space="preserve">Item 10.6, Part 10,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FD6F95" w:rsidRDefault="008A7609" w:rsidP="008A7609">
            <w:pPr>
              <w:spacing w:after="0"/>
              <w:jc w:val="right"/>
              <w:rPr>
                <w:rFonts w:ascii="Times New Roman" w:hAnsi="Times New Roman" w:cs="Times New Roman"/>
                <w:sz w:val="20"/>
                <w:szCs w:val="20"/>
              </w:rPr>
            </w:pPr>
            <w:r w:rsidRPr="00FD6F95">
              <w:rPr>
                <w:rFonts w:ascii="Times New Roman" w:hAnsi="Times New Roman" w:cs="Times New Roman"/>
                <w:sz w:val="20"/>
                <w:szCs w:val="20"/>
              </w:rPr>
              <w:t>$99.00</w:t>
            </w:r>
          </w:p>
        </w:tc>
        <w:tc>
          <w:tcPr>
            <w:tcW w:w="1559" w:type="dxa"/>
            <w:tcBorders>
              <w:top w:val="nil"/>
              <w:left w:val="single" w:sz="4" w:space="0" w:color="auto"/>
              <w:bottom w:val="single" w:sz="4" w:space="0" w:color="auto"/>
              <w:right w:val="single" w:sz="8" w:space="0" w:color="auto"/>
            </w:tcBorders>
            <w:shd w:val="clear" w:color="auto" w:fill="auto"/>
          </w:tcPr>
          <w:p w:rsidR="008A7609" w:rsidRPr="00FD6F95" w:rsidRDefault="008A7609" w:rsidP="008A7609">
            <w:pPr>
              <w:spacing w:after="0"/>
              <w:jc w:val="right"/>
              <w:rPr>
                <w:rFonts w:ascii="Times New Roman" w:hAnsi="Times New Roman" w:cs="Times New Roman"/>
                <w:sz w:val="20"/>
                <w:szCs w:val="20"/>
              </w:rPr>
            </w:pPr>
            <w:r w:rsidRPr="00FD6F95">
              <w:rPr>
                <w:rFonts w:ascii="Times New Roman" w:hAnsi="Times New Roman" w:cs="Times New Roman"/>
                <w:sz w:val="20"/>
                <w:szCs w:val="20"/>
              </w:rPr>
              <w:t>$101.00</w:t>
            </w:r>
          </w:p>
        </w:tc>
        <w:tc>
          <w:tcPr>
            <w:tcW w:w="1276" w:type="dxa"/>
            <w:tcBorders>
              <w:top w:val="nil"/>
              <w:left w:val="single" w:sz="4" w:space="0" w:color="auto"/>
              <w:bottom w:val="single" w:sz="4" w:space="0" w:color="auto"/>
              <w:right w:val="single" w:sz="8" w:space="0" w:color="auto"/>
            </w:tcBorders>
            <w:shd w:val="clear" w:color="auto" w:fill="auto"/>
          </w:tcPr>
          <w:p w:rsidR="008A7609" w:rsidRPr="00FD6F95" w:rsidRDefault="008A7609" w:rsidP="008A7609">
            <w:pPr>
              <w:spacing w:after="0"/>
              <w:jc w:val="right"/>
              <w:rPr>
                <w:rFonts w:ascii="Times New Roman" w:hAnsi="Times New Roman" w:cs="Times New Roman"/>
                <w:sz w:val="20"/>
                <w:szCs w:val="20"/>
              </w:rPr>
            </w:pPr>
            <w:r w:rsidRPr="00FD6F95">
              <w:rPr>
                <w:rFonts w:ascii="Times New Roman" w:hAnsi="Times New Roman" w:cs="Times New Roman"/>
                <w:sz w:val="20"/>
                <w:szCs w:val="20"/>
              </w:rPr>
              <w:t>2.0%</w:t>
            </w:r>
          </w:p>
        </w:tc>
        <w:tc>
          <w:tcPr>
            <w:tcW w:w="4111" w:type="dxa"/>
            <w:tcBorders>
              <w:top w:val="nil"/>
              <w:left w:val="single" w:sz="4" w:space="0" w:color="auto"/>
              <w:bottom w:val="single" w:sz="4" w:space="0" w:color="auto"/>
              <w:right w:val="single" w:sz="8" w:space="0" w:color="auto"/>
            </w:tcBorders>
          </w:tcPr>
          <w:p w:rsidR="008A7609" w:rsidRPr="00FD6F95" w:rsidRDefault="008A7609" w:rsidP="008A7609">
            <w:pPr>
              <w:spacing w:after="0"/>
              <w:rPr>
                <w:rFonts w:ascii="Times New Roman" w:hAnsi="Times New Roman" w:cs="Times New Roman"/>
                <w:sz w:val="20"/>
                <w:szCs w:val="20"/>
              </w:rPr>
            </w:pPr>
            <w:r w:rsidRPr="00FD6F95">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FD6F95" w:rsidRDefault="008A7609" w:rsidP="00DF2F2E">
            <w:pPr>
              <w:spacing w:after="0"/>
              <w:rPr>
                <w:rFonts w:ascii="Times New Roman" w:hAnsi="Times New Roman" w:cs="Times New Roman"/>
                <w:sz w:val="20"/>
                <w:szCs w:val="20"/>
              </w:rPr>
            </w:pPr>
            <w:r w:rsidRPr="00FD6F95">
              <w:rPr>
                <w:rFonts w:ascii="Times New Roman" w:hAnsi="Times New Roman" w:cs="Times New Roman"/>
                <w:sz w:val="20"/>
                <w:szCs w:val="20"/>
              </w:rPr>
              <w:t>Renewing an authorisation for the Department of Defence or the Australian Defence Force to use the bands in the Australian Radiofrequency Spectrum Plan 2013 that are subject to Australian Footnote AUS9, AUS100, AUS100A</w:t>
            </w:r>
            <w:r w:rsidR="009809EB" w:rsidRPr="00FD6F95">
              <w:rPr>
                <w:rFonts w:ascii="Times New Roman" w:hAnsi="Times New Roman" w:cs="Times New Roman"/>
                <w:sz w:val="20"/>
                <w:szCs w:val="20"/>
              </w:rPr>
              <w:t>, AUS101</w:t>
            </w:r>
            <w:r w:rsidRPr="00FD6F95">
              <w:rPr>
                <w:rFonts w:ascii="Times New Roman" w:hAnsi="Times New Roman" w:cs="Times New Roman"/>
                <w:sz w:val="20"/>
                <w:szCs w:val="20"/>
              </w:rPr>
              <w:t xml:space="preserve"> or AUS101A</w:t>
            </w:r>
          </w:p>
        </w:tc>
        <w:tc>
          <w:tcPr>
            <w:tcW w:w="1985" w:type="dxa"/>
            <w:tcBorders>
              <w:top w:val="single" w:sz="2" w:space="0" w:color="auto"/>
              <w:left w:val="single" w:sz="2" w:space="0" w:color="auto"/>
              <w:bottom w:val="single" w:sz="2" w:space="0" w:color="auto"/>
              <w:right w:val="single" w:sz="2" w:space="0" w:color="auto"/>
            </w:tcBorders>
          </w:tcPr>
          <w:p w:rsidR="008A7609" w:rsidRPr="00FD6F95" w:rsidRDefault="008A7609" w:rsidP="008A7609">
            <w:pPr>
              <w:spacing w:after="0"/>
              <w:rPr>
                <w:rFonts w:ascii="Times New Roman" w:hAnsi="Times New Roman" w:cs="Times New Roman"/>
                <w:sz w:val="20"/>
                <w:szCs w:val="20"/>
              </w:rPr>
            </w:pPr>
            <w:r w:rsidRPr="00FD6F95">
              <w:rPr>
                <w:rFonts w:ascii="Times New Roman" w:hAnsi="Times New Roman" w:cs="Times New Roman"/>
                <w:sz w:val="20"/>
                <w:szCs w:val="20"/>
              </w:rPr>
              <w:t xml:space="preserve">Item 10.6A, Part 10,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FD6F95" w:rsidRDefault="008A7609" w:rsidP="008A7609">
            <w:pPr>
              <w:spacing w:after="0"/>
              <w:jc w:val="right"/>
              <w:rPr>
                <w:rFonts w:ascii="Times New Roman" w:hAnsi="Times New Roman" w:cs="Times New Roman"/>
                <w:sz w:val="20"/>
                <w:szCs w:val="20"/>
              </w:rPr>
            </w:pPr>
            <w:r w:rsidRPr="00FD6F95">
              <w:rPr>
                <w:rFonts w:ascii="Times New Roman" w:hAnsi="Times New Roman" w:cs="Times New Roman"/>
                <w:sz w:val="20"/>
                <w:szCs w:val="20"/>
              </w:rPr>
              <w:t>$4.00</w:t>
            </w:r>
          </w:p>
        </w:tc>
        <w:tc>
          <w:tcPr>
            <w:tcW w:w="1559" w:type="dxa"/>
            <w:tcBorders>
              <w:top w:val="nil"/>
              <w:left w:val="single" w:sz="4" w:space="0" w:color="auto"/>
              <w:bottom w:val="single" w:sz="2" w:space="0" w:color="auto"/>
              <w:right w:val="single" w:sz="8" w:space="0" w:color="auto"/>
            </w:tcBorders>
            <w:shd w:val="clear" w:color="auto" w:fill="auto"/>
          </w:tcPr>
          <w:p w:rsidR="008A7609" w:rsidRPr="00FD6F95" w:rsidRDefault="008A7609" w:rsidP="008A7609">
            <w:pPr>
              <w:spacing w:after="0"/>
              <w:jc w:val="right"/>
              <w:rPr>
                <w:rFonts w:ascii="Times New Roman" w:hAnsi="Times New Roman" w:cs="Times New Roman"/>
                <w:sz w:val="20"/>
                <w:szCs w:val="20"/>
              </w:rPr>
            </w:pPr>
            <w:r w:rsidRPr="00FD6F95">
              <w:rPr>
                <w:rFonts w:ascii="Times New Roman" w:hAnsi="Times New Roman" w:cs="Times New Roman"/>
                <w:sz w:val="20"/>
                <w:szCs w:val="20"/>
              </w:rPr>
              <w:t>$4.00</w:t>
            </w:r>
          </w:p>
        </w:tc>
        <w:tc>
          <w:tcPr>
            <w:tcW w:w="1276" w:type="dxa"/>
            <w:tcBorders>
              <w:top w:val="nil"/>
              <w:left w:val="single" w:sz="4" w:space="0" w:color="auto"/>
              <w:bottom w:val="single" w:sz="2" w:space="0" w:color="auto"/>
              <w:right w:val="single" w:sz="8" w:space="0" w:color="auto"/>
            </w:tcBorders>
            <w:shd w:val="clear" w:color="auto" w:fill="auto"/>
          </w:tcPr>
          <w:p w:rsidR="008A7609" w:rsidRPr="00FD6F95" w:rsidRDefault="008A7609" w:rsidP="008A7609">
            <w:pPr>
              <w:spacing w:after="0"/>
              <w:jc w:val="right"/>
              <w:rPr>
                <w:rFonts w:ascii="Times New Roman" w:hAnsi="Times New Roman" w:cs="Times New Roman"/>
                <w:sz w:val="20"/>
                <w:szCs w:val="20"/>
              </w:rPr>
            </w:pPr>
            <w:r w:rsidRPr="00FD6F95">
              <w:rPr>
                <w:rFonts w:ascii="Times New Roman" w:hAnsi="Times New Roman" w:cs="Times New Roman"/>
                <w:sz w:val="20"/>
                <w:szCs w:val="20"/>
              </w:rPr>
              <w:t>0.0%</w:t>
            </w:r>
          </w:p>
        </w:tc>
        <w:tc>
          <w:tcPr>
            <w:tcW w:w="4111" w:type="dxa"/>
            <w:tcBorders>
              <w:top w:val="single" w:sz="2" w:space="0" w:color="auto"/>
              <w:left w:val="single" w:sz="2" w:space="0" w:color="auto"/>
              <w:bottom w:val="single" w:sz="2" w:space="0" w:color="auto"/>
              <w:right w:val="single" w:sz="2" w:space="0" w:color="auto"/>
            </w:tcBorders>
          </w:tcPr>
          <w:p w:rsidR="008A7609" w:rsidRPr="00FD6F95" w:rsidRDefault="008A7609" w:rsidP="008A7609">
            <w:pPr>
              <w:spacing w:after="0"/>
              <w:rPr>
                <w:rFonts w:ascii="Times New Roman" w:hAnsi="Times New Roman" w:cs="Times New Roman"/>
                <w:sz w:val="20"/>
                <w:szCs w:val="20"/>
              </w:rPr>
            </w:pPr>
            <w:r w:rsidRPr="00FD6F95">
              <w:rPr>
                <w:rFonts w:ascii="Times New Roman" w:hAnsi="Times New Roman" w:cs="Times New Roman"/>
                <w:sz w:val="20"/>
                <w:szCs w:val="20"/>
              </w:rPr>
              <w:t>No Change. The increase in the ACMA’s hourly rate off-sets the decrease in the time required to perform this activity.</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Recording the issue of a transmitter licence to a person to whom a related licence within the meaning of subsection 102(1) of the Radiocommunications Act is transferred</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10.7, Part 10,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$49.00</w:t>
            </w:r>
          </w:p>
        </w:tc>
        <w:tc>
          <w:tcPr>
            <w:tcW w:w="1559" w:type="dxa"/>
            <w:tcBorders>
              <w:top w:val="single" w:sz="2"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$51.00</w:t>
            </w:r>
          </w:p>
        </w:tc>
        <w:tc>
          <w:tcPr>
            <w:tcW w:w="1276" w:type="dxa"/>
            <w:tcBorders>
              <w:top w:val="single" w:sz="2" w:space="0" w:color="auto"/>
              <w:left w:val="single" w:sz="4" w:space="0" w:color="auto"/>
              <w:bottom w:val="single" w:sz="8"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4.1%</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A62ABE" w:rsidRPr="00394EF5" w:rsidRDefault="00A62ABE" w:rsidP="00394EF5">
            <w:pPr>
              <w:spacing w:after="0"/>
              <w:rPr>
                <w:rFonts w:ascii="Times New Roman" w:hAnsi="Times New Roman" w:cs="Times New Roman"/>
                <w:sz w:val="20"/>
                <w:szCs w:val="20"/>
              </w:rPr>
            </w:pPr>
            <w:r w:rsidRPr="00394EF5">
              <w:rPr>
                <w:rFonts w:ascii="Times New Roman" w:hAnsi="Times New Roman" w:cs="Times New Roman"/>
                <w:sz w:val="20"/>
                <w:szCs w:val="20"/>
              </w:rPr>
              <w:t>Investigating the cause of interference to:</w:t>
            </w:r>
          </w:p>
          <w:p w:rsidR="00A62ABE" w:rsidRPr="00394EF5" w:rsidRDefault="00A62ABE" w:rsidP="00394EF5">
            <w:pPr>
              <w:pStyle w:val="ListParagraph"/>
              <w:numPr>
                <w:ilvl w:val="0"/>
                <w:numId w:val="19"/>
              </w:numPr>
              <w:spacing w:after="0" w:line="240" w:lineRule="atLeast"/>
              <w:rPr>
                <w:rFonts w:ascii="Times New Roman" w:hAnsi="Times New Roman" w:cs="Times New Roman"/>
                <w:sz w:val="20"/>
                <w:szCs w:val="20"/>
              </w:rPr>
            </w:pPr>
            <w:r w:rsidRPr="00394EF5">
              <w:rPr>
                <w:rFonts w:ascii="Times New Roman" w:hAnsi="Times New Roman" w:cs="Times New Roman"/>
                <w:sz w:val="20"/>
                <w:szCs w:val="20"/>
              </w:rPr>
              <w:t>radio or television broadcasting reception; or</w:t>
            </w:r>
          </w:p>
          <w:p w:rsidR="00A62ABE" w:rsidRPr="00394EF5" w:rsidRDefault="00A62ABE" w:rsidP="00394EF5">
            <w:pPr>
              <w:pStyle w:val="ListParagraph"/>
              <w:numPr>
                <w:ilvl w:val="0"/>
                <w:numId w:val="19"/>
              </w:numPr>
              <w:spacing w:after="0" w:line="240" w:lineRule="atLeast"/>
              <w:rPr>
                <w:rFonts w:ascii="Times New Roman" w:hAnsi="Times New Roman" w:cs="Times New Roman"/>
                <w:sz w:val="20"/>
                <w:szCs w:val="20"/>
              </w:rPr>
            </w:pPr>
            <w:r w:rsidRPr="00394EF5">
              <w:rPr>
                <w:rFonts w:ascii="Times New Roman" w:hAnsi="Times New Roman" w:cs="Times New Roman"/>
                <w:sz w:val="20"/>
                <w:szCs w:val="20"/>
              </w:rPr>
              <w:t xml:space="preserve">the operation of a device; </w:t>
            </w:r>
          </w:p>
          <w:p w:rsidR="00A62ABE" w:rsidRPr="00394EF5" w:rsidRDefault="00A62ABE" w:rsidP="00394EF5">
            <w:pPr>
              <w:spacing w:after="0" w:line="240" w:lineRule="atLeast"/>
              <w:ind w:left="360"/>
              <w:rPr>
                <w:rFonts w:ascii="Times New Roman" w:hAnsi="Times New Roman" w:cs="Times New Roman"/>
                <w:sz w:val="20"/>
                <w:szCs w:val="20"/>
              </w:rPr>
            </w:pPr>
            <w:r w:rsidRPr="00394EF5">
              <w:rPr>
                <w:rFonts w:ascii="Times New Roman" w:hAnsi="Times New Roman" w:cs="Times New Roman"/>
                <w:sz w:val="20"/>
                <w:szCs w:val="20"/>
              </w:rPr>
              <w:t>in circumstances where:</w:t>
            </w:r>
          </w:p>
          <w:p w:rsidR="00A62ABE" w:rsidRPr="00394EF5" w:rsidRDefault="00A62ABE" w:rsidP="00394EF5">
            <w:pPr>
              <w:pStyle w:val="ListParagraph"/>
              <w:numPr>
                <w:ilvl w:val="0"/>
                <w:numId w:val="19"/>
              </w:numPr>
              <w:spacing w:after="0" w:line="240" w:lineRule="atLeast"/>
              <w:rPr>
                <w:rFonts w:ascii="Times New Roman" w:hAnsi="Times New Roman" w:cs="Times New Roman"/>
                <w:sz w:val="20"/>
                <w:szCs w:val="20"/>
              </w:rPr>
            </w:pPr>
            <w:r w:rsidRPr="00394EF5">
              <w:rPr>
                <w:rFonts w:ascii="Times New Roman" w:hAnsi="Times New Roman" w:cs="Times New Roman"/>
                <w:sz w:val="20"/>
                <w:szCs w:val="20"/>
              </w:rPr>
              <w:t>the source of the interference is wholly or mainly under the control of the person making the complaint about the interference (the complainant); or</w:t>
            </w:r>
          </w:p>
          <w:p w:rsidR="00A62ABE" w:rsidRPr="00394EF5" w:rsidRDefault="00A62ABE" w:rsidP="00394EF5">
            <w:pPr>
              <w:pStyle w:val="ListParagraph"/>
              <w:numPr>
                <w:ilvl w:val="0"/>
                <w:numId w:val="19"/>
              </w:numPr>
              <w:spacing w:after="0" w:line="240" w:lineRule="atLeast"/>
              <w:rPr>
                <w:rFonts w:ascii="Times New Roman" w:hAnsi="Times New Roman" w:cs="Times New Roman"/>
                <w:sz w:val="20"/>
                <w:szCs w:val="20"/>
              </w:rPr>
            </w:pPr>
            <w:r w:rsidRPr="00394EF5">
              <w:rPr>
                <w:rFonts w:ascii="Times New Roman" w:hAnsi="Times New Roman" w:cs="Times New Roman"/>
                <w:sz w:val="20"/>
                <w:szCs w:val="20"/>
              </w:rPr>
              <w:t>the complainant has the necessary skills or expertise to diagnose the source of the interference</w:t>
            </w:r>
            <w:r w:rsidR="00404CF5" w:rsidRPr="00394EF5">
              <w:rPr>
                <w:rFonts w:ascii="Times New Roman" w:hAnsi="Times New Roman" w:cs="Times New Roman"/>
                <w:sz w:val="20"/>
                <w:szCs w:val="20"/>
              </w:rPr>
              <w:t>.</w:t>
            </w:r>
          </w:p>
          <w:p w:rsidR="008A7609" w:rsidRPr="00FD6F95" w:rsidRDefault="008A7609" w:rsidP="008A7609">
            <w:pPr>
              <w:spacing w:after="0"/>
              <w:rPr>
                <w:rFonts w:ascii="Times New Roman" w:hAnsi="Times New Roman" w:cs="Times New Roman"/>
                <w:sz w:val="20"/>
                <w:szCs w:val="20"/>
              </w:rPr>
            </w:pPr>
            <w:r w:rsidRPr="00FD6F95">
              <w:rPr>
                <w:rFonts w:ascii="Times New Roman" w:hAnsi="Times New Roman" w:cs="Times New Roman"/>
                <w:sz w:val="20"/>
                <w:szCs w:val="20"/>
              </w:rPr>
              <w:t xml:space="preserve">  </w:t>
            </w:r>
          </w:p>
        </w:tc>
        <w:tc>
          <w:tcPr>
            <w:tcW w:w="1985" w:type="dxa"/>
            <w:tcBorders>
              <w:top w:val="single" w:sz="2" w:space="0" w:color="auto"/>
              <w:left w:val="single" w:sz="2" w:space="0" w:color="auto"/>
              <w:bottom w:val="single" w:sz="2" w:space="0" w:color="auto"/>
              <w:right w:val="single" w:sz="2" w:space="0" w:color="auto"/>
            </w:tcBorders>
          </w:tcPr>
          <w:p w:rsidR="008A7609" w:rsidRPr="00FD6F95" w:rsidRDefault="008A7609" w:rsidP="008A7609">
            <w:pPr>
              <w:spacing w:after="0"/>
              <w:rPr>
                <w:rFonts w:ascii="Times New Roman" w:hAnsi="Times New Roman" w:cs="Times New Roman"/>
                <w:sz w:val="20"/>
                <w:szCs w:val="20"/>
              </w:rPr>
            </w:pPr>
            <w:r w:rsidRPr="00FD6F95">
              <w:rPr>
                <w:rFonts w:ascii="Times New Roman" w:hAnsi="Times New Roman" w:cs="Times New Roman"/>
                <w:sz w:val="20"/>
                <w:szCs w:val="20"/>
              </w:rPr>
              <w:t xml:space="preserve">Item 10.8, Part 10,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FD6F95" w:rsidRDefault="008A7609" w:rsidP="008A7609">
            <w:pPr>
              <w:jc w:val="right"/>
              <w:rPr>
                <w:rFonts w:ascii="Times New Roman" w:hAnsi="Times New Roman" w:cs="Times New Roman"/>
                <w:sz w:val="20"/>
                <w:szCs w:val="20"/>
              </w:rPr>
            </w:pPr>
          </w:p>
        </w:tc>
        <w:tc>
          <w:tcPr>
            <w:tcW w:w="1559" w:type="dxa"/>
            <w:tcBorders>
              <w:top w:val="nil"/>
              <w:left w:val="single" w:sz="4" w:space="0" w:color="auto"/>
              <w:bottom w:val="single" w:sz="8" w:space="0" w:color="auto"/>
              <w:right w:val="single" w:sz="8" w:space="0" w:color="auto"/>
            </w:tcBorders>
            <w:shd w:val="clear" w:color="auto" w:fill="auto"/>
          </w:tcPr>
          <w:p w:rsidR="008A7609" w:rsidRPr="00FD6F95" w:rsidRDefault="008A7609" w:rsidP="008A7609">
            <w:pPr>
              <w:spacing w:after="0"/>
              <w:jc w:val="right"/>
              <w:rPr>
                <w:rFonts w:ascii="Times New Roman" w:hAnsi="Times New Roman" w:cs="Times New Roman"/>
                <w:sz w:val="20"/>
                <w:szCs w:val="20"/>
              </w:rPr>
            </w:pPr>
            <w:r w:rsidRPr="00FD6F95">
              <w:rPr>
                <w:rFonts w:ascii="Times New Roman" w:hAnsi="Times New Roman" w:cs="Times New Roman"/>
                <w:sz w:val="20"/>
                <w:szCs w:val="20"/>
              </w:rPr>
              <w:t>Special hourly rate C</w:t>
            </w:r>
          </w:p>
        </w:tc>
        <w:tc>
          <w:tcPr>
            <w:tcW w:w="1276" w:type="dxa"/>
            <w:tcBorders>
              <w:top w:val="single" w:sz="4" w:space="0" w:color="auto"/>
              <w:left w:val="single" w:sz="4" w:space="0" w:color="auto"/>
              <w:bottom w:val="single" w:sz="8" w:space="0" w:color="auto"/>
              <w:right w:val="single" w:sz="8" w:space="0" w:color="auto"/>
            </w:tcBorders>
            <w:shd w:val="clear" w:color="auto" w:fill="auto"/>
          </w:tcPr>
          <w:p w:rsidR="008A7609" w:rsidRPr="00FD6F95" w:rsidRDefault="008A7609" w:rsidP="008A7609">
            <w:pPr>
              <w:jc w:val="right"/>
              <w:rPr>
                <w:rFonts w:ascii="Times New Roman" w:hAnsi="Times New Roman" w:cs="Times New Roman"/>
                <w:sz w:val="20"/>
                <w:szCs w:val="20"/>
              </w:rPr>
            </w:pPr>
          </w:p>
        </w:tc>
        <w:tc>
          <w:tcPr>
            <w:tcW w:w="4111" w:type="dxa"/>
            <w:tcBorders>
              <w:top w:val="nil"/>
              <w:left w:val="single" w:sz="4" w:space="0" w:color="auto"/>
              <w:bottom w:val="single" w:sz="4" w:space="0" w:color="auto"/>
              <w:right w:val="single" w:sz="8" w:space="0" w:color="auto"/>
            </w:tcBorders>
          </w:tcPr>
          <w:p w:rsidR="008A7609" w:rsidRPr="00230EE6" w:rsidRDefault="008A7609" w:rsidP="00A97D09">
            <w:pPr>
              <w:rPr>
                <w:rFonts w:ascii="Times New Roman" w:hAnsi="Times New Roman" w:cs="Times New Roman"/>
                <w:sz w:val="20"/>
                <w:szCs w:val="20"/>
              </w:rPr>
            </w:pPr>
            <w:r w:rsidRPr="00FD6F95">
              <w:rPr>
                <w:rFonts w:ascii="Times New Roman" w:hAnsi="Times New Roman" w:cs="Times New Roman"/>
                <w:sz w:val="20"/>
                <w:szCs w:val="20"/>
              </w:rPr>
              <w:t>Th</w:t>
            </w:r>
            <w:r w:rsidR="00A97D09" w:rsidRPr="00FD6F95">
              <w:rPr>
                <w:rFonts w:ascii="Times New Roman" w:hAnsi="Times New Roman" w:cs="Times New Roman"/>
                <w:sz w:val="20"/>
                <w:szCs w:val="20"/>
              </w:rPr>
              <w:t xml:space="preserve">e inclusion of this new item </w:t>
            </w:r>
            <w:r w:rsidRPr="00FD6F95">
              <w:rPr>
                <w:rFonts w:ascii="Times New Roman" w:hAnsi="Times New Roman" w:cs="Times New Roman"/>
                <w:sz w:val="20"/>
                <w:szCs w:val="20"/>
              </w:rPr>
              <w:t>is due to incorporation of the ACMA’s special hourly rate C for interference investigation activities. Refer to Note</w:t>
            </w:r>
            <w:r w:rsidR="00536EC8">
              <w:rPr>
                <w:rFonts w:ascii="Times New Roman" w:hAnsi="Times New Roman" w:cs="Times New Roman"/>
                <w:sz w:val="20"/>
                <w:szCs w:val="20"/>
              </w:rPr>
              <w:t>s</w:t>
            </w:r>
            <w:r w:rsidRPr="00FD6F95">
              <w:rPr>
                <w:rFonts w:ascii="Times New Roman" w:hAnsi="Times New Roman" w:cs="Times New Roman"/>
                <w:sz w:val="20"/>
                <w:szCs w:val="20"/>
              </w:rPr>
              <w:t xml:space="preserve"> 3 and 7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Processing an application to: </w:t>
            </w:r>
          </w:p>
          <w:p w:rsidR="008A7609" w:rsidRPr="00230EE6" w:rsidRDefault="008A7609" w:rsidP="00394EF5">
            <w:pPr>
              <w:pStyle w:val="ListParagraph"/>
              <w:numPr>
                <w:ilvl w:val="0"/>
                <w:numId w:val="26"/>
              </w:numPr>
              <w:spacing w:after="0" w:line="240" w:lineRule="atLeast"/>
              <w:rPr>
                <w:rFonts w:ascii="Times New Roman" w:hAnsi="Times New Roman" w:cs="Times New Roman"/>
                <w:sz w:val="20"/>
                <w:szCs w:val="20"/>
              </w:rPr>
            </w:pPr>
            <w:r w:rsidRPr="00230EE6">
              <w:rPr>
                <w:rFonts w:ascii="Times New Roman" w:hAnsi="Times New Roman" w:cs="Times New Roman"/>
                <w:sz w:val="20"/>
                <w:szCs w:val="20"/>
              </w:rPr>
              <w:t xml:space="preserve">register one or more devices, under an issued spectrum licence – electronic submission; </w:t>
            </w:r>
          </w:p>
          <w:p w:rsidR="008A7609" w:rsidRPr="00230EE6" w:rsidRDefault="008A7609" w:rsidP="00394EF5">
            <w:pPr>
              <w:pStyle w:val="ListParagraph"/>
              <w:numPr>
                <w:ilvl w:val="0"/>
                <w:numId w:val="26"/>
              </w:numPr>
              <w:spacing w:after="0" w:line="240" w:lineRule="atLeast"/>
              <w:rPr>
                <w:rFonts w:ascii="Times New Roman" w:hAnsi="Times New Roman" w:cs="Times New Roman"/>
                <w:sz w:val="20"/>
                <w:szCs w:val="20"/>
              </w:rPr>
            </w:pPr>
            <w:r w:rsidRPr="00230EE6">
              <w:rPr>
                <w:rFonts w:ascii="Times New Roman" w:hAnsi="Times New Roman" w:cs="Times New Roman"/>
                <w:sz w:val="20"/>
                <w:szCs w:val="20"/>
              </w:rPr>
              <w:t xml:space="preserve">processing an application to register one or more devices, under an issued spectrum licence—paper-based submission; </w:t>
            </w:r>
          </w:p>
          <w:p w:rsidR="008A7609" w:rsidRPr="00230EE6" w:rsidRDefault="008A7609" w:rsidP="00394EF5">
            <w:pPr>
              <w:pStyle w:val="ListParagraph"/>
              <w:numPr>
                <w:ilvl w:val="0"/>
                <w:numId w:val="26"/>
              </w:numPr>
              <w:spacing w:after="0" w:line="240" w:lineRule="atLeast"/>
              <w:rPr>
                <w:rFonts w:ascii="Times New Roman" w:hAnsi="Times New Roman" w:cs="Times New Roman"/>
                <w:sz w:val="20"/>
                <w:szCs w:val="20"/>
              </w:rPr>
            </w:pPr>
            <w:r w:rsidRPr="00230EE6">
              <w:rPr>
                <w:rFonts w:ascii="Times New Roman" w:hAnsi="Times New Roman" w:cs="Times New Roman"/>
                <w:sz w:val="20"/>
                <w:szCs w:val="20"/>
              </w:rPr>
              <w:t xml:space="preserve">amend (excluding deletions) the registered details of one or more devices – electronic submission; </w:t>
            </w:r>
          </w:p>
          <w:p w:rsidR="008A7609" w:rsidRPr="00230EE6" w:rsidRDefault="008A7609" w:rsidP="00394EF5">
            <w:pPr>
              <w:pStyle w:val="ListParagraph"/>
              <w:numPr>
                <w:ilvl w:val="0"/>
                <w:numId w:val="26"/>
              </w:numPr>
              <w:spacing w:after="0" w:line="240" w:lineRule="atLeast"/>
              <w:rPr>
                <w:rFonts w:ascii="Times New Roman" w:hAnsi="Times New Roman" w:cs="Times New Roman"/>
                <w:sz w:val="20"/>
                <w:szCs w:val="20"/>
              </w:rPr>
            </w:pPr>
            <w:r w:rsidRPr="00230EE6">
              <w:rPr>
                <w:rFonts w:ascii="Times New Roman" w:hAnsi="Times New Roman" w:cs="Times New Roman"/>
                <w:sz w:val="20"/>
                <w:szCs w:val="20"/>
              </w:rPr>
              <w:t>processing an application to amend (excluding deletions) the registered details of one or more devices—paper-based submission</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11.1, Part 11,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pStyle w:val="ListParagraph"/>
              <w:numPr>
                <w:ilvl w:val="0"/>
                <w:numId w:val="20"/>
              </w:numPr>
              <w:spacing w:after="240" w:line="240" w:lineRule="atLeast"/>
              <w:jc w:val="center"/>
              <w:rPr>
                <w:rFonts w:ascii="Times New Roman" w:hAnsi="Times New Roman" w:cs="Times New Roman"/>
                <w:sz w:val="20"/>
                <w:szCs w:val="20"/>
              </w:rPr>
            </w:pPr>
            <w:r w:rsidRPr="00230EE6">
              <w:rPr>
                <w:rFonts w:ascii="Times New Roman" w:hAnsi="Times New Roman" w:cs="Times New Roman"/>
                <w:sz w:val="20"/>
                <w:szCs w:val="20"/>
              </w:rPr>
              <w:t>Nil</w:t>
            </w:r>
          </w:p>
          <w:p w:rsidR="008A7609" w:rsidRPr="00230EE6" w:rsidRDefault="008A7609" w:rsidP="008A7609">
            <w:pPr>
              <w:jc w:val="right"/>
              <w:rPr>
                <w:rFonts w:ascii="Times New Roman" w:hAnsi="Times New Roman" w:cs="Times New Roman"/>
                <w:sz w:val="20"/>
                <w:szCs w:val="20"/>
              </w:rPr>
            </w:pPr>
            <w:r w:rsidRPr="00230EE6">
              <w:rPr>
                <w:rFonts w:ascii="Times New Roman" w:hAnsi="Times New Roman" w:cs="Times New Roman"/>
                <w:sz w:val="20"/>
                <w:szCs w:val="20"/>
              </w:rPr>
              <w:t>(b) Standard hourly rate</w:t>
            </w:r>
          </w:p>
          <w:p w:rsidR="008A7609" w:rsidRPr="00230EE6" w:rsidRDefault="008A7609" w:rsidP="008A7609">
            <w:pPr>
              <w:jc w:val="right"/>
              <w:rPr>
                <w:rFonts w:ascii="Times New Roman" w:hAnsi="Times New Roman" w:cs="Times New Roman"/>
                <w:sz w:val="20"/>
                <w:szCs w:val="20"/>
              </w:rPr>
            </w:pPr>
            <w:r w:rsidRPr="00230EE6">
              <w:rPr>
                <w:rFonts w:ascii="Times New Roman" w:hAnsi="Times New Roman" w:cs="Times New Roman"/>
                <w:sz w:val="20"/>
                <w:szCs w:val="20"/>
              </w:rPr>
              <w:t>(c) Nil</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(d) Standard hourly rate</w:t>
            </w:r>
          </w:p>
        </w:tc>
        <w:tc>
          <w:tcPr>
            <w:tcW w:w="1559"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pStyle w:val="ListParagraph"/>
              <w:numPr>
                <w:ilvl w:val="0"/>
                <w:numId w:val="21"/>
              </w:numPr>
              <w:spacing w:after="240" w:line="240" w:lineRule="atLeast"/>
              <w:jc w:val="center"/>
              <w:rPr>
                <w:rFonts w:ascii="Times New Roman" w:hAnsi="Times New Roman" w:cs="Times New Roman"/>
                <w:sz w:val="20"/>
                <w:szCs w:val="20"/>
              </w:rPr>
            </w:pPr>
            <w:r w:rsidRPr="00230EE6">
              <w:rPr>
                <w:rFonts w:ascii="Times New Roman" w:hAnsi="Times New Roman" w:cs="Times New Roman"/>
                <w:sz w:val="20"/>
                <w:szCs w:val="20"/>
              </w:rPr>
              <w:t>Nil</w:t>
            </w:r>
          </w:p>
          <w:p w:rsidR="008A7609" w:rsidRPr="00230EE6" w:rsidRDefault="008A7609" w:rsidP="008A7609">
            <w:pPr>
              <w:jc w:val="right"/>
              <w:rPr>
                <w:rFonts w:ascii="Times New Roman" w:hAnsi="Times New Roman" w:cs="Times New Roman"/>
                <w:sz w:val="20"/>
                <w:szCs w:val="20"/>
              </w:rPr>
            </w:pPr>
            <w:r w:rsidRPr="00230EE6">
              <w:rPr>
                <w:rFonts w:ascii="Times New Roman" w:hAnsi="Times New Roman" w:cs="Times New Roman"/>
                <w:sz w:val="20"/>
                <w:szCs w:val="20"/>
              </w:rPr>
              <w:t>(b) Standard hourly rate</w:t>
            </w:r>
          </w:p>
          <w:p w:rsidR="008A7609" w:rsidRPr="00230EE6" w:rsidRDefault="008A7609" w:rsidP="008A7609">
            <w:pPr>
              <w:jc w:val="right"/>
              <w:rPr>
                <w:rFonts w:ascii="Times New Roman" w:hAnsi="Times New Roman" w:cs="Times New Roman"/>
                <w:sz w:val="20"/>
                <w:szCs w:val="20"/>
              </w:rPr>
            </w:pPr>
            <w:r w:rsidRPr="00230EE6">
              <w:rPr>
                <w:rFonts w:ascii="Times New Roman" w:hAnsi="Times New Roman" w:cs="Times New Roman"/>
                <w:sz w:val="20"/>
                <w:szCs w:val="20"/>
              </w:rPr>
              <w:t>(c) Nil</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(d) Standard hourly rate</w:t>
            </w:r>
          </w:p>
        </w:tc>
        <w:tc>
          <w:tcPr>
            <w:tcW w:w="1276" w:type="dxa"/>
            <w:tcBorders>
              <w:top w:val="single" w:sz="4" w:space="0" w:color="auto"/>
              <w:left w:val="single" w:sz="4" w:space="0" w:color="auto"/>
              <w:bottom w:val="single" w:sz="8" w:space="0" w:color="auto"/>
              <w:right w:val="single" w:sz="8" w:space="0" w:color="auto"/>
            </w:tcBorders>
            <w:shd w:val="clear" w:color="auto" w:fill="auto"/>
          </w:tcPr>
          <w:p w:rsidR="008A7609" w:rsidRPr="00230EE6" w:rsidRDefault="008A7609" w:rsidP="008A7609">
            <w:pPr>
              <w:jc w:val="right"/>
              <w:rPr>
                <w:rFonts w:ascii="Times New Roman" w:hAnsi="Times New Roman" w:cs="Times New Roman"/>
                <w:sz w:val="20"/>
                <w:szCs w:val="20"/>
              </w:rPr>
            </w:pPr>
          </w:p>
          <w:p w:rsidR="008A7609" w:rsidRPr="00230EE6" w:rsidRDefault="008A7609" w:rsidP="008A7609">
            <w:pPr>
              <w:jc w:val="right"/>
              <w:rPr>
                <w:rFonts w:ascii="Times New Roman" w:hAnsi="Times New Roman" w:cs="Times New Roman"/>
                <w:sz w:val="20"/>
                <w:szCs w:val="20"/>
              </w:rPr>
            </w:pPr>
            <w:r w:rsidRPr="00230EE6">
              <w:rPr>
                <w:rFonts w:ascii="Times New Roman" w:hAnsi="Times New Roman" w:cs="Times New Roman"/>
                <w:sz w:val="20"/>
                <w:szCs w:val="20"/>
              </w:rPr>
              <w:t>2.5%</w:t>
            </w:r>
          </w:p>
          <w:p w:rsidR="008A7609" w:rsidRPr="00230EE6"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Checking compliance with any licence conditions, determinations under subsection 145(4) of the Radiocommunications Act and advisory guidelines in relation to an application to register a device under an issued spectrum licence, or in respect of an application to amend the registered details of a device:</w:t>
            </w:r>
          </w:p>
          <w:p w:rsidR="008A7609" w:rsidRPr="00230EE6" w:rsidRDefault="008A7609" w:rsidP="008A7609">
            <w:pPr>
              <w:pStyle w:val="ListParagraph"/>
              <w:numPr>
                <w:ilvl w:val="0"/>
                <w:numId w:val="22"/>
              </w:numPr>
              <w:spacing w:after="0" w:line="240" w:lineRule="atLeast"/>
              <w:rPr>
                <w:rFonts w:ascii="Times New Roman" w:hAnsi="Times New Roman" w:cs="Times New Roman"/>
                <w:sz w:val="20"/>
                <w:szCs w:val="20"/>
              </w:rPr>
            </w:pPr>
            <w:r w:rsidRPr="00230EE6">
              <w:rPr>
                <w:rFonts w:ascii="Times New Roman" w:hAnsi="Times New Roman" w:cs="Times New Roman"/>
                <w:sz w:val="20"/>
                <w:szCs w:val="20"/>
              </w:rPr>
              <w:t xml:space="preserve">electronic submission; </w:t>
            </w:r>
          </w:p>
          <w:p w:rsidR="008A7609" w:rsidRPr="00230EE6" w:rsidRDefault="008A7609" w:rsidP="008A7609">
            <w:pPr>
              <w:pStyle w:val="ListParagraph"/>
              <w:numPr>
                <w:ilvl w:val="0"/>
                <w:numId w:val="22"/>
              </w:numPr>
              <w:spacing w:after="0" w:line="240" w:lineRule="atLeast"/>
              <w:rPr>
                <w:rFonts w:ascii="Times New Roman" w:hAnsi="Times New Roman" w:cs="Times New Roman"/>
                <w:sz w:val="20"/>
                <w:szCs w:val="20"/>
              </w:rPr>
            </w:pPr>
            <w:r w:rsidRPr="00230EE6">
              <w:rPr>
                <w:rFonts w:ascii="Times New Roman" w:hAnsi="Times New Roman" w:cs="Times New Roman"/>
                <w:sz w:val="20"/>
                <w:szCs w:val="20"/>
              </w:rPr>
              <w:t>paper-based submission</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11.2, Part 11,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Nil</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Standard hourly rate</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Nil</w:t>
            </w: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Standard hourly rate</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p>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new licence or issuing a reprint of a spectrum licence (other than a new licence issued subsequent to an auction or an allocation for a pre</w:t>
            </w:r>
            <w:r w:rsidRPr="00230EE6">
              <w:rPr>
                <w:rFonts w:ascii="Times New Roman" w:hAnsi="Times New Roman" w:cs="Times New Roman"/>
                <w:sz w:val="20"/>
                <w:szCs w:val="20"/>
              </w:rPr>
              <w:noBreakHyphen/>
              <w:t>determined price) in respect of that licence</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11.3, Part 11,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$49.00</w:t>
            </w:r>
          </w:p>
        </w:tc>
        <w:tc>
          <w:tcPr>
            <w:tcW w:w="1559"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$51.00</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4.1%</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Investigating a complaint of interference with transmission or reception, where the person making the complaint, or the person responsible for the interference is wholly or mainly responsible for managing the interference</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11.4, Part 11,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Standard hourly rate</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Special hourly rate C</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 16.0%</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special hourly rate C and changes to interference investigation activities. Refer to Note</w:t>
            </w:r>
            <w:r w:rsidR="00536EC8">
              <w:rPr>
                <w:rFonts w:ascii="Times New Roman" w:hAnsi="Times New Roman" w:cs="Times New Roman"/>
                <w:sz w:val="20"/>
                <w:szCs w:val="20"/>
              </w:rPr>
              <w:t>s</w:t>
            </w:r>
            <w:r w:rsidRPr="00230EE6">
              <w:rPr>
                <w:rFonts w:ascii="Times New Roman" w:hAnsi="Times New Roman" w:cs="Times New Roman"/>
                <w:sz w:val="20"/>
                <w:szCs w:val="20"/>
              </w:rPr>
              <w:t xml:space="preserve"> 3 and 7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Processing an application to vary the conditions of an issued spectrum licence</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11.5, Part 11,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$197.00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$202.00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Processing an application to register a new antenna</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11.6, Part 11,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$49.00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$51.00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4.1%</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Processing an application to register a new site</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11.7, Part 11,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$49.00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$51.00</w:t>
            </w:r>
          </w:p>
        </w:tc>
        <w:tc>
          <w:tcPr>
            <w:tcW w:w="1276" w:type="dxa"/>
            <w:tcBorders>
              <w:top w:val="nil"/>
              <w:left w:val="single" w:sz="4" w:space="0" w:color="auto"/>
              <w:bottom w:val="nil"/>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4.1%</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Processing an application to trade a spectrum licence</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11.8, Part 11,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$49.00</w:t>
            </w:r>
          </w:p>
        </w:tc>
        <w:tc>
          <w:tcPr>
            <w:tcW w:w="1559" w:type="dxa"/>
            <w:tcBorders>
              <w:top w:val="nil"/>
              <w:left w:val="single" w:sz="4" w:space="0" w:color="auto"/>
              <w:bottom w:val="single" w:sz="8"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$51.00</w:t>
            </w:r>
          </w:p>
        </w:tc>
        <w:tc>
          <w:tcPr>
            <w:tcW w:w="1276" w:type="dxa"/>
            <w:tcBorders>
              <w:top w:val="single" w:sz="4" w:space="0" w:color="auto"/>
              <w:left w:val="single" w:sz="4" w:space="0" w:color="auto"/>
              <w:bottom w:val="single" w:sz="8"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4.1%</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PTS licence for the operation of a land station in PMTS Class B, or considering the issue of the licence without proceeding to issue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12.1, Part 12,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$394.00</w:t>
            </w:r>
          </w:p>
        </w:tc>
        <w:tc>
          <w:tcPr>
            <w:tcW w:w="1559" w:type="dxa"/>
            <w:tcBorders>
              <w:top w:val="single" w:sz="4" w:space="0" w:color="auto"/>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$404.00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2.5%</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Refer to Note 3 for further details.</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Renewing a PTS licence for the operation of a station in PMTS Class B or PMTS Class C or considering the renewal of a licence without proceeding to renew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12.1A, Part 12,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536EC8">
            <w:pPr>
              <w:jc w:val="right"/>
              <w:rPr>
                <w:rFonts w:ascii="Times New Roman" w:hAnsi="Times New Roman" w:cs="Times New Roman"/>
                <w:sz w:val="20"/>
                <w:szCs w:val="20"/>
              </w:rPr>
            </w:pPr>
            <w:r w:rsidRPr="00230EE6">
              <w:rPr>
                <w:rFonts w:ascii="Times New Roman" w:hAnsi="Times New Roman" w:cs="Times New Roman"/>
                <w:sz w:val="20"/>
                <w:szCs w:val="20"/>
              </w:rPr>
              <w:t>$4.00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jc w:val="right"/>
              <w:rPr>
                <w:rFonts w:ascii="Times New Roman" w:hAnsi="Times New Roman" w:cs="Times New Roman"/>
                <w:sz w:val="20"/>
                <w:szCs w:val="20"/>
              </w:rPr>
            </w:pPr>
            <w:r w:rsidRPr="00230EE6">
              <w:rPr>
                <w:rFonts w:ascii="Times New Roman" w:hAnsi="Times New Roman" w:cs="Times New Roman"/>
                <w:sz w:val="20"/>
                <w:szCs w:val="20"/>
              </w:rPr>
              <w:t>$4.00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jc w:val="right"/>
              <w:rPr>
                <w:rFonts w:ascii="Times New Roman" w:hAnsi="Times New Roman" w:cs="Times New Roman"/>
                <w:sz w:val="20"/>
                <w:szCs w:val="20"/>
              </w:rPr>
            </w:pPr>
            <w:r w:rsidRPr="00230EE6">
              <w:rPr>
                <w:rFonts w:ascii="Times New Roman" w:hAnsi="Times New Roman" w:cs="Times New Roman"/>
                <w:sz w:val="20"/>
                <w:szCs w:val="20"/>
              </w:rPr>
              <w:t>0.0%</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rPr>
                <w:rFonts w:ascii="Times New Roman" w:hAnsi="Times New Roman" w:cs="Times New Roman"/>
                <w:sz w:val="20"/>
                <w:szCs w:val="20"/>
              </w:rPr>
            </w:pPr>
            <w:r w:rsidRPr="00230EE6">
              <w:rPr>
                <w:rFonts w:ascii="Times New Roman" w:hAnsi="Times New Roman" w:cs="Times New Roman"/>
                <w:sz w:val="20"/>
                <w:szCs w:val="20"/>
              </w:rPr>
              <w:t>No Change. The increase in the ACMA’s hourly rate off-sets the decrease in the time required to perform this activity.</w:t>
            </w:r>
          </w:p>
        </w:tc>
      </w:tr>
      <w:tr w:rsidR="008A7609" w:rsidRPr="004573AE" w:rsidTr="0042069A">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vAlign w:val="cente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Issuing a PTS licence for the operation of a station in PMTS Class C or considering the issue of the licence without proceeding to issue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12.2, Part 12,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$49.00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$51.00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4.1%</w:t>
            </w:r>
          </w:p>
        </w:tc>
        <w:tc>
          <w:tcPr>
            <w:tcW w:w="4111" w:type="dxa"/>
            <w:tcBorders>
              <w:top w:val="nil"/>
              <w:left w:val="single" w:sz="4" w:space="0" w:color="auto"/>
              <w:bottom w:val="single" w:sz="4" w:space="0" w:color="auto"/>
              <w:right w:val="single" w:sz="8"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This is due to the increase in the ACMA’s standard hourly rate and rounding. Refer to Note 3 for further details.</w:t>
            </w:r>
          </w:p>
        </w:tc>
      </w:tr>
      <w:tr w:rsidR="008A7609" w:rsidRPr="004573AE" w:rsidTr="00FD6F95">
        <w:trPr>
          <w:cantSplit/>
          <w:trHeight w:val="496"/>
        </w:trPr>
        <w:tc>
          <w:tcPr>
            <w:tcW w:w="4537"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Renewing a PTS licence for the operation of a station in PMTS Class C or considering the renewal of a licence without proceeding to renew it</w:t>
            </w:r>
          </w:p>
        </w:tc>
        <w:tc>
          <w:tcPr>
            <w:tcW w:w="1985"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 xml:space="preserve">Item 12.3, Part 12, Schedule 2 </w:t>
            </w:r>
          </w:p>
        </w:tc>
        <w:tc>
          <w:tcPr>
            <w:tcW w:w="1559" w:type="dxa"/>
            <w:tcBorders>
              <w:top w:val="single" w:sz="2" w:space="0" w:color="auto"/>
              <w:left w:val="single" w:sz="2" w:space="0" w:color="auto"/>
              <w:bottom w:val="single" w:sz="2" w:space="0" w:color="auto"/>
              <w:right w:val="single" w:sz="2" w:space="0" w:color="auto"/>
            </w:tcBorders>
            <w:tcMar>
              <w:top w:w="57" w:type="dxa"/>
              <w:left w:w="108" w:type="dxa"/>
              <w:bottom w:w="0" w:type="dxa"/>
              <w:right w:w="108" w:type="dxa"/>
            </w:tcMar>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$4.00</w:t>
            </w:r>
          </w:p>
        </w:tc>
        <w:tc>
          <w:tcPr>
            <w:tcW w:w="1559"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$4.00</w:t>
            </w:r>
          </w:p>
        </w:tc>
        <w:tc>
          <w:tcPr>
            <w:tcW w:w="1276" w:type="dxa"/>
            <w:tcBorders>
              <w:top w:val="nil"/>
              <w:left w:val="single" w:sz="4" w:space="0" w:color="auto"/>
              <w:bottom w:val="single" w:sz="4" w:space="0" w:color="auto"/>
              <w:right w:val="single" w:sz="8" w:space="0" w:color="auto"/>
            </w:tcBorders>
            <w:shd w:val="clear" w:color="auto" w:fill="auto"/>
          </w:tcPr>
          <w:p w:rsidR="008A7609" w:rsidRPr="00230EE6" w:rsidRDefault="008A7609" w:rsidP="008A7609">
            <w:pPr>
              <w:spacing w:after="0"/>
              <w:jc w:val="right"/>
              <w:rPr>
                <w:rFonts w:ascii="Times New Roman" w:hAnsi="Times New Roman" w:cs="Times New Roman"/>
                <w:sz w:val="20"/>
                <w:szCs w:val="20"/>
              </w:rPr>
            </w:pPr>
            <w:r w:rsidRPr="00230EE6">
              <w:rPr>
                <w:rFonts w:ascii="Times New Roman" w:hAnsi="Times New Roman" w:cs="Times New Roman"/>
                <w:sz w:val="20"/>
                <w:szCs w:val="20"/>
              </w:rPr>
              <w:t>0.0%</w:t>
            </w:r>
          </w:p>
        </w:tc>
        <w:tc>
          <w:tcPr>
            <w:tcW w:w="4111" w:type="dxa"/>
            <w:tcBorders>
              <w:top w:val="single" w:sz="2" w:space="0" w:color="auto"/>
              <w:left w:val="single" w:sz="2" w:space="0" w:color="auto"/>
              <w:bottom w:val="single" w:sz="2" w:space="0" w:color="auto"/>
              <w:right w:val="single" w:sz="2" w:space="0" w:color="auto"/>
            </w:tcBorders>
          </w:tcPr>
          <w:p w:rsidR="008A7609" w:rsidRPr="00230EE6" w:rsidRDefault="008A7609" w:rsidP="008A7609">
            <w:pPr>
              <w:spacing w:after="0"/>
              <w:rPr>
                <w:rFonts w:ascii="Times New Roman" w:hAnsi="Times New Roman" w:cs="Times New Roman"/>
                <w:sz w:val="20"/>
                <w:szCs w:val="20"/>
              </w:rPr>
            </w:pPr>
            <w:r w:rsidRPr="00230EE6">
              <w:rPr>
                <w:rFonts w:ascii="Times New Roman" w:hAnsi="Times New Roman" w:cs="Times New Roman"/>
                <w:sz w:val="20"/>
                <w:szCs w:val="20"/>
              </w:rPr>
              <w:t>No Change. The increase in the ACMA’s hourly rate off-sets the decrease in the time required to perform this activity.</w:t>
            </w:r>
          </w:p>
        </w:tc>
      </w:tr>
    </w:tbl>
    <w:p w:rsidR="004573AE" w:rsidRDefault="004573AE" w:rsidP="004573AE">
      <w:pPr>
        <w:rPr>
          <w:rFonts w:ascii="Times New Roman" w:hAnsi="Times New Roman" w:cs="Times New Roman"/>
        </w:rPr>
      </w:pPr>
    </w:p>
    <w:p w:rsidR="008A7609" w:rsidRPr="008A7609" w:rsidRDefault="008A7609" w:rsidP="008A7609">
      <w:pPr>
        <w:keepNext/>
        <w:rPr>
          <w:rFonts w:ascii="Times New Roman" w:hAnsi="Times New Roman" w:cs="Times New Roman"/>
          <w:b/>
        </w:rPr>
      </w:pPr>
      <w:r w:rsidRPr="008A7609">
        <w:rPr>
          <w:rFonts w:ascii="Times New Roman" w:hAnsi="Times New Roman" w:cs="Times New Roman"/>
          <w:b/>
        </w:rPr>
        <w:t>Notes</w:t>
      </w:r>
    </w:p>
    <w:p w:rsidR="004573AE" w:rsidRPr="004573AE" w:rsidRDefault="004573AE" w:rsidP="00361EC5">
      <w:pPr>
        <w:pStyle w:val="ListParagraph"/>
        <w:numPr>
          <w:ilvl w:val="0"/>
          <w:numId w:val="23"/>
        </w:numPr>
        <w:spacing w:after="240" w:line="240" w:lineRule="atLeast"/>
        <w:contextualSpacing w:val="0"/>
        <w:rPr>
          <w:rFonts w:ascii="Times New Roman" w:hAnsi="Times New Roman" w:cs="Times New Roman"/>
        </w:rPr>
      </w:pPr>
      <w:r w:rsidRPr="004573AE">
        <w:rPr>
          <w:rFonts w:ascii="Times New Roman" w:hAnsi="Times New Roman" w:cs="Times New Roman"/>
          <w:b/>
        </w:rPr>
        <w:t xml:space="preserve">Type Testing Activities: </w:t>
      </w:r>
      <w:r w:rsidRPr="004573AE">
        <w:rPr>
          <w:rFonts w:ascii="Times New Roman" w:hAnsi="Times New Roman" w:cs="Times New Roman"/>
        </w:rPr>
        <w:t xml:space="preserve">The </w:t>
      </w:r>
      <w:r w:rsidR="008A3DEC">
        <w:rPr>
          <w:rFonts w:ascii="Times New Roman" w:hAnsi="Times New Roman" w:cs="Times New Roman"/>
        </w:rPr>
        <w:t xml:space="preserve">ACMA’s </w:t>
      </w:r>
      <w:r w:rsidRPr="004573AE">
        <w:rPr>
          <w:rFonts w:ascii="Times New Roman" w:hAnsi="Times New Roman" w:cs="Times New Roman"/>
        </w:rPr>
        <w:t xml:space="preserve">Type Testing Unit performs a discrete activity and two separate rates apply—one for the testing of devices for compliance and the other for assessment and advice on compliance without testing of devices. These separate hourly rates reflect unique costs associated with the operation of the testing equipment. These rates were calculated with reference to the total costs incurred by the Type Testing Unit and the average hours spent in type testing activities for the financial year 2015-16. The existing hourly rates have increased by 2.1 per cent, from $289 to $295 (special hourly rate A) for testing of devices for compliance and from $270 to $276 (special hourly rate B) for assessment and advice on compliance without testing of devices. The calculation of fees was based on the hourly rate (special hourly rate A) multiplied by the estimated time taken to conduct each activity. The calculation methodology has not changed from the one adopted </w:t>
      </w:r>
      <w:r w:rsidR="00720B5F">
        <w:rPr>
          <w:rFonts w:ascii="Times New Roman" w:hAnsi="Times New Roman" w:cs="Times New Roman"/>
        </w:rPr>
        <w:t xml:space="preserve">when the rates were last reviewed by the ACMA </w:t>
      </w:r>
      <w:r w:rsidR="00DF2F2E">
        <w:rPr>
          <w:rFonts w:ascii="Times New Roman" w:hAnsi="Times New Roman" w:cs="Times New Roman"/>
        </w:rPr>
        <w:t xml:space="preserve">in </w:t>
      </w:r>
      <w:r w:rsidR="003E6A7F">
        <w:rPr>
          <w:rFonts w:ascii="Times New Roman" w:hAnsi="Times New Roman" w:cs="Times New Roman"/>
        </w:rPr>
        <w:t>2012</w:t>
      </w:r>
      <w:r w:rsidRPr="00720B5F">
        <w:rPr>
          <w:rFonts w:ascii="Times New Roman" w:hAnsi="Times New Roman" w:cs="Times New Roman"/>
        </w:rPr>
        <w:t>.</w:t>
      </w:r>
      <w:r w:rsidR="00720B5F" w:rsidRPr="00720B5F">
        <w:rPr>
          <w:rStyle w:val="FootnoteReference"/>
          <w:rFonts w:cs="Times New Roman"/>
        </w:rPr>
        <w:footnoteReference w:id="1"/>
      </w:r>
      <w:r w:rsidRPr="004573AE">
        <w:rPr>
          <w:rFonts w:ascii="Times New Roman" w:hAnsi="Times New Roman" w:cs="Times New Roman"/>
        </w:rPr>
        <w:t xml:space="preserve"> </w:t>
      </w:r>
    </w:p>
    <w:p w:rsidR="004573AE" w:rsidRPr="004573AE" w:rsidRDefault="004573AE" w:rsidP="00361EC5">
      <w:pPr>
        <w:pStyle w:val="ListParagraph"/>
        <w:numPr>
          <w:ilvl w:val="0"/>
          <w:numId w:val="23"/>
        </w:numPr>
        <w:spacing w:after="240" w:line="240" w:lineRule="atLeast"/>
        <w:ind w:left="714" w:hanging="357"/>
        <w:contextualSpacing w:val="0"/>
        <w:rPr>
          <w:rFonts w:ascii="Times New Roman" w:hAnsi="Times New Roman" w:cs="Times New Roman"/>
        </w:rPr>
      </w:pPr>
      <w:r w:rsidRPr="004573AE">
        <w:rPr>
          <w:rFonts w:ascii="Times New Roman" w:hAnsi="Times New Roman" w:cs="Times New Roman"/>
          <w:b/>
        </w:rPr>
        <w:t>Field operations and investigation activities:</w:t>
      </w:r>
      <w:r w:rsidRPr="004573AE">
        <w:rPr>
          <w:rFonts w:ascii="Times New Roman" w:hAnsi="Times New Roman" w:cs="Times New Roman"/>
        </w:rPr>
        <w:t xml:space="preserve"> A separate hourly rate (special hourly rate C) has also been established for radiocommunications field operations and interference investigation activities. The proposed hourly rate includes the operational costs associated with special purpose vehicles (19 in total) fitted with technical equipment which are used by field operation staff. Accordingly, the hourly rate for field operations and interference investigation activities has increased by 16 per cent (from $197 to $229) as the additional cost had not been factored in previously. </w:t>
      </w:r>
    </w:p>
    <w:p w:rsidR="004573AE" w:rsidRPr="004573AE" w:rsidRDefault="004573AE" w:rsidP="00361EC5">
      <w:pPr>
        <w:pStyle w:val="ListParagraph"/>
        <w:numPr>
          <w:ilvl w:val="0"/>
          <w:numId w:val="23"/>
        </w:numPr>
        <w:spacing w:after="240" w:line="240" w:lineRule="atLeast"/>
        <w:contextualSpacing w:val="0"/>
        <w:rPr>
          <w:rFonts w:ascii="Times New Roman" w:hAnsi="Times New Roman" w:cs="Times New Roman"/>
        </w:rPr>
      </w:pPr>
      <w:r w:rsidRPr="004573AE">
        <w:rPr>
          <w:rFonts w:ascii="Times New Roman" w:hAnsi="Times New Roman" w:cs="Times New Roman"/>
          <w:b/>
        </w:rPr>
        <w:t>All other radiocommunications activities:</w:t>
      </w:r>
      <w:r w:rsidRPr="004573AE">
        <w:rPr>
          <w:rFonts w:ascii="Times New Roman" w:hAnsi="Times New Roman" w:cs="Times New Roman"/>
        </w:rPr>
        <w:t xml:space="preserve"> For the calculation of radiocommunications fees (other than for activities specified in </w:t>
      </w:r>
      <w:r w:rsidR="008A3DEC">
        <w:rPr>
          <w:rFonts w:ascii="Times New Roman" w:hAnsi="Times New Roman" w:cs="Times New Roman"/>
        </w:rPr>
        <w:t xml:space="preserve">Notes 1 </w:t>
      </w:r>
      <w:r w:rsidRPr="004573AE">
        <w:rPr>
          <w:rFonts w:ascii="Times New Roman" w:hAnsi="Times New Roman" w:cs="Times New Roman"/>
        </w:rPr>
        <w:t xml:space="preserve">and 2 above), the ACMA applied its standard hourly rate and survey information obtained in 2016 on the average time taken by a proficient officer to perform the activity. The ACMA’s standard hourly rate has been updated to reflect its current costs and as a result it has increased from $197 to $202 (that is, a 2.5 percent increase). The figure is based on the cost of services incurred by the ACMA in executing its functions for the financial year 2015–16. This rate was established by taking the net cost of services of the ACMA’s business units for 2015–16, including an attribution of all corporate and support costs, and dividing this cost by the average staff hours spent by the business units during the financial year 2015–16. The calculation of fees was based on the ACMA’s standard hourly rate multiplied by the estimated time taken to conduct each activity. The calculation methodology has not changed from the one adopted </w:t>
      </w:r>
      <w:r w:rsidR="0029664C">
        <w:rPr>
          <w:rFonts w:ascii="Times New Roman" w:hAnsi="Times New Roman" w:cs="Times New Roman"/>
        </w:rPr>
        <w:t xml:space="preserve">when the ACMA conducted a </w:t>
      </w:r>
      <w:r w:rsidRPr="004573AE">
        <w:rPr>
          <w:rFonts w:ascii="Times New Roman" w:hAnsi="Times New Roman" w:cs="Times New Roman"/>
        </w:rPr>
        <w:t>review</w:t>
      </w:r>
      <w:r w:rsidR="0029664C">
        <w:rPr>
          <w:rFonts w:ascii="Times New Roman" w:hAnsi="Times New Roman" w:cs="Times New Roman"/>
        </w:rPr>
        <w:t xml:space="preserve"> of those activities in 2014</w:t>
      </w:r>
      <w:r w:rsidRPr="004573AE">
        <w:rPr>
          <w:rFonts w:ascii="Times New Roman" w:hAnsi="Times New Roman" w:cs="Times New Roman"/>
        </w:rPr>
        <w:t>.</w:t>
      </w:r>
      <w:r w:rsidR="0029664C">
        <w:rPr>
          <w:rStyle w:val="FootnoteReference"/>
          <w:rFonts w:cs="Times New Roman"/>
        </w:rPr>
        <w:footnoteReference w:id="2"/>
      </w:r>
    </w:p>
    <w:p w:rsidR="004573AE" w:rsidRPr="004573AE" w:rsidRDefault="004573AE" w:rsidP="00361EC5">
      <w:pPr>
        <w:pStyle w:val="ListParagraph"/>
        <w:numPr>
          <w:ilvl w:val="0"/>
          <w:numId w:val="23"/>
        </w:numPr>
        <w:spacing w:after="240" w:line="240" w:lineRule="atLeast"/>
        <w:ind w:left="714" w:hanging="357"/>
        <w:contextualSpacing w:val="0"/>
        <w:rPr>
          <w:rFonts w:ascii="Times New Roman" w:hAnsi="Times New Roman" w:cs="Times New Roman"/>
        </w:rPr>
      </w:pPr>
      <w:r w:rsidRPr="004573AE">
        <w:rPr>
          <w:rFonts w:ascii="Times New Roman" w:hAnsi="Times New Roman" w:cs="Times New Roman"/>
          <w:b/>
        </w:rPr>
        <w:t>Standard AS/NZS 4268</w:t>
      </w:r>
      <w:r w:rsidRPr="004573AE">
        <w:rPr>
          <w:rFonts w:ascii="Times New Roman" w:hAnsi="Times New Roman" w:cs="Times New Roman"/>
        </w:rPr>
        <w:t xml:space="preserve"> </w:t>
      </w:r>
      <w:r w:rsidR="004E6859">
        <w:rPr>
          <w:rFonts w:ascii="Times New Roman" w:hAnsi="Times New Roman" w:cs="Times New Roman"/>
        </w:rPr>
        <w:t xml:space="preserve">has recently been </w:t>
      </w:r>
      <w:r w:rsidRPr="004573AE">
        <w:rPr>
          <w:rFonts w:ascii="Times New Roman" w:hAnsi="Times New Roman" w:cs="Times New Roman"/>
        </w:rPr>
        <w:t>revi</w:t>
      </w:r>
      <w:r w:rsidR="004E6859">
        <w:rPr>
          <w:rFonts w:ascii="Times New Roman" w:hAnsi="Times New Roman" w:cs="Times New Roman"/>
        </w:rPr>
        <w:t>sed</w:t>
      </w:r>
      <w:r w:rsidRPr="004573AE">
        <w:rPr>
          <w:rFonts w:ascii="Times New Roman" w:hAnsi="Times New Roman" w:cs="Times New Roman"/>
        </w:rPr>
        <w:t xml:space="preserve"> </w:t>
      </w:r>
      <w:r w:rsidR="004E6859">
        <w:rPr>
          <w:rFonts w:ascii="Times New Roman" w:hAnsi="Times New Roman" w:cs="Times New Roman"/>
        </w:rPr>
        <w:t xml:space="preserve">and published </w:t>
      </w:r>
      <w:r w:rsidRPr="004573AE">
        <w:rPr>
          <w:rFonts w:ascii="Times New Roman" w:hAnsi="Times New Roman" w:cs="Times New Roman"/>
        </w:rPr>
        <w:t>by Standards Australia</w:t>
      </w:r>
      <w:r w:rsidR="004E6859">
        <w:rPr>
          <w:rFonts w:ascii="Times New Roman" w:hAnsi="Times New Roman" w:cs="Times New Roman"/>
        </w:rPr>
        <w:t xml:space="preserve"> (on 24 February 2017)</w:t>
      </w:r>
      <w:r w:rsidRPr="004573AE">
        <w:rPr>
          <w:rFonts w:ascii="Times New Roman" w:hAnsi="Times New Roman" w:cs="Times New Roman"/>
        </w:rPr>
        <w:t>. The revised standard require</w:t>
      </w:r>
      <w:r w:rsidR="008B4A6E">
        <w:rPr>
          <w:rFonts w:ascii="Times New Roman" w:hAnsi="Times New Roman" w:cs="Times New Roman"/>
        </w:rPr>
        <w:t>s</w:t>
      </w:r>
      <w:r w:rsidRPr="004573AE">
        <w:rPr>
          <w:rFonts w:ascii="Times New Roman" w:hAnsi="Times New Roman" w:cs="Times New Roman"/>
        </w:rPr>
        <w:t xml:space="preserve"> less time to perform testing activities. As a result, the estimated time required to perform testing in accordance with this standard has reduced by 17.8 per cent. The proposed fee has dropped by 16.1 per cent.</w:t>
      </w:r>
    </w:p>
    <w:p w:rsidR="004573AE" w:rsidRPr="004573AE" w:rsidRDefault="004573AE" w:rsidP="00361EC5">
      <w:pPr>
        <w:pStyle w:val="ListParagraph"/>
        <w:numPr>
          <w:ilvl w:val="0"/>
          <w:numId w:val="23"/>
        </w:numPr>
        <w:spacing w:after="240" w:line="240" w:lineRule="atLeast"/>
        <w:ind w:left="714" w:hanging="357"/>
        <w:contextualSpacing w:val="0"/>
        <w:rPr>
          <w:rFonts w:ascii="Times New Roman" w:hAnsi="Times New Roman" w:cs="Times New Roman"/>
        </w:rPr>
      </w:pPr>
      <w:r w:rsidRPr="004573AE">
        <w:rPr>
          <w:rFonts w:ascii="Times New Roman" w:hAnsi="Times New Roman" w:cs="Times New Roman"/>
          <w:b/>
        </w:rPr>
        <w:t>Standards AS/NZS 4295 and 4583</w:t>
      </w:r>
      <w:r w:rsidRPr="004573AE">
        <w:rPr>
          <w:rFonts w:ascii="Times New Roman" w:hAnsi="Times New Roman" w:cs="Times New Roman"/>
        </w:rPr>
        <w:t xml:space="preserve"> were recently updated to incorporate additional testing requirements in line with new European Technical Standards. As these standards have two different specifications for mobile</w:t>
      </w:r>
      <w:r w:rsidR="008A3DEC">
        <w:rPr>
          <w:rFonts w:ascii="Times New Roman" w:hAnsi="Times New Roman" w:cs="Times New Roman"/>
        </w:rPr>
        <w:t xml:space="preserve"> stations </w:t>
      </w:r>
      <w:r w:rsidRPr="004573AE">
        <w:rPr>
          <w:rFonts w:ascii="Times New Roman" w:hAnsi="Times New Roman" w:cs="Times New Roman"/>
        </w:rPr>
        <w:t xml:space="preserve">(including </w:t>
      </w:r>
      <w:r w:rsidR="008A3DEC">
        <w:rPr>
          <w:rFonts w:ascii="Times New Roman" w:hAnsi="Times New Roman" w:cs="Times New Roman"/>
        </w:rPr>
        <w:t xml:space="preserve">personal mobile stations and </w:t>
      </w:r>
      <w:r w:rsidRPr="004573AE">
        <w:rPr>
          <w:rFonts w:ascii="Times New Roman" w:hAnsi="Times New Roman" w:cs="Times New Roman"/>
        </w:rPr>
        <w:t>hand</w:t>
      </w:r>
      <w:r w:rsidR="008A3DEC">
        <w:rPr>
          <w:rFonts w:ascii="Times New Roman" w:hAnsi="Times New Roman" w:cs="Times New Roman"/>
        </w:rPr>
        <w:t xml:space="preserve"> </w:t>
      </w:r>
      <w:r w:rsidRPr="004573AE">
        <w:rPr>
          <w:rFonts w:ascii="Times New Roman" w:hAnsi="Times New Roman" w:cs="Times New Roman"/>
        </w:rPr>
        <w:t>held devices) and base devices, a new category has been created for mobile</w:t>
      </w:r>
      <w:r w:rsidR="008A3DEC">
        <w:rPr>
          <w:rFonts w:ascii="Times New Roman" w:hAnsi="Times New Roman" w:cs="Times New Roman"/>
        </w:rPr>
        <w:t xml:space="preserve"> stations and personal mobile stations</w:t>
      </w:r>
      <w:r w:rsidRPr="004573AE">
        <w:rPr>
          <w:rFonts w:ascii="Times New Roman" w:hAnsi="Times New Roman" w:cs="Times New Roman"/>
        </w:rPr>
        <w:t xml:space="preserve"> in order to impose a separate fee based on the required time for testing. Accordingly, the time requirements for these activities have changed and resulted in various reductions and increases in fees (reductions up to 63.5 per cent and increases up to 46.7 per cent</w:t>
      </w:r>
      <w:r w:rsidR="008A3DEC">
        <w:rPr>
          <w:rFonts w:ascii="Times New Roman" w:hAnsi="Times New Roman" w:cs="Times New Roman"/>
        </w:rPr>
        <w:t>)</w:t>
      </w:r>
      <w:r w:rsidRPr="004573AE">
        <w:rPr>
          <w:rFonts w:ascii="Times New Roman" w:hAnsi="Times New Roman" w:cs="Times New Roman"/>
        </w:rPr>
        <w:t>.</w:t>
      </w:r>
    </w:p>
    <w:p w:rsidR="004573AE" w:rsidRPr="004573AE" w:rsidRDefault="004573AE" w:rsidP="00361EC5">
      <w:pPr>
        <w:pStyle w:val="ListParagraph"/>
        <w:numPr>
          <w:ilvl w:val="0"/>
          <w:numId w:val="23"/>
        </w:numPr>
        <w:spacing w:after="240" w:line="240" w:lineRule="atLeast"/>
        <w:contextualSpacing w:val="0"/>
        <w:rPr>
          <w:rFonts w:ascii="Times New Roman" w:hAnsi="Times New Roman" w:cs="Times New Roman"/>
        </w:rPr>
      </w:pPr>
      <w:r w:rsidRPr="004573AE">
        <w:rPr>
          <w:rFonts w:ascii="Times New Roman" w:hAnsi="Times New Roman" w:cs="Times New Roman"/>
          <w:b/>
        </w:rPr>
        <w:t xml:space="preserve">Assigned licence – Mobile earth and fixed earth stations: </w:t>
      </w:r>
      <w:r w:rsidRPr="004573AE">
        <w:rPr>
          <w:rFonts w:ascii="Times New Roman" w:hAnsi="Times New Roman" w:cs="Times New Roman"/>
        </w:rPr>
        <w:t xml:space="preserve">The time required to consider an application or issue an earth licence for the operation of a mobile earth station or a fixed earth station has been increased by 30 minutes. This is essentially due to the average time taken by the </w:t>
      </w:r>
      <w:r w:rsidR="008A3DEC">
        <w:rPr>
          <w:rFonts w:ascii="Times New Roman" w:hAnsi="Times New Roman" w:cs="Times New Roman"/>
        </w:rPr>
        <w:t xml:space="preserve">ACMA’s </w:t>
      </w:r>
      <w:r w:rsidRPr="004573AE">
        <w:rPr>
          <w:rFonts w:ascii="Times New Roman" w:hAnsi="Times New Roman" w:cs="Times New Roman"/>
        </w:rPr>
        <w:t>satellite coordination team in assessing an application against the International Telecommunication Union’s database. The cost of this extra activity was not previously factored into the existing fees.</w:t>
      </w:r>
    </w:p>
    <w:p w:rsidR="004573AE" w:rsidRPr="004573AE" w:rsidRDefault="004573AE" w:rsidP="00361EC5">
      <w:pPr>
        <w:pStyle w:val="ListParagraph"/>
        <w:numPr>
          <w:ilvl w:val="0"/>
          <w:numId w:val="23"/>
        </w:numPr>
        <w:spacing w:after="240" w:line="240" w:lineRule="atLeast"/>
        <w:contextualSpacing w:val="0"/>
        <w:rPr>
          <w:rFonts w:ascii="Times New Roman" w:hAnsi="Times New Roman" w:cs="Times New Roman"/>
        </w:rPr>
      </w:pPr>
      <w:r w:rsidRPr="004573AE">
        <w:rPr>
          <w:rFonts w:ascii="Times New Roman" w:hAnsi="Times New Roman" w:cs="Times New Roman"/>
          <w:b/>
        </w:rPr>
        <w:t>Changes to interference investigation activities:</w:t>
      </w:r>
      <w:r w:rsidRPr="004573AE">
        <w:rPr>
          <w:rFonts w:ascii="Times New Roman" w:hAnsi="Times New Roman" w:cs="Times New Roman"/>
        </w:rPr>
        <w:t xml:space="preserve"> Previously, the ACMA charged a fee for domestic interference investigation activities. This was discontinued in 2012 as an evidence-based approach was adopted for the management of interference in relation to terrestrial television and radio broadcast reception. However, other than in matters where the source of interference is considered a high risk, investigation for interference caused by faulty domestic equipment or a licensees’ own engineering is now a chargeable activity. This activity will be charged at an hourly rate set specifically for the ACMA’s field operations (special hourly rate C).</w:t>
      </w:r>
    </w:p>
    <w:p w:rsidR="00C414C2" w:rsidRDefault="00C414C2" w:rsidP="004573AE">
      <w:pPr>
        <w:rPr>
          <w:rFonts w:ascii="Times New Roman" w:hAnsi="Times New Roman" w:cs="Times New Roman"/>
          <w:b/>
        </w:rPr>
      </w:pPr>
    </w:p>
    <w:sectPr w:rsidR="00C414C2" w:rsidSect="004573AE">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554" w:rsidRDefault="00442554" w:rsidP="00025ACE">
      <w:pPr>
        <w:spacing w:after="0" w:line="240" w:lineRule="auto"/>
      </w:pPr>
      <w:r>
        <w:separator/>
      </w:r>
    </w:p>
  </w:endnote>
  <w:endnote w:type="continuationSeparator" w:id="0">
    <w:p w:rsidR="00442554" w:rsidRDefault="00442554"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rsidR="00394EF5" w:rsidRDefault="00394EF5" w:rsidP="00AD3414">
        <w:pPr>
          <w:pStyle w:val="Footer"/>
          <w:pBdr>
            <w:top w:val="single" w:sz="4" w:space="1" w:color="auto"/>
          </w:pBdr>
          <w:jc w:val="center"/>
        </w:pPr>
      </w:p>
      <w:p w:rsidR="00394EF5" w:rsidRPr="00AD3414" w:rsidRDefault="00394EF5"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 xml:space="preserve">Radiocommunications </w:t>
        </w:r>
        <w:r w:rsidRPr="00EC0496">
          <w:rPr>
            <w:rFonts w:ascii="Times New Roman" w:hAnsi="Times New Roman" w:cs="Times New Roman"/>
            <w:i/>
          </w:rPr>
          <w:t>(Charges) Determination 2017</w:t>
        </w:r>
        <w:r w:rsidRPr="00EC0496">
          <w:rPr>
            <w:rFonts w:ascii="Times New Roman" w:hAnsi="Times New Roman" w:cs="Times New Roman"/>
          </w:rPr>
          <w:t xml:space="preserve"> </w:t>
        </w:r>
      </w:p>
      <w:p w:rsidR="00394EF5" w:rsidRDefault="00394EF5">
        <w:pPr>
          <w:pStyle w:val="Footer"/>
          <w:jc w:val="right"/>
        </w:pPr>
      </w:p>
      <w:p w:rsidR="00394EF5" w:rsidRPr="00AD3414" w:rsidRDefault="00394EF5">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A03F25">
          <w:rPr>
            <w:rFonts w:ascii="Times New Roman" w:hAnsi="Times New Roman" w:cs="Times New Roman"/>
            <w:i/>
            <w:noProof/>
          </w:rPr>
          <w:t>2</w:t>
        </w:r>
        <w:r w:rsidRPr="00A07A2F">
          <w:rPr>
            <w:rFonts w:ascii="Times New Roman" w:hAnsi="Times New Roman" w:cs="Times New Roman"/>
            <w:i/>
            <w:noProof/>
          </w:rPr>
          <w:fldChar w:fldCharType="end"/>
        </w:r>
      </w:p>
    </w:sdtContent>
  </w:sdt>
  <w:p w:rsidR="00394EF5" w:rsidRPr="00AD3414" w:rsidRDefault="00394EF5" w:rsidP="00AD3414">
    <w:pPr>
      <w:pStyle w:val="Footer"/>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72324"/>
      <w:docPartObj>
        <w:docPartGallery w:val="Page Numbers (Bottom of Page)"/>
        <w:docPartUnique/>
      </w:docPartObj>
    </w:sdtPr>
    <w:sdtEndPr>
      <w:rPr>
        <w:i/>
        <w:noProof/>
      </w:rPr>
    </w:sdtEndPr>
    <w:sdtContent>
      <w:p w:rsidR="00394EF5" w:rsidRDefault="00394EF5" w:rsidP="004573AE">
        <w:pPr>
          <w:pStyle w:val="Footer"/>
          <w:pBdr>
            <w:top w:val="single" w:sz="4" w:space="1" w:color="auto"/>
          </w:pBdr>
          <w:jc w:val="center"/>
        </w:pPr>
      </w:p>
      <w:p w:rsidR="00394EF5" w:rsidRPr="00AD3414" w:rsidRDefault="00394EF5" w:rsidP="004573AE">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 xml:space="preserve">Radiocommunications </w:t>
        </w:r>
        <w:r w:rsidRPr="00EC0496">
          <w:rPr>
            <w:rFonts w:ascii="Times New Roman" w:hAnsi="Times New Roman" w:cs="Times New Roman"/>
            <w:i/>
          </w:rPr>
          <w:t>(Charges) Determination 2017</w:t>
        </w:r>
        <w:r w:rsidRPr="00EC0496">
          <w:rPr>
            <w:rFonts w:ascii="Times New Roman" w:hAnsi="Times New Roman" w:cs="Times New Roman"/>
          </w:rPr>
          <w:t xml:space="preserve"> </w:t>
        </w:r>
      </w:p>
      <w:p w:rsidR="00394EF5" w:rsidRPr="004573AE" w:rsidRDefault="00394EF5" w:rsidP="004573A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A03F25">
          <w:rPr>
            <w:rFonts w:ascii="Times New Roman" w:hAnsi="Times New Roman" w:cs="Times New Roman"/>
            <w:i/>
            <w:noProof/>
          </w:rPr>
          <w:t>1</w:t>
        </w:r>
        <w:r w:rsidRPr="00A07A2F">
          <w:rPr>
            <w:rFonts w:ascii="Times New Roman" w:hAnsi="Times New Roman" w:cs="Times New Roman"/>
            <w: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554" w:rsidRDefault="00442554" w:rsidP="00025ACE">
      <w:pPr>
        <w:spacing w:after="0" w:line="240" w:lineRule="auto"/>
      </w:pPr>
      <w:r>
        <w:separator/>
      </w:r>
    </w:p>
  </w:footnote>
  <w:footnote w:type="continuationSeparator" w:id="0">
    <w:p w:rsidR="00442554" w:rsidRDefault="00442554" w:rsidP="00025ACE">
      <w:pPr>
        <w:spacing w:after="0" w:line="240" w:lineRule="auto"/>
      </w:pPr>
      <w:r>
        <w:continuationSeparator/>
      </w:r>
    </w:p>
  </w:footnote>
  <w:footnote w:id="1">
    <w:p w:rsidR="00394EF5" w:rsidRPr="00720B5F" w:rsidRDefault="00394EF5">
      <w:pPr>
        <w:pStyle w:val="FootnoteText"/>
        <w:rPr>
          <w:rFonts w:ascii="Times New Roman" w:hAnsi="Times New Roman"/>
        </w:rPr>
      </w:pPr>
      <w:r w:rsidRPr="00720B5F">
        <w:rPr>
          <w:rStyle w:val="FootnoteReference"/>
          <w:rFonts w:ascii="Times New Roman" w:hAnsi="Times New Roman"/>
        </w:rPr>
        <w:footnoteRef/>
      </w:r>
      <w:r w:rsidRPr="00720B5F">
        <w:rPr>
          <w:rFonts w:ascii="Times New Roman" w:hAnsi="Times New Roman"/>
        </w:rPr>
        <w:t xml:space="preserve"> The ACMA last reviewed its cost recovery arrangements for </w:t>
      </w:r>
      <w:r>
        <w:rPr>
          <w:rFonts w:ascii="Times New Roman" w:hAnsi="Times New Roman"/>
        </w:rPr>
        <w:t xml:space="preserve">this activity </w:t>
      </w:r>
      <w:r w:rsidRPr="00720B5F">
        <w:rPr>
          <w:rFonts w:ascii="Times New Roman" w:hAnsi="Times New Roman"/>
        </w:rPr>
        <w:t>in 2012.  A copy of the Cost Recovery Implementation Statement which provides information on those cost recovery charges as well as the cost recovery model adopted by the ACMA can be found at:</w:t>
      </w:r>
      <w:r w:rsidRPr="00720B5F">
        <w:t xml:space="preserve"> </w:t>
      </w:r>
      <w:r w:rsidRPr="00720B5F">
        <w:rPr>
          <w:rFonts w:ascii="Times New Roman" w:hAnsi="Times New Roman"/>
        </w:rPr>
        <w:t xml:space="preserve">http://www.acma.gov.au/~/media/Finance%20Budgets%20and%20Revenue%20Assurance/Report/pdf/Cost%20recovery%20impact%20statement.PDF.  </w:t>
      </w:r>
    </w:p>
  </w:footnote>
  <w:footnote w:id="2">
    <w:p w:rsidR="0029664C" w:rsidRDefault="0029664C">
      <w:pPr>
        <w:pStyle w:val="FootnoteText"/>
      </w:pPr>
      <w:r>
        <w:rPr>
          <w:rStyle w:val="FootnoteReference"/>
        </w:rPr>
        <w:footnoteRef/>
      </w:r>
      <w:r>
        <w:t xml:space="preserve"> </w:t>
      </w:r>
      <w:r w:rsidRPr="005642BF">
        <w:rPr>
          <w:rFonts w:ascii="Times New Roman" w:hAnsi="Times New Roman"/>
        </w:rPr>
        <w:t xml:space="preserve">The ACMA last reviewed its cost recovery arrangements </w:t>
      </w:r>
      <w:r>
        <w:rPr>
          <w:rFonts w:ascii="Times New Roman" w:hAnsi="Times New Roman"/>
        </w:rPr>
        <w:t xml:space="preserve">for </w:t>
      </w:r>
      <w:r w:rsidRPr="005642BF">
        <w:rPr>
          <w:rFonts w:ascii="Times New Roman" w:hAnsi="Times New Roman"/>
        </w:rPr>
        <w:t>radiocommunications</w:t>
      </w:r>
      <w:r>
        <w:rPr>
          <w:rFonts w:ascii="Times New Roman" w:hAnsi="Times New Roman"/>
        </w:rPr>
        <w:t xml:space="preserve"> </w:t>
      </w:r>
      <w:r w:rsidRPr="005642BF">
        <w:rPr>
          <w:rFonts w:ascii="Times New Roman" w:hAnsi="Times New Roman"/>
        </w:rPr>
        <w:t>services in 2014.  A copy of the Cost Recovery Implementation Statement which provides information on those cost recovery charges as well as the cost recovery model adopted by the ACMA can be found at:</w:t>
      </w:r>
      <w:r w:rsidRPr="009E282F">
        <w:rPr>
          <w:rFonts w:ascii="Times New Roman" w:hAnsi="Times New Roman"/>
        </w:rPr>
        <w:t xml:space="preserve">  </w:t>
      </w:r>
      <w:hyperlink r:id="rId1" w:history="1">
        <w:r w:rsidRPr="009E282F">
          <w:rPr>
            <w:rStyle w:val="Hyperlink"/>
            <w:rFonts w:ascii="Times New Roman" w:hAnsi="Times New Roman"/>
          </w:rPr>
          <w:t>http://www.acma.gov.au/~/media/Finance%20Budgets%20and%20Revenue%20Assurance/Report/Word%20Document/Cost%20recovery%20implementation%20statement%2020141017%20docx.docx</w:t>
        </w:r>
      </w:hyperlink>
      <w:r w:rsidRPr="009E282F">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EF5" w:rsidRDefault="00394EF5">
    <w:pPr>
      <w:pStyle w:val="Header"/>
    </w:pPr>
  </w:p>
  <w:p w:rsidR="00394EF5" w:rsidRPr="00AD3414" w:rsidRDefault="00394EF5">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1">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nsid w:val="FFFFFF88"/>
    <w:multiLevelType w:val="multilevel"/>
    <w:tmpl w:val="1B864564"/>
    <w:lvl w:ilvl="0">
      <w:start w:val="1"/>
      <w:numFmt w:val="decimal"/>
      <w:pStyle w:val="ListNumber"/>
      <w:lvlText w:val="%1."/>
      <w:lvlJc w:val="left"/>
      <w:pPr>
        <w:ind w:left="360" w:hanging="360"/>
      </w:pPr>
      <w:rPr>
        <w:rFonts w:hint="default"/>
        <w:caps/>
        <w:sz w:val="20"/>
      </w:rPr>
    </w:lvl>
    <w:lvl w:ilvl="1">
      <w:start w:val="3"/>
      <w:numFmt w:val="decimal"/>
      <w:isLgl/>
      <w:lvlText w:val="%1.%2"/>
      <w:lvlJc w:val="left"/>
      <w:pPr>
        <w:ind w:left="570" w:hanging="57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FFFFFF89"/>
    <w:multiLevelType w:val="singleLevel"/>
    <w:tmpl w:val="6A88823C"/>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nsid w:val="01E315F2"/>
    <w:multiLevelType w:val="hybridMultilevel"/>
    <w:tmpl w:val="89B4603E"/>
    <w:lvl w:ilvl="0" w:tplc="766A61A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A64225"/>
    <w:multiLevelType w:val="hybridMultilevel"/>
    <w:tmpl w:val="690672A0"/>
    <w:lvl w:ilvl="0" w:tplc="B818EC50">
      <w:start w:val="1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E57A89"/>
    <w:multiLevelType w:val="hybridMultilevel"/>
    <w:tmpl w:val="3A68F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A46C83"/>
    <w:multiLevelType w:val="hybridMultilevel"/>
    <w:tmpl w:val="16EE1DEE"/>
    <w:lvl w:ilvl="0" w:tplc="C032B72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BF11035"/>
    <w:multiLevelType w:val="hybridMultilevel"/>
    <w:tmpl w:val="0C2A05E0"/>
    <w:lvl w:ilvl="0" w:tplc="C8B6A73A">
      <w:start w:val="1"/>
      <w:numFmt w:val="lowerLetter"/>
      <w:lvlText w:val="(%1)"/>
      <w:lvlJc w:val="left"/>
      <w:pPr>
        <w:ind w:left="240" w:hanging="390"/>
      </w:pPr>
    </w:lvl>
    <w:lvl w:ilvl="1" w:tplc="0C090019">
      <w:start w:val="1"/>
      <w:numFmt w:val="lowerLetter"/>
      <w:lvlText w:val="%2."/>
      <w:lvlJc w:val="left"/>
      <w:pPr>
        <w:ind w:left="930" w:hanging="360"/>
      </w:pPr>
    </w:lvl>
    <w:lvl w:ilvl="2" w:tplc="0C09001B">
      <w:start w:val="1"/>
      <w:numFmt w:val="lowerRoman"/>
      <w:lvlText w:val="%3."/>
      <w:lvlJc w:val="right"/>
      <w:pPr>
        <w:ind w:left="1650" w:hanging="180"/>
      </w:pPr>
    </w:lvl>
    <w:lvl w:ilvl="3" w:tplc="0C09000F">
      <w:start w:val="1"/>
      <w:numFmt w:val="decimal"/>
      <w:lvlText w:val="%4."/>
      <w:lvlJc w:val="left"/>
      <w:pPr>
        <w:ind w:left="2370" w:hanging="360"/>
      </w:pPr>
    </w:lvl>
    <w:lvl w:ilvl="4" w:tplc="0C090019">
      <w:start w:val="1"/>
      <w:numFmt w:val="lowerLetter"/>
      <w:lvlText w:val="%5."/>
      <w:lvlJc w:val="left"/>
      <w:pPr>
        <w:ind w:left="3090" w:hanging="360"/>
      </w:pPr>
    </w:lvl>
    <w:lvl w:ilvl="5" w:tplc="0C09001B">
      <w:start w:val="1"/>
      <w:numFmt w:val="lowerRoman"/>
      <w:lvlText w:val="%6."/>
      <w:lvlJc w:val="right"/>
      <w:pPr>
        <w:ind w:left="3810" w:hanging="180"/>
      </w:pPr>
    </w:lvl>
    <w:lvl w:ilvl="6" w:tplc="0C09000F">
      <w:start w:val="1"/>
      <w:numFmt w:val="decimal"/>
      <w:lvlText w:val="%7."/>
      <w:lvlJc w:val="left"/>
      <w:pPr>
        <w:ind w:left="4530" w:hanging="360"/>
      </w:pPr>
    </w:lvl>
    <w:lvl w:ilvl="7" w:tplc="0C090019">
      <w:start w:val="1"/>
      <w:numFmt w:val="lowerLetter"/>
      <w:lvlText w:val="%8."/>
      <w:lvlJc w:val="left"/>
      <w:pPr>
        <w:ind w:left="5250" w:hanging="360"/>
      </w:pPr>
    </w:lvl>
    <w:lvl w:ilvl="8" w:tplc="0C09001B">
      <w:start w:val="1"/>
      <w:numFmt w:val="lowerRoman"/>
      <w:lvlText w:val="%9."/>
      <w:lvlJc w:val="right"/>
      <w:pPr>
        <w:ind w:left="5970" w:hanging="180"/>
      </w:pPr>
    </w:lvl>
  </w:abstractNum>
  <w:abstractNum w:abstractNumId="9">
    <w:nsid w:val="1FB80C08"/>
    <w:multiLevelType w:val="hybridMultilevel"/>
    <w:tmpl w:val="7840CF9A"/>
    <w:lvl w:ilvl="0" w:tplc="2B326C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66A7CC5"/>
    <w:multiLevelType w:val="hybridMultilevel"/>
    <w:tmpl w:val="1D06E964"/>
    <w:lvl w:ilvl="0" w:tplc="01A0BE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BEC430E"/>
    <w:multiLevelType w:val="hybridMultilevel"/>
    <w:tmpl w:val="D3E48F06"/>
    <w:lvl w:ilvl="0" w:tplc="3E42C2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28D092F"/>
    <w:multiLevelType w:val="hybridMultilevel"/>
    <w:tmpl w:val="7EDC4530"/>
    <w:lvl w:ilvl="0" w:tplc="62DAA42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180A6B"/>
    <w:multiLevelType w:val="hybridMultilevel"/>
    <w:tmpl w:val="13784934"/>
    <w:lvl w:ilvl="0" w:tplc="006C6A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FCE7CE3"/>
    <w:multiLevelType w:val="hybridMultilevel"/>
    <w:tmpl w:val="A7F04AF6"/>
    <w:lvl w:ilvl="0" w:tplc="006C6A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4AC35F7"/>
    <w:multiLevelType w:val="hybridMultilevel"/>
    <w:tmpl w:val="1D06E964"/>
    <w:lvl w:ilvl="0" w:tplc="01A0BE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9F3CEC"/>
    <w:multiLevelType w:val="hybridMultilevel"/>
    <w:tmpl w:val="EF7AB706"/>
    <w:lvl w:ilvl="0" w:tplc="2F18F94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E875C5"/>
    <w:multiLevelType w:val="hybridMultilevel"/>
    <w:tmpl w:val="13784934"/>
    <w:lvl w:ilvl="0" w:tplc="006C6A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1129D5"/>
    <w:multiLevelType w:val="hybridMultilevel"/>
    <w:tmpl w:val="3D8C7B9A"/>
    <w:lvl w:ilvl="0" w:tplc="7D549D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D757AE6"/>
    <w:multiLevelType w:val="hybridMultilevel"/>
    <w:tmpl w:val="BE5C6ED6"/>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9E0BB2"/>
    <w:multiLevelType w:val="hybridMultilevel"/>
    <w:tmpl w:val="BC0A3B3A"/>
    <w:lvl w:ilvl="0" w:tplc="1CA409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E723891"/>
    <w:multiLevelType w:val="hybridMultilevel"/>
    <w:tmpl w:val="506006AA"/>
    <w:lvl w:ilvl="0" w:tplc="722A33FA">
      <w:start w:val="1"/>
      <w:numFmt w:val="decimal"/>
      <w:lvlText w:val="%1."/>
      <w:lvlJc w:val="left"/>
      <w:pPr>
        <w:ind w:left="720" w:hanging="360"/>
      </w:pPr>
      <w:rPr>
        <w:rFonts w:eastAsiaTheme="minorHAnsi"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5"/>
  </w:num>
  <w:num w:numId="3">
    <w:abstractNumId w:val="13"/>
  </w:num>
  <w:num w:numId="4">
    <w:abstractNumId w:val="3"/>
  </w:num>
  <w:num w:numId="5">
    <w:abstractNumId w:val="1"/>
  </w:num>
  <w:num w:numId="6">
    <w:abstractNumId w:val="2"/>
  </w:num>
  <w:num w:numId="7">
    <w:abstractNumId w:val="0"/>
  </w:num>
  <w:num w:numId="8">
    <w:abstractNumId w:val="12"/>
  </w:num>
  <w:num w:numId="9">
    <w:abstractNumId w:val="21"/>
  </w:num>
  <w:num w:numId="10">
    <w:abstractNumId w:val="17"/>
  </w:num>
  <w:num w:numId="11">
    <w:abstractNumId w:val="19"/>
  </w:num>
  <w:num w:numId="12">
    <w:abstractNumId w:val="23"/>
  </w:num>
  <w:num w:numId="13">
    <w:abstractNumId w:val="22"/>
  </w:num>
  <w:num w:numId="14">
    <w:abstractNumId w:val="9"/>
  </w:num>
  <w:num w:numId="15">
    <w:abstractNumId w:val="11"/>
  </w:num>
  <w:num w:numId="16">
    <w:abstractNumId w:val="18"/>
  </w:num>
  <w:num w:numId="17">
    <w:abstractNumId w:val="7"/>
  </w:num>
  <w:num w:numId="18">
    <w:abstractNumId w:val="24"/>
  </w:num>
  <w:num w:numId="19">
    <w:abstractNumId w:val="16"/>
  </w:num>
  <w:num w:numId="20">
    <w:abstractNumId w:val="14"/>
  </w:num>
  <w:num w:numId="21">
    <w:abstractNumId w:val="20"/>
  </w:num>
  <w:num w:numId="22">
    <w:abstractNumId w:val="15"/>
  </w:num>
  <w:num w:numId="23">
    <w:abstractNumId w:val="25"/>
  </w:num>
  <w:num w:numId="24">
    <w:abstractNumId w:val="4"/>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124F9"/>
    <w:rsid w:val="00013079"/>
    <w:rsid w:val="00020988"/>
    <w:rsid w:val="00025ACE"/>
    <w:rsid w:val="00030E6A"/>
    <w:rsid w:val="00037F0E"/>
    <w:rsid w:val="00041ACE"/>
    <w:rsid w:val="00042E4A"/>
    <w:rsid w:val="00057C61"/>
    <w:rsid w:val="00070D91"/>
    <w:rsid w:val="000726C7"/>
    <w:rsid w:val="00074A8D"/>
    <w:rsid w:val="00082354"/>
    <w:rsid w:val="00095AB3"/>
    <w:rsid w:val="000A3A94"/>
    <w:rsid w:val="000A538B"/>
    <w:rsid w:val="000B0BA7"/>
    <w:rsid w:val="000B33B6"/>
    <w:rsid w:val="000B3D75"/>
    <w:rsid w:val="000B4B6C"/>
    <w:rsid w:val="000C4277"/>
    <w:rsid w:val="000C6436"/>
    <w:rsid w:val="000D4ECE"/>
    <w:rsid w:val="000D7396"/>
    <w:rsid w:val="000E38C9"/>
    <w:rsid w:val="000F06C8"/>
    <w:rsid w:val="000F6255"/>
    <w:rsid w:val="00112987"/>
    <w:rsid w:val="00117351"/>
    <w:rsid w:val="00121B9E"/>
    <w:rsid w:val="00122072"/>
    <w:rsid w:val="0012522D"/>
    <w:rsid w:val="00134705"/>
    <w:rsid w:val="00146A0C"/>
    <w:rsid w:val="00161810"/>
    <w:rsid w:val="00161C73"/>
    <w:rsid w:val="00170AB9"/>
    <w:rsid w:val="00173AE0"/>
    <w:rsid w:val="00185BDC"/>
    <w:rsid w:val="001968EE"/>
    <w:rsid w:val="001C4BF8"/>
    <w:rsid w:val="001C5421"/>
    <w:rsid w:val="001D1906"/>
    <w:rsid w:val="001D2472"/>
    <w:rsid w:val="001D5C25"/>
    <w:rsid w:val="001E54A6"/>
    <w:rsid w:val="001F1881"/>
    <w:rsid w:val="00205150"/>
    <w:rsid w:val="00212847"/>
    <w:rsid w:val="002265FA"/>
    <w:rsid w:val="00230EE6"/>
    <w:rsid w:val="00236430"/>
    <w:rsid w:val="002508F7"/>
    <w:rsid w:val="00254750"/>
    <w:rsid w:val="00282940"/>
    <w:rsid w:val="0029664C"/>
    <w:rsid w:val="002B403F"/>
    <w:rsid w:val="002B6699"/>
    <w:rsid w:val="002C2256"/>
    <w:rsid w:val="002D1A0A"/>
    <w:rsid w:val="002E3B2A"/>
    <w:rsid w:val="002F36E0"/>
    <w:rsid w:val="003434D4"/>
    <w:rsid w:val="00353D25"/>
    <w:rsid w:val="00361EC5"/>
    <w:rsid w:val="00370620"/>
    <w:rsid w:val="00375FA7"/>
    <w:rsid w:val="00385EF1"/>
    <w:rsid w:val="00394EF5"/>
    <w:rsid w:val="003A3635"/>
    <w:rsid w:val="003A7407"/>
    <w:rsid w:val="003B3D92"/>
    <w:rsid w:val="003C2F82"/>
    <w:rsid w:val="003C44B4"/>
    <w:rsid w:val="003D74BE"/>
    <w:rsid w:val="003E6A7F"/>
    <w:rsid w:val="0040017E"/>
    <w:rsid w:val="00404CF5"/>
    <w:rsid w:val="0041003E"/>
    <w:rsid w:val="0042069A"/>
    <w:rsid w:val="004362E3"/>
    <w:rsid w:val="00442554"/>
    <w:rsid w:val="00443B0E"/>
    <w:rsid w:val="00450F48"/>
    <w:rsid w:val="0045489F"/>
    <w:rsid w:val="004573AE"/>
    <w:rsid w:val="00474889"/>
    <w:rsid w:val="004826DD"/>
    <w:rsid w:val="004971D6"/>
    <w:rsid w:val="00497D3F"/>
    <w:rsid w:val="004A0C27"/>
    <w:rsid w:val="004A1064"/>
    <w:rsid w:val="004A25AA"/>
    <w:rsid w:val="004B1360"/>
    <w:rsid w:val="004D2843"/>
    <w:rsid w:val="004E6859"/>
    <w:rsid w:val="004E790E"/>
    <w:rsid w:val="004F0D6B"/>
    <w:rsid w:val="0050389F"/>
    <w:rsid w:val="00514511"/>
    <w:rsid w:val="0052687A"/>
    <w:rsid w:val="00535A62"/>
    <w:rsid w:val="00536EC8"/>
    <w:rsid w:val="005379BA"/>
    <w:rsid w:val="00570974"/>
    <w:rsid w:val="005958D6"/>
    <w:rsid w:val="005964CF"/>
    <w:rsid w:val="005B5C4E"/>
    <w:rsid w:val="005C3BAC"/>
    <w:rsid w:val="005C3D91"/>
    <w:rsid w:val="005C65EB"/>
    <w:rsid w:val="005E4646"/>
    <w:rsid w:val="005F5BE6"/>
    <w:rsid w:val="00603B3F"/>
    <w:rsid w:val="00641906"/>
    <w:rsid w:val="00651518"/>
    <w:rsid w:val="00652413"/>
    <w:rsid w:val="00663AF2"/>
    <w:rsid w:val="00663FDA"/>
    <w:rsid w:val="00671216"/>
    <w:rsid w:val="00677A6E"/>
    <w:rsid w:val="00681986"/>
    <w:rsid w:val="00686F06"/>
    <w:rsid w:val="00687290"/>
    <w:rsid w:val="00690C3A"/>
    <w:rsid w:val="006940DB"/>
    <w:rsid w:val="00696659"/>
    <w:rsid w:val="00697DB6"/>
    <w:rsid w:val="006A0BDF"/>
    <w:rsid w:val="006A53BB"/>
    <w:rsid w:val="006A55A8"/>
    <w:rsid w:val="006C59D5"/>
    <w:rsid w:val="006F32BF"/>
    <w:rsid w:val="00700C04"/>
    <w:rsid w:val="00706F43"/>
    <w:rsid w:val="007072BC"/>
    <w:rsid w:val="00711A9E"/>
    <w:rsid w:val="00720B5F"/>
    <w:rsid w:val="00734FD1"/>
    <w:rsid w:val="00741F56"/>
    <w:rsid w:val="0074661C"/>
    <w:rsid w:val="00750397"/>
    <w:rsid w:val="00766475"/>
    <w:rsid w:val="007710A8"/>
    <w:rsid w:val="0077364D"/>
    <w:rsid w:val="0078055C"/>
    <w:rsid w:val="00786370"/>
    <w:rsid w:val="00786544"/>
    <w:rsid w:val="00794940"/>
    <w:rsid w:val="00794C5F"/>
    <w:rsid w:val="007A0103"/>
    <w:rsid w:val="007A2277"/>
    <w:rsid w:val="007A3F3E"/>
    <w:rsid w:val="00805358"/>
    <w:rsid w:val="008070A8"/>
    <w:rsid w:val="00810499"/>
    <w:rsid w:val="0081166D"/>
    <w:rsid w:val="0081203C"/>
    <w:rsid w:val="00815B30"/>
    <w:rsid w:val="00821F3F"/>
    <w:rsid w:val="008265D0"/>
    <w:rsid w:val="008441CF"/>
    <w:rsid w:val="0084470A"/>
    <w:rsid w:val="0087707C"/>
    <w:rsid w:val="008846B5"/>
    <w:rsid w:val="00897B73"/>
    <w:rsid w:val="008A06F9"/>
    <w:rsid w:val="008A3DEC"/>
    <w:rsid w:val="008A7609"/>
    <w:rsid w:val="008B4A6E"/>
    <w:rsid w:val="008B7CF6"/>
    <w:rsid w:val="008C2987"/>
    <w:rsid w:val="008C584E"/>
    <w:rsid w:val="008E3483"/>
    <w:rsid w:val="008F4C58"/>
    <w:rsid w:val="0090572C"/>
    <w:rsid w:val="0091080B"/>
    <w:rsid w:val="00926833"/>
    <w:rsid w:val="009670B7"/>
    <w:rsid w:val="00967B2F"/>
    <w:rsid w:val="009723D1"/>
    <w:rsid w:val="009732C1"/>
    <w:rsid w:val="00977705"/>
    <w:rsid w:val="009809EB"/>
    <w:rsid w:val="00983E9A"/>
    <w:rsid w:val="00984DAC"/>
    <w:rsid w:val="00995952"/>
    <w:rsid w:val="009D5783"/>
    <w:rsid w:val="009D67A8"/>
    <w:rsid w:val="009F2694"/>
    <w:rsid w:val="009F7219"/>
    <w:rsid w:val="00A03F25"/>
    <w:rsid w:val="00A07A2F"/>
    <w:rsid w:val="00A12F5E"/>
    <w:rsid w:val="00A213A8"/>
    <w:rsid w:val="00A21F3E"/>
    <w:rsid w:val="00A62ABE"/>
    <w:rsid w:val="00A64EC4"/>
    <w:rsid w:val="00A7023B"/>
    <w:rsid w:val="00A97D09"/>
    <w:rsid w:val="00AA6088"/>
    <w:rsid w:val="00AB65E7"/>
    <w:rsid w:val="00AD3414"/>
    <w:rsid w:val="00AD500F"/>
    <w:rsid w:val="00AE2CB4"/>
    <w:rsid w:val="00AE6898"/>
    <w:rsid w:val="00AF080D"/>
    <w:rsid w:val="00AF6545"/>
    <w:rsid w:val="00B00FC3"/>
    <w:rsid w:val="00B0558F"/>
    <w:rsid w:val="00B11A99"/>
    <w:rsid w:val="00B507E5"/>
    <w:rsid w:val="00B5198E"/>
    <w:rsid w:val="00B52584"/>
    <w:rsid w:val="00B665E6"/>
    <w:rsid w:val="00B727F3"/>
    <w:rsid w:val="00B733C8"/>
    <w:rsid w:val="00B90F17"/>
    <w:rsid w:val="00B94B30"/>
    <w:rsid w:val="00BA18AD"/>
    <w:rsid w:val="00BA23C0"/>
    <w:rsid w:val="00BA49BC"/>
    <w:rsid w:val="00BA7D17"/>
    <w:rsid w:val="00BB076E"/>
    <w:rsid w:val="00BB1CF2"/>
    <w:rsid w:val="00BB7A25"/>
    <w:rsid w:val="00BC0A3C"/>
    <w:rsid w:val="00BC5916"/>
    <w:rsid w:val="00BC621F"/>
    <w:rsid w:val="00BD2E02"/>
    <w:rsid w:val="00C01DA3"/>
    <w:rsid w:val="00C032F0"/>
    <w:rsid w:val="00C03503"/>
    <w:rsid w:val="00C10E3A"/>
    <w:rsid w:val="00C20621"/>
    <w:rsid w:val="00C20EC3"/>
    <w:rsid w:val="00C21933"/>
    <w:rsid w:val="00C330E9"/>
    <w:rsid w:val="00C414C2"/>
    <w:rsid w:val="00C52681"/>
    <w:rsid w:val="00C53CF2"/>
    <w:rsid w:val="00C578BD"/>
    <w:rsid w:val="00C57E29"/>
    <w:rsid w:val="00C63E8C"/>
    <w:rsid w:val="00C659A7"/>
    <w:rsid w:val="00C76FFC"/>
    <w:rsid w:val="00C84B69"/>
    <w:rsid w:val="00C9259F"/>
    <w:rsid w:val="00CA3398"/>
    <w:rsid w:val="00CA40FA"/>
    <w:rsid w:val="00CA6926"/>
    <w:rsid w:val="00CA735C"/>
    <w:rsid w:val="00CB3AD5"/>
    <w:rsid w:val="00CB7BE6"/>
    <w:rsid w:val="00CD71EB"/>
    <w:rsid w:val="00CF689F"/>
    <w:rsid w:val="00CF7C83"/>
    <w:rsid w:val="00D13D39"/>
    <w:rsid w:val="00D2518B"/>
    <w:rsid w:val="00D32E4E"/>
    <w:rsid w:val="00D344B8"/>
    <w:rsid w:val="00D35790"/>
    <w:rsid w:val="00D5385A"/>
    <w:rsid w:val="00D57387"/>
    <w:rsid w:val="00D634FD"/>
    <w:rsid w:val="00D664E7"/>
    <w:rsid w:val="00D714A3"/>
    <w:rsid w:val="00D97E22"/>
    <w:rsid w:val="00DA0D39"/>
    <w:rsid w:val="00DB4A50"/>
    <w:rsid w:val="00DC2D09"/>
    <w:rsid w:val="00DF2758"/>
    <w:rsid w:val="00DF2F2E"/>
    <w:rsid w:val="00DF4C6C"/>
    <w:rsid w:val="00E14310"/>
    <w:rsid w:val="00E1442B"/>
    <w:rsid w:val="00E833DA"/>
    <w:rsid w:val="00E9266D"/>
    <w:rsid w:val="00EB0C79"/>
    <w:rsid w:val="00EC0496"/>
    <w:rsid w:val="00EC54C3"/>
    <w:rsid w:val="00EC76A0"/>
    <w:rsid w:val="00EE348D"/>
    <w:rsid w:val="00EE5E7F"/>
    <w:rsid w:val="00EF1811"/>
    <w:rsid w:val="00F06E81"/>
    <w:rsid w:val="00F2612F"/>
    <w:rsid w:val="00F33BD8"/>
    <w:rsid w:val="00F406BB"/>
    <w:rsid w:val="00F4414D"/>
    <w:rsid w:val="00F50601"/>
    <w:rsid w:val="00F675AA"/>
    <w:rsid w:val="00F76815"/>
    <w:rsid w:val="00F9095D"/>
    <w:rsid w:val="00F9320B"/>
    <w:rsid w:val="00F9454F"/>
    <w:rsid w:val="00FA2F18"/>
    <w:rsid w:val="00FB24A8"/>
    <w:rsid w:val="00FB4437"/>
    <w:rsid w:val="00FC0BF3"/>
    <w:rsid w:val="00FC1D57"/>
    <w:rsid w:val="00FC67DA"/>
    <w:rsid w:val="00FD6F95"/>
    <w:rsid w:val="00FE37E9"/>
    <w:rsid w:val="00FE3E42"/>
    <w:rsid w:val="00FE73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573AE"/>
    <w:pPr>
      <w:keepNext/>
      <w:pageBreakBefore/>
      <w:widowControl w:val="0"/>
      <w:spacing w:after="360" w:line="550" w:lineRule="exact"/>
      <w:outlineLvl w:val="0"/>
    </w:pPr>
    <w:rPr>
      <w:rFonts w:ascii="Arial" w:eastAsia="Times New Roman" w:hAnsi="Arial" w:cs="Arial"/>
      <w:bCs/>
      <w:color w:val="323232"/>
      <w:kern w:val="32"/>
      <w:sz w:val="53"/>
      <w:szCs w:val="32"/>
      <w:lang w:eastAsia="en-AU"/>
    </w:rPr>
  </w:style>
  <w:style w:type="paragraph" w:styleId="Heading2">
    <w:name w:val="heading 2"/>
    <w:basedOn w:val="Normal"/>
    <w:next w:val="Normal"/>
    <w:link w:val="Heading2Char"/>
    <w:qFormat/>
    <w:rsid w:val="004573AE"/>
    <w:pPr>
      <w:keepNext/>
      <w:spacing w:before="320" w:after="60" w:line="240" w:lineRule="atLeast"/>
      <w:outlineLvl w:val="1"/>
    </w:pPr>
    <w:rPr>
      <w:rFonts w:ascii="Arial" w:eastAsia="Times New Roman" w:hAnsi="Arial" w:cs="Arial"/>
      <w:b/>
      <w:bCs/>
      <w:iCs/>
      <w:sz w:val="28"/>
      <w:szCs w:val="28"/>
      <w:lang w:eastAsia="en-AU"/>
    </w:rPr>
  </w:style>
  <w:style w:type="paragraph" w:styleId="Heading3">
    <w:name w:val="heading 3"/>
    <w:basedOn w:val="Normal"/>
    <w:next w:val="Normal"/>
    <w:link w:val="Heading3Char"/>
    <w:qFormat/>
    <w:rsid w:val="004573AE"/>
    <w:pPr>
      <w:keepNext/>
      <w:spacing w:before="60" w:after="60" w:line="240" w:lineRule="atLeast"/>
      <w:outlineLvl w:val="2"/>
    </w:pPr>
    <w:rPr>
      <w:rFonts w:ascii="Arial" w:eastAsia="Times New Roman" w:hAnsi="Arial" w:cs="Arial"/>
      <w:b/>
      <w:bCs/>
      <w:sz w:val="20"/>
      <w:szCs w:val="26"/>
      <w:lang w:eastAsia="en-AU"/>
    </w:rPr>
  </w:style>
  <w:style w:type="paragraph" w:styleId="Heading4">
    <w:name w:val="heading 4"/>
    <w:basedOn w:val="Normal"/>
    <w:next w:val="Normal"/>
    <w:link w:val="Heading4Char"/>
    <w:semiHidden/>
    <w:qFormat/>
    <w:rsid w:val="004573AE"/>
    <w:pPr>
      <w:keepNext/>
      <w:numPr>
        <w:ilvl w:val="3"/>
        <w:numId w:val="8"/>
      </w:numPr>
      <w:spacing w:before="240" w:after="60" w:line="240" w:lineRule="atLeast"/>
      <w:outlineLvl w:val="3"/>
    </w:pPr>
    <w:rPr>
      <w:rFonts w:ascii="Times New Roman" w:eastAsia="Times New Roman" w:hAnsi="Times New Roman" w:cs="Times New Roman"/>
      <w:b/>
      <w:bCs/>
      <w:sz w:val="28"/>
      <w:szCs w:val="28"/>
      <w:lang w:eastAsia="en-AU"/>
    </w:rPr>
  </w:style>
  <w:style w:type="paragraph" w:styleId="Heading5">
    <w:name w:val="heading 5"/>
    <w:basedOn w:val="Normal"/>
    <w:next w:val="Normal"/>
    <w:link w:val="Heading5Char"/>
    <w:semiHidden/>
    <w:qFormat/>
    <w:rsid w:val="004573AE"/>
    <w:pPr>
      <w:numPr>
        <w:ilvl w:val="4"/>
        <w:numId w:val="8"/>
      </w:numPr>
      <w:spacing w:before="240" w:after="60" w:line="240" w:lineRule="atLeast"/>
      <w:outlineLvl w:val="4"/>
    </w:pPr>
    <w:rPr>
      <w:rFonts w:ascii="Arial" w:eastAsia="Times New Roman" w:hAnsi="Arial" w:cs="Times New Roman"/>
      <w:b/>
      <w:bCs/>
      <w:i/>
      <w:iCs/>
      <w:sz w:val="26"/>
      <w:szCs w:val="26"/>
      <w:lang w:eastAsia="en-AU"/>
    </w:rPr>
  </w:style>
  <w:style w:type="paragraph" w:styleId="Heading6">
    <w:name w:val="heading 6"/>
    <w:basedOn w:val="Normal"/>
    <w:next w:val="Normal"/>
    <w:link w:val="Heading6Char"/>
    <w:semiHidden/>
    <w:qFormat/>
    <w:rsid w:val="004573AE"/>
    <w:pPr>
      <w:numPr>
        <w:ilvl w:val="5"/>
        <w:numId w:val="8"/>
      </w:numPr>
      <w:spacing w:before="240" w:after="60" w:line="240" w:lineRule="atLeast"/>
      <w:outlineLvl w:val="5"/>
    </w:pPr>
    <w:rPr>
      <w:rFonts w:ascii="Times New Roman" w:eastAsia="Times New Roman" w:hAnsi="Times New Roman" w:cs="Times New Roman"/>
      <w:b/>
      <w:bCs/>
      <w:lang w:eastAsia="en-AU"/>
    </w:rPr>
  </w:style>
  <w:style w:type="paragraph" w:styleId="Heading7">
    <w:name w:val="heading 7"/>
    <w:basedOn w:val="Normal"/>
    <w:next w:val="Normal"/>
    <w:link w:val="Heading7Char"/>
    <w:semiHidden/>
    <w:qFormat/>
    <w:rsid w:val="004573AE"/>
    <w:pPr>
      <w:numPr>
        <w:ilvl w:val="6"/>
        <w:numId w:val="8"/>
      </w:numPr>
      <w:spacing w:before="240" w:after="60" w:line="240" w:lineRule="atLeast"/>
      <w:outlineLvl w:val="6"/>
    </w:pPr>
    <w:rPr>
      <w:rFonts w:ascii="Times New Roman" w:eastAsia="Times New Roman" w:hAnsi="Times New Roman" w:cs="Times New Roman"/>
      <w:sz w:val="24"/>
      <w:szCs w:val="24"/>
      <w:lang w:eastAsia="en-AU"/>
    </w:rPr>
  </w:style>
  <w:style w:type="paragraph" w:styleId="Heading8">
    <w:name w:val="heading 8"/>
    <w:basedOn w:val="Normal"/>
    <w:next w:val="Normal"/>
    <w:link w:val="Heading8Char"/>
    <w:semiHidden/>
    <w:qFormat/>
    <w:rsid w:val="004573AE"/>
    <w:pPr>
      <w:numPr>
        <w:ilvl w:val="7"/>
        <w:numId w:val="8"/>
      </w:numPr>
      <w:spacing w:before="240" w:after="60" w:line="240" w:lineRule="atLeast"/>
      <w:outlineLvl w:val="7"/>
    </w:pPr>
    <w:rPr>
      <w:rFonts w:ascii="Times New Roman" w:eastAsia="Times New Roman" w:hAnsi="Times New Roman" w:cs="Times New Roman"/>
      <w:i/>
      <w:iCs/>
      <w:sz w:val="24"/>
      <w:szCs w:val="24"/>
      <w:lang w:eastAsia="en-AU"/>
    </w:rPr>
  </w:style>
  <w:style w:type="paragraph" w:styleId="Heading9">
    <w:name w:val="heading 9"/>
    <w:basedOn w:val="Normal"/>
    <w:next w:val="Normal"/>
    <w:link w:val="Heading9Char"/>
    <w:semiHidden/>
    <w:qFormat/>
    <w:rsid w:val="004573AE"/>
    <w:pPr>
      <w:numPr>
        <w:ilvl w:val="8"/>
        <w:numId w:val="8"/>
      </w:numPr>
      <w:spacing w:before="240" w:after="60" w:line="240" w:lineRule="atLeast"/>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73AE"/>
    <w:rPr>
      <w:rFonts w:ascii="Arial" w:eastAsia="Times New Roman" w:hAnsi="Arial" w:cs="Arial"/>
      <w:bCs/>
      <w:color w:val="323232"/>
      <w:kern w:val="32"/>
      <w:sz w:val="53"/>
      <w:szCs w:val="32"/>
      <w:lang w:eastAsia="en-AU"/>
    </w:rPr>
  </w:style>
  <w:style w:type="character" w:customStyle="1" w:styleId="Heading2Char">
    <w:name w:val="Heading 2 Char"/>
    <w:basedOn w:val="DefaultParagraphFont"/>
    <w:link w:val="Heading2"/>
    <w:rsid w:val="004573AE"/>
    <w:rPr>
      <w:rFonts w:ascii="Arial" w:eastAsia="Times New Roman" w:hAnsi="Arial" w:cs="Arial"/>
      <w:b/>
      <w:bCs/>
      <w:iCs/>
      <w:sz w:val="28"/>
      <w:szCs w:val="28"/>
      <w:lang w:eastAsia="en-AU"/>
    </w:rPr>
  </w:style>
  <w:style w:type="character" w:customStyle="1" w:styleId="Heading3Char">
    <w:name w:val="Heading 3 Char"/>
    <w:basedOn w:val="DefaultParagraphFont"/>
    <w:link w:val="Heading3"/>
    <w:rsid w:val="004573AE"/>
    <w:rPr>
      <w:rFonts w:ascii="Arial" w:eastAsia="Times New Roman" w:hAnsi="Arial" w:cs="Arial"/>
      <w:b/>
      <w:bCs/>
      <w:sz w:val="20"/>
      <w:szCs w:val="26"/>
      <w:lang w:eastAsia="en-AU"/>
    </w:rPr>
  </w:style>
  <w:style w:type="character" w:customStyle="1" w:styleId="Heading4Char">
    <w:name w:val="Heading 4 Char"/>
    <w:basedOn w:val="DefaultParagraphFont"/>
    <w:link w:val="Heading4"/>
    <w:semiHidden/>
    <w:rsid w:val="004573AE"/>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semiHidden/>
    <w:rsid w:val="004573AE"/>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semiHidden/>
    <w:rsid w:val="004573AE"/>
    <w:rPr>
      <w:rFonts w:ascii="Times New Roman" w:eastAsia="Times New Roman" w:hAnsi="Times New Roman" w:cs="Times New Roman"/>
      <w:b/>
      <w:bCs/>
      <w:lang w:eastAsia="en-AU"/>
    </w:rPr>
  </w:style>
  <w:style w:type="character" w:customStyle="1" w:styleId="Heading7Char">
    <w:name w:val="Heading 7 Char"/>
    <w:basedOn w:val="DefaultParagraphFont"/>
    <w:link w:val="Heading7"/>
    <w:semiHidden/>
    <w:rsid w:val="004573AE"/>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semiHidden/>
    <w:rsid w:val="004573AE"/>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semiHidden/>
    <w:rsid w:val="004573AE"/>
    <w:rPr>
      <w:rFonts w:ascii="Arial" w:eastAsia="Times New Roman" w:hAnsi="Arial" w:cs="Arial"/>
      <w:lang w:eastAsia="en-AU"/>
    </w:rPr>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qFormat/>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qFormat/>
    <w:rsid w:val="00185BDC"/>
    <w:rPr>
      <w:color w:val="0563C1" w:themeColor="hyperlink"/>
      <w:u w:val="single"/>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PartText">
    <w:name w:val="CharPartText"/>
    <w:basedOn w:val="DefaultParagraphFont"/>
    <w:qFormat/>
    <w:rsid w:val="007A3F3E"/>
  </w:style>
  <w:style w:type="paragraph" w:customStyle="1" w:styleId="ACMAReportTitle">
    <w:name w:val="ACMA_ReportTitle"/>
    <w:basedOn w:val="Normal"/>
    <w:qFormat/>
    <w:rsid w:val="004573AE"/>
    <w:pPr>
      <w:spacing w:after="0" w:line="560" w:lineRule="exact"/>
    </w:pPr>
    <w:rPr>
      <w:rFonts w:ascii="Arial" w:eastAsia="Times New Roman" w:hAnsi="Arial" w:cs="Times New Roman"/>
      <w:b/>
      <w:spacing w:val="-28"/>
      <w:sz w:val="53"/>
      <w:szCs w:val="24"/>
      <w:lang w:eastAsia="en-AU"/>
    </w:rPr>
  </w:style>
  <w:style w:type="paragraph" w:customStyle="1" w:styleId="ACMAReportSubTitle">
    <w:name w:val="ACMA_ReportSubTitle"/>
    <w:basedOn w:val="Normal"/>
    <w:qFormat/>
    <w:rsid w:val="004573AE"/>
    <w:pPr>
      <w:spacing w:after="200" w:line="560" w:lineRule="exact"/>
    </w:pPr>
    <w:rPr>
      <w:rFonts w:ascii="Arial" w:eastAsia="Times New Roman" w:hAnsi="Arial" w:cs="Times New Roman"/>
      <w:color w:val="323232"/>
      <w:spacing w:val="-28"/>
      <w:sz w:val="53"/>
      <w:szCs w:val="24"/>
      <w:lang w:eastAsia="en-AU"/>
    </w:rPr>
  </w:style>
  <w:style w:type="table" w:styleId="TableGrid">
    <w:name w:val="Table Grid"/>
    <w:basedOn w:val="TableNormal"/>
    <w:uiPriority w:val="59"/>
    <w:rsid w:val="004573AE"/>
    <w:pPr>
      <w:spacing w:after="0" w:line="240" w:lineRule="atLeast"/>
    </w:pPr>
    <w:rPr>
      <w:rFonts w:ascii="Times New Roman" w:eastAsia="Times New Roman" w:hAnsi="Times New Roman" w:cs="Times New Roman"/>
      <w:sz w:val="24"/>
      <w:szCs w:val="24"/>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Date">
    <w:name w:val="ACMA_ReportDate"/>
    <w:basedOn w:val="ACMAReportSubTitle"/>
    <w:qFormat/>
    <w:rsid w:val="004573AE"/>
    <w:pPr>
      <w:spacing w:after="1200" w:line="240" w:lineRule="auto"/>
    </w:pPr>
    <w:rPr>
      <w:caps/>
      <w:spacing w:val="-10"/>
      <w:sz w:val="20"/>
    </w:rPr>
  </w:style>
  <w:style w:type="paragraph" w:customStyle="1" w:styleId="TableHeading">
    <w:name w:val="Table Heading"/>
    <w:basedOn w:val="Normal"/>
    <w:qFormat/>
    <w:rsid w:val="004573AE"/>
    <w:pPr>
      <w:spacing w:after="0" w:line="240" w:lineRule="atLeast"/>
    </w:pPr>
    <w:rPr>
      <w:rFonts w:ascii="Arial" w:eastAsia="Times New Roman" w:hAnsi="Arial" w:cs="Times New Roman"/>
      <w:b/>
      <w:sz w:val="20"/>
      <w:szCs w:val="24"/>
      <w:lang w:eastAsia="en-AU"/>
    </w:rPr>
  </w:style>
  <w:style w:type="paragraph" w:styleId="TOCHeading">
    <w:name w:val="TOC Heading"/>
    <w:basedOn w:val="Normal"/>
    <w:qFormat/>
    <w:rsid w:val="004573AE"/>
    <w:pPr>
      <w:spacing w:before="1200" w:after="240" w:line="240" w:lineRule="auto"/>
    </w:pPr>
    <w:rPr>
      <w:rFonts w:ascii="Arial" w:eastAsia="Times New Roman" w:hAnsi="Arial" w:cs="Times New Roman"/>
      <w:b/>
      <w:color w:val="323232"/>
      <w:spacing w:val="-28"/>
      <w:sz w:val="53"/>
      <w:szCs w:val="24"/>
      <w:lang w:eastAsia="en-AU"/>
    </w:rPr>
  </w:style>
  <w:style w:type="paragraph" w:styleId="Caption">
    <w:name w:val="caption"/>
    <w:aliases w:val="Caption table"/>
    <w:basedOn w:val="Normal"/>
    <w:next w:val="Normal"/>
    <w:qFormat/>
    <w:rsid w:val="004573AE"/>
    <w:pPr>
      <w:numPr>
        <w:numId w:val="12"/>
      </w:numPr>
      <w:spacing w:after="0" w:line="240" w:lineRule="atLeast"/>
    </w:pPr>
    <w:rPr>
      <w:rFonts w:ascii="Arial" w:eastAsia="Times New Roman" w:hAnsi="Arial" w:cs="Times New Roman"/>
      <w:b/>
      <w:bCs/>
      <w:color w:val="323232"/>
      <w:sz w:val="20"/>
      <w:szCs w:val="20"/>
      <w:lang w:eastAsia="en-AU"/>
    </w:rPr>
  </w:style>
  <w:style w:type="paragraph" w:customStyle="1" w:styleId="BodySubHeader">
    <w:name w:val="BodySubHeader"/>
    <w:basedOn w:val="Normal"/>
    <w:next w:val="Normal"/>
    <w:qFormat/>
    <w:rsid w:val="004573AE"/>
    <w:pPr>
      <w:spacing w:before="240" w:after="0" w:line="240" w:lineRule="atLeast"/>
    </w:pPr>
    <w:rPr>
      <w:rFonts w:ascii="Arial" w:eastAsia="Times New Roman" w:hAnsi="Arial" w:cs="Times New Roman"/>
      <w:b/>
      <w:i/>
      <w:sz w:val="20"/>
      <w:szCs w:val="24"/>
      <w:lang w:eastAsia="en-AU"/>
    </w:rPr>
  </w:style>
  <w:style w:type="paragraph" w:styleId="ListBullet">
    <w:name w:val="List Bullet"/>
    <w:basedOn w:val="Normal"/>
    <w:qFormat/>
    <w:rsid w:val="004573AE"/>
    <w:pPr>
      <w:numPr>
        <w:numId w:val="4"/>
      </w:numPr>
      <w:spacing w:after="80" w:line="240" w:lineRule="atLeast"/>
    </w:pPr>
    <w:rPr>
      <w:rFonts w:ascii="Arial" w:eastAsia="Times New Roman" w:hAnsi="Arial" w:cs="Times New Roman"/>
      <w:sz w:val="20"/>
      <w:szCs w:val="24"/>
      <w:lang w:eastAsia="en-AU"/>
    </w:rPr>
  </w:style>
  <w:style w:type="paragraph" w:styleId="ListBullet2">
    <w:name w:val="List Bullet 2"/>
    <w:basedOn w:val="Normal"/>
    <w:qFormat/>
    <w:rsid w:val="004573AE"/>
    <w:pPr>
      <w:numPr>
        <w:numId w:val="5"/>
      </w:numPr>
      <w:spacing w:after="80" w:line="240" w:lineRule="atLeast"/>
    </w:pPr>
    <w:rPr>
      <w:rFonts w:ascii="Arial" w:eastAsia="Times New Roman" w:hAnsi="Arial" w:cs="Times New Roman"/>
      <w:sz w:val="20"/>
      <w:szCs w:val="24"/>
      <w:lang w:eastAsia="en-AU"/>
    </w:rPr>
  </w:style>
  <w:style w:type="paragraph" w:styleId="ListNumber">
    <w:name w:val="List Number"/>
    <w:basedOn w:val="Normal"/>
    <w:qFormat/>
    <w:rsid w:val="004573AE"/>
    <w:pPr>
      <w:numPr>
        <w:numId w:val="6"/>
      </w:numPr>
      <w:spacing w:after="80" w:line="240" w:lineRule="atLeast"/>
    </w:pPr>
    <w:rPr>
      <w:rFonts w:ascii="Arial" w:eastAsia="Times New Roman" w:hAnsi="Arial" w:cs="Times New Roman"/>
      <w:sz w:val="20"/>
      <w:szCs w:val="24"/>
      <w:lang w:eastAsia="en-AU"/>
    </w:rPr>
  </w:style>
  <w:style w:type="paragraph" w:styleId="ListNumber2">
    <w:name w:val="List Number 2"/>
    <w:basedOn w:val="Normal"/>
    <w:qFormat/>
    <w:rsid w:val="004573AE"/>
    <w:pPr>
      <w:numPr>
        <w:numId w:val="7"/>
      </w:numPr>
      <w:spacing w:after="80" w:line="240" w:lineRule="atLeast"/>
      <w:ind w:left="845" w:hanging="544"/>
    </w:pPr>
    <w:rPr>
      <w:rFonts w:ascii="Arial" w:eastAsia="Times New Roman" w:hAnsi="Arial" w:cs="Times New Roman"/>
      <w:sz w:val="20"/>
      <w:szCs w:val="24"/>
      <w:lang w:eastAsia="en-AU"/>
    </w:rPr>
  </w:style>
  <w:style w:type="paragraph" w:customStyle="1" w:styleId="ACMAExecSummaryHeading">
    <w:name w:val="ACMA_ExecSummaryHeading"/>
    <w:basedOn w:val="Normal"/>
    <w:qFormat/>
    <w:rsid w:val="004573AE"/>
    <w:pPr>
      <w:spacing w:after="1440" w:line="550" w:lineRule="exact"/>
    </w:pPr>
    <w:rPr>
      <w:rFonts w:ascii="Arial" w:eastAsia="Times New Roman" w:hAnsi="Arial" w:cs="Times New Roman"/>
      <w:b/>
      <w:color w:val="323232"/>
      <w:spacing w:val="-18"/>
      <w:sz w:val="53"/>
      <w:szCs w:val="24"/>
      <w:lang w:eastAsia="en-AU"/>
    </w:rPr>
  </w:style>
  <w:style w:type="paragraph" w:styleId="TOC1">
    <w:name w:val="toc 1"/>
    <w:basedOn w:val="Normal"/>
    <w:next w:val="Normal"/>
    <w:uiPriority w:val="39"/>
    <w:qFormat/>
    <w:rsid w:val="004573AE"/>
    <w:pPr>
      <w:tabs>
        <w:tab w:val="right" w:pos="7660"/>
      </w:tabs>
      <w:spacing w:before="280" w:after="80" w:line="320" w:lineRule="exact"/>
      <w:ind w:right="851"/>
    </w:pPr>
    <w:rPr>
      <w:rFonts w:ascii="Arial" w:eastAsia="Times New Roman" w:hAnsi="Arial" w:cs="Times New Roman"/>
      <w:b/>
      <w:noProof/>
      <w:spacing w:val="-14"/>
      <w:sz w:val="28"/>
      <w:szCs w:val="24"/>
      <w:lang w:eastAsia="en-AU"/>
    </w:rPr>
  </w:style>
  <w:style w:type="paragraph" w:styleId="TOC2">
    <w:name w:val="toc 2"/>
    <w:basedOn w:val="Normal"/>
    <w:next w:val="Normal"/>
    <w:uiPriority w:val="39"/>
    <w:qFormat/>
    <w:rsid w:val="004573AE"/>
    <w:pPr>
      <w:tabs>
        <w:tab w:val="right" w:pos="7660"/>
      </w:tabs>
      <w:spacing w:after="80" w:line="300" w:lineRule="exact"/>
      <w:ind w:left="885" w:hanging="885"/>
    </w:pPr>
    <w:rPr>
      <w:rFonts w:ascii="Arial" w:eastAsia="Times New Roman" w:hAnsi="Arial" w:cs="Times New Roman"/>
      <w:noProof/>
      <w:spacing w:val="-14"/>
      <w:sz w:val="26"/>
      <w:szCs w:val="26"/>
      <w:lang w:eastAsia="en-AU"/>
    </w:rPr>
  </w:style>
  <w:style w:type="paragraph" w:styleId="TOC3">
    <w:name w:val="toc 3"/>
    <w:basedOn w:val="Normal"/>
    <w:next w:val="Normal"/>
    <w:uiPriority w:val="39"/>
    <w:qFormat/>
    <w:rsid w:val="004573AE"/>
    <w:pPr>
      <w:tabs>
        <w:tab w:val="right" w:pos="7661"/>
      </w:tabs>
      <w:spacing w:after="80" w:line="240" w:lineRule="auto"/>
    </w:pPr>
    <w:rPr>
      <w:rFonts w:ascii="Arial" w:eastAsia="Times New Roman" w:hAnsi="Arial" w:cs="Times New Roman"/>
      <w:noProof/>
      <w:lang w:eastAsia="en-AU"/>
    </w:rPr>
  </w:style>
  <w:style w:type="character" w:styleId="FootnoteReference">
    <w:name w:val="footnote reference"/>
    <w:basedOn w:val="DefaultParagraphFont"/>
    <w:uiPriority w:val="99"/>
    <w:rsid w:val="004573AE"/>
    <w:rPr>
      <w:rFonts w:ascii="Arial" w:hAnsi="Arial"/>
      <w:vertAlign w:val="superscript"/>
    </w:rPr>
  </w:style>
  <w:style w:type="paragraph" w:styleId="FootnoteText">
    <w:name w:val="footnote text"/>
    <w:basedOn w:val="Normal"/>
    <w:link w:val="FootnoteTextChar"/>
    <w:uiPriority w:val="99"/>
    <w:semiHidden/>
    <w:rsid w:val="004573AE"/>
    <w:pPr>
      <w:spacing w:after="240" w:line="240" w:lineRule="atLeast"/>
    </w:pPr>
    <w:rPr>
      <w:rFonts w:ascii="Arial" w:eastAsia="Times New Roman" w:hAnsi="Arial" w:cs="Times New Roman"/>
      <w:sz w:val="16"/>
      <w:szCs w:val="16"/>
      <w:lang w:eastAsia="en-AU"/>
    </w:rPr>
  </w:style>
  <w:style w:type="character" w:customStyle="1" w:styleId="FootnoteTextChar">
    <w:name w:val="Footnote Text Char"/>
    <w:basedOn w:val="DefaultParagraphFont"/>
    <w:link w:val="FootnoteText"/>
    <w:uiPriority w:val="99"/>
    <w:semiHidden/>
    <w:rsid w:val="004573AE"/>
    <w:rPr>
      <w:rFonts w:ascii="Arial" w:eastAsia="Times New Roman" w:hAnsi="Arial" w:cs="Times New Roman"/>
      <w:sz w:val="16"/>
      <w:szCs w:val="16"/>
      <w:lang w:eastAsia="en-AU"/>
    </w:rPr>
  </w:style>
  <w:style w:type="paragraph" w:customStyle="1" w:styleId="TableBody">
    <w:name w:val="Table Body"/>
    <w:basedOn w:val="Normal"/>
    <w:qFormat/>
    <w:rsid w:val="004573AE"/>
    <w:pPr>
      <w:spacing w:after="0" w:line="240" w:lineRule="auto"/>
    </w:pPr>
    <w:rPr>
      <w:rFonts w:ascii="Arial" w:eastAsia="Times New Roman" w:hAnsi="Arial" w:cs="Times New Roman"/>
      <w:sz w:val="20"/>
      <w:szCs w:val="24"/>
      <w:lang w:eastAsia="en-AU"/>
    </w:rPr>
  </w:style>
  <w:style w:type="paragraph" w:customStyle="1" w:styleId="ACMAInstructions">
    <w:name w:val="ACMA_Instructions"/>
    <w:basedOn w:val="Normal"/>
    <w:qFormat/>
    <w:rsid w:val="004573AE"/>
    <w:pPr>
      <w:spacing w:after="200" w:line="240" w:lineRule="atLeast"/>
    </w:pPr>
    <w:rPr>
      <w:rFonts w:ascii="Arial" w:eastAsia="Times New Roman" w:hAnsi="Arial" w:cs="Arial"/>
      <w:b/>
      <w:vanish/>
      <w:sz w:val="24"/>
      <w:szCs w:val="24"/>
      <w:lang w:eastAsia="en-AU"/>
    </w:rPr>
  </w:style>
  <w:style w:type="character" w:styleId="Strong">
    <w:name w:val="Strong"/>
    <w:basedOn w:val="DefaultParagraphFont"/>
    <w:qFormat/>
    <w:rsid w:val="004573AE"/>
    <w:rPr>
      <w:b/>
      <w:bCs/>
    </w:rPr>
  </w:style>
  <w:style w:type="paragraph" w:customStyle="1" w:styleId="ACMACorporateAddressHeader">
    <w:name w:val="ACMA_CorporateAddressHeader"/>
    <w:basedOn w:val="Normal"/>
    <w:next w:val="ACMACorporateAddresses"/>
    <w:qFormat/>
    <w:rsid w:val="004573AE"/>
    <w:pPr>
      <w:tabs>
        <w:tab w:val="left" w:pos="142"/>
      </w:tabs>
      <w:spacing w:before="240" w:after="0" w:line="140" w:lineRule="exact"/>
    </w:pPr>
    <w:rPr>
      <w:rFonts w:ascii="Arial" w:eastAsia="Times New Roman" w:hAnsi="Arial" w:cs="Times New Roman"/>
      <w:b/>
      <w:sz w:val="13"/>
      <w:szCs w:val="24"/>
      <w:lang w:eastAsia="en-AU"/>
    </w:rPr>
  </w:style>
  <w:style w:type="paragraph" w:customStyle="1" w:styleId="ACMACorporateAddresses">
    <w:name w:val="ACMA_CorporateAddresses"/>
    <w:basedOn w:val="ACMACorporateAddressHeader"/>
    <w:qFormat/>
    <w:rsid w:val="004573AE"/>
    <w:pPr>
      <w:spacing w:before="0" w:after="120"/>
    </w:pPr>
    <w:rPr>
      <w:b w:val="0"/>
    </w:rPr>
  </w:style>
  <w:style w:type="paragraph" w:customStyle="1" w:styleId="ACMACopyrightHeader">
    <w:name w:val="ACMA_CopyrightHeader"/>
    <w:basedOn w:val="ACMACorporateAddressHeader"/>
    <w:qFormat/>
    <w:rsid w:val="004573AE"/>
    <w:pPr>
      <w:spacing w:before="3000"/>
    </w:pPr>
  </w:style>
  <w:style w:type="paragraph" w:customStyle="1" w:styleId="ACMACClogo">
    <w:name w:val="ACMA_CClogo"/>
    <w:qFormat/>
    <w:rsid w:val="004573AE"/>
    <w:pPr>
      <w:spacing w:before="160" w:after="120" w:line="240" w:lineRule="auto"/>
    </w:pPr>
    <w:rPr>
      <w:rFonts w:ascii="Arial" w:eastAsia="Times New Roman" w:hAnsi="Arial" w:cs="Times New Roman"/>
      <w:b/>
      <w:sz w:val="13"/>
      <w:szCs w:val="24"/>
      <w:lang w:eastAsia="en-AU"/>
    </w:rPr>
  </w:style>
  <w:style w:type="paragraph" w:customStyle="1" w:styleId="ListBulletLast">
    <w:name w:val="List Bullet Last"/>
    <w:basedOn w:val="ListBullet"/>
    <w:qFormat/>
    <w:rsid w:val="004573AE"/>
    <w:pPr>
      <w:spacing w:after="240"/>
    </w:pPr>
    <w:rPr>
      <w:rFonts w:cs="Arial"/>
    </w:rPr>
  </w:style>
  <w:style w:type="paragraph" w:customStyle="1" w:styleId="ListNumberLast">
    <w:name w:val="List Number Last"/>
    <w:basedOn w:val="ListNumber"/>
    <w:qFormat/>
    <w:rsid w:val="004573AE"/>
    <w:pPr>
      <w:spacing w:after="240"/>
      <w:ind w:left="357" w:hanging="357"/>
    </w:pPr>
    <w:rPr>
      <w:rFonts w:cs="Arial"/>
    </w:rPr>
  </w:style>
  <w:style w:type="paragraph" w:customStyle="1" w:styleId="ACMATableHeader">
    <w:name w:val="ACMA_TableHeader"/>
    <w:qFormat/>
    <w:rsid w:val="004573AE"/>
    <w:pPr>
      <w:numPr>
        <w:numId w:val="10"/>
      </w:numPr>
      <w:spacing w:line="240" w:lineRule="auto"/>
    </w:pPr>
    <w:rPr>
      <w:rFonts w:ascii="Arial" w:eastAsia="Times New Roman" w:hAnsi="Arial" w:cs="Times New Roman"/>
      <w:b/>
      <w:bCs/>
      <w:color w:val="323232"/>
      <w:sz w:val="20"/>
      <w:szCs w:val="20"/>
      <w:lang w:eastAsia="en-AU"/>
    </w:rPr>
  </w:style>
  <w:style w:type="paragraph" w:customStyle="1" w:styleId="ACMANotes">
    <w:name w:val="ACMA_Notes"/>
    <w:qFormat/>
    <w:rsid w:val="004573AE"/>
    <w:pPr>
      <w:spacing w:before="80" w:after="0" w:line="240" w:lineRule="auto"/>
    </w:pPr>
    <w:rPr>
      <w:rFonts w:ascii="Arial" w:eastAsia="Times New Roman" w:hAnsi="Arial" w:cs="Arial"/>
      <w:i/>
      <w:sz w:val="16"/>
      <w:szCs w:val="24"/>
      <w:lang w:eastAsia="en-AU"/>
    </w:rPr>
  </w:style>
  <w:style w:type="paragraph" w:customStyle="1" w:styleId="ACMANormalTabbed">
    <w:name w:val="ACMA_NormalTabbed"/>
    <w:basedOn w:val="Normal"/>
    <w:qFormat/>
    <w:rsid w:val="004573AE"/>
    <w:pPr>
      <w:tabs>
        <w:tab w:val="left" w:pos="1134"/>
      </w:tabs>
      <w:spacing w:after="240" w:line="240" w:lineRule="atLeast"/>
    </w:pPr>
    <w:rPr>
      <w:rFonts w:ascii="Arial" w:eastAsia="Times New Roman" w:hAnsi="Arial" w:cs="Times New Roman"/>
      <w:sz w:val="20"/>
      <w:szCs w:val="24"/>
      <w:lang w:eastAsia="en-AU"/>
    </w:rPr>
  </w:style>
  <w:style w:type="character" w:styleId="Emphasis">
    <w:name w:val="Emphasis"/>
    <w:basedOn w:val="DefaultParagraphFont"/>
    <w:qFormat/>
    <w:rsid w:val="004573AE"/>
    <w:rPr>
      <w:i/>
      <w:iCs/>
    </w:rPr>
  </w:style>
  <w:style w:type="paragraph" w:customStyle="1" w:styleId="ListNumber2Last">
    <w:name w:val="List Number 2 Last"/>
    <w:basedOn w:val="ListNumber2"/>
    <w:qFormat/>
    <w:rsid w:val="004573AE"/>
    <w:pPr>
      <w:spacing w:after="240"/>
      <w:ind w:left="907"/>
    </w:pPr>
    <w:rPr>
      <w:rFonts w:cs="Arial"/>
    </w:rPr>
  </w:style>
  <w:style w:type="paragraph" w:customStyle="1" w:styleId="ACMASpaceaftertable">
    <w:name w:val="ACMA_Space after table"/>
    <w:basedOn w:val="Normal"/>
    <w:qFormat/>
    <w:rsid w:val="004573AE"/>
    <w:pPr>
      <w:spacing w:after="240" w:line="240" w:lineRule="atLeast"/>
    </w:pPr>
    <w:rPr>
      <w:rFonts w:ascii="Arial" w:eastAsia="Times New Roman" w:hAnsi="Arial" w:cs="Arial"/>
      <w:sz w:val="20"/>
      <w:szCs w:val="24"/>
      <w:lang w:eastAsia="en-AU"/>
    </w:rPr>
  </w:style>
  <w:style w:type="paragraph" w:customStyle="1" w:styleId="FooterLeft">
    <w:name w:val="Footer Left"/>
    <w:basedOn w:val="Footer"/>
    <w:qFormat/>
    <w:rsid w:val="004573AE"/>
    <w:pPr>
      <w:framePr w:w="1440" w:h="357" w:hRule="exact" w:vSpace="425" w:wrap="around" w:vAnchor="page" w:hAnchor="page" w:x="935" w:y="15871"/>
      <w:pBdr>
        <w:top w:val="single" w:sz="4" w:space="1" w:color="auto"/>
      </w:pBdr>
      <w:tabs>
        <w:tab w:val="clear" w:pos="4513"/>
        <w:tab w:val="clear" w:pos="9026"/>
        <w:tab w:val="right" w:pos="113"/>
      </w:tabs>
      <w:spacing w:after="240"/>
    </w:pPr>
    <w:rPr>
      <w:rFonts w:ascii="Arial" w:eastAsia="Times New Roman" w:hAnsi="Arial" w:cs="Arial"/>
      <w:color w:val="323232"/>
      <w:sz w:val="16"/>
      <w:szCs w:val="24"/>
      <w:lang w:eastAsia="en-AU"/>
    </w:rPr>
  </w:style>
  <w:style w:type="paragraph" w:customStyle="1" w:styleId="ACMAFigureHeader">
    <w:name w:val="ACMA_FigureHeader"/>
    <w:qFormat/>
    <w:rsid w:val="004573AE"/>
    <w:pPr>
      <w:numPr>
        <w:numId w:val="9"/>
      </w:numPr>
      <w:spacing w:line="240" w:lineRule="auto"/>
    </w:pPr>
    <w:rPr>
      <w:rFonts w:ascii="Arial" w:eastAsia="Times New Roman" w:hAnsi="Arial" w:cs="Times New Roman"/>
      <w:b/>
      <w:bCs/>
      <w:color w:val="323232"/>
      <w:sz w:val="20"/>
      <w:szCs w:val="20"/>
      <w:lang w:eastAsia="en-AU"/>
    </w:rPr>
  </w:style>
  <w:style w:type="paragraph" w:customStyle="1" w:styleId="Captionfigure">
    <w:name w:val="Caption figure"/>
    <w:basedOn w:val="Caption"/>
    <w:qFormat/>
    <w:rsid w:val="004573AE"/>
    <w:pPr>
      <w:keepNext/>
      <w:numPr>
        <w:numId w:val="11"/>
      </w:numPr>
    </w:pPr>
    <w:rPr>
      <w:rFonts w:cs="Arial"/>
    </w:rPr>
  </w:style>
  <w:style w:type="paragraph" w:customStyle="1" w:styleId="GridTable31">
    <w:name w:val="Grid Table 31"/>
    <w:basedOn w:val="Normal"/>
    <w:qFormat/>
    <w:rsid w:val="004573AE"/>
    <w:pPr>
      <w:spacing w:after="0" w:line="240" w:lineRule="auto"/>
    </w:pPr>
    <w:rPr>
      <w:rFonts w:ascii="Arial" w:eastAsia="Times New Roman" w:hAnsi="Arial" w:cs="Times New Roman"/>
      <w:b/>
      <w:color w:val="4D4D4F"/>
      <w:spacing w:val="-28"/>
      <w:sz w:val="53"/>
      <w:szCs w:val="24"/>
      <w:lang w:eastAsia="en-AU"/>
    </w:rPr>
  </w:style>
  <w:style w:type="paragraph" w:customStyle="1" w:styleId="ReportTitle">
    <w:name w:val="Report Title"/>
    <w:basedOn w:val="Normal"/>
    <w:rsid w:val="004573AE"/>
    <w:pPr>
      <w:spacing w:after="0" w:line="560" w:lineRule="exact"/>
    </w:pPr>
    <w:rPr>
      <w:rFonts w:ascii="Arial" w:eastAsia="Times New Roman" w:hAnsi="Arial" w:cs="Times New Roman"/>
      <w:b/>
      <w:color w:val="4D4D4F"/>
      <w:spacing w:val="-28"/>
      <w:sz w:val="53"/>
      <w:szCs w:val="24"/>
      <w:lang w:eastAsia="en-AU"/>
    </w:rPr>
  </w:style>
  <w:style w:type="paragraph" w:customStyle="1" w:styleId="ReportSubtitle">
    <w:name w:val="Report Sub title"/>
    <w:basedOn w:val="Normal"/>
    <w:rsid w:val="004573AE"/>
    <w:pPr>
      <w:spacing w:after="0" w:line="560" w:lineRule="exact"/>
    </w:pPr>
    <w:rPr>
      <w:rFonts w:ascii="Arial" w:eastAsia="Times New Roman" w:hAnsi="Arial" w:cs="Times New Roman"/>
      <w:color w:val="808285"/>
      <w:spacing w:val="-28"/>
      <w:sz w:val="53"/>
      <w:szCs w:val="24"/>
      <w:lang w:eastAsia="en-AU"/>
    </w:rPr>
  </w:style>
  <w:style w:type="paragraph" w:customStyle="1" w:styleId="ReportDate">
    <w:name w:val="Report Date"/>
    <w:basedOn w:val="ReportSubtitle"/>
    <w:rsid w:val="004573AE"/>
    <w:pPr>
      <w:spacing w:line="240" w:lineRule="auto"/>
    </w:pPr>
    <w:rPr>
      <w:caps/>
      <w:spacing w:val="-10"/>
      <w:sz w:val="20"/>
    </w:rPr>
  </w:style>
  <w:style w:type="paragraph" w:customStyle="1" w:styleId="Bodysubheader0">
    <w:name w:val="Body sub header"/>
    <w:basedOn w:val="Normal"/>
    <w:next w:val="Normal"/>
    <w:rsid w:val="004573AE"/>
    <w:pPr>
      <w:spacing w:after="0" w:line="240" w:lineRule="atLeast"/>
    </w:pPr>
    <w:rPr>
      <w:rFonts w:ascii="Arial" w:eastAsia="Times New Roman" w:hAnsi="Arial" w:cs="Times New Roman"/>
      <w:b/>
      <w:i/>
      <w:sz w:val="20"/>
      <w:szCs w:val="24"/>
      <w:lang w:eastAsia="en-AU"/>
    </w:rPr>
  </w:style>
  <w:style w:type="paragraph" w:customStyle="1" w:styleId="ExecSummaryHeading">
    <w:name w:val="Exec Summary Heading"/>
    <w:basedOn w:val="Normal"/>
    <w:rsid w:val="004573AE"/>
    <w:pPr>
      <w:spacing w:after="1440" w:line="550" w:lineRule="exact"/>
    </w:pPr>
    <w:rPr>
      <w:rFonts w:ascii="Arial" w:eastAsia="Times New Roman" w:hAnsi="Arial" w:cs="Times New Roman"/>
      <w:b/>
      <w:color w:val="4D4D4F"/>
      <w:spacing w:val="-18"/>
      <w:sz w:val="53"/>
      <w:szCs w:val="24"/>
      <w:lang w:eastAsia="en-AU"/>
    </w:rPr>
  </w:style>
  <w:style w:type="paragraph" w:styleId="TOC9">
    <w:name w:val="toc 9"/>
    <w:aliases w:val="TOC ExecSumm"/>
    <w:basedOn w:val="Normal"/>
    <w:next w:val="Normal"/>
    <w:uiPriority w:val="39"/>
    <w:rsid w:val="004573AE"/>
    <w:pPr>
      <w:tabs>
        <w:tab w:val="right" w:pos="7660"/>
      </w:tabs>
      <w:spacing w:before="280" w:after="0" w:line="320" w:lineRule="exact"/>
    </w:pPr>
    <w:rPr>
      <w:rFonts w:ascii="Arial" w:eastAsia="Times New Roman" w:hAnsi="Arial" w:cs="Times New Roman"/>
      <w:b/>
      <w:noProof/>
      <w:color w:val="808285"/>
      <w:sz w:val="28"/>
      <w:szCs w:val="28"/>
      <w:lang w:eastAsia="en-AU"/>
    </w:rPr>
  </w:style>
  <w:style w:type="paragraph" w:customStyle="1" w:styleId="ChapterHeading">
    <w:name w:val="Chapter Heading"/>
    <w:basedOn w:val="Normal"/>
    <w:rsid w:val="004573AE"/>
    <w:pPr>
      <w:spacing w:after="0" w:line="560" w:lineRule="exact"/>
    </w:pPr>
    <w:rPr>
      <w:rFonts w:ascii="Arial" w:eastAsia="Times New Roman" w:hAnsi="Arial" w:cs="Times New Roman"/>
      <w:color w:val="808285"/>
      <w:spacing w:val="-28"/>
      <w:sz w:val="53"/>
      <w:szCs w:val="24"/>
      <w:lang w:eastAsia="en-AU"/>
    </w:rPr>
  </w:style>
  <w:style w:type="character" w:customStyle="1" w:styleId="apple-style-span">
    <w:name w:val="apple-style-span"/>
    <w:basedOn w:val="DefaultParagraphFont"/>
    <w:rsid w:val="004573AE"/>
  </w:style>
  <w:style w:type="paragraph" w:customStyle="1" w:styleId="TableText">
    <w:name w:val="TableText"/>
    <w:basedOn w:val="Normal"/>
    <w:rsid w:val="004573AE"/>
    <w:pPr>
      <w:spacing w:before="60" w:after="60" w:line="240" w:lineRule="exact"/>
    </w:pPr>
    <w:rPr>
      <w:rFonts w:ascii="Times New Roman" w:hAnsi="Times New Roman" w:cs="Times New Roman"/>
      <w:lang w:eastAsia="en-AU"/>
    </w:rPr>
  </w:style>
  <w:style w:type="paragraph" w:customStyle="1" w:styleId="TableP1a">
    <w:name w:val="TableP1(a)"/>
    <w:basedOn w:val="Normal"/>
    <w:rsid w:val="004573AE"/>
    <w:pPr>
      <w:tabs>
        <w:tab w:val="right" w:pos="408"/>
      </w:tabs>
      <w:spacing w:after="60" w:line="240" w:lineRule="exact"/>
      <w:ind w:left="533" w:hanging="533"/>
    </w:pPr>
    <w:rPr>
      <w:rFonts w:ascii="Times New Roman" w:eastAsia="Times New Roman" w:hAnsi="Times New Roman" w:cs="Times New Roman"/>
      <w:szCs w:val="24"/>
    </w:rPr>
  </w:style>
  <w:style w:type="paragraph" w:customStyle="1" w:styleId="TableP2i">
    <w:name w:val="TableP2(i)"/>
    <w:basedOn w:val="Normal"/>
    <w:rsid w:val="004573AE"/>
    <w:pPr>
      <w:tabs>
        <w:tab w:val="right" w:pos="726"/>
      </w:tabs>
      <w:spacing w:after="60" w:line="240" w:lineRule="exact"/>
      <w:ind w:left="868" w:hanging="868"/>
    </w:pPr>
    <w:rPr>
      <w:rFonts w:ascii="Times New Roman" w:eastAsia="Times New Roman" w:hAnsi="Times New Roman" w:cs="Times New Roman"/>
      <w:szCs w:val="24"/>
    </w:rPr>
  </w:style>
  <w:style w:type="character" w:customStyle="1" w:styleId="CharSchPTText">
    <w:name w:val="CharSchPTText"/>
    <w:basedOn w:val="DefaultParagraphFont"/>
    <w:rsid w:val="004573AE"/>
  </w:style>
  <w:style w:type="paragraph" w:customStyle="1" w:styleId="tabletext0">
    <w:name w:val="tabletext"/>
    <w:basedOn w:val="Normal"/>
    <w:rsid w:val="004573A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p1a0">
    <w:name w:val="tablep1a"/>
    <w:basedOn w:val="Normal"/>
    <w:rsid w:val="004573A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p2i0">
    <w:name w:val="tablep2i"/>
    <w:basedOn w:val="Normal"/>
    <w:rsid w:val="004573A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rsid w:val="004573AE"/>
    <w:pPr>
      <w:spacing w:after="0" w:line="240" w:lineRule="auto"/>
    </w:pPr>
    <w:rPr>
      <w:rFonts w:ascii="Arial" w:eastAsia="Times New Roman" w:hAnsi="Arial" w:cs="Times New Roman"/>
      <w:sz w:val="20"/>
      <w:szCs w:val="24"/>
      <w:lang w:eastAsia="en-AU"/>
    </w:rPr>
  </w:style>
  <w:style w:type="paragraph" w:styleId="Revision">
    <w:name w:val="Revision"/>
    <w:hidden/>
    <w:uiPriority w:val="99"/>
    <w:semiHidden/>
    <w:rsid w:val="00DF2F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671236">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cm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cma.gov.au/~/media/Finance%20Budgets%20and%20Revenue%20Assurance/Report/Word%20Document/Cost%20recovery%20implementation%20statement%2020141017%20docx.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evant_x0020_Act xmlns="4166a108-cb27-416c-894b-624a6237d659" xsi:nil="true"/>
    <Description0 xmlns="f3645f92-38f9-45ad-8697-1de850906024">Legislative Instrument Template</Description0>
    <Category xmlns="7bdb6d3f-7ccf-43fd-8d9a-052a0d1885a5">(none)</Category>
    <Popular xmlns="7bdb6d3f-7ccf-43fd-8d9a-052a0d1885a5">false</Popular>
    <_dlc_DocId xmlns="45cfd421-f814-4301-8451-1747e30ecc9d">TRDAFY4MXPUQ-13-286</_dlc_DocId>
    <_dlc_DocIdUrl xmlns="45cfd421-f814-4301-8451-1747e30ecc9d">
      <Url>http://collaboration/organisation/lsd/_layouts/15/DocIdRedir.aspx?ID=TRDAFY4MXPUQ-13-286</Url>
      <Description>TRDAFY4MXPUQ-13-286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66C28D13806348A738AA1EFA6953D4" ma:contentTypeVersion="8" ma:contentTypeDescription="Create a new document." ma:contentTypeScope="" ma:versionID="e470e83615ac1925cf7a424517e0fdb1">
  <xsd:schema xmlns:xsd="http://www.w3.org/2001/XMLSchema" xmlns:xs="http://www.w3.org/2001/XMLSchema" xmlns:p="http://schemas.microsoft.com/office/2006/metadata/properties" xmlns:ns2="45cfd421-f814-4301-8451-1747e30ecc9d" xmlns:ns3="7bdb6d3f-7ccf-43fd-8d9a-052a0d1885a5" xmlns:ns4="f3645f92-38f9-45ad-8697-1de850906024" xmlns:ns5="4166a108-cb27-416c-894b-624a6237d659" targetNamespace="http://schemas.microsoft.com/office/2006/metadata/properties" ma:root="true" ma:fieldsID="00f087525c5ff90a3b2f487d65cbd8b4" ns2:_="" ns3:_="" ns4:_="" ns5:_="">
    <xsd:import namespace="45cfd421-f814-4301-8451-1747e30ecc9d"/>
    <xsd:import namespace="7bdb6d3f-7ccf-43fd-8d9a-052a0d1885a5"/>
    <xsd:import namespace="f3645f92-38f9-45ad-8697-1de850906024"/>
    <xsd:import namespace="4166a108-cb27-416c-894b-624a6237d65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opular" minOccurs="0"/>
                <xsd:element ref="ns4:Description0" minOccurs="0"/>
                <xsd:element ref="ns5:Relevant_x0020_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fd421-f814-4301-8451-1747e30ecc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b6d3f-7ccf-43fd-8d9a-052a0d1885a5" elementFormDefault="qualified">
    <xsd:import namespace="http://schemas.microsoft.com/office/2006/documentManagement/types"/>
    <xsd:import namespace="http://schemas.microsoft.com/office/infopath/2007/PartnerControls"/>
    <xsd:element name="Category" ma:index="11" nillable="true" ma:displayName="Category" ma:default="(none)" ma:description="This field will group documents published to the Intranet." ma:format="Dropdown" ma:internalName="Category">
      <xsd:simpleType>
        <xsd:restriction base="dms:Choice">
          <xsd:enumeration value="(none)"/>
          <xsd:enumeration value="Appointments"/>
          <xsd:enumeration value="Authorisations"/>
          <xsd:enumeration value="Delegations"/>
          <xsd:enumeration value="Freedom of Information (FOI)"/>
          <xsd:enumeration value="Guidance"/>
          <xsd:enumeration value="Instruments"/>
          <xsd:enumeration value="Legal advice and assistance"/>
          <xsd:enumeration value="Using the legal panel"/>
          <xsd:enumeration value="List of Cases"/>
          <xsd:enumeration value="Resources"/>
        </xsd:restriction>
      </xsd:simpleType>
    </xsd:element>
    <xsd:element name="Popular" ma:index="12" nillable="true" ma:displayName="Popular" ma:default="0" ma:description="When a document has this column ticked, it will show under a “Popular” tab when published to the intranet." ma:internalName="Popul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45f92-38f9-45ad-8697-1de850906024"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6a108-cb27-416c-894b-624a6237d659" elementFormDefault="qualified">
    <xsd:import namespace="http://schemas.microsoft.com/office/2006/documentManagement/types"/>
    <xsd:import namespace="http://schemas.microsoft.com/office/infopath/2007/PartnerControls"/>
    <xsd:element name="Relevant_x0020_Act" ma:index="14" nillable="true" ma:displayName="Relevant Act" ma:format="Dropdown" ma:internalName="Relevant_x0020_Act">
      <xsd:simpleType>
        <xsd:restriction base="dms:Choice">
          <xsd:enumeration value="Australian Communications and Media Authority Act 2005"/>
          <xsd:enumeration value="Broadcasting Services Act 1992"/>
          <xsd:enumeration value="Do Not Call Register Act 2006"/>
          <xsd:enumeration value="Interactive Gambling Act 2001"/>
          <xsd:enumeration value="Radiocommunications Act 1992"/>
          <xsd:enumeration value="Radio Licence Fees Act 1964"/>
          <xsd:enumeration value="Television Licence Fees Act 1964"/>
          <xsd:enumeration value="Radiocommunications (Receiver Licence Tax) Act 1983"/>
          <xsd:enumeration value="Radiocommunications (Transmitter Licence Tax) Act 1983"/>
          <xsd:enumeration value="Radiocommunications Taxes Collection Act 1983"/>
          <xsd:enumeration value="Spam Act 2003"/>
          <xsd:enumeration value="Telecommunications Act 1997"/>
          <xsd:enumeration value="Telecommunications (carrier Licence Charges) Act 1997"/>
          <xsd:enumeration value="Telecommunications (Consumer Protection and Services Standards) Act 1999"/>
          <xsd:enumeration value="Telecommunications (Numbering Charges) Act 1997"/>
          <xsd:enumeration value="Telecommunications (Universal Service Levy) Act 1997"/>
          <xsd:enumeration value="NRS Levy Imposition Act 1998"/>
          <xsd:enumeration value="Telecommunications (Carrier Licence Fees) Terminations Act 1997"/>
          <xsd:enumeration value="Telecommunications Universal Services Management Agency Act 2012"/>
          <xsd:enumeration value="Telecommunications Legislation"/>
          <xsd:enumeration value="Various"/>
          <xsd:enumeration value="Freedom of Information Act 198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0BB2-8B8E-4D7F-A1EB-011078CFB03B}">
  <ds:schemaRefs>
    <ds:schemaRef ds:uri="http://schemas.microsoft.com/office/2006/metadata/properties"/>
    <ds:schemaRef ds:uri="http://schemas.microsoft.com/office/infopath/2007/PartnerControls"/>
    <ds:schemaRef ds:uri="4166a108-cb27-416c-894b-624a6237d659"/>
    <ds:schemaRef ds:uri="f3645f92-38f9-45ad-8697-1de850906024"/>
    <ds:schemaRef ds:uri="7bdb6d3f-7ccf-43fd-8d9a-052a0d1885a5"/>
    <ds:schemaRef ds:uri="45cfd421-f814-4301-8451-1747e30ecc9d"/>
  </ds:schemaRefs>
</ds:datastoreItem>
</file>

<file path=customXml/itemProps2.xml><?xml version="1.0" encoding="utf-8"?>
<ds:datastoreItem xmlns:ds="http://schemas.openxmlformats.org/officeDocument/2006/customXml" ds:itemID="{F097D6FA-0567-452B-849F-B3256AAD9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fd421-f814-4301-8451-1747e30ecc9d"/>
    <ds:schemaRef ds:uri="7bdb6d3f-7ccf-43fd-8d9a-052a0d1885a5"/>
    <ds:schemaRef ds:uri="f3645f92-38f9-45ad-8697-1de850906024"/>
    <ds:schemaRef ds:uri="4166a108-cb27-416c-894b-624a6237d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CA82A-29EA-414B-8B91-1154E2E3FAAD}">
  <ds:schemaRefs>
    <ds:schemaRef ds:uri="http://schemas.microsoft.com/sharepoint/events"/>
  </ds:schemaRefs>
</ds:datastoreItem>
</file>

<file path=customXml/itemProps4.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5.xml><?xml version="1.0" encoding="utf-8"?>
<ds:datastoreItem xmlns:ds="http://schemas.openxmlformats.org/officeDocument/2006/customXml" ds:itemID="{8CB22514-61C2-4C26-95A9-61BA192F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13803</Words>
  <Characters>78678</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92297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Paul Miszalski</cp:lastModifiedBy>
  <cp:revision>4</cp:revision>
  <cp:lastPrinted>2017-03-17T03:14:00Z</cp:lastPrinted>
  <dcterms:created xsi:type="dcterms:W3CDTF">2017-03-27T23:52:00Z</dcterms:created>
  <dcterms:modified xsi:type="dcterms:W3CDTF">2017-03-27T23:54:00Z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0x0101008C66C28D13806348A738AA1EFA6953D4</vt:lpwstr>
  </property>
  <property fmtid="{D5CDD505-2E9C-101B-9397-08002B2CF9AE}" pid="3" name="_dlc_DocIdItemGuid">
    <vt:lpwstr>e97d7d38-85c9-4ad0-86d5-75718610b655</vt:lpwstr>
  </property>
</Properties>
</file>