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01FA9" w14:textId="2ED1D39A" w:rsidR="00715914" w:rsidRPr="002C4FE0" w:rsidRDefault="006A7D10" w:rsidP="00D21DA7">
      <w:pPr>
        <w:spacing w:after="600"/>
        <w:rPr>
          <w:sz w:val="24"/>
          <w:szCs w:val="24"/>
        </w:rPr>
      </w:pPr>
      <w:r>
        <w:rPr>
          <w:noProof/>
          <w:sz w:val="24"/>
          <w:szCs w:val="24"/>
          <w:lang w:eastAsia="en-AU"/>
        </w:rPr>
        <w:drawing>
          <wp:inline distT="0" distB="0" distL="0" distR="0" wp14:anchorId="755861C4" wp14:editId="5AABA0E6">
            <wp:extent cx="5267325" cy="740410"/>
            <wp:effectExtent l="0" t="0" r="9525" b="254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740410"/>
                    </a:xfrm>
                    <a:prstGeom prst="rect">
                      <a:avLst/>
                    </a:prstGeom>
                    <a:noFill/>
                    <a:ln>
                      <a:noFill/>
                    </a:ln>
                  </pic:spPr>
                </pic:pic>
              </a:graphicData>
            </a:graphic>
          </wp:inline>
        </w:drawing>
      </w:r>
    </w:p>
    <w:p w14:paraId="2012C2CD" w14:textId="1841EB61" w:rsidR="007C4C8F" w:rsidRPr="00243EC0" w:rsidRDefault="00447DB4" w:rsidP="007C4C8F">
      <w:pPr>
        <w:pStyle w:val="LI-Title"/>
        <w:pBdr>
          <w:bottom w:val="single" w:sz="4" w:space="1" w:color="auto"/>
        </w:pBdr>
      </w:pPr>
      <w:r w:rsidRPr="002C4FE0">
        <w:t>A</w:t>
      </w:r>
      <w:r w:rsidR="00327DDF" w:rsidRPr="002C4FE0">
        <w:t xml:space="preserve">SIC </w:t>
      </w:r>
      <w:r w:rsidR="00CF36D9">
        <w:t>Corporations (</w:t>
      </w:r>
      <w:r w:rsidR="001A19EB">
        <w:t xml:space="preserve">Time-sharing </w:t>
      </w:r>
      <w:r w:rsidR="00D33669">
        <w:t>S</w:t>
      </w:r>
      <w:r w:rsidR="00610CEB" w:rsidRPr="002C4FE0">
        <w:t>chemes</w:t>
      </w:r>
      <w:r w:rsidR="00396F54">
        <w:t>)</w:t>
      </w:r>
      <w:r w:rsidR="00610CEB" w:rsidRPr="002C4FE0">
        <w:t xml:space="preserve"> </w:t>
      </w:r>
      <w:r w:rsidR="00C11452" w:rsidRPr="002C4FE0">
        <w:t>Instrument</w:t>
      </w:r>
      <w:r w:rsidR="001A19EB">
        <w:t xml:space="preserve"> 201</w:t>
      </w:r>
      <w:r w:rsidR="00D43113">
        <w:t>7</w:t>
      </w:r>
      <w:r w:rsidR="00CF36D9">
        <w:t>/</w:t>
      </w:r>
      <w:r w:rsidR="00386B15">
        <w:t>272</w:t>
      </w:r>
    </w:p>
    <w:p w14:paraId="133FC802" w14:textId="06C8FF76" w:rsidR="00F171A1" w:rsidRPr="002C4FE0" w:rsidRDefault="00F171A1" w:rsidP="00005446">
      <w:pPr>
        <w:pStyle w:val="LI-Fronttext"/>
        <w:rPr>
          <w:sz w:val="24"/>
          <w:szCs w:val="24"/>
        </w:rPr>
      </w:pPr>
      <w:r w:rsidRPr="002C4FE0">
        <w:rPr>
          <w:sz w:val="24"/>
          <w:szCs w:val="24"/>
        </w:rPr>
        <w:t xml:space="preserve">I, </w:t>
      </w:r>
      <w:r w:rsidR="00386B15">
        <w:rPr>
          <w:sz w:val="24"/>
          <w:szCs w:val="24"/>
        </w:rPr>
        <w:t>Stephen Yen PSM</w:t>
      </w:r>
      <w:r w:rsidR="00C0544A" w:rsidRPr="002C4FE0">
        <w:rPr>
          <w:sz w:val="24"/>
          <w:szCs w:val="24"/>
        </w:rPr>
        <w:t>, delegate of the Australian Securities and Investments Commission</w:t>
      </w:r>
      <w:r w:rsidRPr="002C4FE0">
        <w:rPr>
          <w:sz w:val="24"/>
          <w:szCs w:val="24"/>
        </w:rPr>
        <w:t xml:space="preserve">, make the following </w:t>
      </w:r>
      <w:r w:rsidR="008C0F29" w:rsidRPr="002C4FE0">
        <w:rPr>
          <w:sz w:val="24"/>
          <w:szCs w:val="24"/>
        </w:rPr>
        <w:t>legislative instrument</w:t>
      </w:r>
      <w:r w:rsidRPr="002C4FE0">
        <w:rPr>
          <w:sz w:val="24"/>
          <w:szCs w:val="24"/>
        </w:rPr>
        <w:t>.</w:t>
      </w:r>
    </w:p>
    <w:p w14:paraId="48FC9F64" w14:textId="6EC32077" w:rsidR="006554FF" w:rsidRDefault="00F171A1" w:rsidP="00005446">
      <w:pPr>
        <w:pStyle w:val="LI-Fronttext"/>
        <w:rPr>
          <w:sz w:val="24"/>
          <w:szCs w:val="24"/>
        </w:rPr>
      </w:pPr>
      <w:r w:rsidRPr="002C4FE0">
        <w:rPr>
          <w:sz w:val="24"/>
          <w:szCs w:val="24"/>
        </w:rPr>
        <w:t>Dated</w:t>
      </w:r>
      <w:r w:rsidR="00386B15">
        <w:rPr>
          <w:sz w:val="24"/>
          <w:szCs w:val="24"/>
        </w:rPr>
        <w:t xml:space="preserve">: </w:t>
      </w:r>
      <w:bookmarkStart w:id="0" w:name="BKCheck15B_1"/>
      <w:bookmarkEnd w:id="0"/>
      <w:r w:rsidR="00386B15">
        <w:rPr>
          <w:sz w:val="24"/>
          <w:szCs w:val="24"/>
        </w:rPr>
        <w:t xml:space="preserve">21 March </w:t>
      </w:r>
      <w:r w:rsidR="00396F54">
        <w:rPr>
          <w:sz w:val="24"/>
          <w:szCs w:val="24"/>
        </w:rPr>
        <w:t>201</w:t>
      </w:r>
      <w:r w:rsidR="00D43113">
        <w:rPr>
          <w:sz w:val="24"/>
          <w:szCs w:val="24"/>
        </w:rPr>
        <w:t>7</w:t>
      </w:r>
    </w:p>
    <w:p w14:paraId="7BFD095F" w14:textId="77777777" w:rsidR="00386B15" w:rsidRPr="00386B15" w:rsidRDefault="00386B15" w:rsidP="00386B15">
      <w:pPr>
        <w:rPr>
          <w:lang w:eastAsia="en-AU"/>
        </w:rPr>
      </w:pPr>
    </w:p>
    <w:p w14:paraId="53659557" w14:textId="77777777" w:rsidR="00386B15" w:rsidRDefault="00386B15" w:rsidP="00386B15">
      <w:pPr>
        <w:pStyle w:val="LI-Fronttext"/>
        <w:pBdr>
          <w:bottom w:val="single" w:sz="4" w:space="1" w:color="auto"/>
        </w:pBdr>
        <w:ind w:right="0"/>
        <w:rPr>
          <w:sz w:val="24"/>
          <w:szCs w:val="24"/>
        </w:rPr>
      </w:pPr>
    </w:p>
    <w:p w14:paraId="04E9ACBB" w14:textId="191A8752" w:rsidR="00FC7D25" w:rsidRPr="002C4FE0" w:rsidRDefault="00386B15" w:rsidP="00386B15">
      <w:pPr>
        <w:pStyle w:val="LI-Fronttext"/>
        <w:pBdr>
          <w:bottom w:val="single" w:sz="4" w:space="1" w:color="auto"/>
        </w:pBdr>
        <w:ind w:right="0"/>
        <w:rPr>
          <w:sz w:val="24"/>
          <w:szCs w:val="24"/>
        </w:rPr>
      </w:pPr>
      <w:r>
        <w:rPr>
          <w:sz w:val="24"/>
          <w:szCs w:val="24"/>
        </w:rPr>
        <w:t>Stephen Yen</w:t>
      </w:r>
    </w:p>
    <w:p w14:paraId="139433EA" w14:textId="77777777" w:rsidR="00715914" w:rsidRPr="002C4FE0" w:rsidRDefault="00715914" w:rsidP="00715914">
      <w:pPr>
        <w:pStyle w:val="Header"/>
        <w:tabs>
          <w:tab w:val="clear" w:pos="4150"/>
          <w:tab w:val="clear" w:pos="8307"/>
        </w:tabs>
        <w:rPr>
          <w:sz w:val="24"/>
          <w:szCs w:val="24"/>
        </w:rPr>
      </w:pPr>
    </w:p>
    <w:p w14:paraId="37985167" w14:textId="77777777" w:rsidR="00715914" w:rsidRPr="002C4FE0" w:rsidRDefault="00715914" w:rsidP="00715914">
      <w:pPr>
        <w:rPr>
          <w:sz w:val="24"/>
          <w:szCs w:val="24"/>
        </w:rPr>
        <w:sectPr w:rsidR="00715914" w:rsidRPr="002C4FE0" w:rsidSect="00C1027A">
          <w:headerReference w:type="even" r:id="rId13"/>
          <w:headerReference w:type="default" r:id="rId14"/>
          <w:footerReference w:type="default" r:id="rId15"/>
          <w:headerReference w:type="first" r:id="rId16"/>
          <w:pgSz w:w="11907" w:h="16839"/>
          <w:pgMar w:top="1440" w:right="1797" w:bottom="1440" w:left="1797" w:header="720" w:footer="709" w:gutter="0"/>
          <w:cols w:space="708"/>
          <w:titlePg/>
          <w:docGrid w:linePitch="360"/>
        </w:sectPr>
      </w:pPr>
    </w:p>
    <w:p w14:paraId="6977BB80" w14:textId="77777777" w:rsidR="00F67BCA" w:rsidRPr="002C4FE0" w:rsidRDefault="00715914" w:rsidP="00E2168B">
      <w:pPr>
        <w:spacing w:before="280" w:after="240"/>
        <w:rPr>
          <w:sz w:val="24"/>
          <w:szCs w:val="24"/>
        </w:rPr>
      </w:pPr>
      <w:r w:rsidRPr="008A5E6C">
        <w:rPr>
          <w:b/>
          <w:sz w:val="32"/>
          <w:szCs w:val="32"/>
        </w:rPr>
        <w:lastRenderedPageBreak/>
        <w:t>Contents</w:t>
      </w:r>
    </w:p>
    <w:bookmarkStart w:id="1" w:name="BKCheck15B_2"/>
    <w:bookmarkEnd w:id="1"/>
    <w:p w14:paraId="2A361548" w14:textId="77777777" w:rsidR="00DC411A" w:rsidRDefault="003D6160">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477866407" w:history="1">
        <w:r w:rsidR="00DC411A" w:rsidRPr="00245428">
          <w:rPr>
            <w:rStyle w:val="Hyperlink"/>
            <w:noProof/>
          </w:rPr>
          <w:t>Part 1—Preliminary</w:t>
        </w:r>
        <w:r w:rsidR="00DC411A">
          <w:rPr>
            <w:noProof/>
            <w:webHidden/>
          </w:rPr>
          <w:tab/>
        </w:r>
        <w:r w:rsidR="00DC411A">
          <w:rPr>
            <w:noProof/>
            <w:webHidden/>
          </w:rPr>
          <w:fldChar w:fldCharType="begin"/>
        </w:r>
        <w:r w:rsidR="00DC411A">
          <w:rPr>
            <w:noProof/>
            <w:webHidden/>
          </w:rPr>
          <w:instrText xml:space="preserve"> PAGEREF _Toc477866407 \h </w:instrText>
        </w:r>
        <w:r w:rsidR="00DC411A">
          <w:rPr>
            <w:noProof/>
            <w:webHidden/>
          </w:rPr>
        </w:r>
        <w:r w:rsidR="00DC411A">
          <w:rPr>
            <w:noProof/>
            <w:webHidden/>
          </w:rPr>
          <w:fldChar w:fldCharType="separate"/>
        </w:r>
        <w:r w:rsidR="00DC411A">
          <w:rPr>
            <w:noProof/>
            <w:webHidden/>
          </w:rPr>
          <w:t>3</w:t>
        </w:r>
        <w:r w:rsidR="00DC411A">
          <w:rPr>
            <w:noProof/>
            <w:webHidden/>
          </w:rPr>
          <w:fldChar w:fldCharType="end"/>
        </w:r>
      </w:hyperlink>
    </w:p>
    <w:p w14:paraId="77DB29B8"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08" w:history="1">
        <w:r w:rsidRPr="00245428">
          <w:rPr>
            <w:rStyle w:val="Hyperlink"/>
            <w:noProof/>
          </w:rPr>
          <w:t>1</w:t>
        </w:r>
        <w:r>
          <w:rPr>
            <w:rFonts w:asciiTheme="minorHAnsi" w:eastAsiaTheme="minorEastAsia" w:hAnsiTheme="minorHAnsi" w:cstheme="minorBidi"/>
            <w:noProof/>
            <w:kern w:val="0"/>
            <w:sz w:val="22"/>
            <w:szCs w:val="22"/>
          </w:rPr>
          <w:tab/>
        </w:r>
        <w:r w:rsidRPr="00245428">
          <w:rPr>
            <w:rStyle w:val="Hyperlink"/>
            <w:noProof/>
          </w:rPr>
          <w:t>Name of legislative instrument</w:t>
        </w:r>
        <w:r>
          <w:rPr>
            <w:noProof/>
            <w:webHidden/>
          </w:rPr>
          <w:tab/>
        </w:r>
        <w:r>
          <w:rPr>
            <w:noProof/>
            <w:webHidden/>
          </w:rPr>
          <w:fldChar w:fldCharType="begin"/>
        </w:r>
        <w:r>
          <w:rPr>
            <w:noProof/>
            <w:webHidden/>
          </w:rPr>
          <w:instrText xml:space="preserve"> PAGEREF _Toc477866408 \h </w:instrText>
        </w:r>
        <w:r>
          <w:rPr>
            <w:noProof/>
            <w:webHidden/>
          </w:rPr>
        </w:r>
        <w:r>
          <w:rPr>
            <w:noProof/>
            <w:webHidden/>
          </w:rPr>
          <w:fldChar w:fldCharType="separate"/>
        </w:r>
        <w:r>
          <w:rPr>
            <w:noProof/>
            <w:webHidden/>
          </w:rPr>
          <w:t>3</w:t>
        </w:r>
        <w:r>
          <w:rPr>
            <w:noProof/>
            <w:webHidden/>
          </w:rPr>
          <w:fldChar w:fldCharType="end"/>
        </w:r>
      </w:hyperlink>
    </w:p>
    <w:p w14:paraId="2DDC6B62"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09" w:history="1">
        <w:r w:rsidRPr="00245428">
          <w:rPr>
            <w:rStyle w:val="Hyperlink"/>
            <w:noProof/>
          </w:rPr>
          <w:t>2</w:t>
        </w:r>
        <w:r>
          <w:rPr>
            <w:rFonts w:asciiTheme="minorHAnsi" w:eastAsiaTheme="minorEastAsia" w:hAnsiTheme="minorHAnsi" w:cstheme="minorBidi"/>
            <w:noProof/>
            <w:kern w:val="0"/>
            <w:sz w:val="22"/>
            <w:szCs w:val="22"/>
          </w:rPr>
          <w:tab/>
        </w:r>
        <w:r w:rsidRPr="00245428">
          <w:rPr>
            <w:rStyle w:val="Hyperlink"/>
            <w:noProof/>
          </w:rPr>
          <w:t>Commencement</w:t>
        </w:r>
        <w:r>
          <w:rPr>
            <w:noProof/>
            <w:webHidden/>
          </w:rPr>
          <w:tab/>
        </w:r>
        <w:r>
          <w:rPr>
            <w:noProof/>
            <w:webHidden/>
          </w:rPr>
          <w:fldChar w:fldCharType="begin"/>
        </w:r>
        <w:r>
          <w:rPr>
            <w:noProof/>
            <w:webHidden/>
          </w:rPr>
          <w:instrText xml:space="preserve"> PAGEREF _Toc477866409 \h </w:instrText>
        </w:r>
        <w:r>
          <w:rPr>
            <w:noProof/>
            <w:webHidden/>
          </w:rPr>
        </w:r>
        <w:r>
          <w:rPr>
            <w:noProof/>
            <w:webHidden/>
          </w:rPr>
          <w:fldChar w:fldCharType="separate"/>
        </w:r>
        <w:r>
          <w:rPr>
            <w:noProof/>
            <w:webHidden/>
          </w:rPr>
          <w:t>3</w:t>
        </w:r>
        <w:r>
          <w:rPr>
            <w:noProof/>
            <w:webHidden/>
          </w:rPr>
          <w:fldChar w:fldCharType="end"/>
        </w:r>
      </w:hyperlink>
    </w:p>
    <w:p w14:paraId="7C106C09"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0" w:history="1">
        <w:r w:rsidRPr="00245428">
          <w:rPr>
            <w:rStyle w:val="Hyperlink"/>
            <w:noProof/>
          </w:rPr>
          <w:t>3</w:t>
        </w:r>
        <w:r>
          <w:rPr>
            <w:rFonts w:asciiTheme="minorHAnsi" w:eastAsiaTheme="minorEastAsia" w:hAnsiTheme="minorHAnsi" w:cstheme="minorBidi"/>
            <w:noProof/>
            <w:kern w:val="0"/>
            <w:sz w:val="22"/>
            <w:szCs w:val="22"/>
          </w:rPr>
          <w:tab/>
        </w:r>
        <w:r w:rsidRPr="00245428">
          <w:rPr>
            <w:rStyle w:val="Hyperlink"/>
            <w:noProof/>
          </w:rPr>
          <w:t>Authority</w:t>
        </w:r>
        <w:r>
          <w:rPr>
            <w:noProof/>
            <w:webHidden/>
          </w:rPr>
          <w:tab/>
        </w:r>
        <w:r>
          <w:rPr>
            <w:noProof/>
            <w:webHidden/>
          </w:rPr>
          <w:fldChar w:fldCharType="begin"/>
        </w:r>
        <w:r>
          <w:rPr>
            <w:noProof/>
            <w:webHidden/>
          </w:rPr>
          <w:instrText xml:space="preserve"> PAGEREF _Toc477866410 \h </w:instrText>
        </w:r>
        <w:r>
          <w:rPr>
            <w:noProof/>
            <w:webHidden/>
          </w:rPr>
        </w:r>
        <w:r>
          <w:rPr>
            <w:noProof/>
            <w:webHidden/>
          </w:rPr>
          <w:fldChar w:fldCharType="separate"/>
        </w:r>
        <w:r>
          <w:rPr>
            <w:noProof/>
            <w:webHidden/>
          </w:rPr>
          <w:t>3</w:t>
        </w:r>
        <w:r>
          <w:rPr>
            <w:noProof/>
            <w:webHidden/>
          </w:rPr>
          <w:fldChar w:fldCharType="end"/>
        </w:r>
      </w:hyperlink>
    </w:p>
    <w:p w14:paraId="1D0D8284"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1" w:history="1">
        <w:r w:rsidRPr="00245428">
          <w:rPr>
            <w:rStyle w:val="Hyperlink"/>
            <w:noProof/>
          </w:rPr>
          <w:t>4</w:t>
        </w:r>
        <w:r>
          <w:rPr>
            <w:rFonts w:asciiTheme="minorHAnsi" w:eastAsiaTheme="minorEastAsia" w:hAnsiTheme="minorHAnsi" w:cstheme="minorBidi"/>
            <w:noProof/>
            <w:kern w:val="0"/>
            <w:sz w:val="22"/>
            <w:szCs w:val="22"/>
          </w:rPr>
          <w:tab/>
        </w:r>
        <w:r w:rsidRPr="00245428">
          <w:rPr>
            <w:rStyle w:val="Hyperlink"/>
            <w:noProof/>
          </w:rPr>
          <w:t>Definitions</w:t>
        </w:r>
        <w:r>
          <w:rPr>
            <w:noProof/>
            <w:webHidden/>
          </w:rPr>
          <w:tab/>
        </w:r>
        <w:r>
          <w:rPr>
            <w:noProof/>
            <w:webHidden/>
          </w:rPr>
          <w:fldChar w:fldCharType="begin"/>
        </w:r>
        <w:r>
          <w:rPr>
            <w:noProof/>
            <w:webHidden/>
          </w:rPr>
          <w:instrText xml:space="preserve"> PAGEREF _Toc477866411 \h </w:instrText>
        </w:r>
        <w:r>
          <w:rPr>
            <w:noProof/>
            <w:webHidden/>
          </w:rPr>
        </w:r>
        <w:r>
          <w:rPr>
            <w:noProof/>
            <w:webHidden/>
          </w:rPr>
          <w:fldChar w:fldCharType="separate"/>
        </w:r>
        <w:r>
          <w:rPr>
            <w:noProof/>
            <w:webHidden/>
          </w:rPr>
          <w:t>3</w:t>
        </w:r>
        <w:r>
          <w:rPr>
            <w:noProof/>
            <w:webHidden/>
          </w:rPr>
          <w:fldChar w:fldCharType="end"/>
        </w:r>
      </w:hyperlink>
    </w:p>
    <w:p w14:paraId="2A54D580" w14:textId="77777777" w:rsidR="00DC411A" w:rsidRDefault="00DC411A">
      <w:pPr>
        <w:pStyle w:val="TOC1"/>
        <w:rPr>
          <w:rFonts w:asciiTheme="minorHAnsi" w:eastAsiaTheme="minorEastAsia" w:hAnsiTheme="minorHAnsi" w:cstheme="minorBidi"/>
          <w:b w:val="0"/>
          <w:noProof/>
          <w:kern w:val="0"/>
          <w:sz w:val="22"/>
          <w:szCs w:val="22"/>
        </w:rPr>
      </w:pPr>
      <w:hyperlink w:anchor="_Toc477866412" w:history="1">
        <w:r w:rsidRPr="00245428">
          <w:rPr>
            <w:rStyle w:val="Hyperlink"/>
            <w:noProof/>
          </w:rPr>
          <w:t>Part 2—Exemptions</w:t>
        </w:r>
        <w:r>
          <w:rPr>
            <w:noProof/>
            <w:webHidden/>
          </w:rPr>
          <w:tab/>
        </w:r>
        <w:r>
          <w:rPr>
            <w:noProof/>
            <w:webHidden/>
          </w:rPr>
          <w:fldChar w:fldCharType="begin"/>
        </w:r>
        <w:r>
          <w:rPr>
            <w:noProof/>
            <w:webHidden/>
          </w:rPr>
          <w:instrText xml:space="preserve"> PAGEREF _Toc477866412 \h </w:instrText>
        </w:r>
        <w:r>
          <w:rPr>
            <w:noProof/>
            <w:webHidden/>
          </w:rPr>
        </w:r>
        <w:r>
          <w:rPr>
            <w:noProof/>
            <w:webHidden/>
          </w:rPr>
          <w:fldChar w:fldCharType="separate"/>
        </w:r>
        <w:r>
          <w:rPr>
            <w:noProof/>
            <w:webHidden/>
          </w:rPr>
          <w:t>3</w:t>
        </w:r>
        <w:r>
          <w:rPr>
            <w:noProof/>
            <w:webHidden/>
          </w:rPr>
          <w:fldChar w:fldCharType="end"/>
        </w:r>
      </w:hyperlink>
    </w:p>
    <w:p w14:paraId="138F5749"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3" w:history="1">
        <w:r w:rsidRPr="00245428">
          <w:rPr>
            <w:rStyle w:val="Hyperlink"/>
            <w:noProof/>
          </w:rPr>
          <w:t>5</w:t>
        </w:r>
        <w:r>
          <w:rPr>
            <w:rFonts w:asciiTheme="minorHAnsi" w:eastAsiaTheme="minorEastAsia" w:hAnsiTheme="minorHAnsi" w:cstheme="minorBidi"/>
            <w:noProof/>
            <w:kern w:val="0"/>
            <w:sz w:val="22"/>
            <w:szCs w:val="22"/>
          </w:rPr>
          <w:tab/>
        </w:r>
        <w:r w:rsidRPr="00245428">
          <w:rPr>
            <w:rStyle w:val="Hyperlink"/>
            <w:noProof/>
          </w:rPr>
          <w:t>Exemption for forfeited time-sharing interests</w:t>
        </w:r>
        <w:r>
          <w:rPr>
            <w:noProof/>
            <w:webHidden/>
          </w:rPr>
          <w:tab/>
        </w:r>
        <w:r>
          <w:rPr>
            <w:noProof/>
            <w:webHidden/>
          </w:rPr>
          <w:fldChar w:fldCharType="begin"/>
        </w:r>
        <w:r>
          <w:rPr>
            <w:noProof/>
            <w:webHidden/>
          </w:rPr>
          <w:instrText xml:space="preserve"> PAGEREF _Toc477866413 \h </w:instrText>
        </w:r>
        <w:r>
          <w:rPr>
            <w:noProof/>
            <w:webHidden/>
          </w:rPr>
        </w:r>
        <w:r>
          <w:rPr>
            <w:noProof/>
            <w:webHidden/>
          </w:rPr>
          <w:fldChar w:fldCharType="separate"/>
        </w:r>
        <w:r>
          <w:rPr>
            <w:noProof/>
            <w:webHidden/>
          </w:rPr>
          <w:t>3</w:t>
        </w:r>
        <w:r>
          <w:rPr>
            <w:noProof/>
            <w:webHidden/>
          </w:rPr>
          <w:fldChar w:fldCharType="end"/>
        </w:r>
      </w:hyperlink>
    </w:p>
    <w:p w14:paraId="7D143F71"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4" w:history="1">
        <w:r w:rsidRPr="00245428">
          <w:rPr>
            <w:rStyle w:val="Hyperlink"/>
            <w:noProof/>
          </w:rPr>
          <w:t>6</w:t>
        </w:r>
        <w:r>
          <w:rPr>
            <w:rFonts w:asciiTheme="minorHAnsi" w:eastAsiaTheme="minorEastAsia" w:hAnsiTheme="minorHAnsi" w:cstheme="minorBidi"/>
            <w:noProof/>
            <w:kern w:val="0"/>
            <w:sz w:val="22"/>
            <w:szCs w:val="22"/>
          </w:rPr>
          <w:tab/>
        </w:r>
        <w:r w:rsidRPr="00245428">
          <w:rPr>
            <w:rStyle w:val="Hyperlink"/>
            <w:noProof/>
          </w:rPr>
          <w:t>Valuation of property of registered time-sharing schemes</w:t>
        </w:r>
        <w:r>
          <w:rPr>
            <w:noProof/>
            <w:webHidden/>
          </w:rPr>
          <w:tab/>
        </w:r>
        <w:r>
          <w:rPr>
            <w:noProof/>
            <w:webHidden/>
          </w:rPr>
          <w:fldChar w:fldCharType="begin"/>
        </w:r>
        <w:r>
          <w:rPr>
            <w:noProof/>
            <w:webHidden/>
          </w:rPr>
          <w:instrText xml:space="preserve"> PAGEREF _Toc477866414 \h </w:instrText>
        </w:r>
        <w:r>
          <w:rPr>
            <w:noProof/>
            <w:webHidden/>
          </w:rPr>
        </w:r>
        <w:r>
          <w:rPr>
            <w:noProof/>
            <w:webHidden/>
          </w:rPr>
          <w:fldChar w:fldCharType="separate"/>
        </w:r>
        <w:r>
          <w:rPr>
            <w:noProof/>
            <w:webHidden/>
          </w:rPr>
          <w:t>5</w:t>
        </w:r>
        <w:r>
          <w:rPr>
            <w:noProof/>
            <w:webHidden/>
          </w:rPr>
          <w:fldChar w:fldCharType="end"/>
        </w:r>
      </w:hyperlink>
    </w:p>
    <w:p w14:paraId="0CD2CD89" w14:textId="77777777" w:rsidR="00DC411A" w:rsidRDefault="00DC411A">
      <w:pPr>
        <w:pStyle w:val="TOC1"/>
        <w:rPr>
          <w:rFonts w:asciiTheme="minorHAnsi" w:eastAsiaTheme="minorEastAsia" w:hAnsiTheme="minorHAnsi" w:cstheme="minorBidi"/>
          <w:b w:val="0"/>
          <w:noProof/>
          <w:kern w:val="0"/>
          <w:sz w:val="22"/>
          <w:szCs w:val="22"/>
        </w:rPr>
      </w:pPr>
      <w:hyperlink w:anchor="_Toc477866415" w:history="1">
        <w:r w:rsidRPr="00245428">
          <w:rPr>
            <w:rStyle w:val="Hyperlink"/>
            <w:noProof/>
          </w:rPr>
          <w:t>Part 3—Declarations</w:t>
        </w:r>
        <w:r>
          <w:rPr>
            <w:noProof/>
            <w:webHidden/>
          </w:rPr>
          <w:tab/>
        </w:r>
        <w:r>
          <w:rPr>
            <w:noProof/>
            <w:webHidden/>
          </w:rPr>
          <w:fldChar w:fldCharType="begin"/>
        </w:r>
        <w:r>
          <w:rPr>
            <w:noProof/>
            <w:webHidden/>
          </w:rPr>
          <w:instrText xml:space="preserve"> PAGEREF _Toc477866415 \h </w:instrText>
        </w:r>
        <w:r>
          <w:rPr>
            <w:noProof/>
            <w:webHidden/>
          </w:rPr>
        </w:r>
        <w:r>
          <w:rPr>
            <w:noProof/>
            <w:webHidden/>
          </w:rPr>
          <w:fldChar w:fldCharType="separate"/>
        </w:r>
        <w:r>
          <w:rPr>
            <w:noProof/>
            <w:webHidden/>
          </w:rPr>
          <w:t>6</w:t>
        </w:r>
        <w:r>
          <w:rPr>
            <w:noProof/>
            <w:webHidden/>
          </w:rPr>
          <w:fldChar w:fldCharType="end"/>
        </w:r>
      </w:hyperlink>
    </w:p>
    <w:p w14:paraId="0E23C170"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6" w:history="1">
        <w:r w:rsidRPr="00245428">
          <w:rPr>
            <w:rStyle w:val="Hyperlink"/>
            <w:noProof/>
          </w:rPr>
          <w:t>7</w:t>
        </w:r>
        <w:r>
          <w:rPr>
            <w:rFonts w:asciiTheme="minorHAnsi" w:eastAsiaTheme="minorEastAsia" w:hAnsiTheme="minorHAnsi" w:cstheme="minorBidi"/>
            <w:noProof/>
            <w:kern w:val="0"/>
            <w:sz w:val="22"/>
            <w:szCs w:val="22"/>
          </w:rPr>
          <w:tab/>
        </w:r>
        <w:r w:rsidRPr="00245428">
          <w:rPr>
            <w:rStyle w:val="Hyperlink"/>
            <w:noProof/>
          </w:rPr>
          <w:t>Disclosure of prices for the purchase of time-sharing interests</w:t>
        </w:r>
        <w:r>
          <w:rPr>
            <w:noProof/>
            <w:webHidden/>
          </w:rPr>
          <w:tab/>
        </w:r>
        <w:r>
          <w:rPr>
            <w:noProof/>
            <w:webHidden/>
          </w:rPr>
          <w:fldChar w:fldCharType="begin"/>
        </w:r>
        <w:r>
          <w:rPr>
            <w:noProof/>
            <w:webHidden/>
          </w:rPr>
          <w:instrText xml:space="preserve"> PAGEREF _Toc477866416 \h </w:instrText>
        </w:r>
        <w:r>
          <w:rPr>
            <w:noProof/>
            <w:webHidden/>
          </w:rPr>
        </w:r>
        <w:r>
          <w:rPr>
            <w:noProof/>
            <w:webHidden/>
          </w:rPr>
          <w:fldChar w:fldCharType="separate"/>
        </w:r>
        <w:r>
          <w:rPr>
            <w:noProof/>
            <w:webHidden/>
          </w:rPr>
          <w:t>6</w:t>
        </w:r>
        <w:r>
          <w:rPr>
            <w:noProof/>
            <w:webHidden/>
          </w:rPr>
          <w:fldChar w:fldCharType="end"/>
        </w:r>
      </w:hyperlink>
    </w:p>
    <w:p w14:paraId="0CC08FCD"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7" w:history="1">
        <w:r w:rsidRPr="00245428">
          <w:rPr>
            <w:rStyle w:val="Hyperlink"/>
            <w:noProof/>
          </w:rPr>
          <w:t>8</w:t>
        </w:r>
        <w:r>
          <w:rPr>
            <w:rFonts w:asciiTheme="minorHAnsi" w:eastAsiaTheme="minorEastAsia" w:hAnsiTheme="minorHAnsi" w:cstheme="minorBidi"/>
            <w:noProof/>
            <w:kern w:val="0"/>
            <w:sz w:val="22"/>
            <w:szCs w:val="22"/>
          </w:rPr>
          <w:tab/>
        </w:r>
        <w:r w:rsidRPr="00245428">
          <w:rPr>
            <w:rStyle w:val="Hyperlink"/>
            <w:noProof/>
          </w:rPr>
          <w:t>Consequential modification of compliance plan requirements</w:t>
        </w:r>
        <w:r>
          <w:rPr>
            <w:noProof/>
            <w:webHidden/>
          </w:rPr>
          <w:tab/>
        </w:r>
        <w:r>
          <w:rPr>
            <w:noProof/>
            <w:webHidden/>
          </w:rPr>
          <w:fldChar w:fldCharType="begin"/>
        </w:r>
        <w:r>
          <w:rPr>
            <w:noProof/>
            <w:webHidden/>
          </w:rPr>
          <w:instrText xml:space="preserve"> PAGEREF _Toc477866417 \h </w:instrText>
        </w:r>
        <w:r>
          <w:rPr>
            <w:noProof/>
            <w:webHidden/>
          </w:rPr>
        </w:r>
        <w:r>
          <w:rPr>
            <w:noProof/>
            <w:webHidden/>
          </w:rPr>
          <w:fldChar w:fldCharType="separate"/>
        </w:r>
        <w:r>
          <w:rPr>
            <w:noProof/>
            <w:webHidden/>
          </w:rPr>
          <w:t>8</w:t>
        </w:r>
        <w:r>
          <w:rPr>
            <w:noProof/>
            <w:webHidden/>
          </w:rPr>
          <w:fldChar w:fldCharType="end"/>
        </w:r>
      </w:hyperlink>
    </w:p>
    <w:p w14:paraId="52596218" w14:textId="77777777" w:rsidR="00DC411A" w:rsidRDefault="00DC411A">
      <w:pPr>
        <w:pStyle w:val="TOC1"/>
        <w:rPr>
          <w:rFonts w:asciiTheme="minorHAnsi" w:eastAsiaTheme="minorEastAsia" w:hAnsiTheme="minorHAnsi" w:cstheme="minorBidi"/>
          <w:b w:val="0"/>
          <w:noProof/>
          <w:kern w:val="0"/>
          <w:sz w:val="22"/>
          <w:szCs w:val="22"/>
        </w:rPr>
      </w:pPr>
      <w:hyperlink w:anchor="_Toc477866418" w:history="1">
        <w:r w:rsidRPr="00245428">
          <w:rPr>
            <w:rStyle w:val="Hyperlink"/>
            <w:noProof/>
          </w:rPr>
          <w:t>Part 4—Transitional</w:t>
        </w:r>
        <w:r>
          <w:rPr>
            <w:noProof/>
            <w:webHidden/>
          </w:rPr>
          <w:tab/>
        </w:r>
        <w:r>
          <w:rPr>
            <w:noProof/>
            <w:webHidden/>
          </w:rPr>
          <w:fldChar w:fldCharType="begin"/>
        </w:r>
        <w:r>
          <w:rPr>
            <w:noProof/>
            <w:webHidden/>
          </w:rPr>
          <w:instrText xml:space="preserve"> PAGEREF _Toc477866418 \h </w:instrText>
        </w:r>
        <w:r>
          <w:rPr>
            <w:noProof/>
            <w:webHidden/>
          </w:rPr>
        </w:r>
        <w:r>
          <w:rPr>
            <w:noProof/>
            <w:webHidden/>
          </w:rPr>
          <w:fldChar w:fldCharType="separate"/>
        </w:r>
        <w:r>
          <w:rPr>
            <w:noProof/>
            <w:webHidden/>
          </w:rPr>
          <w:t>9</w:t>
        </w:r>
        <w:r>
          <w:rPr>
            <w:noProof/>
            <w:webHidden/>
          </w:rPr>
          <w:fldChar w:fldCharType="end"/>
        </w:r>
      </w:hyperlink>
    </w:p>
    <w:p w14:paraId="4A151C84" w14:textId="77777777" w:rsidR="00DC411A" w:rsidRDefault="00DC411A">
      <w:pPr>
        <w:pStyle w:val="TOC2"/>
        <w:tabs>
          <w:tab w:val="left" w:pos="1474"/>
        </w:tabs>
        <w:rPr>
          <w:rFonts w:asciiTheme="minorHAnsi" w:eastAsiaTheme="minorEastAsia" w:hAnsiTheme="minorHAnsi" w:cstheme="minorBidi"/>
          <w:noProof/>
          <w:kern w:val="0"/>
          <w:sz w:val="22"/>
          <w:szCs w:val="22"/>
        </w:rPr>
      </w:pPr>
      <w:hyperlink w:anchor="_Toc477866419" w:history="1">
        <w:r w:rsidRPr="00245428">
          <w:rPr>
            <w:rStyle w:val="Hyperlink"/>
            <w:noProof/>
          </w:rPr>
          <w:t>9</w:t>
        </w:r>
        <w:r>
          <w:rPr>
            <w:rFonts w:asciiTheme="minorHAnsi" w:eastAsiaTheme="minorEastAsia" w:hAnsiTheme="minorHAnsi" w:cstheme="minorBidi"/>
            <w:noProof/>
            <w:kern w:val="0"/>
            <w:sz w:val="22"/>
            <w:szCs w:val="22"/>
          </w:rPr>
          <w:tab/>
        </w:r>
        <w:r w:rsidRPr="00245428">
          <w:rPr>
            <w:rStyle w:val="Hyperlink"/>
            <w:noProof/>
          </w:rPr>
          <w:t>Rental pools covered by ASIC Class Order [CO 02/237]</w:t>
        </w:r>
        <w:r>
          <w:rPr>
            <w:noProof/>
            <w:webHidden/>
          </w:rPr>
          <w:tab/>
        </w:r>
        <w:r>
          <w:rPr>
            <w:noProof/>
            <w:webHidden/>
          </w:rPr>
          <w:fldChar w:fldCharType="begin"/>
        </w:r>
        <w:r>
          <w:rPr>
            <w:noProof/>
            <w:webHidden/>
          </w:rPr>
          <w:instrText xml:space="preserve"> PAGEREF _Toc477866419 \h </w:instrText>
        </w:r>
        <w:r>
          <w:rPr>
            <w:noProof/>
            <w:webHidden/>
          </w:rPr>
        </w:r>
        <w:r>
          <w:rPr>
            <w:noProof/>
            <w:webHidden/>
          </w:rPr>
          <w:fldChar w:fldCharType="separate"/>
        </w:r>
        <w:r>
          <w:rPr>
            <w:noProof/>
            <w:webHidden/>
          </w:rPr>
          <w:t>9</w:t>
        </w:r>
        <w:r>
          <w:rPr>
            <w:noProof/>
            <w:webHidden/>
          </w:rPr>
          <w:fldChar w:fldCharType="end"/>
        </w:r>
      </w:hyperlink>
    </w:p>
    <w:p w14:paraId="3FFC27D6" w14:textId="77777777" w:rsidR="003D6160" w:rsidRPr="00F61B09" w:rsidRDefault="003D6160" w:rsidP="003D6160">
      <w:r>
        <w:rPr>
          <w:rFonts w:eastAsia="Times New Roman"/>
          <w:kern w:val="28"/>
          <w:sz w:val="28"/>
          <w:lang w:eastAsia="en-AU"/>
        </w:rPr>
        <w:fldChar w:fldCharType="end"/>
      </w:r>
    </w:p>
    <w:p w14:paraId="479120FF" w14:textId="77777777" w:rsidR="003D6160" w:rsidRPr="00F61B09" w:rsidRDefault="003D6160" w:rsidP="003D6160">
      <w:pPr>
        <w:sectPr w:rsidR="003D6160" w:rsidRPr="00F61B09" w:rsidSect="00C1027A">
          <w:headerReference w:type="even" r:id="rId17"/>
          <w:headerReference w:type="default" r:id="rId18"/>
          <w:footerReference w:type="even" r:id="rId19"/>
          <w:footerReference w:type="default" r:id="rId20"/>
          <w:headerReference w:type="first" r:id="rId21"/>
          <w:pgSz w:w="11907" w:h="16839"/>
          <w:pgMar w:top="1098" w:right="1797" w:bottom="1440" w:left="1797" w:header="720" w:footer="709" w:gutter="0"/>
          <w:pgNumType w:fmt="lowerRoman"/>
          <w:cols w:space="708"/>
          <w:docGrid w:linePitch="360"/>
        </w:sectPr>
      </w:pPr>
      <w:bookmarkStart w:id="2" w:name="_GoBack"/>
      <w:bookmarkEnd w:id="2"/>
    </w:p>
    <w:p w14:paraId="2AA86296" w14:textId="77777777" w:rsidR="00FA31DE" w:rsidRPr="002C4FE0" w:rsidRDefault="00FA31DE" w:rsidP="007A2BA1">
      <w:pPr>
        <w:pStyle w:val="LI-Heading1"/>
      </w:pPr>
      <w:bookmarkStart w:id="3" w:name="BK_S3P1L1C1"/>
      <w:bookmarkStart w:id="4" w:name="_Toc466377706"/>
      <w:bookmarkStart w:id="5" w:name="_Toc477866407"/>
      <w:bookmarkEnd w:id="3"/>
      <w:r w:rsidRPr="002C4FE0">
        <w:lastRenderedPageBreak/>
        <w:t>Part</w:t>
      </w:r>
      <w:r w:rsidR="00F61B09" w:rsidRPr="002C4FE0">
        <w:t> </w:t>
      </w:r>
      <w:r w:rsidRPr="002C4FE0">
        <w:t>1—</w:t>
      </w:r>
      <w:r w:rsidRPr="001A19EB">
        <w:t>Preliminary</w:t>
      </w:r>
      <w:bookmarkEnd w:id="4"/>
      <w:bookmarkEnd w:id="5"/>
    </w:p>
    <w:p w14:paraId="18DAE08C" w14:textId="77777777" w:rsidR="00FA31DE" w:rsidRPr="002C4FE0" w:rsidRDefault="00FA31DE" w:rsidP="004A270C">
      <w:pPr>
        <w:pStyle w:val="LI-Heading2"/>
        <w:spacing w:before="240"/>
        <w:rPr>
          <w:szCs w:val="24"/>
        </w:rPr>
      </w:pPr>
      <w:bookmarkStart w:id="6" w:name="_Toc466377707"/>
      <w:bookmarkStart w:id="7" w:name="_Toc477866408"/>
      <w:r w:rsidRPr="002C4FE0">
        <w:rPr>
          <w:szCs w:val="24"/>
        </w:rPr>
        <w:t>1</w:t>
      </w:r>
      <w:r w:rsidR="00FC3EB8" w:rsidRPr="002C4FE0">
        <w:rPr>
          <w:szCs w:val="24"/>
        </w:rPr>
        <w:tab/>
      </w:r>
      <w:r w:rsidRPr="002C4FE0">
        <w:rPr>
          <w:szCs w:val="24"/>
        </w:rPr>
        <w:t xml:space="preserve">Name of </w:t>
      </w:r>
      <w:r w:rsidR="008C0F29" w:rsidRPr="002C4FE0">
        <w:rPr>
          <w:szCs w:val="24"/>
        </w:rPr>
        <w:t>legislative instrument</w:t>
      </w:r>
      <w:bookmarkEnd w:id="6"/>
      <w:bookmarkEnd w:id="7"/>
    </w:p>
    <w:p w14:paraId="1FE51C59" w14:textId="2CBDFF9C" w:rsidR="00FA31DE" w:rsidRPr="00F71B54" w:rsidRDefault="00FA31DE" w:rsidP="004A270C">
      <w:pPr>
        <w:pStyle w:val="LI-BodyTextUnnumbered"/>
        <w:rPr>
          <w:szCs w:val="24"/>
        </w:rPr>
      </w:pPr>
      <w:r w:rsidRPr="00F71B54">
        <w:rPr>
          <w:szCs w:val="24"/>
        </w:rPr>
        <w:t xml:space="preserve">This </w:t>
      </w:r>
      <w:r w:rsidR="008C0F29" w:rsidRPr="00F71B54">
        <w:rPr>
          <w:szCs w:val="24"/>
        </w:rPr>
        <w:t>is</w:t>
      </w:r>
      <w:r w:rsidR="00CF36D9" w:rsidRPr="00F71B54">
        <w:rPr>
          <w:szCs w:val="24"/>
        </w:rPr>
        <w:t xml:space="preserve"> </w:t>
      </w:r>
      <w:r w:rsidR="005C720D">
        <w:rPr>
          <w:szCs w:val="24"/>
        </w:rPr>
        <w:t xml:space="preserve">the </w:t>
      </w:r>
      <w:r w:rsidR="008C0F29" w:rsidRPr="00F71B54">
        <w:rPr>
          <w:i/>
          <w:szCs w:val="24"/>
        </w:rPr>
        <w:t>A</w:t>
      </w:r>
      <w:r w:rsidR="00327DDF" w:rsidRPr="00F71B54">
        <w:rPr>
          <w:i/>
          <w:szCs w:val="24"/>
        </w:rPr>
        <w:t xml:space="preserve">SIC </w:t>
      </w:r>
      <w:r w:rsidR="00CF36D9" w:rsidRPr="00F71B54">
        <w:rPr>
          <w:i/>
          <w:szCs w:val="24"/>
        </w:rPr>
        <w:t>Corporations (</w:t>
      </w:r>
      <w:r w:rsidR="001A19EB" w:rsidRPr="00F71B54">
        <w:rPr>
          <w:i/>
          <w:szCs w:val="24"/>
        </w:rPr>
        <w:t>Time-sharing Schemes</w:t>
      </w:r>
      <w:r w:rsidR="00CF36D9" w:rsidRPr="00F71B54">
        <w:rPr>
          <w:i/>
          <w:szCs w:val="24"/>
        </w:rPr>
        <w:t>)</w:t>
      </w:r>
      <w:r w:rsidR="00610CEB" w:rsidRPr="00F71B54">
        <w:rPr>
          <w:i/>
          <w:szCs w:val="24"/>
        </w:rPr>
        <w:t xml:space="preserve"> </w:t>
      </w:r>
      <w:r w:rsidR="00C11452" w:rsidRPr="00F71B54">
        <w:rPr>
          <w:i/>
          <w:szCs w:val="24"/>
        </w:rPr>
        <w:t>Instrument</w:t>
      </w:r>
      <w:r w:rsidR="001A19EB" w:rsidRPr="00F71B54">
        <w:rPr>
          <w:i/>
          <w:szCs w:val="24"/>
        </w:rPr>
        <w:t xml:space="preserve"> 201</w:t>
      </w:r>
      <w:r w:rsidR="00D075EC">
        <w:rPr>
          <w:i/>
          <w:szCs w:val="24"/>
        </w:rPr>
        <w:t>7</w:t>
      </w:r>
      <w:r w:rsidR="00183638" w:rsidRPr="00F71B54">
        <w:rPr>
          <w:i/>
          <w:szCs w:val="24"/>
        </w:rPr>
        <w:t>/</w:t>
      </w:r>
      <w:r w:rsidR="00386B15">
        <w:rPr>
          <w:i/>
          <w:szCs w:val="24"/>
        </w:rPr>
        <w:t>272</w:t>
      </w:r>
      <w:r w:rsidRPr="00F71B54">
        <w:rPr>
          <w:szCs w:val="24"/>
        </w:rPr>
        <w:t>.</w:t>
      </w:r>
    </w:p>
    <w:p w14:paraId="337D52BB" w14:textId="77777777" w:rsidR="00FA31DE" w:rsidRPr="00EC7767" w:rsidRDefault="00FA31DE" w:rsidP="004A270C">
      <w:pPr>
        <w:pStyle w:val="LI-Heading2"/>
        <w:spacing w:before="240"/>
        <w:rPr>
          <w:szCs w:val="24"/>
        </w:rPr>
      </w:pPr>
      <w:bookmarkStart w:id="8" w:name="_Toc466377708"/>
      <w:bookmarkStart w:id="9" w:name="_Toc477866409"/>
      <w:r w:rsidRPr="00F71B54">
        <w:rPr>
          <w:szCs w:val="24"/>
        </w:rPr>
        <w:t>2</w:t>
      </w:r>
      <w:r w:rsidR="00FC3EB8" w:rsidRPr="00F71B54">
        <w:rPr>
          <w:szCs w:val="24"/>
        </w:rPr>
        <w:tab/>
      </w:r>
      <w:r w:rsidRPr="00EC7767">
        <w:rPr>
          <w:szCs w:val="24"/>
        </w:rPr>
        <w:t>Commencement</w:t>
      </w:r>
      <w:bookmarkEnd w:id="8"/>
      <w:bookmarkEnd w:id="9"/>
    </w:p>
    <w:p w14:paraId="41B28A3B" w14:textId="00517EF8" w:rsidR="00B752B3" w:rsidRPr="00F63D11" w:rsidRDefault="00B752B3" w:rsidP="00B752B3">
      <w:pPr>
        <w:pStyle w:val="LI-BodyTextUnnumbered"/>
        <w:rPr>
          <w:szCs w:val="24"/>
        </w:rPr>
      </w:pPr>
      <w:r w:rsidRPr="00F63D11">
        <w:rPr>
          <w:szCs w:val="24"/>
        </w:rPr>
        <w:t xml:space="preserve">This instrument commences on the </w:t>
      </w:r>
      <w:r w:rsidR="00386B15">
        <w:rPr>
          <w:szCs w:val="24"/>
        </w:rPr>
        <w:t xml:space="preserve">same day as the </w:t>
      </w:r>
      <w:r w:rsidR="00386B15" w:rsidRPr="00DC411A">
        <w:rPr>
          <w:i/>
          <w:szCs w:val="24"/>
        </w:rPr>
        <w:t>ASIC Corporations (Repeal) Instrument 2017/273</w:t>
      </w:r>
      <w:r w:rsidR="00386B15">
        <w:rPr>
          <w:szCs w:val="24"/>
        </w:rPr>
        <w:t>.</w:t>
      </w:r>
    </w:p>
    <w:p w14:paraId="3056EEEA" w14:textId="4E3355AC" w:rsidR="00FA31DE" w:rsidRPr="00EC7767" w:rsidRDefault="00FA31DE" w:rsidP="004A270C">
      <w:pPr>
        <w:pStyle w:val="LI-Heading2"/>
        <w:spacing w:before="240"/>
        <w:rPr>
          <w:szCs w:val="24"/>
        </w:rPr>
      </w:pPr>
      <w:bookmarkStart w:id="10" w:name="_Toc466377709"/>
      <w:bookmarkStart w:id="11" w:name="_Toc477866410"/>
      <w:r w:rsidRPr="00EC7767">
        <w:rPr>
          <w:szCs w:val="24"/>
        </w:rPr>
        <w:t>3</w:t>
      </w:r>
      <w:r w:rsidR="00FC3EB8" w:rsidRPr="00EC7767">
        <w:rPr>
          <w:szCs w:val="24"/>
        </w:rPr>
        <w:tab/>
      </w:r>
      <w:r w:rsidRPr="00EC7767">
        <w:rPr>
          <w:szCs w:val="24"/>
        </w:rPr>
        <w:t>Authority</w:t>
      </w:r>
      <w:bookmarkEnd w:id="10"/>
      <w:bookmarkEnd w:id="11"/>
    </w:p>
    <w:p w14:paraId="12184221" w14:textId="2CF984D0" w:rsidR="00FA31DE" w:rsidRPr="002C4FE0" w:rsidRDefault="00FA31DE" w:rsidP="004A270C">
      <w:pPr>
        <w:pStyle w:val="LI-BodyTextUnnumbered"/>
        <w:rPr>
          <w:szCs w:val="24"/>
        </w:rPr>
      </w:pPr>
      <w:r w:rsidRPr="00F71B54">
        <w:rPr>
          <w:szCs w:val="24"/>
        </w:rPr>
        <w:t xml:space="preserve">This </w:t>
      </w:r>
      <w:r w:rsidR="008C0F29" w:rsidRPr="00F71B54">
        <w:rPr>
          <w:szCs w:val="24"/>
        </w:rPr>
        <w:t xml:space="preserve">instrument </w:t>
      </w:r>
      <w:r w:rsidRPr="00F71B54">
        <w:rPr>
          <w:szCs w:val="24"/>
        </w:rPr>
        <w:t xml:space="preserve">is made under </w:t>
      </w:r>
      <w:r w:rsidR="00982B18" w:rsidRPr="00F71B54">
        <w:rPr>
          <w:szCs w:val="24"/>
        </w:rPr>
        <w:t>subsection</w:t>
      </w:r>
      <w:r w:rsidR="00302A39" w:rsidRPr="00F71B54">
        <w:rPr>
          <w:szCs w:val="24"/>
        </w:rPr>
        <w:t>s</w:t>
      </w:r>
      <w:r w:rsidR="00CF36D9" w:rsidRPr="00F71B54">
        <w:rPr>
          <w:szCs w:val="24"/>
        </w:rPr>
        <w:t xml:space="preserve"> </w:t>
      </w:r>
      <w:r w:rsidR="00982B18" w:rsidRPr="00F71B54">
        <w:rPr>
          <w:szCs w:val="24"/>
        </w:rPr>
        <w:t>601QA(1)</w:t>
      </w:r>
      <w:r w:rsidR="00ED7B8C" w:rsidRPr="00F71B54">
        <w:rPr>
          <w:szCs w:val="24"/>
        </w:rPr>
        <w:t xml:space="preserve">, </w:t>
      </w:r>
      <w:r w:rsidR="00B34532" w:rsidRPr="005D1922">
        <w:rPr>
          <w:szCs w:val="24"/>
        </w:rPr>
        <w:t xml:space="preserve">926A(2) </w:t>
      </w:r>
      <w:r w:rsidR="007A2BA1" w:rsidRPr="00F71B54">
        <w:rPr>
          <w:szCs w:val="24"/>
        </w:rPr>
        <w:t>and 1020F(1)</w:t>
      </w:r>
      <w:r w:rsidR="00A14E5E" w:rsidRPr="00F71B54">
        <w:rPr>
          <w:szCs w:val="24"/>
        </w:rPr>
        <w:t xml:space="preserve"> of the </w:t>
      </w:r>
      <w:r w:rsidR="00A14E5E" w:rsidRPr="00F71B54">
        <w:rPr>
          <w:i/>
          <w:szCs w:val="24"/>
        </w:rPr>
        <w:t>Corporations Act 2001</w:t>
      </w:r>
      <w:r w:rsidR="0015436B" w:rsidRPr="00F71B54">
        <w:rPr>
          <w:szCs w:val="24"/>
        </w:rPr>
        <w:t>.</w:t>
      </w:r>
    </w:p>
    <w:p w14:paraId="47ADAB87" w14:textId="77777777" w:rsidR="00FA31DE" w:rsidRPr="002C4FE0" w:rsidRDefault="008C0F29" w:rsidP="004A270C">
      <w:pPr>
        <w:pStyle w:val="LI-Heading2"/>
        <w:spacing w:before="240"/>
        <w:rPr>
          <w:szCs w:val="24"/>
        </w:rPr>
      </w:pPr>
      <w:bookmarkStart w:id="12" w:name="_Toc466377710"/>
      <w:bookmarkStart w:id="13" w:name="_Toc477866411"/>
      <w:r w:rsidRPr="002C4FE0">
        <w:rPr>
          <w:szCs w:val="24"/>
        </w:rPr>
        <w:t>4</w:t>
      </w:r>
      <w:r w:rsidR="00FC3EB8" w:rsidRPr="002C4FE0">
        <w:rPr>
          <w:szCs w:val="24"/>
        </w:rPr>
        <w:tab/>
      </w:r>
      <w:r w:rsidR="00FA31DE" w:rsidRPr="002C4FE0">
        <w:rPr>
          <w:szCs w:val="24"/>
        </w:rPr>
        <w:t>Definitions</w:t>
      </w:r>
      <w:bookmarkEnd w:id="12"/>
      <w:bookmarkEnd w:id="13"/>
    </w:p>
    <w:p w14:paraId="6C9A3514" w14:textId="77777777" w:rsidR="00CF36D9" w:rsidRDefault="00CF36D9" w:rsidP="004A270C">
      <w:pPr>
        <w:pStyle w:val="LI-BodyTextUnnumbered"/>
      </w:pPr>
      <w:r w:rsidRPr="000A1B0B">
        <w:rPr>
          <w:b/>
          <w:i/>
        </w:rPr>
        <w:t>Act</w:t>
      </w:r>
      <w:r>
        <w:t xml:space="preserve"> means </w:t>
      </w:r>
      <w:r w:rsidRPr="000A1B0B">
        <w:rPr>
          <w:i/>
        </w:rPr>
        <w:t>Corporations Act 2001</w:t>
      </w:r>
      <w:r>
        <w:t>.</w:t>
      </w:r>
    </w:p>
    <w:p w14:paraId="52DED621" w14:textId="77777777" w:rsidR="00DD5002" w:rsidRDefault="008515DF" w:rsidP="004A270C">
      <w:pPr>
        <w:pStyle w:val="LI-BodyTextUnnumbered"/>
        <w:rPr>
          <w:szCs w:val="18"/>
        </w:rPr>
      </w:pPr>
      <w:r w:rsidRPr="005D1922">
        <w:rPr>
          <w:b/>
          <w:i/>
          <w:szCs w:val="18"/>
        </w:rPr>
        <w:t xml:space="preserve">registered </w:t>
      </w:r>
      <w:r w:rsidR="009C4389" w:rsidRPr="005D1922">
        <w:rPr>
          <w:b/>
          <w:i/>
          <w:szCs w:val="18"/>
        </w:rPr>
        <w:t xml:space="preserve">time-sharing </w:t>
      </w:r>
      <w:r w:rsidRPr="005D1922">
        <w:rPr>
          <w:b/>
          <w:i/>
          <w:szCs w:val="18"/>
        </w:rPr>
        <w:t xml:space="preserve">scheme </w:t>
      </w:r>
      <w:r w:rsidRPr="005D1922">
        <w:rPr>
          <w:szCs w:val="18"/>
        </w:rPr>
        <w:t>mean</w:t>
      </w:r>
      <w:r w:rsidR="007B08E7" w:rsidRPr="005D1922">
        <w:rPr>
          <w:szCs w:val="18"/>
        </w:rPr>
        <w:t xml:space="preserve">s </w:t>
      </w:r>
      <w:r w:rsidR="000C5717" w:rsidRPr="00085E70">
        <w:rPr>
          <w:szCs w:val="18"/>
        </w:rPr>
        <w:t>a time-sharing scheme</w:t>
      </w:r>
      <w:r w:rsidR="00DD5002">
        <w:rPr>
          <w:szCs w:val="18"/>
        </w:rPr>
        <w:t>:</w:t>
      </w:r>
    </w:p>
    <w:p w14:paraId="59BDEFEB" w14:textId="2012032F" w:rsidR="00DD5002" w:rsidRDefault="0026566D" w:rsidP="00FF1581">
      <w:pPr>
        <w:pStyle w:val="LI-BodyTextParaa"/>
        <w:numPr>
          <w:ilvl w:val="0"/>
          <w:numId w:val="31"/>
        </w:numPr>
      </w:pPr>
      <w:r w:rsidRPr="00085E70">
        <w:t>registered in accordance with section 601ED</w:t>
      </w:r>
      <w:r w:rsidR="00DD5002">
        <w:t>;</w:t>
      </w:r>
      <w:r w:rsidR="00F71B54">
        <w:t xml:space="preserve"> and </w:t>
      </w:r>
    </w:p>
    <w:p w14:paraId="36DCF647" w14:textId="6E10F0AC" w:rsidR="008515DF" w:rsidRPr="005D1922" w:rsidRDefault="00F71B54" w:rsidP="00FF1581">
      <w:pPr>
        <w:pStyle w:val="LI-BodyTextParaa"/>
        <w:numPr>
          <w:ilvl w:val="0"/>
          <w:numId w:val="31"/>
        </w:numPr>
      </w:pPr>
      <w:r>
        <w:t xml:space="preserve">that </w:t>
      </w:r>
      <w:r w:rsidR="0015752B">
        <w:t>has not at any time been</w:t>
      </w:r>
      <w:r>
        <w:t xml:space="preserve"> promoted by </w:t>
      </w:r>
      <w:r w:rsidR="0015752B">
        <w:t xml:space="preserve">its </w:t>
      </w:r>
      <w:r>
        <w:t xml:space="preserve">operator as </w:t>
      </w:r>
      <w:r w:rsidR="0015752B">
        <w:t>a means of generating a financial return</w:t>
      </w:r>
      <w:r w:rsidR="00B5250F">
        <w:t xml:space="preserve"> </w:t>
      </w:r>
      <w:r w:rsidR="00B5250F" w:rsidRPr="00B5250F">
        <w:t>other than by way of a rental pool</w:t>
      </w:r>
      <w:r>
        <w:t>.</w:t>
      </w:r>
      <w:r w:rsidR="0015752B">
        <w:t xml:space="preserve"> </w:t>
      </w:r>
    </w:p>
    <w:p w14:paraId="4AE199FE" w14:textId="25BDDA2A" w:rsidR="00F86E71" w:rsidRPr="00A03CB3" w:rsidRDefault="00AA7448" w:rsidP="008A5E6C">
      <w:pPr>
        <w:pStyle w:val="LI-BodyTextUnnumbered"/>
      </w:pPr>
      <w:r w:rsidRPr="00A03CB3">
        <w:rPr>
          <w:b/>
          <w:i/>
        </w:rPr>
        <w:t>rental pool</w:t>
      </w:r>
      <w:r w:rsidR="00BC5BF0">
        <w:t>,</w:t>
      </w:r>
      <w:r w:rsidR="00DD5002" w:rsidRPr="008A5E6C">
        <w:t xml:space="preserve"> </w:t>
      </w:r>
      <w:r w:rsidR="00DD5002" w:rsidRPr="00A03CB3">
        <w:t>in relation to a time</w:t>
      </w:r>
      <w:r w:rsidR="00BC5BF0">
        <w:t>-</w:t>
      </w:r>
      <w:r w:rsidR="00DD5002" w:rsidRPr="00A03CB3">
        <w:t>sharing scheme</w:t>
      </w:r>
      <w:r w:rsidRPr="00A03CB3">
        <w:t xml:space="preserve">, means an arrangement conducted by the operator </w:t>
      </w:r>
      <w:r w:rsidR="00DD5002" w:rsidRPr="00A03CB3">
        <w:t xml:space="preserve">of the scheme </w:t>
      </w:r>
      <w:r w:rsidRPr="00A03CB3">
        <w:t xml:space="preserve">whereby owners of interests in </w:t>
      </w:r>
      <w:r w:rsidR="00DD5002" w:rsidRPr="00A03CB3">
        <w:t>the</w:t>
      </w:r>
      <w:r w:rsidRPr="00A03CB3">
        <w:t xml:space="preserve"> scheme authorise the operator to manage and rent to third parties the rights of use of owners under the scheme and to pool the rental income received for pro-rata distribution to each owner.</w:t>
      </w:r>
    </w:p>
    <w:p w14:paraId="235FDFF6" w14:textId="299A180F" w:rsidR="009B2372" w:rsidRPr="00F36F34" w:rsidRDefault="00D66C2C" w:rsidP="008A5E6C">
      <w:pPr>
        <w:pStyle w:val="LI-Heading1"/>
        <w:ind w:left="1138" w:hanging="1138"/>
      </w:pPr>
      <w:bookmarkStart w:id="14" w:name="_Toc415489462"/>
      <w:bookmarkStart w:id="15" w:name="_Toc466377711"/>
      <w:bookmarkStart w:id="16" w:name="_Toc477866412"/>
      <w:r w:rsidRPr="00370BC4">
        <w:t xml:space="preserve">Part </w:t>
      </w:r>
      <w:r w:rsidR="00DC09C0" w:rsidRPr="00370BC4">
        <w:t>2—</w:t>
      </w:r>
      <w:r w:rsidR="001A19EB">
        <w:t>Exemption</w:t>
      </w:r>
      <w:r w:rsidR="004A5DA0">
        <w:t>s</w:t>
      </w:r>
      <w:bookmarkEnd w:id="14"/>
      <w:bookmarkEnd w:id="15"/>
      <w:bookmarkEnd w:id="16"/>
    </w:p>
    <w:p w14:paraId="3362F8D4" w14:textId="739963B1" w:rsidR="00C62CB5" w:rsidRPr="008F23A0" w:rsidRDefault="000A48EA" w:rsidP="004A270C">
      <w:pPr>
        <w:pStyle w:val="LI-Heading2"/>
        <w:spacing w:before="240"/>
        <w:rPr>
          <w:szCs w:val="24"/>
        </w:rPr>
      </w:pPr>
      <w:bookmarkStart w:id="17" w:name="_Toc466377712"/>
      <w:bookmarkStart w:id="18" w:name="_Toc477866413"/>
      <w:r>
        <w:rPr>
          <w:szCs w:val="24"/>
        </w:rPr>
        <w:t>5</w:t>
      </w:r>
      <w:r w:rsidR="00627253" w:rsidRPr="000A48EA">
        <w:rPr>
          <w:szCs w:val="24"/>
        </w:rPr>
        <w:tab/>
      </w:r>
      <w:r w:rsidR="00ED7DA3">
        <w:rPr>
          <w:szCs w:val="24"/>
        </w:rPr>
        <w:t>Exemption for forfeited time-sharing interests</w:t>
      </w:r>
      <w:bookmarkEnd w:id="17"/>
      <w:bookmarkEnd w:id="18"/>
      <w:r w:rsidR="00B759F0" w:rsidRPr="008F23A0">
        <w:rPr>
          <w:szCs w:val="24"/>
        </w:rPr>
        <w:t xml:space="preserve"> </w:t>
      </w:r>
    </w:p>
    <w:p w14:paraId="0D6094EC" w14:textId="31242223" w:rsidR="001D66CB" w:rsidRDefault="00ED7DA3" w:rsidP="00CD64E0">
      <w:pPr>
        <w:pStyle w:val="LI-BodyTextNumbered"/>
      </w:pPr>
      <w:r>
        <w:t>(1)</w:t>
      </w:r>
      <w:r>
        <w:tab/>
        <w:t xml:space="preserve">A </w:t>
      </w:r>
      <w:r w:rsidRPr="00ED7DA3">
        <w:t xml:space="preserve">responsible entity of a registered </w:t>
      </w:r>
      <w:r>
        <w:t xml:space="preserve">time-sharing scheme does not have to comply with </w:t>
      </w:r>
      <w:r w:rsidRPr="00ED7DA3">
        <w:t xml:space="preserve">paragraph 601FG(1)(a) of the Act </w:t>
      </w:r>
      <w:r w:rsidR="00E512AD">
        <w:t xml:space="preserve">in relation to the </w:t>
      </w:r>
      <w:r w:rsidRPr="00ED7DA3">
        <w:t>acquisition and holding by the entity of an inte</w:t>
      </w:r>
      <w:r w:rsidR="00E512AD">
        <w:t xml:space="preserve">rest </w:t>
      </w:r>
      <w:r w:rsidR="00F7352B" w:rsidRPr="00ED7DA3">
        <w:t>(</w:t>
      </w:r>
      <w:r w:rsidR="00F7352B" w:rsidRPr="007B08E7">
        <w:rPr>
          <w:b/>
          <w:i/>
        </w:rPr>
        <w:t>forfeited interest</w:t>
      </w:r>
      <w:r w:rsidR="00F7352B" w:rsidRPr="00ED7DA3">
        <w:t>)</w:t>
      </w:r>
      <w:r w:rsidR="00F7352B">
        <w:t xml:space="preserve"> </w:t>
      </w:r>
      <w:r w:rsidR="00E512AD">
        <w:t>in the s</w:t>
      </w:r>
      <w:r w:rsidRPr="00ED7DA3">
        <w:t>cheme that is forf</w:t>
      </w:r>
      <w:r w:rsidR="00E512AD">
        <w:t>eited to the responsible entity</w:t>
      </w:r>
      <w:r w:rsidR="00517D33">
        <w:t xml:space="preserve"> in accordance with the constitution of the scheme</w:t>
      </w:r>
      <w:r w:rsidR="007B08E7">
        <w:t>.</w:t>
      </w:r>
    </w:p>
    <w:p w14:paraId="6D14CFF0" w14:textId="686E9EC2" w:rsidR="005D75FD" w:rsidRPr="000A48EA" w:rsidRDefault="005D75FD" w:rsidP="008A5E6C">
      <w:pPr>
        <w:pStyle w:val="LI-Heading3"/>
      </w:pPr>
      <w:r>
        <w:t>Circumstances to which the relief applies</w:t>
      </w:r>
    </w:p>
    <w:p w14:paraId="348EED1C" w14:textId="587C82CC" w:rsidR="00CC78E6" w:rsidRDefault="001D66CB" w:rsidP="00CD64E0">
      <w:pPr>
        <w:pStyle w:val="LI-BodyTextNumbered"/>
      </w:pPr>
      <w:r>
        <w:t>(2)</w:t>
      </w:r>
      <w:r>
        <w:tab/>
        <w:t xml:space="preserve">The exemption in </w:t>
      </w:r>
      <w:r w:rsidR="008E0466">
        <w:t xml:space="preserve">subsection </w:t>
      </w:r>
      <w:r>
        <w:t xml:space="preserve">(1) applies </w:t>
      </w:r>
      <w:r w:rsidR="00E128DD">
        <w:t xml:space="preserve">where </w:t>
      </w:r>
      <w:r w:rsidR="00CC78E6">
        <w:t>subsections (3) and (4) apply.</w:t>
      </w:r>
    </w:p>
    <w:p w14:paraId="60E27E67" w14:textId="4EC07685" w:rsidR="001D66CB" w:rsidRPr="001D66CB" w:rsidRDefault="00CC78E6" w:rsidP="00CD64E0">
      <w:pPr>
        <w:pStyle w:val="LI-BodyTextNumbered"/>
      </w:pPr>
      <w:r>
        <w:t>(3)</w:t>
      </w:r>
      <w:r>
        <w:tab/>
        <w:t xml:space="preserve">The </w:t>
      </w:r>
      <w:r w:rsidR="001D66CB">
        <w:t xml:space="preserve">constitution of the scheme </w:t>
      </w:r>
      <w:r w:rsidR="001D66CB" w:rsidRPr="001D66CB">
        <w:t>provides for the following:</w:t>
      </w:r>
    </w:p>
    <w:p w14:paraId="5C52C77E" w14:textId="488FA3C2" w:rsidR="00ED7DA3" w:rsidRPr="001D66CB" w:rsidRDefault="00495C91" w:rsidP="00CD64E0">
      <w:pPr>
        <w:pStyle w:val="LI-BodyTextParaa"/>
      </w:pPr>
      <w:r w:rsidRPr="001D66CB">
        <w:t>(a)</w:t>
      </w:r>
      <w:r w:rsidRPr="001D66CB">
        <w:tab/>
      </w:r>
      <w:r w:rsidR="00517D33">
        <w:t>t</w:t>
      </w:r>
      <w:r w:rsidR="00517D33" w:rsidRPr="001D66CB">
        <w:t xml:space="preserve">he </w:t>
      </w:r>
      <w:r w:rsidR="00ED7DA3" w:rsidRPr="001D66CB">
        <w:t>forfeiture o</w:t>
      </w:r>
      <w:r w:rsidR="007B08E7">
        <w:t>ccurs as a result of a member (</w:t>
      </w:r>
      <w:r w:rsidR="003C16FE" w:rsidRPr="007B08E7">
        <w:rPr>
          <w:b/>
          <w:i/>
        </w:rPr>
        <w:t>defaulting member</w:t>
      </w:r>
      <w:r w:rsidR="003C16FE" w:rsidRPr="001D66CB">
        <w:t>) not paying:</w:t>
      </w:r>
    </w:p>
    <w:p w14:paraId="3FA6D794" w14:textId="56823F2C" w:rsidR="00ED7DA3" w:rsidRPr="00ED7DA3" w:rsidRDefault="00495C91" w:rsidP="00CD64E0">
      <w:pPr>
        <w:pStyle w:val="LI-BodyTextSubparai"/>
      </w:pPr>
      <w:r w:rsidRPr="001D66CB">
        <w:t>(i)</w:t>
      </w:r>
      <w:r w:rsidRPr="001D66CB">
        <w:tab/>
      </w:r>
      <w:r w:rsidR="00ED7DA3" w:rsidRPr="001D66CB">
        <w:t xml:space="preserve">amounts payable to the responsible entity as </w:t>
      </w:r>
      <w:r w:rsidR="00085E70">
        <w:t>s</w:t>
      </w:r>
      <w:r w:rsidR="00ED7DA3" w:rsidRPr="001D66CB">
        <w:t>cheme property, including, without limitation, amounts payable to acquire the forfeited interest</w:t>
      </w:r>
      <w:r w:rsidR="00ED7DA3" w:rsidRPr="00ED7DA3">
        <w:t xml:space="preserve"> or amounts payable for on-going periodic maintenance of </w:t>
      </w:r>
      <w:r w:rsidR="0044529A">
        <w:t>s</w:t>
      </w:r>
      <w:r w:rsidR="003C16FE">
        <w:t>cheme property; or</w:t>
      </w:r>
    </w:p>
    <w:p w14:paraId="7EA90C6C" w14:textId="6D1D894F" w:rsidR="00ED7DA3" w:rsidRPr="00ED7DA3" w:rsidRDefault="00ED7DA3" w:rsidP="00CD64E0">
      <w:pPr>
        <w:pStyle w:val="LI-BodyTextSubparai"/>
      </w:pPr>
      <w:r w:rsidRPr="00ED7DA3">
        <w:t>(</w:t>
      </w:r>
      <w:r w:rsidR="00495C91">
        <w:t>ii</w:t>
      </w:r>
      <w:r w:rsidRPr="00ED7DA3">
        <w:t>)</w:t>
      </w:r>
      <w:r w:rsidR="003D6160">
        <w:t xml:space="preserve"> </w:t>
      </w:r>
      <w:r w:rsidR="00495C91">
        <w:tab/>
      </w:r>
      <w:r w:rsidRPr="00ED7DA3">
        <w:t xml:space="preserve">amounts payable to a </w:t>
      </w:r>
      <w:r w:rsidR="00362087">
        <w:t xml:space="preserve">person </w:t>
      </w:r>
      <w:r w:rsidRPr="00ED7DA3">
        <w:t xml:space="preserve">with respect to financial accommodation provided by </w:t>
      </w:r>
      <w:r w:rsidR="00517D33">
        <w:t>the</w:t>
      </w:r>
      <w:r w:rsidR="00517D33" w:rsidRPr="00ED7DA3">
        <w:t xml:space="preserve"> </w:t>
      </w:r>
      <w:r w:rsidR="00362087">
        <w:t xml:space="preserve">person </w:t>
      </w:r>
      <w:r w:rsidRPr="00ED7DA3">
        <w:t>in connection with the acquisition of the forfeited interest</w:t>
      </w:r>
      <w:r w:rsidR="008B7E41">
        <w:t>;</w:t>
      </w:r>
    </w:p>
    <w:p w14:paraId="7E67B7EF" w14:textId="24309FF7" w:rsidR="00ED7DA3" w:rsidRPr="00ED7DA3" w:rsidRDefault="00495C91" w:rsidP="00CD64E0">
      <w:pPr>
        <w:pStyle w:val="LI-BodyTextParaa"/>
      </w:pPr>
      <w:r>
        <w:t>(b)</w:t>
      </w:r>
      <w:r w:rsidR="00BF4972">
        <w:tab/>
      </w:r>
      <w:r w:rsidR="00517D33">
        <w:t>t</w:t>
      </w:r>
      <w:r w:rsidR="00517D33" w:rsidRPr="00ED7DA3">
        <w:t xml:space="preserve">he </w:t>
      </w:r>
      <w:r w:rsidR="00ED7DA3" w:rsidRPr="00ED7DA3">
        <w:t>responsible entity must use reasonable endeavours to sell the forfeited interest:</w:t>
      </w:r>
    </w:p>
    <w:p w14:paraId="143CE705" w14:textId="4BC4B54D" w:rsidR="00ED7DA3" w:rsidRPr="00ED7DA3" w:rsidRDefault="00ED7DA3" w:rsidP="00CD64E0">
      <w:pPr>
        <w:pStyle w:val="LI-BodyTextSubparai"/>
      </w:pPr>
      <w:r w:rsidRPr="00ED7DA3">
        <w:t>(</w:t>
      </w:r>
      <w:r w:rsidR="00495C91">
        <w:t>i</w:t>
      </w:r>
      <w:r w:rsidRPr="00ED7DA3">
        <w:t>)</w:t>
      </w:r>
      <w:r w:rsidR="003D6160">
        <w:t xml:space="preserve"> </w:t>
      </w:r>
      <w:r w:rsidR="00495C91">
        <w:tab/>
      </w:r>
      <w:r w:rsidRPr="00ED7DA3">
        <w:t xml:space="preserve">if a Product Disclosure Statement has been given in accordance with Part 7.9 of the Act during the last 12 months for interests in the </w:t>
      </w:r>
      <w:r w:rsidR="00EB4092">
        <w:t>s</w:t>
      </w:r>
      <w:r w:rsidR="00EB4092" w:rsidRPr="00ED7DA3">
        <w:t xml:space="preserve">cheme </w:t>
      </w:r>
      <w:r w:rsidRPr="00ED7DA3">
        <w:t xml:space="preserve">in the same class as the forfeited interest—at the price shown in the </w:t>
      </w:r>
      <w:r w:rsidR="00DD5002">
        <w:t>S</w:t>
      </w:r>
      <w:r w:rsidR="00DD5002" w:rsidRPr="00ED7DA3">
        <w:t xml:space="preserve">tatement </w:t>
      </w:r>
      <w:r w:rsidRPr="00ED7DA3">
        <w:t xml:space="preserve">most recently given; or </w:t>
      </w:r>
    </w:p>
    <w:p w14:paraId="25010B89" w14:textId="546C385E" w:rsidR="00ED7DA3" w:rsidRPr="00ED7DA3" w:rsidRDefault="00ED7DA3" w:rsidP="00CD64E0">
      <w:pPr>
        <w:pStyle w:val="LI-BodyTextSubparai"/>
      </w:pPr>
      <w:r w:rsidRPr="00ED7DA3">
        <w:t>(</w:t>
      </w:r>
      <w:r w:rsidR="00495C91">
        <w:t>ii</w:t>
      </w:r>
      <w:r w:rsidRPr="00ED7DA3">
        <w:t>)</w:t>
      </w:r>
      <w:r w:rsidR="003D6160">
        <w:t xml:space="preserve"> </w:t>
      </w:r>
      <w:r w:rsidR="00495C91">
        <w:tab/>
      </w:r>
      <w:r w:rsidRPr="00ED7DA3">
        <w:t>if no such Product Disclosure Statement has been given during the last 12 months—at a fair market price obtained by the responsible entity using reasonable endeavours</w:t>
      </w:r>
      <w:r w:rsidR="008B7E41">
        <w:t>;</w:t>
      </w:r>
    </w:p>
    <w:p w14:paraId="7061EBF3" w14:textId="6AE4F9A6" w:rsidR="00ED7DA3" w:rsidRPr="00ED7DA3" w:rsidRDefault="00495C91" w:rsidP="00CD64E0">
      <w:pPr>
        <w:pStyle w:val="LI-BodyTextParaa"/>
      </w:pPr>
      <w:r>
        <w:t>(c)</w:t>
      </w:r>
      <w:r w:rsidR="00BF4972">
        <w:tab/>
      </w:r>
      <w:r w:rsidR="008B7E41">
        <w:t>t</w:t>
      </w:r>
      <w:r w:rsidR="008B7E41" w:rsidRPr="00ED7DA3">
        <w:t xml:space="preserve">he </w:t>
      </w:r>
      <w:r w:rsidR="00ED7DA3" w:rsidRPr="00ED7DA3">
        <w:t>responsible entity must apply any proceeds of sale or of other exploitation by it of the forfeited interest (including, without limitation, any proceeds of rental of</w:t>
      </w:r>
      <w:r w:rsidR="00BC5BF0">
        <w:t>,</w:t>
      </w:r>
      <w:r w:rsidR="00ED7DA3" w:rsidRPr="00ED7DA3">
        <w:t xml:space="preserve"> </w:t>
      </w:r>
      <w:r w:rsidR="00A5115C">
        <w:t>or licensing to use, the scheme property that relates to the interest</w:t>
      </w:r>
      <w:r w:rsidR="00323822">
        <w:t xml:space="preserve"> of the defaulting member</w:t>
      </w:r>
      <w:r w:rsidR="00A5115C">
        <w:t xml:space="preserve">) </w:t>
      </w:r>
      <w:r w:rsidR="00ED7DA3" w:rsidRPr="00ED7DA3">
        <w:t xml:space="preserve">in the following </w:t>
      </w:r>
      <w:r w:rsidR="00323822">
        <w:t>order</w:t>
      </w:r>
      <w:r w:rsidR="00ED7DA3" w:rsidRPr="00ED7DA3">
        <w:t>:</w:t>
      </w:r>
    </w:p>
    <w:p w14:paraId="29EAF693" w14:textId="5A2D1AAB" w:rsidR="00ED7DA3" w:rsidRPr="00ED7DA3" w:rsidRDefault="00495C91" w:rsidP="00CD64E0">
      <w:pPr>
        <w:pStyle w:val="LI-BodyTextSubparai"/>
      </w:pPr>
      <w:r>
        <w:t>(i</w:t>
      </w:r>
      <w:r w:rsidR="00ED7DA3" w:rsidRPr="00ED7DA3">
        <w:t>)</w:t>
      </w:r>
      <w:r w:rsidR="003D6160">
        <w:t xml:space="preserve"> </w:t>
      </w:r>
      <w:r>
        <w:tab/>
      </w:r>
      <w:r w:rsidR="00ED7DA3" w:rsidRPr="00ED7DA3">
        <w:t>in payment of reasonable costs of the sale</w:t>
      </w:r>
      <w:r w:rsidR="00346E48">
        <w:t xml:space="preserve"> or exploitation</w:t>
      </w:r>
      <w:r w:rsidR="00ED7DA3" w:rsidRPr="00ED7DA3">
        <w:t>;</w:t>
      </w:r>
    </w:p>
    <w:p w14:paraId="0F357FB7" w14:textId="1627E019" w:rsidR="00ED7DA3" w:rsidRPr="00ED7DA3" w:rsidRDefault="00ED7DA3" w:rsidP="00CD64E0">
      <w:pPr>
        <w:pStyle w:val="LI-BodyTextSubparai"/>
      </w:pPr>
      <w:r w:rsidRPr="00ED7DA3">
        <w:t>(</w:t>
      </w:r>
      <w:r w:rsidR="00495C91">
        <w:t>ii</w:t>
      </w:r>
      <w:r w:rsidRPr="00ED7DA3">
        <w:t>)</w:t>
      </w:r>
      <w:r w:rsidR="003D6160">
        <w:t xml:space="preserve"> </w:t>
      </w:r>
      <w:r w:rsidR="00495C91">
        <w:tab/>
      </w:r>
      <w:r w:rsidRPr="00ED7DA3">
        <w:t>in payment of any reasonable administrative costs arising from the forfeiture;</w:t>
      </w:r>
    </w:p>
    <w:p w14:paraId="2089A701" w14:textId="56B9697E" w:rsidR="00ED7DA3" w:rsidRPr="00ED7DA3" w:rsidRDefault="00495C91" w:rsidP="00CD64E0">
      <w:pPr>
        <w:pStyle w:val="LI-BodyTextSubparai"/>
      </w:pPr>
      <w:r>
        <w:t>(iii</w:t>
      </w:r>
      <w:r w:rsidR="00ED7DA3" w:rsidRPr="00ED7DA3">
        <w:t>)</w:t>
      </w:r>
      <w:r w:rsidR="003D6160">
        <w:t xml:space="preserve"> </w:t>
      </w:r>
      <w:r>
        <w:tab/>
      </w:r>
      <w:r w:rsidR="00ED7DA3" w:rsidRPr="00ED7DA3">
        <w:t xml:space="preserve">in payment of any outstanding amounts due from the defaulting member as </w:t>
      </w:r>
      <w:r w:rsidR="0044529A">
        <w:t>s</w:t>
      </w:r>
      <w:r w:rsidR="00ED7DA3" w:rsidRPr="00ED7DA3">
        <w:t>cheme property;</w:t>
      </w:r>
    </w:p>
    <w:p w14:paraId="1C6CFDC8" w14:textId="6A4495D0" w:rsidR="00ED7DA3" w:rsidRPr="00ED7DA3" w:rsidRDefault="00495C91" w:rsidP="00CD64E0">
      <w:pPr>
        <w:pStyle w:val="LI-BodyTextSubparai"/>
      </w:pPr>
      <w:r>
        <w:t>(iv</w:t>
      </w:r>
      <w:r w:rsidR="00ED7DA3" w:rsidRPr="00ED7DA3">
        <w:t>)</w:t>
      </w:r>
      <w:r w:rsidR="003D6160">
        <w:t xml:space="preserve"> </w:t>
      </w:r>
      <w:r>
        <w:tab/>
      </w:r>
      <w:r w:rsidR="00ED7DA3" w:rsidRPr="00ED7DA3">
        <w:t xml:space="preserve">in payment of any outstanding amounts due from the defaulting member to the responsible entity (other than as </w:t>
      </w:r>
      <w:r w:rsidR="0044529A">
        <w:t>s</w:t>
      </w:r>
      <w:r w:rsidR="00ED7DA3" w:rsidRPr="00ED7DA3">
        <w:t>cheme property) or any other person in relation to that member</w:t>
      </w:r>
      <w:r w:rsidR="00BF37FB">
        <w:t>’</w:t>
      </w:r>
      <w:r w:rsidR="00ED7DA3" w:rsidRPr="00ED7DA3">
        <w:t xml:space="preserve">s participation in the </w:t>
      </w:r>
      <w:r w:rsidR="0040782E">
        <w:t>s</w:t>
      </w:r>
      <w:r w:rsidR="00ED7DA3" w:rsidRPr="00ED7DA3">
        <w:t>cheme (other than amo</w:t>
      </w:r>
      <w:r>
        <w:t xml:space="preserve">unts referred to in </w:t>
      </w:r>
      <w:r w:rsidR="008E0466">
        <w:t>sub</w:t>
      </w:r>
      <w:r>
        <w:t>paragraph (v</w:t>
      </w:r>
      <w:r w:rsidR="00ED7DA3" w:rsidRPr="00ED7DA3">
        <w:t>));</w:t>
      </w:r>
    </w:p>
    <w:p w14:paraId="5A64CBCC" w14:textId="678E7A39" w:rsidR="00ED7DA3" w:rsidRPr="00ED7DA3" w:rsidRDefault="00ED7DA3" w:rsidP="00CD64E0">
      <w:pPr>
        <w:pStyle w:val="LI-BodyTextSubparai"/>
      </w:pPr>
      <w:r w:rsidRPr="00ED7DA3">
        <w:t>(</w:t>
      </w:r>
      <w:r w:rsidR="00495C91">
        <w:t>v</w:t>
      </w:r>
      <w:r w:rsidRPr="00ED7DA3">
        <w:t>)</w:t>
      </w:r>
      <w:r w:rsidR="003D6160">
        <w:t xml:space="preserve"> </w:t>
      </w:r>
      <w:r w:rsidR="00495C91">
        <w:tab/>
      </w:r>
      <w:r w:rsidRPr="00ED7DA3">
        <w:t xml:space="preserve">in payment of any amounts payable by the defaulting member or the responsible entity to a </w:t>
      </w:r>
      <w:r w:rsidR="00295B87">
        <w:t>person</w:t>
      </w:r>
      <w:r w:rsidR="00295B87" w:rsidRPr="00ED7DA3">
        <w:t xml:space="preserve"> </w:t>
      </w:r>
      <w:r w:rsidRPr="00ED7DA3">
        <w:t xml:space="preserve">in relation to a liability of the member to </w:t>
      </w:r>
      <w:r w:rsidR="00517D33">
        <w:t>the</w:t>
      </w:r>
      <w:r w:rsidR="00517D33" w:rsidRPr="00ED7DA3">
        <w:t xml:space="preserve"> </w:t>
      </w:r>
      <w:r w:rsidR="00295B87">
        <w:t>person</w:t>
      </w:r>
      <w:r w:rsidR="00295B87" w:rsidRPr="00ED7DA3">
        <w:t xml:space="preserve"> </w:t>
      </w:r>
      <w:r w:rsidRPr="00ED7DA3">
        <w:t xml:space="preserve">for amounts with respect to financial accommodation provided by </w:t>
      </w:r>
      <w:r w:rsidR="00517D33">
        <w:t>the</w:t>
      </w:r>
      <w:r w:rsidR="00517D33" w:rsidRPr="00ED7DA3">
        <w:t xml:space="preserve"> </w:t>
      </w:r>
      <w:r w:rsidR="00295B87">
        <w:t>person</w:t>
      </w:r>
      <w:r w:rsidR="00295B87" w:rsidRPr="00ED7DA3">
        <w:t xml:space="preserve"> </w:t>
      </w:r>
      <w:r w:rsidRPr="00ED7DA3">
        <w:t>in connection with the acquisition of the forfeited interest;</w:t>
      </w:r>
      <w:r w:rsidR="00460674">
        <w:t xml:space="preserve"> </w:t>
      </w:r>
    </w:p>
    <w:p w14:paraId="60F1B314" w14:textId="7344B8CB" w:rsidR="00ED7DA3" w:rsidRDefault="00460674" w:rsidP="00CD64E0">
      <w:pPr>
        <w:pStyle w:val="LI-BodyTextSubparai"/>
      </w:pPr>
      <w:r>
        <w:t>(vi</w:t>
      </w:r>
      <w:r w:rsidR="00495C91">
        <w:t>)</w:t>
      </w:r>
      <w:r w:rsidR="00495C91">
        <w:tab/>
      </w:r>
      <w:r w:rsidR="00ED7DA3" w:rsidRPr="00ED7DA3">
        <w:t>by paying any remaining amount to the defaulting member.</w:t>
      </w:r>
    </w:p>
    <w:p w14:paraId="0B226135" w14:textId="13474110" w:rsidR="00D37AF6" w:rsidRDefault="00495C91" w:rsidP="00CD64E0">
      <w:pPr>
        <w:pStyle w:val="LI-BodyTextNumbered"/>
      </w:pPr>
      <w:r>
        <w:t>(</w:t>
      </w:r>
      <w:r w:rsidR="00E116B4">
        <w:t>4</w:t>
      </w:r>
      <w:r>
        <w:t>)</w:t>
      </w:r>
      <w:r>
        <w:tab/>
      </w:r>
      <w:r w:rsidR="00D37AF6">
        <w:t>Both of the following apply:</w:t>
      </w:r>
    </w:p>
    <w:p w14:paraId="7D00C3D3" w14:textId="7AB0A0D6" w:rsidR="00D37AF6" w:rsidRDefault="00D37AF6" w:rsidP="008A5E6C">
      <w:pPr>
        <w:pStyle w:val="LI-BodyTextParaa"/>
      </w:pPr>
      <w:r>
        <w:t>(a)</w:t>
      </w:r>
      <w:r>
        <w:tab/>
        <w:t>each Product Disclosure Statement for interests in the scheme given at any time sets out</w:t>
      </w:r>
      <w:r w:rsidR="00E512AD" w:rsidRPr="00CC78E6">
        <w:t xml:space="preserve"> the circumstances in which forfeiture of the interest may occur and of the procedures for dealing with forfeiture</w:t>
      </w:r>
      <w:r>
        <w:t>;</w:t>
      </w:r>
      <w:r w:rsidR="00460674">
        <w:t xml:space="preserve"> and</w:t>
      </w:r>
    </w:p>
    <w:p w14:paraId="3EB948BD" w14:textId="21B6D639" w:rsidR="00E512AD" w:rsidRPr="00CC78E6" w:rsidRDefault="00D37AF6" w:rsidP="008A5E6C">
      <w:pPr>
        <w:pStyle w:val="LI-BodyTextParaa"/>
      </w:pPr>
      <w:r>
        <w:t>(b)</w:t>
      </w:r>
      <w:r>
        <w:tab/>
        <w:t>before a person acquires an interest in the scheme at a time when no Product Disclosure Statement for the interests is in use, the person has been given the information referred to in paragraph (a) in writing.</w:t>
      </w:r>
    </w:p>
    <w:p w14:paraId="0BF5D6B6" w14:textId="786D0B0D" w:rsidR="007975C2" w:rsidRDefault="00F36F34" w:rsidP="004A270C">
      <w:pPr>
        <w:pStyle w:val="LI-Heading2"/>
        <w:spacing w:before="240"/>
        <w:rPr>
          <w:szCs w:val="24"/>
        </w:rPr>
      </w:pPr>
      <w:bookmarkStart w:id="19" w:name="_Toc466377713"/>
      <w:bookmarkStart w:id="20" w:name="_Toc477866414"/>
      <w:r>
        <w:rPr>
          <w:szCs w:val="24"/>
        </w:rPr>
        <w:t>6</w:t>
      </w:r>
      <w:r w:rsidR="007975C2">
        <w:rPr>
          <w:szCs w:val="24"/>
        </w:rPr>
        <w:tab/>
        <w:t xml:space="preserve">Valuation of property of registered </w:t>
      </w:r>
      <w:r w:rsidR="00ED7B8C">
        <w:rPr>
          <w:szCs w:val="24"/>
        </w:rPr>
        <w:t>time-sharing schemes</w:t>
      </w:r>
      <w:bookmarkEnd w:id="19"/>
      <w:bookmarkEnd w:id="20"/>
    </w:p>
    <w:p w14:paraId="713ABD82" w14:textId="66ECB347" w:rsidR="007975C2" w:rsidRDefault="008515DF" w:rsidP="004A270C">
      <w:pPr>
        <w:pStyle w:val="LI-BodyTextNumbered"/>
      </w:pPr>
      <w:r>
        <w:t>(1)</w:t>
      </w:r>
      <w:r>
        <w:tab/>
        <w:t xml:space="preserve">The responsible entity of </w:t>
      </w:r>
      <w:r w:rsidR="00ED7B8C">
        <w:t>a registered time-sharing scheme</w:t>
      </w:r>
      <w:r>
        <w:t xml:space="preserve"> does not have to comply with paragraph 601FC(1)(j) of the Act </w:t>
      </w:r>
      <w:r w:rsidR="00E9548E">
        <w:t>in relation to the scheme.</w:t>
      </w:r>
    </w:p>
    <w:p w14:paraId="758529AC" w14:textId="77777777" w:rsidR="00E9548E" w:rsidRPr="00E9548E" w:rsidRDefault="00E9548E" w:rsidP="008A5E6C">
      <w:pPr>
        <w:pStyle w:val="LI-Heading3"/>
      </w:pPr>
      <w:r w:rsidRPr="00E9548E">
        <w:t>Condition</w:t>
      </w:r>
    </w:p>
    <w:p w14:paraId="109C98A8" w14:textId="57EF88A7" w:rsidR="00E9548E" w:rsidRDefault="00E9548E" w:rsidP="004A270C">
      <w:pPr>
        <w:pStyle w:val="LI-BodyTextNumbered"/>
      </w:pPr>
      <w:r>
        <w:t>(2)</w:t>
      </w:r>
      <w:r>
        <w:tab/>
        <w:t>A responsible entity that relies on the exemption in</w:t>
      </w:r>
      <w:r w:rsidR="003A40FD">
        <w:t xml:space="preserve"> </w:t>
      </w:r>
      <w:r>
        <w:t xml:space="preserve">subsection (1) must ensure that an item of scheme property of the scheme is valued as soon as practicable after the responsible entity has reasonable grounds to believe that a valuation of the item is in the best interests of members or is needed </w:t>
      </w:r>
      <w:r w:rsidRPr="00DF6741">
        <w:t>for the scheme to operate in a manner that is fair to all members</w:t>
      </w:r>
      <w:r>
        <w:t>.</w:t>
      </w:r>
    </w:p>
    <w:p w14:paraId="2E4B3B13" w14:textId="4ECCA93F" w:rsidR="003069F3" w:rsidRDefault="00E9548E" w:rsidP="00CD64E0">
      <w:pPr>
        <w:pStyle w:val="LI-BodyTextNumbered"/>
        <w:rPr>
          <w:b/>
          <w:kern w:val="28"/>
          <w:sz w:val="32"/>
        </w:rPr>
      </w:pPr>
      <w:r>
        <w:t>(3)</w:t>
      </w:r>
      <w:r>
        <w:tab/>
        <w:t>A responsible entity that has not complied with the condition in subsection (2) cannot rely on the exemption in subsection (1).</w:t>
      </w:r>
      <w:r w:rsidR="003069F3">
        <w:br w:type="page"/>
      </w:r>
    </w:p>
    <w:p w14:paraId="7706E9DC" w14:textId="1C85B798" w:rsidR="000F087E" w:rsidRDefault="000F087E" w:rsidP="004A270C">
      <w:pPr>
        <w:pStyle w:val="LI-Heading1"/>
        <w:spacing w:before="240"/>
        <w:ind w:left="0" w:firstLine="0"/>
      </w:pPr>
      <w:bookmarkStart w:id="21" w:name="_Toc466377714"/>
      <w:bookmarkStart w:id="22" w:name="_Toc477866415"/>
      <w:r>
        <w:t>Part </w:t>
      </w:r>
      <w:r w:rsidR="00D67636">
        <w:t>3</w:t>
      </w:r>
      <w:r>
        <w:t>—Declaration</w:t>
      </w:r>
      <w:r w:rsidR="004A5DA0">
        <w:t>s</w:t>
      </w:r>
      <w:bookmarkEnd w:id="21"/>
      <w:bookmarkEnd w:id="22"/>
    </w:p>
    <w:p w14:paraId="5F469C13" w14:textId="706AE552" w:rsidR="000F087E" w:rsidRDefault="00F36F34" w:rsidP="004A270C">
      <w:pPr>
        <w:pStyle w:val="LI-Heading2"/>
        <w:spacing w:before="240"/>
      </w:pPr>
      <w:bookmarkStart w:id="23" w:name="_Toc466377715"/>
      <w:bookmarkStart w:id="24" w:name="_Toc477866416"/>
      <w:r>
        <w:t>7</w:t>
      </w:r>
      <w:r w:rsidR="000F087E">
        <w:tab/>
      </w:r>
      <w:r w:rsidR="00ED7B8C">
        <w:t>Disclosure of prices for the purchase of time-sharing interests</w:t>
      </w:r>
      <w:bookmarkEnd w:id="23"/>
      <w:bookmarkEnd w:id="24"/>
    </w:p>
    <w:p w14:paraId="29B455CA" w14:textId="3EADDF86" w:rsidR="00751EF2" w:rsidRDefault="00751EF2" w:rsidP="008A5E6C">
      <w:pPr>
        <w:pStyle w:val="LI-BodyTextUnnumbered"/>
      </w:pPr>
      <w:r>
        <w:t>Chapter 5C of the Act applies to a responsible entity of a</w:t>
      </w:r>
      <w:r w:rsidR="00F636DF">
        <w:t xml:space="preserve"> registered time-sharing scheme</w:t>
      </w:r>
      <w:r>
        <w:t xml:space="preserve"> as if </w:t>
      </w:r>
      <w:r w:rsidR="007E6462">
        <w:t xml:space="preserve">section </w:t>
      </w:r>
      <w:r>
        <w:t xml:space="preserve">601GA were modified or varied </w:t>
      </w:r>
      <w:r w:rsidR="007E6462">
        <w:t>as follows</w:t>
      </w:r>
      <w:r>
        <w:t>:</w:t>
      </w:r>
    </w:p>
    <w:p w14:paraId="2AB1B367" w14:textId="6B66D8F9" w:rsidR="00751EF2" w:rsidRDefault="003B4C47" w:rsidP="008A5E6C">
      <w:pPr>
        <w:pStyle w:val="LI-BodyTextParaa"/>
      </w:pPr>
      <w:r>
        <w:t>(</w:t>
      </w:r>
      <w:r w:rsidR="00697344">
        <w:t>1</w:t>
      </w:r>
      <w:r>
        <w:t>)</w:t>
      </w:r>
      <w:r>
        <w:tab/>
      </w:r>
      <w:r w:rsidR="007E6462">
        <w:t>in</w:t>
      </w:r>
      <w:r w:rsidR="00751EF2">
        <w:t xml:space="preserve"> subsection (1)</w:t>
      </w:r>
      <w:r w:rsidR="007E6462">
        <w:t xml:space="preserve"> (introductory words)</w:t>
      </w:r>
      <w:r w:rsidR="00751EF2">
        <w:t xml:space="preserve">, </w:t>
      </w:r>
      <w:r w:rsidR="007E6462">
        <w:t>omit</w:t>
      </w:r>
      <w:r w:rsidR="00751EF2">
        <w:t xml:space="preserve"> “The”</w:t>
      </w:r>
      <w:r w:rsidR="007E6462">
        <w:t>,</w:t>
      </w:r>
      <w:r w:rsidR="003D6160">
        <w:t xml:space="preserve"> </w:t>
      </w:r>
      <w:r w:rsidR="007E6462">
        <w:t xml:space="preserve">substitute </w:t>
      </w:r>
      <w:r w:rsidR="00751EF2">
        <w:t>“Subject to subsection (1A)</w:t>
      </w:r>
      <w:r w:rsidR="007E6462">
        <w:t>,</w:t>
      </w:r>
      <w:r w:rsidR="00751EF2">
        <w:t xml:space="preserve"> the”; </w:t>
      </w:r>
    </w:p>
    <w:p w14:paraId="7E3C2E16" w14:textId="55C56DC5" w:rsidR="00751EF2" w:rsidRDefault="00697344" w:rsidP="008A5E6C">
      <w:pPr>
        <w:pStyle w:val="LI-BodyTextParaa"/>
      </w:pPr>
      <w:r>
        <w:t>(2</w:t>
      </w:r>
      <w:r w:rsidR="003B4C47">
        <w:t xml:space="preserve">) </w:t>
      </w:r>
      <w:r w:rsidR="00751EF2">
        <w:tab/>
        <w:t xml:space="preserve">after subsection (1) insert: </w:t>
      </w:r>
    </w:p>
    <w:p w14:paraId="6ABF2774" w14:textId="54F456D9" w:rsidR="00372C26" w:rsidRDefault="00751EF2" w:rsidP="008A5E6C">
      <w:pPr>
        <w:pStyle w:val="LI-Sectionparaa"/>
      </w:pPr>
      <w:r>
        <w:t>“(1A) The constitution of a registered scheme that is a time</w:t>
      </w:r>
      <w:r w:rsidR="007669AB">
        <w:noBreakHyphen/>
      </w:r>
      <w:r>
        <w:t xml:space="preserve">sharing scheme need not make adequate provision for the consideration that is to be paid to acquire an interest in the scheme to the extent that the constitution contains provisions to the effect that interests in the scheme may be issued at a price </w:t>
      </w:r>
      <w:r w:rsidR="007E6462">
        <w:t xml:space="preserve">set out </w:t>
      </w:r>
      <w:r>
        <w:t>in the Product Disclosure Statement for the interests</w:t>
      </w:r>
      <w:r w:rsidR="00323822">
        <w:t xml:space="preserve"> that is in use at the time</w:t>
      </w:r>
      <w:r w:rsidR="00372C26">
        <w:t xml:space="preserve"> and </w:t>
      </w:r>
      <w:r w:rsidR="00372C26" w:rsidRPr="00372C26">
        <w:t>provided that all of the following requirements are satisfied</w:t>
      </w:r>
      <w:r w:rsidR="00372C26">
        <w:t>:</w:t>
      </w:r>
    </w:p>
    <w:p w14:paraId="53EFC70A" w14:textId="3CB494CE" w:rsidR="00372C26" w:rsidRDefault="00372C26" w:rsidP="00535495">
      <w:pPr>
        <w:pStyle w:val="LI-BodyTextParaa"/>
        <w:numPr>
          <w:ilvl w:val="0"/>
          <w:numId w:val="46"/>
        </w:numPr>
      </w:pPr>
      <w:r>
        <w:t xml:space="preserve">the responsible entity </w:t>
      </w:r>
      <w:r w:rsidR="00535495" w:rsidRPr="00535495">
        <w:t>(</w:t>
      </w:r>
      <w:r w:rsidR="00535495" w:rsidRPr="00535495">
        <w:rPr>
          <w:b/>
          <w:i/>
        </w:rPr>
        <w:t>operator</w:t>
      </w:r>
      <w:r w:rsidR="00535495" w:rsidRPr="00535495">
        <w:t xml:space="preserve">) </w:t>
      </w:r>
      <w:r>
        <w:t xml:space="preserve">operating the time-sharing scheme must ensure that any application for an </w:t>
      </w:r>
      <w:r w:rsidR="007669AB">
        <w:t xml:space="preserve">interest </w:t>
      </w:r>
      <w:r>
        <w:t>in the scheme is voidable at the option of the applicant during a period of:</w:t>
      </w:r>
    </w:p>
    <w:p w14:paraId="30B3BB8D" w14:textId="76BD71BB" w:rsidR="00372C26" w:rsidRDefault="00372C26" w:rsidP="005C720D">
      <w:pPr>
        <w:pStyle w:val="LI-Sectionparaa"/>
        <w:ind w:left="3969"/>
      </w:pPr>
      <w:r>
        <w:t>(i)</w:t>
      </w:r>
      <w:r>
        <w:tab/>
        <w:t>if the operator is a member of the Australian Timeshare &amp; Holiday Ownership Council Limited ACN 065 260 095 and has not been notified in writing by ASIC that it cannot rely on this subparagraph—not less than 7 days; or</w:t>
      </w:r>
    </w:p>
    <w:p w14:paraId="7A2EDFCB" w14:textId="77777777" w:rsidR="00372C26" w:rsidRDefault="00372C26" w:rsidP="005C720D">
      <w:pPr>
        <w:pStyle w:val="LI-Sectionparaa"/>
        <w:ind w:left="3969"/>
      </w:pPr>
      <w:r>
        <w:t xml:space="preserve">(ii) </w:t>
      </w:r>
      <w:r>
        <w:tab/>
        <w:t>otherwise—not less than 14 days,</w:t>
      </w:r>
    </w:p>
    <w:p w14:paraId="734C6B33" w14:textId="52A10491" w:rsidR="00372C26" w:rsidRDefault="00372C26" w:rsidP="005C720D">
      <w:pPr>
        <w:pStyle w:val="LI-BodyTextParaa"/>
        <w:ind w:left="3402" w:firstLine="0"/>
      </w:pPr>
      <w:r>
        <w:t>commencing on the date on which the applicant acknowledges receipt of the Product Disclosure Statement (including, where applicable, a loose</w:t>
      </w:r>
      <w:r w:rsidR="007669AB">
        <w:noBreakHyphen/>
      </w:r>
      <w:r>
        <w:t xml:space="preserve">leaf price list) and the cooling-off statement referred to in paragraph (c); </w:t>
      </w:r>
    </w:p>
    <w:p w14:paraId="55B9787D" w14:textId="6FD3C57A" w:rsidR="00372C26" w:rsidRDefault="00372C26" w:rsidP="005C720D">
      <w:pPr>
        <w:pStyle w:val="LI-BodyTextParaa"/>
        <w:numPr>
          <w:ilvl w:val="0"/>
          <w:numId w:val="46"/>
        </w:numPr>
        <w:ind w:left="3402" w:hanging="567"/>
      </w:pPr>
      <w:r>
        <w:t>the operator must not issue or sell any interest in the time-sharing scheme</w:t>
      </w:r>
      <w:r w:rsidR="00E72E77">
        <w:t xml:space="preserve"> to an applicant</w:t>
      </w:r>
      <w:r>
        <w:t xml:space="preserve">, or allow any other person to </w:t>
      </w:r>
      <w:r w:rsidR="004962FE">
        <w:t>do so</w:t>
      </w:r>
      <w:r>
        <w:t xml:space="preserve">, unless the applicant has provided the acknowledgment of receipt referred to in paragraph (a); </w:t>
      </w:r>
    </w:p>
    <w:p w14:paraId="47504214" w14:textId="7455B3A7" w:rsidR="00372C26" w:rsidRDefault="00372C26" w:rsidP="005C720D">
      <w:pPr>
        <w:pStyle w:val="LI-BodyTextParaa"/>
        <w:numPr>
          <w:ilvl w:val="0"/>
          <w:numId w:val="46"/>
        </w:numPr>
        <w:ind w:left="3402" w:hanging="567"/>
      </w:pPr>
      <w:r>
        <w:t>each application form relating to an interest in the time-sharing scheme must be accompanied by a separate statement in a form approved by ASIC which:</w:t>
      </w:r>
    </w:p>
    <w:p w14:paraId="6D03DDF8" w14:textId="77777777" w:rsidR="00372C26" w:rsidRDefault="00372C26" w:rsidP="005C720D">
      <w:pPr>
        <w:pStyle w:val="LI-Sectionparaa"/>
        <w:ind w:left="3969"/>
      </w:pPr>
      <w:r>
        <w:t xml:space="preserve">(i) </w:t>
      </w:r>
      <w:r>
        <w:tab/>
        <w:t xml:space="preserve">describes the effect of the cooling-off period referred to in paragraph (a); and </w:t>
      </w:r>
    </w:p>
    <w:p w14:paraId="486751BA" w14:textId="77777777" w:rsidR="00372C26" w:rsidRDefault="00372C26" w:rsidP="005C720D">
      <w:pPr>
        <w:pStyle w:val="LI-Sectionparaa"/>
        <w:ind w:left="3969"/>
      </w:pPr>
      <w:r>
        <w:t xml:space="preserve">(ii) </w:t>
      </w:r>
      <w:r>
        <w:tab/>
        <w:t xml:space="preserve">states that a signed application form will be of no effect unless the applicant also signs an acknowledgment of receipt of such a cooling-off statement; </w:t>
      </w:r>
    </w:p>
    <w:p w14:paraId="3EB7364B" w14:textId="276B8E4C" w:rsidR="00372C26" w:rsidRDefault="00372C26" w:rsidP="005C720D">
      <w:pPr>
        <w:pStyle w:val="LI-BodyTextParaa"/>
        <w:numPr>
          <w:ilvl w:val="0"/>
          <w:numId w:val="46"/>
        </w:numPr>
        <w:ind w:left="3402" w:hanging="567"/>
      </w:pPr>
      <w:r>
        <w:t xml:space="preserve">the rights referred to in paragraph (a) must be disclosed prominently in the Product Disclosure Statement and application form which relate to the offer of interests in the time-sharing scheme; </w:t>
      </w:r>
    </w:p>
    <w:p w14:paraId="15AAC067" w14:textId="3F885569" w:rsidR="00372C26" w:rsidRDefault="00372C26" w:rsidP="005C720D">
      <w:pPr>
        <w:pStyle w:val="LI-BodyTextParaa"/>
        <w:numPr>
          <w:ilvl w:val="0"/>
          <w:numId w:val="46"/>
        </w:numPr>
        <w:ind w:left="3402" w:hanging="567"/>
      </w:pPr>
      <w:r>
        <w:t xml:space="preserve">the operator must ensure that the rights referred to in paragraph (a) are provided to the applicant, and the obligations in paragraphs (c) and (d) are complied with, by any other person who: </w:t>
      </w:r>
    </w:p>
    <w:p w14:paraId="52A3EB23" w14:textId="77777777" w:rsidR="00372C26" w:rsidRDefault="00372C26" w:rsidP="005C720D">
      <w:pPr>
        <w:pStyle w:val="LI-Sectionparaa"/>
        <w:ind w:left="3969"/>
      </w:pPr>
      <w:r>
        <w:t xml:space="preserve">(i) </w:t>
      </w:r>
      <w:r>
        <w:tab/>
        <w:t xml:space="preserve">offers an interest in the time-sharing scheme for issue; or </w:t>
      </w:r>
    </w:p>
    <w:p w14:paraId="75806EA2" w14:textId="2A4BD58E" w:rsidR="00372C26" w:rsidRDefault="00372C26" w:rsidP="005C720D">
      <w:pPr>
        <w:pStyle w:val="LI-Sectionparaa"/>
        <w:ind w:left="3969"/>
      </w:pPr>
      <w:r>
        <w:t xml:space="preserve">(ii) </w:t>
      </w:r>
      <w:r>
        <w:tab/>
        <w:t xml:space="preserve">offers an interest in the time-sharing scheme for sale where </w:t>
      </w:r>
      <w:r w:rsidR="004962FE">
        <w:t xml:space="preserve">the </w:t>
      </w:r>
      <w:r>
        <w:t xml:space="preserve">offer needs disclosure because of section 1012A or 1012C; </w:t>
      </w:r>
    </w:p>
    <w:p w14:paraId="5B2143A5" w14:textId="7F1F1F14" w:rsidR="00372C26" w:rsidRDefault="00372C26" w:rsidP="005C720D">
      <w:pPr>
        <w:pStyle w:val="LI-BodyTextParaa"/>
        <w:numPr>
          <w:ilvl w:val="0"/>
          <w:numId w:val="46"/>
        </w:numPr>
        <w:ind w:left="3402" w:hanging="567"/>
      </w:pPr>
      <w:r>
        <w:t>the operator must maintain written records relating to the issue by it of all cooling-off statements referred to in paragraph (c),</w:t>
      </w:r>
      <w:r w:rsidR="001315B9">
        <w:t xml:space="preserve"> </w:t>
      </w:r>
      <w:r>
        <w:t>which include:</w:t>
      </w:r>
    </w:p>
    <w:p w14:paraId="262D0874" w14:textId="679626A9" w:rsidR="00372C26" w:rsidRDefault="0068391E" w:rsidP="005C720D">
      <w:pPr>
        <w:pStyle w:val="LI-Sectionparaa"/>
        <w:ind w:left="3969"/>
      </w:pPr>
      <w:r>
        <w:t xml:space="preserve">(i) </w:t>
      </w:r>
      <w:r>
        <w:tab/>
        <w:t>each person’</w:t>
      </w:r>
      <w:r w:rsidR="00372C26">
        <w:t xml:space="preserve">s signed acknowledgment of receipt of such a statement; and </w:t>
      </w:r>
    </w:p>
    <w:p w14:paraId="28AA191E" w14:textId="77777777" w:rsidR="00372C26" w:rsidRDefault="00372C26" w:rsidP="005C720D">
      <w:pPr>
        <w:pStyle w:val="LI-Sectionparaa"/>
        <w:ind w:left="3969"/>
      </w:pPr>
      <w:r>
        <w:t xml:space="preserve">(ii) </w:t>
      </w:r>
      <w:r>
        <w:tab/>
        <w:t xml:space="preserve">the date of issue of each statement; and </w:t>
      </w:r>
    </w:p>
    <w:p w14:paraId="2092589C" w14:textId="77777777" w:rsidR="00372C26" w:rsidRDefault="00372C26" w:rsidP="005C720D">
      <w:pPr>
        <w:pStyle w:val="LI-Sectionparaa"/>
        <w:ind w:left="3969"/>
      </w:pPr>
      <w:r>
        <w:t xml:space="preserve">(iii) </w:t>
      </w:r>
      <w:r>
        <w:tab/>
        <w:t xml:space="preserve">the identity of persons to whom each statement has been issued; </w:t>
      </w:r>
    </w:p>
    <w:p w14:paraId="295E21CE" w14:textId="2C2BC2E9" w:rsidR="00372C26" w:rsidRDefault="00917344" w:rsidP="005C720D">
      <w:pPr>
        <w:pStyle w:val="LI-BodyTextParaa"/>
        <w:numPr>
          <w:ilvl w:val="0"/>
          <w:numId w:val="46"/>
        </w:numPr>
        <w:ind w:left="3402" w:hanging="567"/>
      </w:pPr>
      <w:r>
        <w:t>t</w:t>
      </w:r>
      <w:r w:rsidR="00372C26">
        <w:t xml:space="preserve">he operator must keep a written record in relation to a cooling-off statement referred to in paragraph (f) for 7 years after the relevant cooling-off statement is issued; </w:t>
      </w:r>
    </w:p>
    <w:p w14:paraId="1B439A1B" w14:textId="50DFE07F" w:rsidR="00372C26" w:rsidRDefault="00372C26" w:rsidP="005C720D">
      <w:pPr>
        <w:pStyle w:val="LI-BodyTextParaa"/>
        <w:numPr>
          <w:ilvl w:val="0"/>
          <w:numId w:val="46"/>
        </w:numPr>
        <w:ind w:left="3402" w:hanging="567"/>
      </w:pPr>
      <w:r>
        <w:t xml:space="preserve">the operator must pay any continuing charges and levies payable with respect to any </w:t>
      </w:r>
      <w:r w:rsidR="0056721E">
        <w:t xml:space="preserve">interests it holds and interests that are unissued </w:t>
      </w:r>
      <w:r>
        <w:t xml:space="preserve">calculated on the same basis that applies to </w:t>
      </w:r>
      <w:r w:rsidR="007F31E1">
        <w:t>member</w:t>
      </w:r>
      <w:r w:rsidR="00BB1E8D">
        <w:t>s</w:t>
      </w:r>
      <w:r w:rsidR="007F31E1">
        <w:t xml:space="preserve"> of </w:t>
      </w:r>
      <w:r>
        <w:t xml:space="preserve">the time-sharing scheme; </w:t>
      </w:r>
    </w:p>
    <w:p w14:paraId="0B7BAF1D" w14:textId="33C4DCE8" w:rsidR="00372C26" w:rsidRDefault="00372C26" w:rsidP="005C720D">
      <w:pPr>
        <w:pStyle w:val="LI-BodyTextParaa"/>
        <w:numPr>
          <w:ilvl w:val="0"/>
          <w:numId w:val="46"/>
        </w:numPr>
        <w:ind w:left="3402" w:hanging="567"/>
      </w:pPr>
      <w:r>
        <w:t xml:space="preserve">the operator must provide </w:t>
      </w:r>
      <w:r w:rsidR="00455017">
        <w:t xml:space="preserve">members of </w:t>
      </w:r>
      <w:r w:rsidR="00F72456">
        <w:t xml:space="preserve">the </w:t>
      </w:r>
      <w:r>
        <w:t>time-sharing scheme, at least annually, a statement containing full details of the composition and calculation of the continuing charges and levies to be imposed on members;</w:t>
      </w:r>
    </w:p>
    <w:p w14:paraId="22F9B2F2" w14:textId="52242025" w:rsidR="00372C26" w:rsidRDefault="00372C26" w:rsidP="005C720D">
      <w:pPr>
        <w:pStyle w:val="LI-BodyTextParaa"/>
        <w:numPr>
          <w:ilvl w:val="0"/>
          <w:numId w:val="46"/>
        </w:numPr>
        <w:ind w:left="3402" w:hanging="567"/>
      </w:pPr>
      <w:r>
        <w:t xml:space="preserve">if the operator receives a deposit for an interest in the time-sharing scheme and that interest relates to a property development or a part of a property development that has not been completed to the stage at which it is ready for occupation, the operator must: </w:t>
      </w:r>
    </w:p>
    <w:p w14:paraId="6052A55C" w14:textId="77777777" w:rsidR="00372C26" w:rsidRDefault="00372C26" w:rsidP="005C720D">
      <w:pPr>
        <w:pStyle w:val="LI-Sectionparaa"/>
        <w:ind w:left="3969"/>
      </w:pPr>
      <w:r>
        <w:t xml:space="preserve">(i) </w:t>
      </w:r>
      <w:r>
        <w:tab/>
        <w:t xml:space="preserve">immediately refund to the applicant any part of the deposit money in excess of 30% of the price payable for the interest; and </w:t>
      </w:r>
    </w:p>
    <w:p w14:paraId="5D9EA425" w14:textId="63285EA2" w:rsidR="00372C26" w:rsidRDefault="00372C26" w:rsidP="005C720D">
      <w:pPr>
        <w:pStyle w:val="LI-Sectionparaa"/>
        <w:ind w:left="3969"/>
      </w:pPr>
      <w:r>
        <w:t xml:space="preserve">(ii) </w:t>
      </w:r>
      <w:r>
        <w:tab/>
        <w:t xml:space="preserve">hold the balance of the deposit money in a trust account on trust for the applicant until the operator complies with subparagraph (iii); and </w:t>
      </w:r>
    </w:p>
    <w:p w14:paraId="44871403" w14:textId="39583A23" w:rsidR="005D1922" w:rsidRPr="005D1922" w:rsidRDefault="00372C26" w:rsidP="005C720D">
      <w:pPr>
        <w:pStyle w:val="LI-Sectionparaa"/>
        <w:ind w:left="3969"/>
      </w:pPr>
      <w:r>
        <w:t xml:space="preserve">(iii) </w:t>
      </w:r>
      <w:r>
        <w:tab/>
        <w:t>if the relevant property development or part of the property development has not been completed to the stage at which it is ready for occupation by the date specified in the Product Disclosure Statement—return to the applicant the deposit money and any income earned on the deposit money (less any fees and disbursements properly chargeable against the income)</w:t>
      </w:r>
      <w:r w:rsidR="005D1922">
        <w:t>.</w:t>
      </w:r>
      <w:r w:rsidR="00C67985">
        <w:t>”.</w:t>
      </w:r>
    </w:p>
    <w:p w14:paraId="508C864E" w14:textId="08BB240A" w:rsidR="009B6265" w:rsidRPr="00DF4317" w:rsidRDefault="00A61764" w:rsidP="00DC411A">
      <w:pPr>
        <w:pStyle w:val="LI-Heading2"/>
        <w:spacing w:before="240"/>
      </w:pPr>
      <w:bookmarkStart w:id="25" w:name="_Toc466377717"/>
      <w:bookmarkStart w:id="26" w:name="_Toc477866417"/>
      <w:r>
        <w:t>8</w:t>
      </w:r>
      <w:r w:rsidR="008F25BB" w:rsidRPr="005C720D">
        <w:tab/>
      </w:r>
      <w:r w:rsidR="009B6265" w:rsidRPr="005C720D">
        <w:t>Consequential modification of compliance plan requirements</w:t>
      </w:r>
      <w:bookmarkEnd w:id="25"/>
      <w:bookmarkEnd w:id="26"/>
    </w:p>
    <w:p w14:paraId="3A0951CD" w14:textId="156F43C2" w:rsidR="009B6265" w:rsidRDefault="009B6265" w:rsidP="005C720D">
      <w:pPr>
        <w:pStyle w:val="LI-SectionsubsubparaA"/>
        <w:ind w:left="1134" w:firstLine="0"/>
      </w:pPr>
      <w:r>
        <w:t xml:space="preserve">Chapter 5C of the Act applies to a </w:t>
      </w:r>
      <w:r w:rsidRPr="00DC7AC7">
        <w:t>respons</w:t>
      </w:r>
      <w:r>
        <w:t xml:space="preserve">ible entity of a registered time-sharing scheme as if </w:t>
      </w:r>
      <w:r w:rsidRPr="00CD64E0">
        <w:t>paragraph</w:t>
      </w:r>
      <w:r w:rsidRPr="00DC7AC7">
        <w:t xml:space="preserve"> 601HA(1)(c)</w:t>
      </w:r>
      <w:r>
        <w:t xml:space="preserve"> were modified or varied by after “valued” inserting “in accordance with the conditions of any exemption under paragraph 601QA(1)(a) that exempts the responsible entity from paragraph 601FC(1)(j) or, if the responsible entity is not covered by such an exemption,”.</w:t>
      </w:r>
    </w:p>
    <w:p w14:paraId="038D0342" w14:textId="3785AF89" w:rsidR="00EF449E" w:rsidRPr="005C720D" w:rsidRDefault="00792DA6" w:rsidP="005C720D">
      <w:pPr>
        <w:pStyle w:val="LI-SectionsubsubparaA"/>
        <w:ind w:left="1701" w:firstLine="0"/>
        <w:rPr>
          <w:sz w:val="20"/>
        </w:rPr>
      </w:pPr>
      <w:r w:rsidRPr="005C720D">
        <w:rPr>
          <w:sz w:val="20"/>
          <w:szCs w:val="20"/>
        </w:rPr>
        <w:t>Note:</w:t>
      </w:r>
      <w:r w:rsidRPr="005C720D">
        <w:rPr>
          <w:sz w:val="20"/>
          <w:szCs w:val="20"/>
        </w:rPr>
        <w:tab/>
        <w:t xml:space="preserve">Subsection </w:t>
      </w:r>
      <w:r w:rsidR="001C4178" w:rsidRPr="005C720D">
        <w:rPr>
          <w:sz w:val="20"/>
          <w:szCs w:val="20"/>
        </w:rPr>
        <w:t>6</w:t>
      </w:r>
      <w:r w:rsidRPr="005C720D">
        <w:rPr>
          <w:sz w:val="20"/>
          <w:szCs w:val="20"/>
        </w:rPr>
        <w:t>(</w:t>
      </w:r>
      <w:r w:rsidR="001C4178" w:rsidRPr="005C720D">
        <w:rPr>
          <w:sz w:val="20"/>
          <w:szCs w:val="20"/>
        </w:rPr>
        <w:t>1</w:t>
      </w:r>
      <w:r w:rsidRPr="005C720D">
        <w:rPr>
          <w:sz w:val="20"/>
          <w:szCs w:val="20"/>
        </w:rPr>
        <w:t xml:space="preserve">) </w:t>
      </w:r>
      <w:r w:rsidR="00CD64E0" w:rsidRPr="005C720D">
        <w:rPr>
          <w:sz w:val="20"/>
          <w:szCs w:val="20"/>
        </w:rPr>
        <w:t xml:space="preserve">is an exemption of this kind. </w:t>
      </w:r>
    </w:p>
    <w:p w14:paraId="2E9B1178" w14:textId="77777777" w:rsidR="00DC2560" w:rsidRDefault="00DC2560" w:rsidP="008A5E6C">
      <w:pPr>
        <w:spacing w:line="240" w:lineRule="auto"/>
        <w:ind w:left="2261" w:hanging="562"/>
        <w:rPr>
          <w:rStyle w:val="CharPartNo"/>
        </w:rPr>
      </w:pPr>
    </w:p>
    <w:p w14:paraId="7BBFD22B" w14:textId="3428CAF4" w:rsidR="009B6265" w:rsidRDefault="009B6265" w:rsidP="008A5E6C">
      <w:pPr>
        <w:pStyle w:val="LI-Heading1"/>
        <w:pageBreakBefore/>
        <w:ind w:left="1138" w:hanging="1138"/>
      </w:pPr>
      <w:bookmarkStart w:id="27" w:name="_Toc466377719"/>
      <w:bookmarkStart w:id="28" w:name="_Toc477866418"/>
      <w:r w:rsidRPr="00372740">
        <w:t xml:space="preserve">Part </w:t>
      </w:r>
      <w:r w:rsidR="0041733A">
        <w:t>4</w:t>
      </w:r>
      <w:r w:rsidRPr="00372740">
        <w:t>—</w:t>
      </w:r>
      <w:r w:rsidR="00765A88">
        <w:t>Transitional</w:t>
      </w:r>
      <w:bookmarkEnd w:id="27"/>
      <w:bookmarkEnd w:id="28"/>
      <w:r w:rsidR="00765A88">
        <w:t xml:space="preserve"> </w:t>
      </w:r>
    </w:p>
    <w:p w14:paraId="5F260859" w14:textId="0CCE821E" w:rsidR="001F72CB" w:rsidRPr="00C06479" w:rsidRDefault="00DC411A" w:rsidP="00CA7E8D">
      <w:pPr>
        <w:pStyle w:val="LI-Heading2"/>
      </w:pPr>
      <w:bookmarkStart w:id="29" w:name="_Toc466377720"/>
      <w:bookmarkStart w:id="30" w:name="_Toc477866419"/>
      <w:r>
        <w:t>9</w:t>
      </w:r>
      <w:r>
        <w:tab/>
      </w:r>
      <w:r w:rsidR="001F72CB">
        <w:t>Rental pools covered by ASIC Class Order [CO 02/237]</w:t>
      </w:r>
      <w:bookmarkEnd w:id="29"/>
      <w:bookmarkEnd w:id="30"/>
      <w:r w:rsidR="003D6160">
        <w:t xml:space="preserve"> </w:t>
      </w:r>
    </w:p>
    <w:p w14:paraId="511B21C3" w14:textId="40FB6674" w:rsidR="001F72CB" w:rsidRDefault="00CA7E8D" w:rsidP="00D712B6">
      <w:pPr>
        <w:pStyle w:val="LI-BodyTextNumbered"/>
      </w:pPr>
      <w:r>
        <w:t>(1)</w:t>
      </w:r>
      <w:r>
        <w:tab/>
      </w:r>
      <w:r w:rsidR="001F72CB" w:rsidRPr="005C7D2D">
        <w:t xml:space="preserve">This section applies in relation to a </w:t>
      </w:r>
      <w:r w:rsidR="001F72CB">
        <w:t xml:space="preserve">person that operates or provides financial services in relation to an interest in a rental pool </w:t>
      </w:r>
      <w:r w:rsidR="001F72CB" w:rsidRPr="005C7D2D">
        <w:t xml:space="preserve">that was operated or purportedly was operated in reliance on </w:t>
      </w:r>
      <w:r w:rsidR="001F72CB">
        <w:t xml:space="preserve">ASIC Class Order [CO 02/237] </w:t>
      </w:r>
      <w:r w:rsidR="004A5CE8">
        <w:t xml:space="preserve">(the </w:t>
      </w:r>
      <w:r w:rsidR="004A5CE8" w:rsidRPr="00FF29C0">
        <w:rPr>
          <w:b/>
          <w:i/>
        </w:rPr>
        <w:t>old class order</w:t>
      </w:r>
      <w:r w:rsidR="004A5CE8">
        <w:t xml:space="preserve">) </w:t>
      </w:r>
      <w:r w:rsidR="001F72CB">
        <w:t xml:space="preserve">immediately before the repeal of that class order. </w:t>
      </w:r>
    </w:p>
    <w:p w14:paraId="39032E6A" w14:textId="572EBEBB" w:rsidR="001F72CB" w:rsidRDefault="00CA7E8D" w:rsidP="005C720D">
      <w:pPr>
        <w:pStyle w:val="LI-BodyTextNumbered"/>
      </w:pPr>
      <w:r>
        <w:t>(2)</w:t>
      </w:r>
      <w:r>
        <w:tab/>
      </w:r>
      <w:r w:rsidR="001F72CB">
        <w:t>The old class order as in force immediately before its repeal continues to apply to the person despite its repeal</w:t>
      </w:r>
      <w:r w:rsidR="00D712B6">
        <w:t xml:space="preserve">. The exemption </w:t>
      </w:r>
      <w:r w:rsidR="00D712B6" w:rsidRPr="00384EB4">
        <w:t xml:space="preserve">(including any related conditions) </w:t>
      </w:r>
      <w:r w:rsidR="00D712B6">
        <w:t xml:space="preserve">in the old class from the requirement to hold an Australian financial services licence </w:t>
      </w:r>
      <w:r w:rsidR="00D712B6" w:rsidRPr="00384EB4">
        <w:t>that is expressed to be made under paragraph 911A(2)(l)</w:t>
      </w:r>
      <w:r w:rsidR="00D712B6">
        <w:t xml:space="preserve"> has effect under section 926A of the Act instead.</w:t>
      </w:r>
      <w:r w:rsidR="001F72CB">
        <w:t xml:space="preserve"> </w:t>
      </w:r>
    </w:p>
    <w:p w14:paraId="6B22865B" w14:textId="664ADD7A" w:rsidR="004A5CE8" w:rsidRDefault="004A5CE8" w:rsidP="00D712B6">
      <w:pPr>
        <w:spacing w:line="240" w:lineRule="auto"/>
        <w:rPr>
          <w:b/>
          <w:kern w:val="28"/>
          <w:sz w:val="28"/>
        </w:rPr>
      </w:pPr>
    </w:p>
    <w:sectPr w:rsidR="004A5CE8" w:rsidSect="00C1027A">
      <w:headerReference w:type="even" r:id="rId2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8CFDE" w14:textId="77777777" w:rsidR="00873681" w:rsidRDefault="00873681" w:rsidP="00715914">
      <w:pPr>
        <w:spacing w:line="240" w:lineRule="auto"/>
      </w:pPr>
      <w:r>
        <w:separator/>
      </w:r>
    </w:p>
  </w:endnote>
  <w:endnote w:type="continuationSeparator" w:id="0">
    <w:p w14:paraId="2AF22158" w14:textId="77777777" w:rsidR="00873681" w:rsidRDefault="00873681" w:rsidP="00715914">
      <w:pPr>
        <w:spacing w:line="240" w:lineRule="auto"/>
      </w:pPr>
      <w:r>
        <w:continuationSeparator/>
      </w:r>
    </w:p>
  </w:endnote>
  <w:endnote w:type="continuationNotice" w:id="1">
    <w:p w14:paraId="65B8BB30" w14:textId="77777777" w:rsidR="00873681" w:rsidRDefault="00873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08B8" w14:textId="4135B92C" w:rsidR="00873681" w:rsidRDefault="00873681" w:rsidP="008A5E6C">
    <w:pPr>
      <w:pStyle w:val="LI-Foote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31</w:t>
    </w:r>
    <w:r w:rsidRPr="00A52B0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57607" w14:textId="77777777" w:rsidR="00873681" w:rsidRPr="00E2168B" w:rsidRDefault="00873681" w:rsidP="00E2168B">
    <w:pPr>
      <w:pStyle w:val="LI-Footer"/>
    </w:pPr>
    <w:r w:rsidRPr="00A52B0F">
      <w:fldChar w:fldCharType="begin"/>
    </w:r>
    <w:r w:rsidRPr="00A52B0F">
      <w:instrText xml:space="preserve"> PAGE  \* Arabic  \* MERGEFORMAT </w:instrText>
    </w:r>
    <w:r w:rsidRPr="00A52B0F">
      <w:fldChar w:fldCharType="separate"/>
    </w:r>
    <w:r>
      <w:rPr>
        <w:noProof/>
      </w:rPr>
      <w:t>31</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50E1" w14:textId="77777777" w:rsidR="00873681" w:rsidRPr="00E33C1C" w:rsidRDefault="00873681"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sidR="00DC411A">
      <w:rPr>
        <w:noProof/>
      </w:rPr>
      <w:t>2</w:t>
    </w:r>
    <w:r w:rsidRPr="00A52B0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4AA3D" w14:textId="77777777" w:rsidR="00873681" w:rsidRDefault="00873681" w:rsidP="00715914">
      <w:pPr>
        <w:spacing w:line="240" w:lineRule="auto"/>
      </w:pPr>
      <w:r>
        <w:separator/>
      </w:r>
    </w:p>
  </w:footnote>
  <w:footnote w:type="continuationSeparator" w:id="0">
    <w:p w14:paraId="6CC2F530" w14:textId="77777777" w:rsidR="00873681" w:rsidRDefault="00873681" w:rsidP="00715914">
      <w:pPr>
        <w:spacing w:line="240" w:lineRule="auto"/>
      </w:pPr>
      <w:r>
        <w:continuationSeparator/>
      </w:r>
    </w:p>
  </w:footnote>
  <w:footnote w:type="continuationNotice" w:id="1">
    <w:p w14:paraId="0E52FF29" w14:textId="77777777" w:rsidR="00873681" w:rsidRDefault="0087368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045C9" w14:textId="77777777" w:rsidR="00873681" w:rsidRPr="005F1388" w:rsidRDefault="00873681"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55F9363C" wp14:editId="54A27CC1">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4E24C79" w14:textId="77777777" w:rsidR="00873681" w:rsidRPr="00284719" w:rsidRDefault="00873681"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C411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34E24C79" w14:textId="77777777" w:rsidR="00873681" w:rsidRPr="00284719" w:rsidRDefault="00873681"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DC411A">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tblGrid>
    <w:tr w:rsidR="00873681" w14:paraId="581F9D35" w14:textId="77777777" w:rsidTr="003D6160">
      <w:tc>
        <w:tcPr>
          <w:tcW w:w="6804" w:type="dxa"/>
          <w:shd w:val="clear" w:color="auto" w:fill="auto"/>
        </w:tcPr>
        <w:p w14:paraId="62F7D126" w14:textId="22332BBC" w:rsidR="00873681" w:rsidRDefault="00873681" w:rsidP="007C4C8F">
          <w:pPr>
            <w:pStyle w:val="LI-Header"/>
            <w:pBdr>
              <w:bottom w:val="none" w:sz="0" w:space="0" w:color="auto"/>
            </w:pBdr>
            <w:jc w:val="left"/>
          </w:pPr>
          <w:r>
            <w:t xml:space="preserve">CP </w:t>
          </w:r>
          <w:r w:rsidRPr="008A5E6C">
            <w:rPr>
              <w:highlight w:val="yellow"/>
            </w:rPr>
            <w:t>273</w:t>
          </w:r>
          <w:r>
            <w:t xml:space="preserve"> / </w:t>
          </w:r>
          <w:fldSimple w:instr=" STYLEREF  &quot;LI - Title&quot; ">
            <w:r w:rsidR="00DC411A">
              <w:rPr>
                <w:noProof/>
              </w:rPr>
              <w:t>ASIC Corporations (Time-sharing Schemes) Instrument 2017/272</w:t>
            </w:r>
          </w:fldSimple>
        </w:p>
      </w:tc>
    </w:tr>
  </w:tbl>
  <w:p w14:paraId="388F0E6D" w14:textId="77777777" w:rsidR="00873681" w:rsidRPr="005F1388" w:rsidRDefault="00873681" w:rsidP="007C4C8F">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7898D399" wp14:editId="19FA8C78">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91C6E6E" w14:textId="77777777" w:rsidR="00873681" w:rsidRPr="00284719" w:rsidRDefault="00873681" w:rsidP="007C4C8F">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591C6E6E" w14:textId="77777777" w:rsidR="00873681" w:rsidRPr="00284719" w:rsidRDefault="00873681" w:rsidP="007C4C8F">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BFA2" w14:textId="49353B4D" w:rsidR="00873681" w:rsidRPr="005F1388" w:rsidRDefault="00873681" w:rsidP="007C4C8F">
    <w:pPr>
      <w:pStyle w:val="Header"/>
      <w:tabs>
        <w:tab w:val="clear" w:pos="4150"/>
        <w:tab w:val="clear" w:pos="8307"/>
      </w:tabs>
      <w:spacing w:before="160"/>
    </w:pPr>
  </w:p>
  <w:p w14:paraId="7C0F4CCC" w14:textId="77777777" w:rsidR="00873681" w:rsidRDefault="008736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BB1D4" w14:textId="77777777" w:rsidR="00873681" w:rsidRDefault="00873681"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873681" w:rsidRPr="00E40FF8" w14:paraId="290F9CF1" w14:textId="77777777" w:rsidTr="00BF75C9">
      <w:tc>
        <w:tcPr>
          <w:tcW w:w="6804" w:type="dxa"/>
          <w:shd w:val="clear" w:color="auto" w:fill="auto"/>
        </w:tcPr>
        <w:p w14:paraId="78E5A0B1" w14:textId="5BCFA15B" w:rsidR="00873681" w:rsidRDefault="00B752B3" w:rsidP="004C0505">
          <w:pPr>
            <w:pStyle w:val="LI-Header"/>
            <w:pBdr>
              <w:bottom w:val="none" w:sz="0" w:space="0" w:color="auto"/>
            </w:pBdr>
            <w:jc w:val="left"/>
          </w:pPr>
          <w:fldSimple w:instr=" STYLEREF  &quot;LI - Title&quot; ">
            <w:r w:rsidR="00DC411A">
              <w:rPr>
                <w:noProof/>
              </w:rPr>
              <w:t>ASIC Corporations (Time-sharing Schemes) Instrument 2017/272</w:t>
            </w:r>
          </w:fldSimple>
        </w:p>
      </w:tc>
      <w:tc>
        <w:tcPr>
          <w:tcW w:w="1509" w:type="dxa"/>
          <w:shd w:val="clear" w:color="auto" w:fill="auto"/>
        </w:tcPr>
        <w:p w14:paraId="1C52A1A3" w14:textId="77777777" w:rsidR="00873681" w:rsidRDefault="00873681" w:rsidP="00E40FF8">
          <w:pPr>
            <w:pStyle w:val="LI-Header"/>
            <w:pBdr>
              <w:bottom w:val="none" w:sz="0" w:space="0" w:color="auto"/>
            </w:pBdr>
          </w:pPr>
        </w:p>
      </w:tc>
    </w:tr>
  </w:tbl>
  <w:p w14:paraId="5704A244" w14:textId="77777777" w:rsidR="00873681" w:rsidRPr="008945E0" w:rsidRDefault="00873681"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B6496" w14:textId="77777777" w:rsidR="00873681" w:rsidRPr="00ED79B6" w:rsidRDefault="0087368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E777E" w14:textId="77777777" w:rsidR="00873681" w:rsidRPr="00243EC0" w:rsidRDefault="00873681"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F3F"/>
    <w:multiLevelType w:val="hybridMultilevel"/>
    <w:tmpl w:val="1D2C9340"/>
    <w:lvl w:ilvl="0" w:tplc="9A949E8E">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nsid w:val="087E6B96"/>
    <w:multiLevelType w:val="hybridMultilevel"/>
    <w:tmpl w:val="FFB66E98"/>
    <w:lvl w:ilvl="0" w:tplc="35DA6668">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nsid w:val="0AEB0515"/>
    <w:multiLevelType w:val="hybridMultilevel"/>
    <w:tmpl w:val="41E8D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E7204E"/>
    <w:multiLevelType w:val="hybridMultilevel"/>
    <w:tmpl w:val="27DEF83A"/>
    <w:lvl w:ilvl="0" w:tplc="4C409588">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4E0BF0"/>
    <w:multiLevelType w:val="hybridMultilevel"/>
    <w:tmpl w:val="1A3E1AEE"/>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10D48DA"/>
    <w:multiLevelType w:val="hybridMultilevel"/>
    <w:tmpl w:val="09509DF0"/>
    <w:lvl w:ilvl="0" w:tplc="3FE256B0">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41231DC"/>
    <w:multiLevelType w:val="hybridMultilevel"/>
    <w:tmpl w:val="358A4F28"/>
    <w:lvl w:ilvl="0" w:tplc="8DDC994E">
      <w:start w:val="3"/>
      <w:numFmt w:val="decimal"/>
      <w:lvlText w:val="(%1)"/>
      <w:lvlJc w:val="left"/>
      <w:pPr>
        <w:ind w:left="786" w:hanging="360"/>
      </w:pPr>
      <w:rPr>
        <w:rFonts w:hint="default"/>
      </w:rPr>
    </w:lvl>
    <w:lvl w:ilvl="1" w:tplc="0C090019">
      <w:start w:val="1"/>
      <w:numFmt w:val="lowerLetter"/>
      <w:lvlText w:val="%2."/>
      <w:lvlJc w:val="left"/>
      <w:pPr>
        <w:ind w:left="1375" w:hanging="360"/>
      </w:pPr>
    </w:lvl>
    <w:lvl w:ilvl="2" w:tplc="0C09001B" w:tentative="1">
      <w:start w:val="1"/>
      <w:numFmt w:val="lowerRoman"/>
      <w:lvlText w:val="%3."/>
      <w:lvlJc w:val="right"/>
      <w:pPr>
        <w:ind w:left="2095" w:hanging="180"/>
      </w:pPr>
    </w:lvl>
    <w:lvl w:ilvl="3" w:tplc="0C09000F" w:tentative="1">
      <w:start w:val="1"/>
      <w:numFmt w:val="decimal"/>
      <w:lvlText w:val="%4."/>
      <w:lvlJc w:val="left"/>
      <w:pPr>
        <w:ind w:left="2815" w:hanging="360"/>
      </w:pPr>
    </w:lvl>
    <w:lvl w:ilvl="4" w:tplc="0C090019" w:tentative="1">
      <w:start w:val="1"/>
      <w:numFmt w:val="lowerLetter"/>
      <w:lvlText w:val="%5."/>
      <w:lvlJc w:val="left"/>
      <w:pPr>
        <w:ind w:left="3535" w:hanging="360"/>
      </w:pPr>
    </w:lvl>
    <w:lvl w:ilvl="5" w:tplc="0C09001B" w:tentative="1">
      <w:start w:val="1"/>
      <w:numFmt w:val="lowerRoman"/>
      <w:lvlText w:val="%6."/>
      <w:lvlJc w:val="right"/>
      <w:pPr>
        <w:ind w:left="4255" w:hanging="180"/>
      </w:pPr>
    </w:lvl>
    <w:lvl w:ilvl="6" w:tplc="0C09000F" w:tentative="1">
      <w:start w:val="1"/>
      <w:numFmt w:val="decimal"/>
      <w:lvlText w:val="%7."/>
      <w:lvlJc w:val="left"/>
      <w:pPr>
        <w:ind w:left="4975" w:hanging="360"/>
      </w:pPr>
    </w:lvl>
    <w:lvl w:ilvl="7" w:tplc="0C090019" w:tentative="1">
      <w:start w:val="1"/>
      <w:numFmt w:val="lowerLetter"/>
      <w:lvlText w:val="%8."/>
      <w:lvlJc w:val="left"/>
      <w:pPr>
        <w:ind w:left="5695" w:hanging="360"/>
      </w:pPr>
    </w:lvl>
    <w:lvl w:ilvl="8" w:tplc="0C09001B" w:tentative="1">
      <w:start w:val="1"/>
      <w:numFmt w:val="lowerRoman"/>
      <w:lvlText w:val="%9."/>
      <w:lvlJc w:val="right"/>
      <w:pPr>
        <w:ind w:left="6415" w:hanging="180"/>
      </w:pPr>
    </w:lvl>
  </w:abstractNum>
  <w:abstractNum w:abstractNumId="7">
    <w:nsid w:val="16267674"/>
    <w:multiLevelType w:val="hybridMultilevel"/>
    <w:tmpl w:val="1D2C9340"/>
    <w:lvl w:ilvl="0" w:tplc="9A949E8E">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nsid w:val="16C6558B"/>
    <w:multiLevelType w:val="hybridMultilevel"/>
    <w:tmpl w:val="1D8CF750"/>
    <w:lvl w:ilvl="0" w:tplc="56A20624">
      <w:start w:val="1"/>
      <w:numFmt w:val="decimal"/>
      <w:lvlText w:val="(%1)"/>
      <w:lvlJc w:val="left"/>
      <w:pPr>
        <w:ind w:left="1080" w:hanging="360"/>
      </w:pPr>
      <w:rPr>
        <w:rFonts w:hint="default"/>
      </w:rPr>
    </w:lvl>
    <w:lvl w:ilvl="1" w:tplc="DF9C0EFC">
      <w:start w:val="1"/>
      <w:numFmt w:val="lowerLetter"/>
      <w:lvlText w:val="(%2)"/>
      <w:lvlJc w:val="left"/>
      <w:pPr>
        <w:ind w:left="1800" w:hanging="360"/>
      </w:pPr>
      <w:rPr>
        <w:rFonts w:hint="default"/>
      </w:rPr>
    </w:lvl>
    <w:lvl w:ilvl="2" w:tplc="E8C431A0">
      <w:start w:val="1"/>
      <w:numFmt w:val="lowerRoman"/>
      <w:lvlText w:val="(%3)"/>
      <w:lvlJc w:val="lef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760775C"/>
    <w:multiLevelType w:val="hybridMultilevel"/>
    <w:tmpl w:val="CDF2676E"/>
    <w:lvl w:ilvl="0" w:tplc="C4BC169C">
      <w:start w:val="1"/>
      <w:numFmt w:val="lowerLetter"/>
      <w:lvlText w:val="(%1)"/>
      <w:lvlJc w:val="left"/>
      <w:pPr>
        <w:ind w:left="1494" w:hanging="360"/>
      </w:pPr>
      <w:rPr>
        <w:rFonts w:hint="default"/>
        <w:b/>
        <w:i/>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nsid w:val="185B03F7"/>
    <w:multiLevelType w:val="hybridMultilevel"/>
    <w:tmpl w:val="87E6182A"/>
    <w:lvl w:ilvl="0" w:tplc="222416E8">
      <w:start w:val="1"/>
      <w:numFmt w:val="lowerLetter"/>
      <w:lvlText w:val="(%1)"/>
      <w:lvlJc w:val="left"/>
      <w:pPr>
        <w:ind w:left="2115" w:hanging="360"/>
      </w:pPr>
      <w:rPr>
        <w:rFonts w:hint="default"/>
      </w:rPr>
    </w:lvl>
    <w:lvl w:ilvl="1" w:tplc="0C090019" w:tentative="1">
      <w:start w:val="1"/>
      <w:numFmt w:val="lowerLetter"/>
      <w:lvlText w:val="%2."/>
      <w:lvlJc w:val="left"/>
      <w:pPr>
        <w:ind w:left="2835" w:hanging="360"/>
      </w:pPr>
    </w:lvl>
    <w:lvl w:ilvl="2" w:tplc="0C09001B" w:tentative="1">
      <w:start w:val="1"/>
      <w:numFmt w:val="lowerRoman"/>
      <w:lvlText w:val="%3."/>
      <w:lvlJc w:val="right"/>
      <w:pPr>
        <w:ind w:left="3555" w:hanging="180"/>
      </w:pPr>
    </w:lvl>
    <w:lvl w:ilvl="3" w:tplc="0C09000F" w:tentative="1">
      <w:start w:val="1"/>
      <w:numFmt w:val="decimal"/>
      <w:lvlText w:val="%4."/>
      <w:lvlJc w:val="left"/>
      <w:pPr>
        <w:ind w:left="4275" w:hanging="360"/>
      </w:pPr>
    </w:lvl>
    <w:lvl w:ilvl="4" w:tplc="0C090019" w:tentative="1">
      <w:start w:val="1"/>
      <w:numFmt w:val="lowerLetter"/>
      <w:lvlText w:val="%5."/>
      <w:lvlJc w:val="left"/>
      <w:pPr>
        <w:ind w:left="4995" w:hanging="360"/>
      </w:pPr>
    </w:lvl>
    <w:lvl w:ilvl="5" w:tplc="0C09001B" w:tentative="1">
      <w:start w:val="1"/>
      <w:numFmt w:val="lowerRoman"/>
      <w:lvlText w:val="%6."/>
      <w:lvlJc w:val="right"/>
      <w:pPr>
        <w:ind w:left="5715" w:hanging="180"/>
      </w:pPr>
    </w:lvl>
    <w:lvl w:ilvl="6" w:tplc="0C09000F" w:tentative="1">
      <w:start w:val="1"/>
      <w:numFmt w:val="decimal"/>
      <w:lvlText w:val="%7."/>
      <w:lvlJc w:val="left"/>
      <w:pPr>
        <w:ind w:left="6435" w:hanging="360"/>
      </w:pPr>
    </w:lvl>
    <w:lvl w:ilvl="7" w:tplc="0C090019" w:tentative="1">
      <w:start w:val="1"/>
      <w:numFmt w:val="lowerLetter"/>
      <w:lvlText w:val="%8."/>
      <w:lvlJc w:val="left"/>
      <w:pPr>
        <w:ind w:left="7155" w:hanging="360"/>
      </w:pPr>
    </w:lvl>
    <w:lvl w:ilvl="8" w:tplc="0C09001B" w:tentative="1">
      <w:start w:val="1"/>
      <w:numFmt w:val="lowerRoman"/>
      <w:lvlText w:val="%9."/>
      <w:lvlJc w:val="right"/>
      <w:pPr>
        <w:ind w:left="7875" w:hanging="180"/>
      </w:pPr>
    </w:lvl>
  </w:abstractNum>
  <w:abstractNum w:abstractNumId="11">
    <w:nsid w:val="1C73101C"/>
    <w:multiLevelType w:val="hybridMultilevel"/>
    <w:tmpl w:val="50E84B78"/>
    <w:lvl w:ilvl="0" w:tplc="EB9C6F82">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E0C6808"/>
    <w:multiLevelType w:val="multilevel"/>
    <w:tmpl w:val="37C61B0E"/>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2653BA0"/>
    <w:multiLevelType w:val="hybridMultilevel"/>
    <w:tmpl w:val="335E2BA4"/>
    <w:lvl w:ilvl="0" w:tplc="0C6C07CA">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A3F7DB5"/>
    <w:multiLevelType w:val="hybridMultilevel"/>
    <w:tmpl w:val="33E8C01C"/>
    <w:lvl w:ilvl="0" w:tplc="A43E576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15">
    <w:nsid w:val="2A431A22"/>
    <w:multiLevelType w:val="hybridMultilevel"/>
    <w:tmpl w:val="8EB657BA"/>
    <w:lvl w:ilvl="0" w:tplc="A23A23E4">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AE5611C"/>
    <w:multiLevelType w:val="hybridMultilevel"/>
    <w:tmpl w:val="1D2C9340"/>
    <w:lvl w:ilvl="0" w:tplc="9A949E8E">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nsid w:val="2D0A1968"/>
    <w:multiLevelType w:val="hybridMultilevel"/>
    <w:tmpl w:val="1D2C9340"/>
    <w:lvl w:ilvl="0" w:tplc="9A949E8E">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nsid w:val="2DFC6A22"/>
    <w:multiLevelType w:val="hybridMultilevel"/>
    <w:tmpl w:val="1D2C9340"/>
    <w:lvl w:ilvl="0" w:tplc="9A949E8E">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nsid w:val="38C822FB"/>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8D46487"/>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3A70089E"/>
    <w:multiLevelType w:val="hybridMultilevel"/>
    <w:tmpl w:val="9A46E5B8"/>
    <w:lvl w:ilvl="0" w:tplc="4B402436">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40DE408B"/>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40F1298E"/>
    <w:multiLevelType w:val="hybridMultilevel"/>
    <w:tmpl w:val="33E8C01C"/>
    <w:lvl w:ilvl="0" w:tplc="A43E576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5">
    <w:nsid w:val="44C214E7"/>
    <w:multiLevelType w:val="hybridMultilevel"/>
    <w:tmpl w:val="F7FAEB8E"/>
    <w:lvl w:ilvl="0" w:tplc="3BDE00F0">
      <w:start w:val="1"/>
      <w:numFmt w:val="lowerRoman"/>
      <w:lvlText w:val="(%1)"/>
      <w:lvlJc w:val="left"/>
      <w:pPr>
        <w:ind w:left="2781" w:hanging="1080"/>
      </w:pPr>
      <w:rPr>
        <w:rFonts w:hint="default"/>
        <w:sz w:val="24"/>
        <w:szCs w:val="24"/>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nsid w:val="488F67A7"/>
    <w:multiLevelType w:val="hybridMultilevel"/>
    <w:tmpl w:val="33E8C01C"/>
    <w:lvl w:ilvl="0" w:tplc="A43E576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7">
    <w:nsid w:val="4A1E12E2"/>
    <w:multiLevelType w:val="hybridMultilevel"/>
    <w:tmpl w:val="E67820EE"/>
    <w:lvl w:ilvl="0" w:tplc="5BA67E2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28">
    <w:nsid w:val="4E62517B"/>
    <w:multiLevelType w:val="hybridMultilevel"/>
    <w:tmpl w:val="6AA26354"/>
    <w:lvl w:ilvl="0" w:tplc="83140F32">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nsid w:val="53983E18"/>
    <w:multiLevelType w:val="hybridMultilevel"/>
    <w:tmpl w:val="6AA26354"/>
    <w:lvl w:ilvl="0" w:tplc="83140F32">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nsid w:val="541E4E7D"/>
    <w:multiLevelType w:val="hybridMultilevel"/>
    <w:tmpl w:val="E67820EE"/>
    <w:lvl w:ilvl="0" w:tplc="5BA67E2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1">
    <w:nsid w:val="5A320C32"/>
    <w:multiLevelType w:val="hybridMultilevel"/>
    <w:tmpl w:val="FB92CFD8"/>
    <w:lvl w:ilvl="0" w:tplc="222416E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2">
    <w:nsid w:val="5B941023"/>
    <w:multiLevelType w:val="hybridMultilevel"/>
    <w:tmpl w:val="E67820EE"/>
    <w:lvl w:ilvl="0" w:tplc="5BA67E2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nsid w:val="5E9D64AC"/>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6677268E"/>
    <w:multiLevelType w:val="hybridMultilevel"/>
    <w:tmpl w:val="FC609F44"/>
    <w:lvl w:ilvl="0" w:tplc="C472CC9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5">
    <w:nsid w:val="67185BD3"/>
    <w:multiLevelType w:val="hybridMultilevel"/>
    <w:tmpl w:val="E67820EE"/>
    <w:lvl w:ilvl="0" w:tplc="5BA67E2E">
      <w:start w:val="1"/>
      <w:numFmt w:val="lowerRoman"/>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6">
    <w:nsid w:val="67283FB7"/>
    <w:multiLevelType w:val="hybridMultilevel"/>
    <w:tmpl w:val="26AE49EC"/>
    <w:lvl w:ilvl="0" w:tplc="BB82F482">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748082F"/>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nsid w:val="6FCA5B18"/>
    <w:multiLevelType w:val="hybridMultilevel"/>
    <w:tmpl w:val="5E3C8F60"/>
    <w:lvl w:ilvl="0" w:tplc="F300DA9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72BE21ED"/>
    <w:multiLevelType w:val="hybridMultilevel"/>
    <w:tmpl w:val="51E2CC2A"/>
    <w:lvl w:ilvl="0" w:tplc="42A873CC">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3B074A0"/>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nsid w:val="75AD33CF"/>
    <w:multiLevelType w:val="hybridMultilevel"/>
    <w:tmpl w:val="58648424"/>
    <w:lvl w:ilvl="0" w:tplc="C94AC2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5D410B0"/>
    <w:multiLevelType w:val="hybridMultilevel"/>
    <w:tmpl w:val="527A91A8"/>
    <w:lvl w:ilvl="0" w:tplc="FF2256B6">
      <w:start w:val="1"/>
      <w:numFmt w:val="lowerLetter"/>
      <w:lvlText w:val="(%1)"/>
      <w:lvlJc w:val="left"/>
      <w:pPr>
        <w:ind w:left="1440" w:hanging="360"/>
      </w:pPr>
      <w:rPr>
        <w:rFonts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nsid w:val="7C523345"/>
    <w:multiLevelType w:val="hybridMultilevel"/>
    <w:tmpl w:val="3C68DE52"/>
    <w:lvl w:ilvl="0" w:tplc="1C042E48">
      <w:start w:val="1"/>
      <w:numFmt w:val="lowerRoman"/>
      <w:lvlText w:val="(%1)"/>
      <w:lvlJc w:val="left"/>
      <w:pPr>
        <w:ind w:left="2781" w:hanging="108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C785D28"/>
    <w:multiLevelType w:val="hybridMultilevel"/>
    <w:tmpl w:val="6AA26354"/>
    <w:lvl w:ilvl="0" w:tplc="83140F32">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5">
    <w:nsid w:val="7D2D7116"/>
    <w:multiLevelType w:val="multilevel"/>
    <w:tmpl w:val="37C61B0E"/>
    <w:lvl w:ilvl="0">
      <w:start w:val="1"/>
      <w:numFmt w:val="none"/>
      <w:lvlText w:val=""/>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num w:numId="1">
    <w:abstractNumId w:val="22"/>
  </w:num>
  <w:num w:numId="2">
    <w:abstractNumId w:val="6"/>
  </w:num>
  <w:num w:numId="3">
    <w:abstractNumId w:val="4"/>
  </w:num>
  <w:num w:numId="4">
    <w:abstractNumId w:val="35"/>
  </w:num>
  <w:num w:numId="5">
    <w:abstractNumId w:val="32"/>
  </w:num>
  <w:num w:numId="6">
    <w:abstractNumId w:val="37"/>
  </w:num>
  <w:num w:numId="7">
    <w:abstractNumId w:val="19"/>
  </w:num>
  <w:num w:numId="8">
    <w:abstractNumId w:val="27"/>
  </w:num>
  <w:num w:numId="9">
    <w:abstractNumId w:val="8"/>
  </w:num>
  <w:num w:numId="10">
    <w:abstractNumId w:val="10"/>
  </w:num>
  <w:num w:numId="11">
    <w:abstractNumId w:val="25"/>
  </w:num>
  <w:num w:numId="12">
    <w:abstractNumId w:val="38"/>
  </w:num>
  <w:num w:numId="13">
    <w:abstractNumId w:val="44"/>
  </w:num>
  <w:num w:numId="14">
    <w:abstractNumId w:val="26"/>
  </w:num>
  <w:num w:numId="15">
    <w:abstractNumId w:val="18"/>
  </w:num>
  <w:num w:numId="16">
    <w:abstractNumId w:val="30"/>
  </w:num>
  <w:num w:numId="17">
    <w:abstractNumId w:val="40"/>
  </w:num>
  <w:num w:numId="18">
    <w:abstractNumId w:val="17"/>
  </w:num>
  <w:num w:numId="19">
    <w:abstractNumId w:val="42"/>
  </w:num>
  <w:num w:numId="20">
    <w:abstractNumId w:val="0"/>
  </w:num>
  <w:num w:numId="21">
    <w:abstractNumId w:val="20"/>
  </w:num>
  <w:num w:numId="22">
    <w:abstractNumId w:val="23"/>
  </w:num>
  <w:num w:numId="23">
    <w:abstractNumId w:val="16"/>
  </w:num>
  <w:num w:numId="24">
    <w:abstractNumId w:val="7"/>
  </w:num>
  <w:num w:numId="25">
    <w:abstractNumId w:val="33"/>
  </w:num>
  <w:num w:numId="26">
    <w:abstractNumId w:val="14"/>
  </w:num>
  <w:num w:numId="27">
    <w:abstractNumId w:val="24"/>
  </w:num>
  <w:num w:numId="28">
    <w:abstractNumId w:val="28"/>
  </w:num>
  <w:num w:numId="29">
    <w:abstractNumId w:val="29"/>
  </w:num>
  <w:num w:numId="30">
    <w:abstractNumId w:val="9"/>
  </w:num>
  <w:num w:numId="31">
    <w:abstractNumId w:val="1"/>
  </w:num>
  <w:num w:numId="32">
    <w:abstractNumId w:val="41"/>
  </w:num>
  <w:num w:numId="33">
    <w:abstractNumId w:val="2"/>
  </w:num>
  <w:num w:numId="34">
    <w:abstractNumId w:val="36"/>
  </w:num>
  <w:num w:numId="35">
    <w:abstractNumId w:val="43"/>
  </w:num>
  <w:num w:numId="36">
    <w:abstractNumId w:val="15"/>
  </w:num>
  <w:num w:numId="37">
    <w:abstractNumId w:val="39"/>
  </w:num>
  <w:num w:numId="38">
    <w:abstractNumId w:val="11"/>
  </w:num>
  <w:num w:numId="39">
    <w:abstractNumId w:val="3"/>
  </w:num>
  <w:num w:numId="40">
    <w:abstractNumId w:val="13"/>
  </w:num>
  <w:num w:numId="41">
    <w:abstractNumId w:val="21"/>
  </w:num>
  <w:num w:numId="42">
    <w:abstractNumId w:val="5"/>
  </w:num>
  <w:num w:numId="43">
    <w:abstractNumId w:val="12"/>
  </w:num>
  <w:num w:numId="44">
    <w:abstractNumId w:val="12"/>
    <w:lvlOverride w:ilvl="0">
      <w:lvl w:ilvl="0">
        <w:start w:val="1"/>
        <w:numFmt w:val="none"/>
        <w:lvlText w:val=""/>
        <w:lvlJc w:val="left"/>
        <w:pPr>
          <w:tabs>
            <w:tab w:val="num" w:pos="2268"/>
          </w:tabs>
          <w:ind w:left="2268" w:hanging="1134"/>
        </w:pPr>
        <w:rPr>
          <w:rFonts w:hint="default"/>
          <w:b w:val="0"/>
          <w:i w:val="0"/>
          <w:color w:val="auto"/>
          <w:sz w:val="18"/>
          <w:szCs w:val="18"/>
        </w:rPr>
      </w:lvl>
    </w:lvlOverride>
    <w:lvlOverride w:ilvl="1">
      <w:lvl w:ilvl="1">
        <w:start w:val="1"/>
        <w:numFmt w:val="lowerLetter"/>
        <w:lvlText w:val="(%2)"/>
        <w:lvlJc w:val="left"/>
        <w:pPr>
          <w:tabs>
            <w:tab w:val="num" w:pos="2693"/>
          </w:tabs>
          <w:ind w:left="2693" w:hanging="425"/>
        </w:pPr>
        <w:rPr>
          <w:rFonts w:hint="default"/>
          <w:b w:val="0"/>
          <w:i w:val="0"/>
          <w:color w:val="auto"/>
          <w:sz w:val="18"/>
          <w:szCs w:val="18"/>
        </w:rPr>
      </w:lvl>
    </w:lvlOverride>
    <w:lvlOverride w:ilvl="2">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lvlText w:val="(%4)"/>
        <w:lvlJc w:val="left"/>
        <w:pPr>
          <w:tabs>
            <w:tab w:val="num" w:pos="3544"/>
          </w:tabs>
          <w:ind w:left="3544" w:hanging="425"/>
        </w:pPr>
        <w:rPr>
          <w:rFonts w:hint="default"/>
          <w:sz w:val="16"/>
          <w:szCs w:val="16"/>
        </w:rPr>
      </w:lvl>
    </w:lvlOverride>
    <w:lvlOverride w:ilvl="4">
      <w:lvl w:ilvl="4">
        <w:start w:val="1"/>
        <w:numFmt w:val="upperRoman"/>
        <w:lvlText w:val="(%5)"/>
        <w:lvlJc w:val="left"/>
        <w:pPr>
          <w:tabs>
            <w:tab w:val="num" w:pos="3969"/>
          </w:tabs>
          <w:ind w:left="3969" w:hanging="425"/>
        </w:pPr>
        <w:rPr>
          <w:rFonts w:hint="default"/>
          <w:sz w:val="16"/>
          <w:szCs w:val="16"/>
        </w:rPr>
      </w:lvl>
    </w:lvlOverride>
    <w:lvlOverride w:ilvl="5">
      <w:lvl w:ilvl="5">
        <w:start w:val="1"/>
        <w:numFmt w:val="none"/>
        <w:lvlText w:val=""/>
        <w:lvlJc w:val="left"/>
        <w:pPr>
          <w:tabs>
            <w:tab w:val="num" w:pos="3960"/>
          </w:tabs>
          <w:ind w:left="2736" w:hanging="936"/>
        </w:pPr>
        <w:rPr>
          <w:rFonts w:hint="default"/>
        </w:rPr>
      </w:lvl>
    </w:lvlOverride>
    <w:lvlOverride w:ilvl="6">
      <w:lvl w:ilvl="6">
        <w:start w:val="1"/>
        <w:numFmt w:val="none"/>
        <w:lvlText w:val=""/>
        <w:lvlJc w:val="left"/>
        <w:pPr>
          <w:tabs>
            <w:tab w:val="num" w:pos="4320"/>
          </w:tabs>
          <w:ind w:left="3240" w:hanging="1080"/>
        </w:pPr>
        <w:rPr>
          <w:rFonts w:hint="default"/>
        </w:rPr>
      </w:lvl>
    </w:lvlOverride>
    <w:lvlOverride w:ilvl="7">
      <w:lvl w:ilvl="7">
        <w:start w:val="1"/>
        <w:numFmt w:val="none"/>
        <w:lvlText w:val=""/>
        <w:lvlJc w:val="left"/>
        <w:pPr>
          <w:tabs>
            <w:tab w:val="num" w:pos="5040"/>
          </w:tabs>
          <w:ind w:left="3744" w:hanging="1224"/>
        </w:pPr>
        <w:rPr>
          <w:rFonts w:hint="default"/>
        </w:rPr>
      </w:lvl>
    </w:lvlOverride>
    <w:lvlOverride w:ilvl="8">
      <w:lvl w:ilvl="8">
        <w:start w:val="1"/>
        <w:numFmt w:val="none"/>
        <w:lvlText w:val=""/>
        <w:lvlJc w:val="left"/>
        <w:pPr>
          <w:tabs>
            <w:tab w:val="num" w:pos="5760"/>
          </w:tabs>
          <w:ind w:left="4320" w:hanging="1440"/>
        </w:pPr>
        <w:rPr>
          <w:rFonts w:hint="default"/>
        </w:rPr>
      </w:lvl>
    </w:lvlOverride>
  </w:num>
  <w:num w:numId="45">
    <w:abstractNumId w:val="45"/>
  </w:num>
  <w:num w:numId="46">
    <w:abstractNumId w:val="31"/>
  </w:num>
  <w:num w:numId="4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embedTrueTypeFonts/>
  <w:saveSubsetFonts/>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2155"/>
    <w:rsid w:val="00002343"/>
    <w:rsid w:val="000043B8"/>
    <w:rsid w:val="00004470"/>
    <w:rsid w:val="00005446"/>
    <w:rsid w:val="00005981"/>
    <w:rsid w:val="00006240"/>
    <w:rsid w:val="0000645A"/>
    <w:rsid w:val="000064A0"/>
    <w:rsid w:val="0001118F"/>
    <w:rsid w:val="00011CF5"/>
    <w:rsid w:val="00012BF4"/>
    <w:rsid w:val="000136AF"/>
    <w:rsid w:val="00013B8D"/>
    <w:rsid w:val="00015B78"/>
    <w:rsid w:val="0001621E"/>
    <w:rsid w:val="00016F34"/>
    <w:rsid w:val="00017995"/>
    <w:rsid w:val="00017A98"/>
    <w:rsid w:val="00017D0D"/>
    <w:rsid w:val="00020675"/>
    <w:rsid w:val="00020AD2"/>
    <w:rsid w:val="00023D53"/>
    <w:rsid w:val="0002429A"/>
    <w:rsid w:val="00026FD4"/>
    <w:rsid w:val="00032C7C"/>
    <w:rsid w:val="00040517"/>
    <w:rsid w:val="00041333"/>
    <w:rsid w:val="00041467"/>
    <w:rsid w:val="000431D2"/>
    <w:rsid w:val="000437C1"/>
    <w:rsid w:val="00044AF9"/>
    <w:rsid w:val="000451DA"/>
    <w:rsid w:val="0004754F"/>
    <w:rsid w:val="00047CCD"/>
    <w:rsid w:val="00050099"/>
    <w:rsid w:val="0005178A"/>
    <w:rsid w:val="0005198B"/>
    <w:rsid w:val="00053035"/>
    <w:rsid w:val="0005356F"/>
    <w:rsid w:val="0005365D"/>
    <w:rsid w:val="00054A7B"/>
    <w:rsid w:val="0005691C"/>
    <w:rsid w:val="00060870"/>
    <w:rsid w:val="000614BF"/>
    <w:rsid w:val="0006250C"/>
    <w:rsid w:val="00063CE2"/>
    <w:rsid w:val="00064914"/>
    <w:rsid w:val="0006497E"/>
    <w:rsid w:val="000676DF"/>
    <w:rsid w:val="0007328A"/>
    <w:rsid w:val="000756DF"/>
    <w:rsid w:val="000766B8"/>
    <w:rsid w:val="0008168D"/>
    <w:rsid w:val="00081794"/>
    <w:rsid w:val="00083733"/>
    <w:rsid w:val="00085323"/>
    <w:rsid w:val="00085CA6"/>
    <w:rsid w:val="00085E70"/>
    <w:rsid w:val="00091424"/>
    <w:rsid w:val="00091EC5"/>
    <w:rsid w:val="00092D4E"/>
    <w:rsid w:val="000943F7"/>
    <w:rsid w:val="00094CAE"/>
    <w:rsid w:val="00096968"/>
    <w:rsid w:val="000A0E54"/>
    <w:rsid w:val="000A142F"/>
    <w:rsid w:val="000A194A"/>
    <w:rsid w:val="000A19CD"/>
    <w:rsid w:val="000A1B0B"/>
    <w:rsid w:val="000A1B6D"/>
    <w:rsid w:val="000A1E0B"/>
    <w:rsid w:val="000A2ADE"/>
    <w:rsid w:val="000A4200"/>
    <w:rsid w:val="000A48EA"/>
    <w:rsid w:val="000A5083"/>
    <w:rsid w:val="000A6C39"/>
    <w:rsid w:val="000B58FA"/>
    <w:rsid w:val="000B6286"/>
    <w:rsid w:val="000C2846"/>
    <w:rsid w:val="000C3DAA"/>
    <w:rsid w:val="000C55A0"/>
    <w:rsid w:val="000C5717"/>
    <w:rsid w:val="000D05EF"/>
    <w:rsid w:val="000D2E67"/>
    <w:rsid w:val="000D346C"/>
    <w:rsid w:val="000D6BE6"/>
    <w:rsid w:val="000D74E4"/>
    <w:rsid w:val="000E2261"/>
    <w:rsid w:val="000E2C61"/>
    <w:rsid w:val="000E3B3F"/>
    <w:rsid w:val="000E3C2E"/>
    <w:rsid w:val="000E4B46"/>
    <w:rsid w:val="000E5BC6"/>
    <w:rsid w:val="000E5C3A"/>
    <w:rsid w:val="000E5E07"/>
    <w:rsid w:val="000E78C5"/>
    <w:rsid w:val="000F087E"/>
    <w:rsid w:val="000F1A4A"/>
    <w:rsid w:val="000F21C1"/>
    <w:rsid w:val="000F2936"/>
    <w:rsid w:val="000F3074"/>
    <w:rsid w:val="000F3A82"/>
    <w:rsid w:val="000F3DE7"/>
    <w:rsid w:val="000F4C71"/>
    <w:rsid w:val="000F61A4"/>
    <w:rsid w:val="000F6B72"/>
    <w:rsid w:val="000F749A"/>
    <w:rsid w:val="001023A7"/>
    <w:rsid w:val="00102B8E"/>
    <w:rsid w:val="00102CA6"/>
    <w:rsid w:val="001040D5"/>
    <w:rsid w:val="001052AB"/>
    <w:rsid w:val="001063AD"/>
    <w:rsid w:val="0010745C"/>
    <w:rsid w:val="0011025F"/>
    <w:rsid w:val="00112597"/>
    <w:rsid w:val="00113416"/>
    <w:rsid w:val="00113F29"/>
    <w:rsid w:val="00114FC1"/>
    <w:rsid w:val="001150EC"/>
    <w:rsid w:val="00115195"/>
    <w:rsid w:val="001159E8"/>
    <w:rsid w:val="00115D30"/>
    <w:rsid w:val="001161B3"/>
    <w:rsid w:val="00117FB4"/>
    <w:rsid w:val="00121837"/>
    <w:rsid w:val="0012202E"/>
    <w:rsid w:val="001220BA"/>
    <w:rsid w:val="00122A6F"/>
    <w:rsid w:val="00123772"/>
    <w:rsid w:val="00125829"/>
    <w:rsid w:val="0012594B"/>
    <w:rsid w:val="00127A8F"/>
    <w:rsid w:val="001304F9"/>
    <w:rsid w:val="0013114B"/>
    <w:rsid w:val="001315B9"/>
    <w:rsid w:val="00131D90"/>
    <w:rsid w:val="00132CEB"/>
    <w:rsid w:val="001411E4"/>
    <w:rsid w:val="00142B62"/>
    <w:rsid w:val="001472F3"/>
    <w:rsid w:val="0015032F"/>
    <w:rsid w:val="00151DCD"/>
    <w:rsid w:val="00152679"/>
    <w:rsid w:val="00153A05"/>
    <w:rsid w:val="0015436B"/>
    <w:rsid w:val="00156338"/>
    <w:rsid w:val="0015752B"/>
    <w:rsid w:val="00157B8B"/>
    <w:rsid w:val="00160D51"/>
    <w:rsid w:val="00161281"/>
    <w:rsid w:val="00161762"/>
    <w:rsid w:val="00166C2F"/>
    <w:rsid w:val="001674C8"/>
    <w:rsid w:val="0017058A"/>
    <w:rsid w:val="00170697"/>
    <w:rsid w:val="00171A6E"/>
    <w:rsid w:val="0017673D"/>
    <w:rsid w:val="00180286"/>
    <w:rsid w:val="001809D7"/>
    <w:rsid w:val="00180E23"/>
    <w:rsid w:val="001823BA"/>
    <w:rsid w:val="00182462"/>
    <w:rsid w:val="0018271C"/>
    <w:rsid w:val="00182B41"/>
    <w:rsid w:val="00182BBE"/>
    <w:rsid w:val="00183638"/>
    <w:rsid w:val="00185029"/>
    <w:rsid w:val="00185400"/>
    <w:rsid w:val="00186C0D"/>
    <w:rsid w:val="00186FFE"/>
    <w:rsid w:val="00187613"/>
    <w:rsid w:val="00192EAD"/>
    <w:rsid w:val="001939E1"/>
    <w:rsid w:val="0019497E"/>
    <w:rsid w:val="00194C3E"/>
    <w:rsid w:val="00195382"/>
    <w:rsid w:val="001955CF"/>
    <w:rsid w:val="00195BD4"/>
    <w:rsid w:val="0019796A"/>
    <w:rsid w:val="001A14DD"/>
    <w:rsid w:val="001A19EB"/>
    <w:rsid w:val="001A2459"/>
    <w:rsid w:val="001A2CEC"/>
    <w:rsid w:val="001A40F3"/>
    <w:rsid w:val="001A5F5D"/>
    <w:rsid w:val="001A620A"/>
    <w:rsid w:val="001A6461"/>
    <w:rsid w:val="001A740B"/>
    <w:rsid w:val="001B276F"/>
    <w:rsid w:val="001B2CA5"/>
    <w:rsid w:val="001B3EA0"/>
    <w:rsid w:val="001B5921"/>
    <w:rsid w:val="001C09DE"/>
    <w:rsid w:val="001C1606"/>
    <w:rsid w:val="001C20DF"/>
    <w:rsid w:val="001C2B0E"/>
    <w:rsid w:val="001C2CE2"/>
    <w:rsid w:val="001C4178"/>
    <w:rsid w:val="001C452F"/>
    <w:rsid w:val="001C5222"/>
    <w:rsid w:val="001C5DA2"/>
    <w:rsid w:val="001C61C5"/>
    <w:rsid w:val="001C69C4"/>
    <w:rsid w:val="001C7847"/>
    <w:rsid w:val="001D009E"/>
    <w:rsid w:val="001D0883"/>
    <w:rsid w:val="001D0DD9"/>
    <w:rsid w:val="001D37EF"/>
    <w:rsid w:val="001D510B"/>
    <w:rsid w:val="001D56C0"/>
    <w:rsid w:val="001D5DCF"/>
    <w:rsid w:val="001D66CB"/>
    <w:rsid w:val="001E0A09"/>
    <w:rsid w:val="001E1560"/>
    <w:rsid w:val="001E2C8D"/>
    <w:rsid w:val="001E3590"/>
    <w:rsid w:val="001E3FF1"/>
    <w:rsid w:val="001E5EC7"/>
    <w:rsid w:val="001E60C0"/>
    <w:rsid w:val="001E7407"/>
    <w:rsid w:val="001F0521"/>
    <w:rsid w:val="001F162C"/>
    <w:rsid w:val="001F5591"/>
    <w:rsid w:val="001F5D5E"/>
    <w:rsid w:val="001F6219"/>
    <w:rsid w:val="001F6340"/>
    <w:rsid w:val="001F6CD4"/>
    <w:rsid w:val="001F72CB"/>
    <w:rsid w:val="001F7D9C"/>
    <w:rsid w:val="00201703"/>
    <w:rsid w:val="00201EF7"/>
    <w:rsid w:val="00203516"/>
    <w:rsid w:val="00204426"/>
    <w:rsid w:val="00206C4D"/>
    <w:rsid w:val="0021053C"/>
    <w:rsid w:val="00210F6B"/>
    <w:rsid w:val="00212FDF"/>
    <w:rsid w:val="00214CD3"/>
    <w:rsid w:val="00215AF1"/>
    <w:rsid w:val="00220A6F"/>
    <w:rsid w:val="00220E89"/>
    <w:rsid w:val="002216AA"/>
    <w:rsid w:val="00223833"/>
    <w:rsid w:val="002272E6"/>
    <w:rsid w:val="0023014B"/>
    <w:rsid w:val="00230A13"/>
    <w:rsid w:val="002321E8"/>
    <w:rsid w:val="00235BAE"/>
    <w:rsid w:val="00236EEC"/>
    <w:rsid w:val="00237935"/>
    <w:rsid w:val="00237BBB"/>
    <w:rsid w:val="0024010F"/>
    <w:rsid w:val="002403C8"/>
    <w:rsid w:val="00240749"/>
    <w:rsid w:val="00242EC4"/>
    <w:rsid w:val="00243018"/>
    <w:rsid w:val="00243374"/>
    <w:rsid w:val="00243E0D"/>
    <w:rsid w:val="00243EC0"/>
    <w:rsid w:val="00244742"/>
    <w:rsid w:val="00245AEA"/>
    <w:rsid w:val="00247B04"/>
    <w:rsid w:val="00247C3E"/>
    <w:rsid w:val="002515A3"/>
    <w:rsid w:val="00252E74"/>
    <w:rsid w:val="00254C0B"/>
    <w:rsid w:val="002564A4"/>
    <w:rsid w:val="00261243"/>
    <w:rsid w:val="00264C96"/>
    <w:rsid w:val="0026566D"/>
    <w:rsid w:val="00266755"/>
    <w:rsid w:val="00266A41"/>
    <w:rsid w:val="0026736C"/>
    <w:rsid w:val="002725A6"/>
    <w:rsid w:val="002732AE"/>
    <w:rsid w:val="002752AB"/>
    <w:rsid w:val="00280057"/>
    <w:rsid w:val="00281308"/>
    <w:rsid w:val="00281813"/>
    <w:rsid w:val="00281E0D"/>
    <w:rsid w:val="0028214E"/>
    <w:rsid w:val="00282776"/>
    <w:rsid w:val="00282A87"/>
    <w:rsid w:val="00284719"/>
    <w:rsid w:val="0028563C"/>
    <w:rsid w:val="00286FF9"/>
    <w:rsid w:val="0029404E"/>
    <w:rsid w:val="002942D4"/>
    <w:rsid w:val="00295B87"/>
    <w:rsid w:val="00295FFE"/>
    <w:rsid w:val="00297ECB"/>
    <w:rsid w:val="002A0DF1"/>
    <w:rsid w:val="002A27EE"/>
    <w:rsid w:val="002A3E62"/>
    <w:rsid w:val="002A67E4"/>
    <w:rsid w:val="002A7BCF"/>
    <w:rsid w:val="002B02AE"/>
    <w:rsid w:val="002B02E8"/>
    <w:rsid w:val="002B19F3"/>
    <w:rsid w:val="002B4A0D"/>
    <w:rsid w:val="002B539E"/>
    <w:rsid w:val="002B6101"/>
    <w:rsid w:val="002B67FF"/>
    <w:rsid w:val="002B7BA5"/>
    <w:rsid w:val="002C1DDD"/>
    <w:rsid w:val="002C4FE0"/>
    <w:rsid w:val="002C69CD"/>
    <w:rsid w:val="002C79C5"/>
    <w:rsid w:val="002D043A"/>
    <w:rsid w:val="002D05FE"/>
    <w:rsid w:val="002D1D28"/>
    <w:rsid w:val="002D376C"/>
    <w:rsid w:val="002D6085"/>
    <w:rsid w:val="002D61EE"/>
    <w:rsid w:val="002D6224"/>
    <w:rsid w:val="002E13CD"/>
    <w:rsid w:val="002E1726"/>
    <w:rsid w:val="002E2056"/>
    <w:rsid w:val="002E249D"/>
    <w:rsid w:val="002E3026"/>
    <w:rsid w:val="002E3F4B"/>
    <w:rsid w:val="002E6C65"/>
    <w:rsid w:val="002F2B15"/>
    <w:rsid w:val="002F4846"/>
    <w:rsid w:val="002F57C7"/>
    <w:rsid w:val="002F5DEE"/>
    <w:rsid w:val="002F688D"/>
    <w:rsid w:val="002F6D20"/>
    <w:rsid w:val="002F768C"/>
    <w:rsid w:val="003006BC"/>
    <w:rsid w:val="00301157"/>
    <w:rsid w:val="00301349"/>
    <w:rsid w:val="003020EC"/>
    <w:rsid w:val="0030280C"/>
    <w:rsid w:val="00302A39"/>
    <w:rsid w:val="00303DD2"/>
    <w:rsid w:val="00304BF2"/>
    <w:rsid w:val="00304F8B"/>
    <w:rsid w:val="003069F3"/>
    <w:rsid w:val="003104C8"/>
    <w:rsid w:val="00310CF8"/>
    <w:rsid w:val="003116FA"/>
    <w:rsid w:val="00312ABD"/>
    <w:rsid w:val="00312CEC"/>
    <w:rsid w:val="00314C01"/>
    <w:rsid w:val="003177BF"/>
    <w:rsid w:val="0032169B"/>
    <w:rsid w:val="00323822"/>
    <w:rsid w:val="003266DF"/>
    <w:rsid w:val="00327DDF"/>
    <w:rsid w:val="00330C15"/>
    <w:rsid w:val="003314EF"/>
    <w:rsid w:val="00332E24"/>
    <w:rsid w:val="00333850"/>
    <w:rsid w:val="003354D2"/>
    <w:rsid w:val="00335BC6"/>
    <w:rsid w:val="003366CC"/>
    <w:rsid w:val="00337A47"/>
    <w:rsid w:val="003415D3"/>
    <w:rsid w:val="00342319"/>
    <w:rsid w:val="0034336C"/>
    <w:rsid w:val="00344410"/>
    <w:rsid w:val="00344701"/>
    <w:rsid w:val="00344AB4"/>
    <w:rsid w:val="00346E48"/>
    <w:rsid w:val="00352239"/>
    <w:rsid w:val="003528DA"/>
    <w:rsid w:val="00352B0F"/>
    <w:rsid w:val="0035337B"/>
    <w:rsid w:val="00354501"/>
    <w:rsid w:val="00354CCA"/>
    <w:rsid w:val="003555B2"/>
    <w:rsid w:val="00355B3D"/>
    <w:rsid w:val="00355E64"/>
    <w:rsid w:val="00356690"/>
    <w:rsid w:val="00360459"/>
    <w:rsid w:val="00362087"/>
    <w:rsid w:val="0036289A"/>
    <w:rsid w:val="003647BC"/>
    <w:rsid w:val="00364CA6"/>
    <w:rsid w:val="003651AB"/>
    <w:rsid w:val="00365497"/>
    <w:rsid w:val="00370980"/>
    <w:rsid w:val="00370BC4"/>
    <w:rsid w:val="00372740"/>
    <w:rsid w:val="00372C26"/>
    <w:rsid w:val="00373575"/>
    <w:rsid w:val="00375D8B"/>
    <w:rsid w:val="00384EB4"/>
    <w:rsid w:val="00386B15"/>
    <w:rsid w:val="00387A96"/>
    <w:rsid w:val="0039114D"/>
    <w:rsid w:val="003931A8"/>
    <w:rsid w:val="00393A67"/>
    <w:rsid w:val="00395349"/>
    <w:rsid w:val="003955BF"/>
    <w:rsid w:val="00395BA4"/>
    <w:rsid w:val="00396F54"/>
    <w:rsid w:val="003A2A48"/>
    <w:rsid w:val="003A319C"/>
    <w:rsid w:val="003A40FD"/>
    <w:rsid w:val="003A79B4"/>
    <w:rsid w:val="003B3E2B"/>
    <w:rsid w:val="003B4C47"/>
    <w:rsid w:val="003B624A"/>
    <w:rsid w:val="003B732F"/>
    <w:rsid w:val="003B7797"/>
    <w:rsid w:val="003C16FE"/>
    <w:rsid w:val="003C1C5A"/>
    <w:rsid w:val="003C214D"/>
    <w:rsid w:val="003C363C"/>
    <w:rsid w:val="003C4FBD"/>
    <w:rsid w:val="003C6231"/>
    <w:rsid w:val="003C7D98"/>
    <w:rsid w:val="003D0BFE"/>
    <w:rsid w:val="003D1BFF"/>
    <w:rsid w:val="003D26FA"/>
    <w:rsid w:val="003D2DDF"/>
    <w:rsid w:val="003D5700"/>
    <w:rsid w:val="003D6160"/>
    <w:rsid w:val="003D7C0C"/>
    <w:rsid w:val="003E0F99"/>
    <w:rsid w:val="003E1160"/>
    <w:rsid w:val="003E2AD7"/>
    <w:rsid w:val="003E341B"/>
    <w:rsid w:val="003E4616"/>
    <w:rsid w:val="003E5347"/>
    <w:rsid w:val="003E563D"/>
    <w:rsid w:val="003E5816"/>
    <w:rsid w:val="003E7E29"/>
    <w:rsid w:val="003F04DB"/>
    <w:rsid w:val="003F3594"/>
    <w:rsid w:val="003F4BC7"/>
    <w:rsid w:val="003F6E59"/>
    <w:rsid w:val="003F754B"/>
    <w:rsid w:val="0040053F"/>
    <w:rsid w:val="00400D14"/>
    <w:rsid w:val="00402207"/>
    <w:rsid w:val="004028AE"/>
    <w:rsid w:val="0040536A"/>
    <w:rsid w:val="004072A3"/>
    <w:rsid w:val="0040768B"/>
    <w:rsid w:val="0040782E"/>
    <w:rsid w:val="004116CD"/>
    <w:rsid w:val="0041203C"/>
    <w:rsid w:val="00412048"/>
    <w:rsid w:val="00413FAD"/>
    <w:rsid w:val="004144EC"/>
    <w:rsid w:val="00415082"/>
    <w:rsid w:val="0041574E"/>
    <w:rsid w:val="00416726"/>
    <w:rsid w:val="0041733A"/>
    <w:rsid w:val="00417EB9"/>
    <w:rsid w:val="00420EEE"/>
    <w:rsid w:val="00421629"/>
    <w:rsid w:val="00422141"/>
    <w:rsid w:val="0042262A"/>
    <w:rsid w:val="00423352"/>
    <w:rsid w:val="004237F1"/>
    <w:rsid w:val="00424CA9"/>
    <w:rsid w:val="004276A6"/>
    <w:rsid w:val="00430BEE"/>
    <w:rsid w:val="00431E9B"/>
    <w:rsid w:val="00432706"/>
    <w:rsid w:val="00432999"/>
    <w:rsid w:val="00432D44"/>
    <w:rsid w:val="00433045"/>
    <w:rsid w:val="004333E4"/>
    <w:rsid w:val="004347DA"/>
    <w:rsid w:val="0043615B"/>
    <w:rsid w:val="00436331"/>
    <w:rsid w:val="00436732"/>
    <w:rsid w:val="004379E2"/>
    <w:rsid w:val="004379E3"/>
    <w:rsid w:val="0044015E"/>
    <w:rsid w:val="00440A6A"/>
    <w:rsid w:val="004411C9"/>
    <w:rsid w:val="00441C48"/>
    <w:rsid w:val="00441FD8"/>
    <w:rsid w:val="0044212B"/>
    <w:rsid w:val="0044291A"/>
    <w:rsid w:val="004434D7"/>
    <w:rsid w:val="00443E5A"/>
    <w:rsid w:val="00443ED8"/>
    <w:rsid w:val="0044426C"/>
    <w:rsid w:val="0044441C"/>
    <w:rsid w:val="004447FC"/>
    <w:rsid w:val="00444ABD"/>
    <w:rsid w:val="0044529A"/>
    <w:rsid w:val="0044562C"/>
    <w:rsid w:val="00447DB4"/>
    <w:rsid w:val="004515E5"/>
    <w:rsid w:val="00452186"/>
    <w:rsid w:val="00452DF6"/>
    <w:rsid w:val="004531A7"/>
    <w:rsid w:val="004531C3"/>
    <w:rsid w:val="00455017"/>
    <w:rsid w:val="00457720"/>
    <w:rsid w:val="00460674"/>
    <w:rsid w:val="004608EE"/>
    <w:rsid w:val="00460F1D"/>
    <w:rsid w:val="00467418"/>
    <w:rsid w:val="00467661"/>
    <w:rsid w:val="00467D5A"/>
    <w:rsid w:val="004705B7"/>
    <w:rsid w:val="00471B62"/>
    <w:rsid w:val="00472607"/>
    <w:rsid w:val="004729A5"/>
    <w:rsid w:val="00472DBE"/>
    <w:rsid w:val="00474A19"/>
    <w:rsid w:val="00475B66"/>
    <w:rsid w:val="00476C88"/>
    <w:rsid w:val="00476E02"/>
    <w:rsid w:val="00477218"/>
    <w:rsid w:val="00477685"/>
    <w:rsid w:val="00480BF9"/>
    <w:rsid w:val="00482023"/>
    <w:rsid w:val="004823C0"/>
    <w:rsid w:val="0048276B"/>
    <w:rsid w:val="00482FC9"/>
    <w:rsid w:val="0048305D"/>
    <w:rsid w:val="00491873"/>
    <w:rsid w:val="0049315C"/>
    <w:rsid w:val="0049423A"/>
    <w:rsid w:val="00495C91"/>
    <w:rsid w:val="004962FE"/>
    <w:rsid w:val="004964D9"/>
    <w:rsid w:val="00496B5F"/>
    <w:rsid w:val="00496F97"/>
    <w:rsid w:val="004A14F4"/>
    <w:rsid w:val="004A1F58"/>
    <w:rsid w:val="004A270C"/>
    <w:rsid w:val="004A44FC"/>
    <w:rsid w:val="004A4B58"/>
    <w:rsid w:val="004A5CE8"/>
    <w:rsid w:val="004A5DA0"/>
    <w:rsid w:val="004A6020"/>
    <w:rsid w:val="004A68DE"/>
    <w:rsid w:val="004A72BC"/>
    <w:rsid w:val="004B2EE6"/>
    <w:rsid w:val="004B4DBD"/>
    <w:rsid w:val="004B53E9"/>
    <w:rsid w:val="004B57E3"/>
    <w:rsid w:val="004B6643"/>
    <w:rsid w:val="004B665C"/>
    <w:rsid w:val="004C0505"/>
    <w:rsid w:val="004C077F"/>
    <w:rsid w:val="004C0D5A"/>
    <w:rsid w:val="004C2983"/>
    <w:rsid w:val="004C2B61"/>
    <w:rsid w:val="004C553E"/>
    <w:rsid w:val="004C67A3"/>
    <w:rsid w:val="004C75AC"/>
    <w:rsid w:val="004D1807"/>
    <w:rsid w:val="004D2844"/>
    <w:rsid w:val="004D3C23"/>
    <w:rsid w:val="004D4AFC"/>
    <w:rsid w:val="004D4EA6"/>
    <w:rsid w:val="004D52D6"/>
    <w:rsid w:val="004D65E1"/>
    <w:rsid w:val="004D6CB5"/>
    <w:rsid w:val="004E063A"/>
    <w:rsid w:val="004E209A"/>
    <w:rsid w:val="004E415B"/>
    <w:rsid w:val="004E4CD5"/>
    <w:rsid w:val="004E7BEC"/>
    <w:rsid w:val="004F15D9"/>
    <w:rsid w:val="004F557D"/>
    <w:rsid w:val="004F7A68"/>
    <w:rsid w:val="0050044F"/>
    <w:rsid w:val="00503A24"/>
    <w:rsid w:val="005045C7"/>
    <w:rsid w:val="00505D3D"/>
    <w:rsid w:val="00506AF6"/>
    <w:rsid w:val="00507335"/>
    <w:rsid w:val="005073DB"/>
    <w:rsid w:val="00511ACD"/>
    <w:rsid w:val="00512DD9"/>
    <w:rsid w:val="00514BB8"/>
    <w:rsid w:val="00516433"/>
    <w:rsid w:val="00516612"/>
    <w:rsid w:val="0051695D"/>
    <w:rsid w:val="00516B8D"/>
    <w:rsid w:val="00517701"/>
    <w:rsid w:val="00517D33"/>
    <w:rsid w:val="00517E56"/>
    <w:rsid w:val="00520307"/>
    <w:rsid w:val="005222A3"/>
    <w:rsid w:val="00524386"/>
    <w:rsid w:val="00527165"/>
    <w:rsid w:val="00532049"/>
    <w:rsid w:val="005321F2"/>
    <w:rsid w:val="00532A95"/>
    <w:rsid w:val="00532E57"/>
    <w:rsid w:val="00534B2E"/>
    <w:rsid w:val="00535495"/>
    <w:rsid w:val="005356A7"/>
    <w:rsid w:val="005359E1"/>
    <w:rsid w:val="00536E03"/>
    <w:rsid w:val="00537962"/>
    <w:rsid w:val="00537FBC"/>
    <w:rsid w:val="0054133F"/>
    <w:rsid w:val="005446C4"/>
    <w:rsid w:val="005446FE"/>
    <w:rsid w:val="00551215"/>
    <w:rsid w:val="00551A40"/>
    <w:rsid w:val="00553B96"/>
    <w:rsid w:val="005574D1"/>
    <w:rsid w:val="00561D01"/>
    <w:rsid w:val="00564D7D"/>
    <w:rsid w:val="005657FE"/>
    <w:rsid w:val="005660FE"/>
    <w:rsid w:val="00566938"/>
    <w:rsid w:val="0056721E"/>
    <w:rsid w:val="00567618"/>
    <w:rsid w:val="00567864"/>
    <w:rsid w:val="00572BB1"/>
    <w:rsid w:val="00573332"/>
    <w:rsid w:val="00574008"/>
    <w:rsid w:val="0057670F"/>
    <w:rsid w:val="00581304"/>
    <w:rsid w:val="00584811"/>
    <w:rsid w:val="00585784"/>
    <w:rsid w:val="00590FA0"/>
    <w:rsid w:val="005930DA"/>
    <w:rsid w:val="00593AA6"/>
    <w:rsid w:val="00594161"/>
    <w:rsid w:val="00594749"/>
    <w:rsid w:val="005A07B9"/>
    <w:rsid w:val="005A18E9"/>
    <w:rsid w:val="005A23CC"/>
    <w:rsid w:val="005A3751"/>
    <w:rsid w:val="005A4D5A"/>
    <w:rsid w:val="005A5430"/>
    <w:rsid w:val="005A54D1"/>
    <w:rsid w:val="005A5D99"/>
    <w:rsid w:val="005B07E9"/>
    <w:rsid w:val="005B1D84"/>
    <w:rsid w:val="005B258A"/>
    <w:rsid w:val="005B2C61"/>
    <w:rsid w:val="005B2DBC"/>
    <w:rsid w:val="005B37A5"/>
    <w:rsid w:val="005B3F06"/>
    <w:rsid w:val="005B4067"/>
    <w:rsid w:val="005B4A82"/>
    <w:rsid w:val="005B6302"/>
    <w:rsid w:val="005B7583"/>
    <w:rsid w:val="005B780C"/>
    <w:rsid w:val="005B7C0E"/>
    <w:rsid w:val="005C12BA"/>
    <w:rsid w:val="005C2935"/>
    <w:rsid w:val="005C3F41"/>
    <w:rsid w:val="005C549E"/>
    <w:rsid w:val="005C5738"/>
    <w:rsid w:val="005C5902"/>
    <w:rsid w:val="005C720D"/>
    <w:rsid w:val="005C7D2D"/>
    <w:rsid w:val="005D0489"/>
    <w:rsid w:val="005D1922"/>
    <w:rsid w:val="005D2D09"/>
    <w:rsid w:val="005D3202"/>
    <w:rsid w:val="005D3D41"/>
    <w:rsid w:val="005D60E7"/>
    <w:rsid w:val="005D75FD"/>
    <w:rsid w:val="005E017B"/>
    <w:rsid w:val="005E1061"/>
    <w:rsid w:val="005E1D20"/>
    <w:rsid w:val="005E4391"/>
    <w:rsid w:val="005E4810"/>
    <w:rsid w:val="005F077A"/>
    <w:rsid w:val="005F1ADD"/>
    <w:rsid w:val="005F53E9"/>
    <w:rsid w:val="005F64EC"/>
    <w:rsid w:val="005F65CD"/>
    <w:rsid w:val="005F6928"/>
    <w:rsid w:val="005F761E"/>
    <w:rsid w:val="00600219"/>
    <w:rsid w:val="006003D0"/>
    <w:rsid w:val="00600FFA"/>
    <w:rsid w:val="00603DC4"/>
    <w:rsid w:val="00604E54"/>
    <w:rsid w:val="0060600C"/>
    <w:rsid w:val="00607787"/>
    <w:rsid w:val="00607997"/>
    <w:rsid w:val="00607A71"/>
    <w:rsid w:val="00607D49"/>
    <w:rsid w:val="00610CEB"/>
    <w:rsid w:val="006150F1"/>
    <w:rsid w:val="0061625A"/>
    <w:rsid w:val="00617993"/>
    <w:rsid w:val="00617E9B"/>
    <w:rsid w:val="00620076"/>
    <w:rsid w:val="0062014C"/>
    <w:rsid w:val="006218DE"/>
    <w:rsid w:val="006223AF"/>
    <w:rsid w:val="00622BD5"/>
    <w:rsid w:val="00622FB4"/>
    <w:rsid w:val="0062370E"/>
    <w:rsid w:val="006237D3"/>
    <w:rsid w:val="00627253"/>
    <w:rsid w:val="00627305"/>
    <w:rsid w:val="0062783B"/>
    <w:rsid w:val="00630556"/>
    <w:rsid w:val="0063139D"/>
    <w:rsid w:val="00631992"/>
    <w:rsid w:val="00634044"/>
    <w:rsid w:val="006361CD"/>
    <w:rsid w:val="0063777C"/>
    <w:rsid w:val="00640161"/>
    <w:rsid w:val="00641DD4"/>
    <w:rsid w:val="0064349F"/>
    <w:rsid w:val="0064429D"/>
    <w:rsid w:val="006469BC"/>
    <w:rsid w:val="00651FFE"/>
    <w:rsid w:val="00652769"/>
    <w:rsid w:val="00652B53"/>
    <w:rsid w:val="00652FD9"/>
    <w:rsid w:val="0065542F"/>
    <w:rsid w:val="006554FF"/>
    <w:rsid w:val="00656DF6"/>
    <w:rsid w:val="00657BC4"/>
    <w:rsid w:val="006631DF"/>
    <w:rsid w:val="00664552"/>
    <w:rsid w:val="00664FDB"/>
    <w:rsid w:val="006654B4"/>
    <w:rsid w:val="00666C6C"/>
    <w:rsid w:val="00666E95"/>
    <w:rsid w:val="006709A5"/>
    <w:rsid w:val="00670C41"/>
    <w:rsid w:val="00670EA1"/>
    <w:rsid w:val="00677861"/>
    <w:rsid w:val="00677CC2"/>
    <w:rsid w:val="006820C7"/>
    <w:rsid w:val="0068391E"/>
    <w:rsid w:val="0068494D"/>
    <w:rsid w:val="006854F8"/>
    <w:rsid w:val="00685547"/>
    <w:rsid w:val="0069057A"/>
    <w:rsid w:val="006905DE"/>
    <w:rsid w:val="006915A3"/>
    <w:rsid w:val="0069207B"/>
    <w:rsid w:val="00692957"/>
    <w:rsid w:val="00692F88"/>
    <w:rsid w:val="0069396C"/>
    <w:rsid w:val="00693FB5"/>
    <w:rsid w:val="006956B1"/>
    <w:rsid w:val="006958B6"/>
    <w:rsid w:val="00697344"/>
    <w:rsid w:val="006978D1"/>
    <w:rsid w:val="00697E96"/>
    <w:rsid w:val="006A1A90"/>
    <w:rsid w:val="006A45C2"/>
    <w:rsid w:val="006A472C"/>
    <w:rsid w:val="006A5C09"/>
    <w:rsid w:val="006A5CC7"/>
    <w:rsid w:val="006A6FE6"/>
    <w:rsid w:val="006A7250"/>
    <w:rsid w:val="006A7D10"/>
    <w:rsid w:val="006B076E"/>
    <w:rsid w:val="006B170C"/>
    <w:rsid w:val="006B5789"/>
    <w:rsid w:val="006B7FCF"/>
    <w:rsid w:val="006C01AF"/>
    <w:rsid w:val="006C1368"/>
    <w:rsid w:val="006C30C5"/>
    <w:rsid w:val="006C3AD7"/>
    <w:rsid w:val="006C48FA"/>
    <w:rsid w:val="006C7F8C"/>
    <w:rsid w:val="006D3E66"/>
    <w:rsid w:val="006E1830"/>
    <w:rsid w:val="006E39D7"/>
    <w:rsid w:val="006E51F7"/>
    <w:rsid w:val="006E5320"/>
    <w:rsid w:val="006E5E92"/>
    <w:rsid w:val="006E6246"/>
    <w:rsid w:val="006E7B5C"/>
    <w:rsid w:val="006F2A2E"/>
    <w:rsid w:val="006F2B74"/>
    <w:rsid w:val="006F318F"/>
    <w:rsid w:val="006F4226"/>
    <w:rsid w:val="006F46C5"/>
    <w:rsid w:val="006F7093"/>
    <w:rsid w:val="0070017E"/>
    <w:rsid w:val="00700B2C"/>
    <w:rsid w:val="00704DE3"/>
    <w:rsid w:val="007050A2"/>
    <w:rsid w:val="0070514C"/>
    <w:rsid w:val="0070543A"/>
    <w:rsid w:val="00711879"/>
    <w:rsid w:val="00713084"/>
    <w:rsid w:val="007138FB"/>
    <w:rsid w:val="00713AD8"/>
    <w:rsid w:val="00713E52"/>
    <w:rsid w:val="00714F20"/>
    <w:rsid w:val="0071590F"/>
    <w:rsid w:val="00715914"/>
    <w:rsid w:val="00715F06"/>
    <w:rsid w:val="00715FC5"/>
    <w:rsid w:val="007172F1"/>
    <w:rsid w:val="007203BC"/>
    <w:rsid w:val="0072066E"/>
    <w:rsid w:val="00723706"/>
    <w:rsid w:val="00724E1F"/>
    <w:rsid w:val="00724FA2"/>
    <w:rsid w:val="007252F7"/>
    <w:rsid w:val="00726CE0"/>
    <w:rsid w:val="00727552"/>
    <w:rsid w:val="007278EF"/>
    <w:rsid w:val="00730794"/>
    <w:rsid w:val="007314FD"/>
    <w:rsid w:val="00731E00"/>
    <w:rsid w:val="0073609B"/>
    <w:rsid w:val="0073732C"/>
    <w:rsid w:val="00737627"/>
    <w:rsid w:val="00741EE8"/>
    <w:rsid w:val="007437BA"/>
    <w:rsid w:val="007440B7"/>
    <w:rsid w:val="007500C8"/>
    <w:rsid w:val="00750ED2"/>
    <w:rsid w:val="007510BF"/>
    <w:rsid w:val="0075179E"/>
    <w:rsid w:val="00751EF2"/>
    <w:rsid w:val="00752CD0"/>
    <w:rsid w:val="00756272"/>
    <w:rsid w:val="007571D1"/>
    <w:rsid w:val="007572FB"/>
    <w:rsid w:val="0076013D"/>
    <w:rsid w:val="00762A62"/>
    <w:rsid w:val="00763AC8"/>
    <w:rsid w:val="00764779"/>
    <w:rsid w:val="007654A3"/>
    <w:rsid w:val="00765A88"/>
    <w:rsid w:val="00765AD5"/>
    <w:rsid w:val="007662B5"/>
    <w:rsid w:val="00766723"/>
    <w:rsid w:val="0076681A"/>
    <w:rsid w:val="007668BF"/>
    <w:rsid w:val="007669AB"/>
    <w:rsid w:val="0076730F"/>
    <w:rsid w:val="007715C9"/>
    <w:rsid w:val="00771613"/>
    <w:rsid w:val="00771F80"/>
    <w:rsid w:val="00772B7B"/>
    <w:rsid w:val="00772F05"/>
    <w:rsid w:val="00774EDD"/>
    <w:rsid w:val="0077506D"/>
    <w:rsid w:val="007757EC"/>
    <w:rsid w:val="00777592"/>
    <w:rsid w:val="00781073"/>
    <w:rsid w:val="007815A7"/>
    <w:rsid w:val="00783E89"/>
    <w:rsid w:val="00785A9E"/>
    <w:rsid w:val="00792897"/>
    <w:rsid w:val="00792DA6"/>
    <w:rsid w:val="00792FB0"/>
    <w:rsid w:val="00793915"/>
    <w:rsid w:val="007948EB"/>
    <w:rsid w:val="0079519C"/>
    <w:rsid w:val="00795C3C"/>
    <w:rsid w:val="007975C2"/>
    <w:rsid w:val="007977FC"/>
    <w:rsid w:val="00797E0E"/>
    <w:rsid w:val="007A1A1F"/>
    <w:rsid w:val="007A1DD9"/>
    <w:rsid w:val="007A2BA1"/>
    <w:rsid w:val="007A5254"/>
    <w:rsid w:val="007B08E7"/>
    <w:rsid w:val="007B1DCD"/>
    <w:rsid w:val="007B4C4F"/>
    <w:rsid w:val="007B60E1"/>
    <w:rsid w:val="007C2253"/>
    <w:rsid w:val="007C2878"/>
    <w:rsid w:val="007C4C8F"/>
    <w:rsid w:val="007C6069"/>
    <w:rsid w:val="007C6210"/>
    <w:rsid w:val="007C64BD"/>
    <w:rsid w:val="007C7428"/>
    <w:rsid w:val="007D06D5"/>
    <w:rsid w:val="007D230B"/>
    <w:rsid w:val="007D27DE"/>
    <w:rsid w:val="007D4D16"/>
    <w:rsid w:val="007D5B55"/>
    <w:rsid w:val="007D5BA3"/>
    <w:rsid w:val="007D5DBD"/>
    <w:rsid w:val="007D6614"/>
    <w:rsid w:val="007D6744"/>
    <w:rsid w:val="007D774A"/>
    <w:rsid w:val="007E076A"/>
    <w:rsid w:val="007E13EC"/>
    <w:rsid w:val="007E163D"/>
    <w:rsid w:val="007E4A5E"/>
    <w:rsid w:val="007E4AF2"/>
    <w:rsid w:val="007E5246"/>
    <w:rsid w:val="007E6462"/>
    <w:rsid w:val="007E667A"/>
    <w:rsid w:val="007E72AD"/>
    <w:rsid w:val="007F28C9"/>
    <w:rsid w:val="007F31E1"/>
    <w:rsid w:val="007F60BC"/>
    <w:rsid w:val="007F7BD4"/>
    <w:rsid w:val="00800F8B"/>
    <w:rsid w:val="008020B7"/>
    <w:rsid w:val="00802BDB"/>
    <w:rsid w:val="0080312D"/>
    <w:rsid w:val="00803587"/>
    <w:rsid w:val="00803D80"/>
    <w:rsid w:val="00810606"/>
    <w:rsid w:val="00810791"/>
    <w:rsid w:val="00810D0F"/>
    <w:rsid w:val="008117E9"/>
    <w:rsid w:val="00811A6B"/>
    <w:rsid w:val="008130B1"/>
    <w:rsid w:val="00815FE9"/>
    <w:rsid w:val="00816CDE"/>
    <w:rsid w:val="00817D82"/>
    <w:rsid w:val="00821333"/>
    <w:rsid w:val="00821540"/>
    <w:rsid w:val="00821DDF"/>
    <w:rsid w:val="00821FB4"/>
    <w:rsid w:val="008227DC"/>
    <w:rsid w:val="00822F6F"/>
    <w:rsid w:val="00823073"/>
    <w:rsid w:val="00824498"/>
    <w:rsid w:val="00824C24"/>
    <w:rsid w:val="00825167"/>
    <w:rsid w:val="00827038"/>
    <w:rsid w:val="008326F3"/>
    <w:rsid w:val="008342C0"/>
    <w:rsid w:val="00840442"/>
    <w:rsid w:val="00840661"/>
    <w:rsid w:val="008422CA"/>
    <w:rsid w:val="00842AA6"/>
    <w:rsid w:val="00844C64"/>
    <w:rsid w:val="00845AAB"/>
    <w:rsid w:val="00845B48"/>
    <w:rsid w:val="00850295"/>
    <w:rsid w:val="008515DF"/>
    <w:rsid w:val="0085255A"/>
    <w:rsid w:val="008527C0"/>
    <w:rsid w:val="00852963"/>
    <w:rsid w:val="00852FDA"/>
    <w:rsid w:val="00854946"/>
    <w:rsid w:val="0085652B"/>
    <w:rsid w:val="00856A31"/>
    <w:rsid w:val="00860B58"/>
    <w:rsid w:val="00861413"/>
    <w:rsid w:val="00861907"/>
    <w:rsid w:val="00861CD0"/>
    <w:rsid w:val="00862D65"/>
    <w:rsid w:val="008643D8"/>
    <w:rsid w:val="0086619A"/>
    <w:rsid w:val="00867B37"/>
    <w:rsid w:val="0087121A"/>
    <w:rsid w:val="008718DD"/>
    <w:rsid w:val="00872220"/>
    <w:rsid w:val="00873681"/>
    <w:rsid w:val="008754D0"/>
    <w:rsid w:val="008756BC"/>
    <w:rsid w:val="00877D90"/>
    <w:rsid w:val="0088055D"/>
    <w:rsid w:val="00880887"/>
    <w:rsid w:val="008811D5"/>
    <w:rsid w:val="0088145C"/>
    <w:rsid w:val="00882C9A"/>
    <w:rsid w:val="0088307C"/>
    <w:rsid w:val="008830DF"/>
    <w:rsid w:val="008837F2"/>
    <w:rsid w:val="00884664"/>
    <w:rsid w:val="008855C9"/>
    <w:rsid w:val="00886456"/>
    <w:rsid w:val="008870E1"/>
    <w:rsid w:val="008875BD"/>
    <w:rsid w:val="0089021D"/>
    <w:rsid w:val="008945E0"/>
    <w:rsid w:val="0089527F"/>
    <w:rsid w:val="008A0067"/>
    <w:rsid w:val="008A0A4F"/>
    <w:rsid w:val="008A2090"/>
    <w:rsid w:val="008A362B"/>
    <w:rsid w:val="008A43B0"/>
    <w:rsid w:val="008A46E1"/>
    <w:rsid w:val="008A4F43"/>
    <w:rsid w:val="008A5E6C"/>
    <w:rsid w:val="008A6D2E"/>
    <w:rsid w:val="008A76D2"/>
    <w:rsid w:val="008B1A64"/>
    <w:rsid w:val="008B2706"/>
    <w:rsid w:val="008B35D7"/>
    <w:rsid w:val="008B70E1"/>
    <w:rsid w:val="008B72BB"/>
    <w:rsid w:val="008B7E41"/>
    <w:rsid w:val="008C0072"/>
    <w:rsid w:val="008C0F29"/>
    <w:rsid w:val="008C1499"/>
    <w:rsid w:val="008C1F96"/>
    <w:rsid w:val="008C1FF9"/>
    <w:rsid w:val="008C22EE"/>
    <w:rsid w:val="008C315F"/>
    <w:rsid w:val="008C3DC9"/>
    <w:rsid w:val="008C7F1F"/>
    <w:rsid w:val="008D0EE0"/>
    <w:rsid w:val="008D1010"/>
    <w:rsid w:val="008D3422"/>
    <w:rsid w:val="008D44AE"/>
    <w:rsid w:val="008D458A"/>
    <w:rsid w:val="008D4B94"/>
    <w:rsid w:val="008D53F9"/>
    <w:rsid w:val="008D576A"/>
    <w:rsid w:val="008E0466"/>
    <w:rsid w:val="008E14EB"/>
    <w:rsid w:val="008E6067"/>
    <w:rsid w:val="008E695B"/>
    <w:rsid w:val="008E7E08"/>
    <w:rsid w:val="008F1A5C"/>
    <w:rsid w:val="008F23A0"/>
    <w:rsid w:val="008F25BB"/>
    <w:rsid w:val="008F25FC"/>
    <w:rsid w:val="008F28AE"/>
    <w:rsid w:val="008F28CD"/>
    <w:rsid w:val="008F2DAC"/>
    <w:rsid w:val="008F3349"/>
    <w:rsid w:val="008F4EF0"/>
    <w:rsid w:val="008F54E7"/>
    <w:rsid w:val="008F58E0"/>
    <w:rsid w:val="008F5E2D"/>
    <w:rsid w:val="008F645D"/>
    <w:rsid w:val="008F71A7"/>
    <w:rsid w:val="00901B91"/>
    <w:rsid w:val="00903422"/>
    <w:rsid w:val="00906F40"/>
    <w:rsid w:val="00907E96"/>
    <w:rsid w:val="00910914"/>
    <w:rsid w:val="00914B3A"/>
    <w:rsid w:val="00915477"/>
    <w:rsid w:val="009157B9"/>
    <w:rsid w:val="00915DF9"/>
    <w:rsid w:val="00917344"/>
    <w:rsid w:val="00917774"/>
    <w:rsid w:val="00920A8A"/>
    <w:rsid w:val="00920E76"/>
    <w:rsid w:val="0092142C"/>
    <w:rsid w:val="00921859"/>
    <w:rsid w:val="009254C3"/>
    <w:rsid w:val="00926686"/>
    <w:rsid w:val="00927A13"/>
    <w:rsid w:val="009300FA"/>
    <w:rsid w:val="00930A0A"/>
    <w:rsid w:val="00931377"/>
    <w:rsid w:val="00932377"/>
    <w:rsid w:val="00936993"/>
    <w:rsid w:val="0093712F"/>
    <w:rsid w:val="00937423"/>
    <w:rsid w:val="00940F03"/>
    <w:rsid w:val="00941A34"/>
    <w:rsid w:val="009448D7"/>
    <w:rsid w:val="00945349"/>
    <w:rsid w:val="0094714A"/>
    <w:rsid w:val="00947D5A"/>
    <w:rsid w:val="009532A5"/>
    <w:rsid w:val="0095467E"/>
    <w:rsid w:val="00954F42"/>
    <w:rsid w:val="0095528E"/>
    <w:rsid w:val="0095564B"/>
    <w:rsid w:val="009569F5"/>
    <w:rsid w:val="00962DB6"/>
    <w:rsid w:val="0096753E"/>
    <w:rsid w:val="00970AF9"/>
    <w:rsid w:val="00970EA5"/>
    <w:rsid w:val="009712C7"/>
    <w:rsid w:val="009739AA"/>
    <w:rsid w:val="00974242"/>
    <w:rsid w:val="00977BD1"/>
    <w:rsid w:val="00980CD9"/>
    <w:rsid w:val="009815A0"/>
    <w:rsid w:val="00982242"/>
    <w:rsid w:val="00982B18"/>
    <w:rsid w:val="00982F70"/>
    <w:rsid w:val="009868E9"/>
    <w:rsid w:val="00991C0C"/>
    <w:rsid w:val="009944E6"/>
    <w:rsid w:val="0099748D"/>
    <w:rsid w:val="009A034C"/>
    <w:rsid w:val="009A18A2"/>
    <w:rsid w:val="009A3753"/>
    <w:rsid w:val="009A39D2"/>
    <w:rsid w:val="009A49C9"/>
    <w:rsid w:val="009A7AFE"/>
    <w:rsid w:val="009B057B"/>
    <w:rsid w:val="009B0E01"/>
    <w:rsid w:val="009B1C85"/>
    <w:rsid w:val="009B2262"/>
    <w:rsid w:val="009B2372"/>
    <w:rsid w:val="009B270B"/>
    <w:rsid w:val="009B6265"/>
    <w:rsid w:val="009C0260"/>
    <w:rsid w:val="009C1272"/>
    <w:rsid w:val="009C2DC6"/>
    <w:rsid w:val="009C424F"/>
    <w:rsid w:val="009C4389"/>
    <w:rsid w:val="009C43CF"/>
    <w:rsid w:val="009C5FDE"/>
    <w:rsid w:val="009C61DF"/>
    <w:rsid w:val="009C6888"/>
    <w:rsid w:val="009C72F4"/>
    <w:rsid w:val="009D0099"/>
    <w:rsid w:val="009D03B4"/>
    <w:rsid w:val="009D17AD"/>
    <w:rsid w:val="009D1818"/>
    <w:rsid w:val="009D3F17"/>
    <w:rsid w:val="009D40B2"/>
    <w:rsid w:val="009D451D"/>
    <w:rsid w:val="009E095B"/>
    <w:rsid w:val="009E5CFC"/>
    <w:rsid w:val="009E7BDF"/>
    <w:rsid w:val="009F2CE4"/>
    <w:rsid w:val="009F3BFA"/>
    <w:rsid w:val="009F536A"/>
    <w:rsid w:val="009F6962"/>
    <w:rsid w:val="00A021EB"/>
    <w:rsid w:val="00A0274E"/>
    <w:rsid w:val="00A02C0D"/>
    <w:rsid w:val="00A03CB3"/>
    <w:rsid w:val="00A05B0E"/>
    <w:rsid w:val="00A05CA9"/>
    <w:rsid w:val="00A079CB"/>
    <w:rsid w:val="00A102FC"/>
    <w:rsid w:val="00A10E36"/>
    <w:rsid w:val="00A11898"/>
    <w:rsid w:val="00A11F2F"/>
    <w:rsid w:val="00A12128"/>
    <w:rsid w:val="00A12F48"/>
    <w:rsid w:val="00A1435F"/>
    <w:rsid w:val="00A14AC8"/>
    <w:rsid w:val="00A14E5E"/>
    <w:rsid w:val="00A15391"/>
    <w:rsid w:val="00A15512"/>
    <w:rsid w:val="00A16DEE"/>
    <w:rsid w:val="00A17A0D"/>
    <w:rsid w:val="00A2233E"/>
    <w:rsid w:val="00A22C98"/>
    <w:rsid w:val="00A23082"/>
    <w:rsid w:val="00A231E2"/>
    <w:rsid w:val="00A2483B"/>
    <w:rsid w:val="00A25B39"/>
    <w:rsid w:val="00A25C9E"/>
    <w:rsid w:val="00A27416"/>
    <w:rsid w:val="00A318DD"/>
    <w:rsid w:val="00A33BFC"/>
    <w:rsid w:val="00A33D55"/>
    <w:rsid w:val="00A34412"/>
    <w:rsid w:val="00A354CB"/>
    <w:rsid w:val="00A40424"/>
    <w:rsid w:val="00A4303F"/>
    <w:rsid w:val="00A43C1F"/>
    <w:rsid w:val="00A5115C"/>
    <w:rsid w:val="00A52B0F"/>
    <w:rsid w:val="00A535A3"/>
    <w:rsid w:val="00A54C29"/>
    <w:rsid w:val="00A5632E"/>
    <w:rsid w:val="00A56591"/>
    <w:rsid w:val="00A61764"/>
    <w:rsid w:val="00A62850"/>
    <w:rsid w:val="00A64912"/>
    <w:rsid w:val="00A6574B"/>
    <w:rsid w:val="00A65E3E"/>
    <w:rsid w:val="00A666DF"/>
    <w:rsid w:val="00A679AB"/>
    <w:rsid w:val="00A67BC8"/>
    <w:rsid w:val="00A70888"/>
    <w:rsid w:val="00A70A74"/>
    <w:rsid w:val="00A70BC2"/>
    <w:rsid w:val="00A712B8"/>
    <w:rsid w:val="00A722AF"/>
    <w:rsid w:val="00A72497"/>
    <w:rsid w:val="00A72514"/>
    <w:rsid w:val="00A7285B"/>
    <w:rsid w:val="00A73A16"/>
    <w:rsid w:val="00A771F7"/>
    <w:rsid w:val="00A81438"/>
    <w:rsid w:val="00A81C84"/>
    <w:rsid w:val="00A825AF"/>
    <w:rsid w:val="00A832B3"/>
    <w:rsid w:val="00A83374"/>
    <w:rsid w:val="00A871A6"/>
    <w:rsid w:val="00A913C4"/>
    <w:rsid w:val="00A91966"/>
    <w:rsid w:val="00A940D0"/>
    <w:rsid w:val="00A940E1"/>
    <w:rsid w:val="00A9418E"/>
    <w:rsid w:val="00A94A69"/>
    <w:rsid w:val="00A95C3F"/>
    <w:rsid w:val="00AA24F0"/>
    <w:rsid w:val="00AA3B97"/>
    <w:rsid w:val="00AA3E33"/>
    <w:rsid w:val="00AA4136"/>
    <w:rsid w:val="00AA44E2"/>
    <w:rsid w:val="00AA54A5"/>
    <w:rsid w:val="00AA66AC"/>
    <w:rsid w:val="00AA7448"/>
    <w:rsid w:val="00AB002C"/>
    <w:rsid w:val="00AB1DE8"/>
    <w:rsid w:val="00AB3870"/>
    <w:rsid w:val="00AB38B7"/>
    <w:rsid w:val="00AB3D61"/>
    <w:rsid w:val="00AB641E"/>
    <w:rsid w:val="00AB6BD6"/>
    <w:rsid w:val="00AB74CD"/>
    <w:rsid w:val="00AB7AAD"/>
    <w:rsid w:val="00AC0886"/>
    <w:rsid w:val="00AC191A"/>
    <w:rsid w:val="00AC20B1"/>
    <w:rsid w:val="00AC2455"/>
    <w:rsid w:val="00AC446D"/>
    <w:rsid w:val="00AD1B90"/>
    <w:rsid w:val="00AD1F73"/>
    <w:rsid w:val="00AD4480"/>
    <w:rsid w:val="00AD4EE8"/>
    <w:rsid w:val="00AD5315"/>
    <w:rsid w:val="00AD5641"/>
    <w:rsid w:val="00AD7889"/>
    <w:rsid w:val="00AE01CE"/>
    <w:rsid w:val="00AE0AD3"/>
    <w:rsid w:val="00AE6986"/>
    <w:rsid w:val="00AE7DE4"/>
    <w:rsid w:val="00AF021B"/>
    <w:rsid w:val="00AF06CF"/>
    <w:rsid w:val="00AF4997"/>
    <w:rsid w:val="00AF4C5E"/>
    <w:rsid w:val="00AF5144"/>
    <w:rsid w:val="00AF5F4C"/>
    <w:rsid w:val="00AF775B"/>
    <w:rsid w:val="00B03FB9"/>
    <w:rsid w:val="00B055CD"/>
    <w:rsid w:val="00B07CDB"/>
    <w:rsid w:val="00B07FDA"/>
    <w:rsid w:val="00B1434C"/>
    <w:rsid w:val="00B148FB"/>
    <w:rsid w:val="00B1491B"/>
    <w:rsid w:val="00B14BB7"/>
    <w:rsid w:val="00B16A31"/>
    <w:rsid w:val="00B17659"/>
    <w:rsid w:val="00B17DFD"/>
    <w:rsid w:val="00B212D6"/>
    <w:rsid w:val="00B22764"/>
    <w:rsid w:val="00B2463B"/>
    <w:rsid w:val="00B25A53"/>
    <w:rsid w:val="00B2605A"/>
    <w:rsid w:val="00B2799D"/>
    <w:rsid w:val="00B308FE"/>
    <w:rsid w:val="00B31AC3"/>
    <w:rsid w:val="00B33709"/>
    <w:rsid w:val="00B33B3C"/>
    <w:rsid w:val="00B34532"/>
    <w:rsid w:val="00B361C0"/>
    <w:rsid w:val="00B370E0"/>
    <w:rsid w:val="00B3719B"/>
    <w:rsid w:val="00B37FE8"/>
    <w:rsid w:val="00B426A6"/>
    <w:rsid w:val="00B42980"/>
    <w:rsid w:val="00B44AA6"/>
    <w:rsid w:val="00B44D9E"/>
    <w:rsid w:val="00B47D54"/>
    <w:rsid w:val="00B50219"/>
    <w:rsid w:val="00B50ADC"/>
    <w:rsid w:val="00B522EE"/>
    <w:rsid w:val="00B524D5"/>
    <w:rsid w:val="00B5250F"/>
    <w:rsid w:val="00B5351E"/>
    <w:rsid w:val="00B548D1"/>
    <w:rsid w:val="00B566B1"/>
    <w:rsid w:val="00B6035C"/>
    <w:rsid w:val="00B603C2"/>
    <w:rsid w:val="00B6061B"/>
    <w:rsid w:val="00B63834"/>
    <w:rsid w:val="00B6523D"/>
    <w:rsid w:val="00B67C75"/>
    <w:rsid w:val="00B71836"/>
    <w:rsid w:val="00B72734"/>
    <w:rsid w:val="00B73081"/>
    <w:rsid w:val="00B7314D"/>
    <w:rsid w:val="00B73D73"/>
    <w:rsid w:val="00B73E7B"/>
    <w:rsid w:val="00B752B3"/>
    <w:rsid w:val="00B759F0"/>
    <w:rsid w:val="00B76F01"/>
    <w:rsid w:val="00B80199"/>
    <w:rsid w:val="00B8292C"/>
    <w:rsid w:val="00B82D81"/>
    <w:rsid w:val="00B830EC"/>
    <w:rsid w:val="00B83204"/>
    <w:rsid w:val="00B83A5C"/>
    <w:rsid w:val="00B83D68"/>
    <w:rsid w:val="00B84A15"/>
    <w:rsid w:val="00B90EA1"/>
    <w:rsid w:val="00B91ECB"/>
    <w:rsid w:val="00B92436"/>
    <w:rsid w:val="00B9529B"/>
    <w:rsid w:val="00BA0F03"/>
    <w:rsid w:val="00BA1C38"/>
    <w:rsid w:val="00BA2040"/>
    <w:rsid w:val="00BA2049"/>
    <w:rsid w:val="00BA2092"/>
    <w:rsid w:val="00BA220B"/>
    <w:rsid w:val="00BA2E6E"/>
    <w:rsid w:val="00BA3A57"/>
    <w:rsid w:val="00BA3F15"/>
    <w:rsid w:val="00BA55A2"/>
    <w:rsid w:val="00BB19C5"/>
    <w:rsid w:val="00BB1E8D"/>
    <w:rsid w:val="00BB4E1A"/>
    <w:rsid w:val="00BB4E66"/>
    <w:rsid w:val="00BB5C17"/>
    <w:rsid w:val="00BB6DAD"/>
    <w:rsid w:val="00BC015E"/>
    <w:rsid w:val="00BC0251"/>
    <w:rsid w:val="00BC39FA"/>
    <w:rsid w:val="00BC426C"/>
    <w:rsid w:val="00BC5911"/>
    <w:rsid w:val="00BC5BF0"/>
    <w:rsid w:val="00BC7183"/>
    <w:rsid w:val="00BC76AC"/>
    <w:rsid w:val="00BD02A7"/>
    <w:rsid w:val="00BD0ECB"/>
    <w:rsid w:val="00BD49DC"/>
    <w:rsid w:val="00BD6695"/>
    <w:rsid w:val="00BE0361"/>
    <w:rsid w:val="00BE2155"/>
    <w:rsid w:val="00BE2213"/>
    <w:rsid w:val="00BE2BAE"/>
    <w:rsid w:val="00BE66A0"/>
    <w:rsid w:val="00BE719A"/>
    <w:rsid w:val="00BE720A"/>
    <w:rsid w:val="00BF0D73"/>
    <w:rsid w:val="00BF2465"/>
    <w:rsid w:val="00BF364A"/>
    <w:rsid w:val="00BF37FB"/>
    <w:rsid w:val="00BF4972"/>
    <w:rsid w:val="00BF5166"/>
    <w:rsid w:val="00BF62D3"/>
    <w:rsid w:val="00BF6808"/>
    <w:rsid w:val="00BF75A3"/>
    <w:rsid w:val="00BF75C9"/>
    <w:rsid w:val="00C00CC2"/>
    <w:rsid w:val="00C0383A"/>
    <w:rsid w:val="00C04C91"/>
    <w:rsid w:val="00C0544A"/>
    <w:rsid w:val="00C06479"/>
    <w:rsid w:val="00C07AE4"/>
    <w:rsid w:val="00C1027A"/>
    <w:rsid w:val="00C105B4"/>
    <w:rsid w:val="00C11452"/>
    <w:rsid w:val="00C12EAE"/>
    <w:rsid w:val="00C12EEC"/>
    <w:rsid w:val="00C14790"/>
    <w:rsid w:val="00C25E7F"/>
    <w:rsid w:val="00C2746F"/>
    <w:rsid w:val="00C324A0"/>
    <w:rsid w:val="00C3300F"/>
    <w:rsid w:val="00C34E77"/>
    <w:rsid w:val="00C35875"/>
    <w:rsid w:val="00C37E3C"/>
    <w:rsid w:val="00C40B44"/>
    <w:rsid w:val="00C42BF8"/>
    <w:rsid w:val="00C45171"/>
    <w:rsid w:val="00C454C2"/>
    <w:rsid w:val="00C47611"/>
    <w:rsid w:val="00C50043"/>
    <w:rsid w:val="00C50B97"/>
    <w:rsid w:val="00C51E36"/>
    <w:rsid w:val="00C52BFB"/>
    <w:rsid w:val="00C52F1C"/>
    <w:rsid w:val="00C543AC"/>
    <w:rsid w:val="00C56A1C"/>
    <w:rsid w:val="00C60ACF"/>
    <w:rsid w:val="00C61178"/>
    <w:rsid w:val="00C6153B"/>
    <w:rsid w:val="00C62CB5"/>
    <w:rsid w:val="00C6434E"/>
    <w:rsid w:val="00C65DF2"/>
    <w:rsid w:val="00C67985"/>
    <w:rsid w:val="00C70508"/>
    <w:rsid w:val="00C70545"/>
    <w:rsid w:val="00C70CA8"/>
    <w:rsid w:val="00C70F23"/>
    <w:rsid w:val="00C7181C"/>
    <w:rsid w:val="00C74082"/>
    <w:rsid w:val="00C7573B"/>
    <w:rsid w:val="00C75ADB"/>
    <w:rsid w:val="00C760E3"/>
    <w:rsid w:val="00C76A1F"/>
    <w:rsid w:val="00C7761F"/>
    <w:rsid w:val="00C80C8B"/>
    <w:rsid w:val="00C8388B"/>
    <w:rsid w:val="00C87123"/>
    <w:rsid w:val="00C90D7F"/>
    <w:rsid w:val="00C92FE1"/>
    <w:rsid w:val="00C93C03"/>
    <w:rsid w:val="00C94EC7"/>
    <w:rsid w:val="00C95B59"/>
    <w:rsid w:val="00C968D5"/>
    <w:rsid w:val="00CA09B2"/>
    <w:rsid w:val="00CA139A"/>
    <w:rsid w:val="00CA1B2E"/>
    <w:rsid w:val="00CA5623"/>
    <w:rsid w:val="00CA66DC"/>
    <w:rsid w:val="00CA7E8D"/>
    <w:rsid w:val="00CB15B7"/>
    <w:rsid w:val="00CB20BE"/>
    <w:rsid w:val="00CB2C8E"/>
    <w:rsid w:val="00CB602E"/>
    <w:rsid w:val="00CB6247"/>
    <w:rsid w:val="00CB6493"/>
    <w:rsid w:val="00CB6657"/>
    <w:rsid w:val="00CB70E8"/>
    <w:rsid w:val="00CB7967"/>
    <w:rsid w:val="00CC04AE"/>
    <w:rsid w:val="00CC0900"/>
    <w:rsid w:val="00CC15ED"/>
    <w:rsid w:val="00CC4263"/>
    <w:rsid w:val="00CC446B"/>
    <w:rsid w:val="00CC75D8"/>
    <w:rsid w:val="00CC78E6"/>
    <w:rsid w:val="00CD0DCF"/>
    <w:rsid w:val="00CD2E90"/>
    <w:rsid w:val="00CD2F9E"/>
    <w:rsid w:val="00CD64E0"/>
    <w:rsid w:val="00CE051D"/>
    <w:rsid w:val="00CE0795"/>
    <w:rsid w:val="00CE1335"/>
    <w:rsid w:val="00CE2ED8"/>
    <w:rsid w:val="00CE3AD9"/>
    <w:rsid w:val="00CE3D2A"/>
    <w:rsid w:val="00CE4744"/>
    <w:rsid w:val="00CE493D"/>
    <w:rsid w:val="00CE5040"/>
    <w:rsid w:val="00CE5C24"/>
    <w:rsid w:val="00CF05B4"/>
    <w:rsid w:val="00CF07FA"/>
    <w:rsid w:val="00CF0BB2"/>
    <w:rsid w:val="00CF0C55"/>
    <w:rsid w:val="00CF0D78"/>
    <w:rsid w:val="00CF2F04"/>
    <w:rsid w:val="00CF36D9"/>
    <w:rsid w:val="00CF3EE8"/>
    <w:rsid w:val="00CF49A1"/>
    <w:rsid w:val="00CF4AAB"/>
    <w:rsid w:val="00CF4C40"/>
    <w:rsid w:val="00CF4DC0"/>
    <w:rsid w:val="00CF5EA2"/>
    <w:rsid w:val="00CF77DA"/>
    <w:rsid w:val="00D00386"/>
    <w:rsid w:val="00D00986"/>
    <w:rsid w:val="00D01415"/>
    <w:rsid w:val="00D03548"/>
    <w:rsid w:val="00D050E6"/>
    <w:rsid w:val="00D075EC"/>
    <w:rsid w:val="00D10D68"/>
    <w:rsid w:val="00D13441"/>
    <w:rsid w:val="00D150E7"/>
    <w:rsid w:val="00D1583B"/>
    <w:rsid w:val="00D176C1"/>
    <w:rsid w:val="00D21DA7"/>
    <w:rsid w:val="00D2279F"/>
    <w:rsid w:val="00D24769"/>
    <w:rsid w:val="00D24E9C"/>
    <w:rsid w:val="00D251A5"/>
    <w:rsid w:val="00D26E8C"/>
    <w:rsid w:val="00D3163C"/>
    <w:rsid w:val="00D31A34"/>
    <w:rsid w:val="00D32F65"/>
    <w:rsid w:val="00D33669"/>
    <w:rsid w:val="00D341C4"/>
    <w:rsid w:val="00D37AF6"/>
    <w:rsid w:val="00D40D03"/>
    <w:rsid w:val="00D43113"/>
    <w:rsid w:val="00D43159"/>
    <w:rsid w:val="00D44F2C"/>
    <w:rsid w:val="00D46E90"/>
    <w:rsid w:val="00D51B8E"/>
    <w:rsid w:val="00D52145"/>
    <w:rsid w:val="00D52DC2"/>
    <w:rsid w:val="00D52EEE"/>
    <w:rsid w:val="00D53492"/>
    <w:rsid w:val="00D53BCC"/>
    <w:rsid w:val="00D54620"/>
    <w:rsid w:val="00D551AD"/>
    <w:rsid w:val="00D56148"/>
    <w:rsid w:val="00D60D26"/>
    <w:rsid w:val="00D62C66"/>
    <w:rsid w:val="00D662EF"/>
    <w:rsid w:val="00D66C2C"/>
    <w:rsid w:val="00D67636"/>
    <w:rsid w:val="00D702DE"/>
    <w:rsid w:val="00D70DFB"/>
    <w:rsid w:val="00D712B6"/>
    <w:rsid w:val="00D72A07"/>
    <w:rsid w:val="00D72FF3"/>
    <w:rsid w:val="00D73131"/>
    <w:rsid w:val="00D73C22"/>
    <w:rsid w:val="00D74129"/>
    <w:rsid w:val="00D75550"/>
    <w:rsid w:val="00D75DF4"/>
    <w:rsid w:val="00D766DF"/>
    <w:rsid w:val="00D76D49"/>
    <w:rsid w:val="00D800C0"/>
    <w:rsid w:val="00D82DE2"/>
    <w:rsid w:val="00D87133"/>
    <w:rsid w:val="00D871F8"/>
    <w:rsid w:val="00D872EF"/>
    <w:rsid w:val="00D875BB"/>
    <w:rsid w:val="00D87F90"/>
    <w:rsid w:val="00D912B3"/>
    <w:rsid w:val="00D915A4"/>
    <w:rsid w:val="00D91EC5"/>
    <w:rsid w:val="00D92039"/>
    <w:rsid w:val="00D92EDA"/>
    <w:rsid w:val="00D938CA"/>
    <w:rsid w:val="00D93E19"/>
    <w:rsid w:val="00D95935"/>
    <w:rsid w:val="00D96BD8"/>
    <w:rsid w:val="00D97AC7"/>
    <w:rsid w:val="00DA186E"/>
    <w:rsid w:val="00DA2E40"/>
    <w:rsid w:val="00DA3ACA"/>
    <w:rsid w:val="00DA3DF9"/>
    <w:rsid w:val="00DA3E05"/>
    <w:rsid w:val="00DA4116"/>
    <w:rsid w:val="00DA7D47"/>
    <w:rsid w:val="00DB251C"/>
    <w:rsid w:val="00DB28D0"/>
    <w:rsid w:val="00DB38AD"/>
    <w:rsid w:val="00DB40EF"/>
    <w:rsid w:val="00DB4630"/>
    <w:rsid w:val="00DB528F"/>
    <w:rsid w:val="00DB6D6A"/>
    <w:rsid w:val="00DC09C0"/>
    <w:rsid w:val="00DC0F34"/>
    <w:rsid w:val="00DC1781"/>
    <w:rsid w:val="00DC2171"/>
    <w:rsid w:val="00DC2505"/>
    <w:rsid w:val="00DC2560"/>
    <w:rsid w:val="00DC2CC7"/>
    <w:rsid w:val="00DC2DC4"/>
    <w:rsid w:val="00DC3693"/>
    <w:rsid w:val="00DC38C5"/>
    <w:rsid w:val="00DC411A"/>
    <w:rsid w:val="00DC4373"/>
    <w:rsid w:val="00DC4445"/>
    <w:rsid w:val="00DC45D9"/>
    <w:rsid w:val="00DC4F88"/>
    <w:rsid w:val="00DC7AC7"/>
    <w:rsid w:val="00DC7DB8"/>
    <w:rsid w:val="00DD2A3B"/>
    <w:rsid w:val="00DD4D0F"/>
    <w:rsid w:val="00DD5002"/>
    <w:rsid w:val="00DD5D00"/>
    <w:rsid w:val="00DD66F6"/>
    <w:rsid w:val="00DE2B69"/>
    <w:rsid w:val="00DE6412"/>
    <w:rsid w:val="00DE79F9"/>
    <w:rsid w:val="00DF42FE"/>
    <w:rsid w:val="00DF4317"/>
    <w:rsid w:val="00DF51CF"/>
    <w:rsid w:val="00DF6741"/>
    <w:rsid w:val="00DF700F"/>
    <w:rsid w:val="00DF73EC"/>
    <w:rsid w:val="00E01019"/>
    <w:rsid w:val="00E01CE1"/>
    <w:rsid w:val="00E02991"/>
    <w:rsid w:val="00E030BD"/>
    <w:rsid w:val="00E05704"/>
    <w:rsid w:val="00E06CC3"/>
    <w:rsid w:val="00E116B4"/>
    <w:rsid w:val="00E11DDB"/>
    <w:rsid w:val="00E11E44"/>
    <w:rsid w:val="00E128DD"/>
    <w:rsid w:val="00E13AFA"/>
    <w:rsid w:val="00E16818"/>
    <w:rsid w:val="00E176F0"/>
    <w:rsid w:val="00E20BE2"/>
    <w:rsid w:val="00E2155C"/>
    <w:rsid w:val="00E2168B"/>
    <w:rsid w:val="00E21F03"/>
    <w:rsid w:val="00E22021"/>
    <w:rsid w:val="00E24558"/>
    <w:rsid w:val="00E25138"/>
    <w:rsid w:val="00E26E84"/>
    <w:rsid w:val="00E27738"/>
    <w:rsid w:val="00E30FAE"/>
    <w:rsid w:val="00E312C1"/>
    <w:rsid w:val="00E328B3"/>
    <w:rsid w:val="00E338EF"/>
    <w:rsid w:val="00E34258"/>
    <w:rsid w:val="00E34CA6"/>
    <w:rsid w:val="00E34ECF"/>
    <w:rsid w:val="00E368A6"/>
    <w:rsid w:val="00E37308"/>
    <w:rsid w:val="00E3752F"/>
    <w:rsid w:val="00E37D34"/>
    <w:rsid w:val="00E40FF8"/>
    <w:rsid w:val="00E427E3"/>
    <w:rsid w:val="00E43932"/>
    <w:rsid w:val="00E45EA9"/>
    <w:rsid w:val="00E512AD"/>
    <w:rsid w:val="00E53BEE"/>
    <w:rsid w:val="00E544BB"/>
    <w:rsid w:val="00E56A01"/>
    <w:rsid w:val="00E578EC"/>
    <w:rsid w:val="00E60423"/>
    <w:rsid w:val="00E65DFF"/>
    <w:rsid w:val="00E662CB"/>
    <w:rsid w:val="00E672F3"/>
    <w:rsid w:val="00E672F9"/>
    <w:rsid w:val="00E71839"/>
    <w:rsid w:val="00E71A6C"/>
    <w:rsid w:val="00E72C5F"/>
    <w:rsid w:val="00E72E77"/>
    <w:rsid w:val="00E74A81"/>
    <w:rsid w:val="00E74DC7"/>
    <w:rsid w:val="00E77E46"/>
    <w:rsid w:val="00E8075A"/>
    <w:rsid w:val="00E80D7A"/>
    <w:rsid w:val="00E81320"/>
    <w:rsid w:val="00E818A6"/>
    <w:rsid w:val="00E81A7B"/>
    <w:rsid w:val="00E82FD1"/>
    <w:rsid w:val="00E850C0"/>
    <w:rsid w:val="00E85107"/>
    <w:rsid w:val="00E85708"/>
    <w:rsid w:val="00E87924"/>
    <w:rsid w:val="00E90962"/>
    <w:rsid w:val="00E90EA2"/>
    <w:rsid w:val="00E922EB"/>
    <w:rsid w:val="00E926F7"/>
    <w:rsid w:val="00E92DA1"/>
    <w:rsid w:val="00E94A31"/>
    <w:rsid w:val="00E94D5E"/>
    <w:rsid w:val="00E9548E"/>
    <w:rsid w:val="00E95A8B"/>
    <w:rsid w:val="00E96369"/>
    <w:rsid w:val="00EA0DB5"/>
    <w:rsid w:val="00EA2FD9"/>
    <w:rsid w:val="00EA4270"/>
    <w:rsid w:val="00EA4D78"/>
    <w:rsid w:val="00EA695F"/>
    <w:rsid w:val="00EA7100"/>
    <w:rsid w:val="00EA7F9F"/>
    <w:rsid w:val="00EB0AA3"/>
    <w:rsid w:val="00EB0E70"/>
    <w:rsid w:val="00EB1274"/>
    <w:rsid w:val="00EB4092"/>
    <w:rsid w:val="00EC092E"/>
    <w:rsid w:val="00EC0C3F"/>
    <w:rsid w:val="00EC4757"/>
    <w:rsid w:val="00EC6E87"/>
    <w:rsid w:val="00EC74F6"/>
    <w:rsid w:val="00EC7767"/>
    <w:rsid w:val="00EC7EDB"/>
    <w:rsid w:val="00ED29B3"/>
    <w:rsid w:val="00ED2BB6"/>
    <w:rsid w:val="00ED34E1"/>
    <w:rsid w:val="00ED3B8D"/>
    <w:rsid w:val="00ED569A"/>
    <w:rsid w:val="00ED5CE2"/>
    <w:rsid w:val="00ED6C0B"/>
    <w:rsid w:val="00ED7B8C"/>
    <w:rsid w:val="00ED7DA3"/>
    <w:rsid w:val="00EE1453"/>
    <w:rsid w:val="00EE1604"/>
    <w:rsid w:val="00EE238F"/>
    <w:rsid w:val="00EE272B"/>
    <w:rsid w:val="00EE32BA"/>
    <w:rsid w:val="00EE49C7"/>
    <w:rsid w:val="00EE5BC6"/>
    <w:rsid w:val="00EF003C"/>
    <w:rsid w:val="00EF2E3A"/>
    <w:rsid w:val="00EF31EE"/>
    <w:rsid w:val="00EF449E"/>
    <w:rsid w:val="00EF68F2"/>
    <w:rsid w:val="00EF6E28"/>
    <w:rsid w:val="00EF7A17"/>
    <w:rsid w:val="00F019A7"/>
    <w:rsid w:val="00F02EF9"/>
    <w:rsid w:val="00F04E01"/>
    <w:rsid w:val="00F05598"/>
    <w:rsid w:val="00F0574D"/>
    <w:rsid w:val="00F072A7"/>
    <w:rsid w:val="00F0756C"/>
    <w:rsid w:val="00F078DC"/>
    <w:rsid w:val="00F103CC"/>
    <w:rsid w:val="00F1057B"/>
    <w:rsid w:val="00F107EC"/>
    <w:rsid w:val="00F107F9"/>
    <w:rsid w:val="00F10DA4"/>
    <w:rsid w:val="00F123FC"/>
    <w:rsid w:val="00F12780"/>
    <w:rsid w:val="00F14299"/>
    <w:rsid w:val="00F14593"/>
    <w:rsid w:val="00F158BA"/>
    <w:rsid w:val="00F15BBE"/>
    <w:rsid w:val="00F171A1"/>
    <w:rsid w:val="00F17823"/>
    <w:rsid w:val="00F203D3"/>
    <w:rsid w:val="00F20F40"/>
    <w:rsid w:val="00F216D3"/>
    <w:rsid w:val="00F242D1"/>
    <w:rsid w:val="00F250A1"/>
    <w:rsid w:val="00F25444"/>
    <w:rsid w:val="00F270F0"/>
    <w:rsid w:val="00F272C5"/>
    <w:rsid w:val="00F300E8"/>
    <w:rsid w:val="00F32BA8"/>
    <w:rsid w:val="00F32C7D"/>
    <w:rsid w:val="00F332AD"/>
    <w:rsid w:val="00F349F1"/>
    <w:rsid w:val="00F35FB2"/>
    <w:rsid w:val="00F3649C"/>
    <w:rsid w:val="00F36F34"/>
    <w:rsid w:val="00F407A9"/>
    <w:rsid w:val="00F4215A"/>
    <w:rsid w:val="00F42549"/>
    <w:rsid w:val="00F42ED2"/>
    <w:rsid w:val="00F4350D"/>
    <w:rsid w:val="00F43BD5"/>
    <w:rsid w:val="00F43D91"/>
    <w:rsid w:val="00F44E81"/>
    <w:rsid w:val="00F45CAC"/>
    <w:rsid w:val="00F4624D"/>
    <w:rsid w:val="00F46980"/>
    <w:rsid w:val="00F50532"/>
    <w:rsid w:val="00F50C08"/>
    <w:rsid w:val="00F51710"/>
    <w:rsid w:val="00F5246F"/>
    <w:rsid w:val="00F53F31"/>
    <w:rsid w:val="00F558E6"/>
    <w:rsid w:val="00F567F7"/>
    <w:rsid w:val="00F61B09"/>
    <w:rsid w:val="00F62036"/>
    <w:rsid w:val="00F636DF"/>
    <w:rsid w:val="00F63762"/>
    <w:rsid w:val="00F64705"/>
    <w:rsid w:val="00F6474B"/>
    <w:rsid w:val="00F651D8"/>
    <w:rsid w:val="00F65B52"/>
    <w:rsid w:val="00F67207"/>
    <w:rsid w:val="00F67BCA"/>
    <w:rsid w:val="00F71423"/>
    <w:rsid w:val="00F71B54"/>
    <w:rsid w:val="00F72456"/>
    <w:rsid w:val="00F73103"/>
    <w:rsid w:val="00F7352B"/>
    <w:rsid w:val="00F73B9E"/>
    <w:rsid w:val="00F73BD6"/>
    <w:rsid w:val="00F74BAA"/>
    <w:rsid w:val="00F75766"/>
    <w:rsid w:val="00F76265"/>
    <w:rsid w:val="00F77914"/>
    <w:rsid w:val="00F77E7D"/>
    <w:rsid w:val="00F81990"/>
    <w:rsid w:val="00F81D2F"/>
    <w:rsid w:val="00F82B3E"/>
    <w:rsid w:val="00F836CA"/>
    <w:rsid w:val="00F83989"/>
    <w:rsid w:val="00F840CC"/>
    <w:rsid w:val="00F84D9A"/>
    <w:rsid w:val="00F85099"/>
    <w:rsid w:val="00F86E71"/>
    <w:rsid w:val="00F91893"/>
    <w:rsid w:val="00F92E7D"/>
    <w:rsid w:val="00F9379C"/>
    <w:rsid w:val="00F94C2E"/>
    <w:rsid w:val="00F9632C"/>
    <w:rsid w:val="00F97C68"/>
    <w:rsid w:val="00FA043A"/>
    <w:rsid w:val="00FA1362"/>
    <w:rsid w:val="00FA1480"/>
    <w:rsid w:val="00FA1E52"/>
    <w:rsid w:val="00FA2FA9"/>
    <w:rsid w:val="00FA31DE"/>
    <w:rsid w:val="00FA33A0"/>
    <w:rsid w:val="00FA5F9E"/>
    <w:rsid w:val="00FA6780"/>
    <w:rsid w:val="00FA75EF"/>
    <w:rsid w:val="00FA7D17"/>
    <w:rsid w:val="00FB0115"/>
    <w:rsid w:val="00FB1428"/>
    <w:rsid w:val="00FB1984"/>
    <w:rsid w:val="00FB3225"/>
    <w:rsid w:val="00FB3EFC"/>
    <w:rsid w:val="00FB6766"/>
    <w:rsid w:val="00FC011D"/>
    <w:rsid w:val="00FC0DCE"/>
    <w:rsid w:val="00FC1B12"/>
    <w:rsid w:val="00FC354E"/>
    <w:rsid w:val="00FC3AC9"/>
    <w:rsid w:val="00FC3EB8"/>
    <w:rsid w:val="00FC54D8"/>
    <w:rsid w:val="00FC743C"/>
    <w:rsid w:val="00FC7C91"/>
    <w:rsid w:val="00FC7D25"/>
    <w:rsid w:val="00FD06CF"/>
    <w:rsid w:val="00FD0F5D"/>
    <w:rsid w:val="00FD3F49"/>
    <w:rsid w:val="00FD4310"/>
    <w:rsid w:val="00FD52AC"/>
    <w:rsid w:val="00FD564F"/>
    <w:rsid w:val="00FE002D"/>
    <w:rsid w:val="00FE1364"/>
    <w:rsid w:val="00FE16A6"/>
    <w:rsid w:val="00FE2988"/>
    <w:rsid w:val="00FE3055"/>
    <w:rsid w:val="00FE3457"/>
    <w:rsid w:val="00FE3BF6"/>
    <w:rsid w:val="00FE4224"/>
    <w:rsid w:val="00FE42FE"/>
    <w:rsid w:val="00FE4688"/>
    <w:rsid w:val="00FE6DCA"/>
    <w:rsid w:val="00FE72D6"/>
    <w:rsid w:val="00FE79D0"/>
    <w:rsid w:val="00FF1361"/>
    <w:rsid w:val="00FF1581"/>
    <w:rsid w:val="00FF227B"/>
    <w:rsid w:val="00FF24F5"/>
    <w:rsid w:val="00FF29C0"/>
    <w:rsid w:val="00FF3CE1"/>
    <w:rsid w:val="00FF4936"/>
    <w:rsid w:val="00FF4FC0"/>
    <w:rsid w:val="00FF5F30"/>
    <w:rsid w:val="00FF6BF1"/>
    <w:rsid w:val="00FF70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495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EA9"/>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qFormat/>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link w:val="ActHead3Char"/>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qFormat/>
    <w:rsid w:val="00F61B09"/>
  </w:style>
  <w:style w:type="character" w:customStyle="1" w:styleId="CharChapText">
    <w:name w:val="CharChapText"/>
    <w:basedOn w:val="OPCCharBase"/>
    <w:qFormat/>
    <w:rsid w:val="00F61B09"/>
  </w:style>
  <w:style w:type="character" w:customStyle="1" w:styleId="CharDivNo">
    <w:name w:val="CharDivNo"/>
    <w:basedOn w:val="OPCCharBase"/>
    <w:qFormat/>
    <w:rsid w:val="00F61B09"/>
  </w:style>
  <w:style w:type="character" w:customStyle="1" w:styleId="CharDivText">
    <w:name w:val="CharDivText"/>
    <w:basedOn w:val="OPCCharBase"/>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qFormat/>
    <w:rsid w:val="00F61B09"/>
  </w:style>
  <w:style w:type="character" w:customStyle="1" w:styleId="CharPartText">
    <w:name w:val="CharPartText"/>
    <w:basedOn w:val="OPCCharBase"/>
    <w:qFormat/>
    <w:rsid w:val="00F61B09"/>
  </w:style>
  <w:style w:type="character" w:customStyle="1" w:styleId="CharSectno">
    <w:name w:val="CharSectno"/>
    <w:basedOn w:val="OPCCharBase"/>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D">
    <w:name w:val="ListD"/>
    <w:rsid w:val="00C454C2"/>
    <w:pPr>
      <w:autoSpaceDE w:val="0"/>
      <w:autoSpaceDN w:val="0"/>
      <w:adjustRightInd w:val="0"/>
      <w:spacing w:before="60" w:after="60"/>
      <w:ind w:left="2268" w:hanging="567"/>
    </w:pPr>
    <w:rPr>
      <w:rFonts w:eastAsia="Times New Roman"/>
      <w:sz w:val="24"/>
      <w:szCs w:val="24"/>
      <w:lang w:val="en-US"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tA">
    <w:name w:val="ListA"/>
    <w:rsid w:val="00F86E71"/>
    <w:pPr>
      <w:overflowPunct w:val="0"/>
      <w:autoSpaceDE w:val="0"/>
      <w:autoSpaceDN w:val="0"/>
      <w:adjustRightInd w:val="0"/>
      <w:spacing w:before="120" w:after="120"/>
      <w:ind w:left="425" w:hanging="425"/>
      <w:textAlignment w:val="baseline"/>
    </w:pPr>
    <w:rPr>
      <w:rFonts w:eastAsia="Times New Roman"/>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abody">
    <w:name w:val="abody"/>
    <w:rsid w:val="00F12780"/>
    <w:pPr>
      <w:overflowPunct w:val="0"/>
      <w:autoSpaceDE w:val="0"/>
      <w:autoSpaceDN w:val="0"/>
      <w:adjustRightInd w:val="0"/>
      <w:spacing w:before="120" w:after="120"/>
      <w:textAlignment w:val="baseline"/>
    </w:pPr>
    <w:rPr>
      <w:rFonts w:eastAsia="Times New Roman"/>
      <w:noProof/>
      <w:sz w:val="24"/>
      <w:lang w:eastAsia="en-US"/>
    </w:rPr>
  </w:style>
  <w:style w:type="character" w:customStyle="1" w:styleId="LI-SubtitleChar">
    <w:name w:val="LI - Subtitle Char"/>
    <w:link w:val="LI-Subtitle"/>
    <w:rsid w:val="00243EC0"/>
    <w:rPr>
      <w:b/>
      <w:sz w:val="28"/>
      <w:szCs w:val="28"/>
    </w:rPr>
  </w:style>
  <w:style w:type="paragraph" w:customStyle="1" w:styleId="ListB">
    <w:name w:val="ListB"/>
    <w:rsid w:val="00A94A69"/>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customStyle="1" w:styleId="ListC">
    <w:name w:val="ListC"/>
    <w:rsid w:val="00A94A69"/>
    <w:pPr>
      <w:widowControl w:val="0"/>
      <w:autoSpaceDE w:val="0"/>
      <w:autoSpaceDN w:val="0"/>
      <w:adjustRightInd w:val="0"/>
      <w:spacing w:before="120" w:after="120"/>
      <w:ind w:left="1418" w:hanging="567"/>
    </w:pPr>
    <w:rPr>
      <w:rFonts w:eastAsia="Times New Roman"/>
      <w:sz w:val="24"/>
      <w:szCs w:val="24"/>
      <w:lang w:val="en-US" w:eastAsia="en-US"/>
    </w:rPr>
  </w:style>
  <w:style w:type="paragraph" w:customStyle="1" w:styleId="aSCHED">
    <w:name w:val="aSCHED"/>
    <w:rsid w:val="00C62CB5"/>
    <w:pPr>
      <w:keepNext/>
      <w:overflowPunct w:val="0"/>
      <w:autoSpaceDE w:val="0"/>
      <w:autoSpaceDN w:val="0"/>
      <w:adjustRightInd w:val="0"/>
      <w:spacing w:before="240" w:after="120"/>
      <w:jc w:val="center"/>
      <w:textAlignment w:val="baseline"/>
    </w:pPr>
    <w:rPr>
      <w:rFonts w:eastAsia="Times New Roman"/>
      <w:noProof/>
      <w:sz w:val="24"/>
      <w:lang w:eastAsia="en-US"/>
    </w:rPr>
  </w:style>
  <w:style w:type="paragraph" w:styleId="Revision">
    <w:name w:val="Revision"/>
    <w:hidden/>
    <w:uiPriority w:val="99"/>
    <w:semiHidden/>
    <w:rsid w:val="008F23A0"/>
    <w:rPr>
      <w:sz w:val="22"/>
      <w:lang w:eastAsia="en-US"/>
    </w:rPr>
  </w:style>
  <w:style w:type="paragraph" w:customStyle="1" w:styleId="aheade">
    <w:name w:val="aheade"/>
    <w:basedOn w:val="Normal"/>
    <w:rsid w:val="0015032F"/>
    <w:pPr>
      <w:spacing w:before="100" w:beforeAutospacing="1" w:after="100" w:afterAutospacing="1" w:line="240" w:lineRule="auto"/>
    </w:pPr>
    <w:rPr>
      <w:rFonts w:eastAsia="Times New Roman"/>
      <w:sz w:val="24"/>
      <w:szCs w:val="24"/>
      <w:lang w:eastAsia="en-AU"/>
    </w:rPr>
  </w:style>
  <w:style w:type="paragraph" w:customStyle="1" w:styleId="Bodytextplain">
    <w:name w:val="Body text plain"/>
    <w:basedOn w:val="BodyText"/>
    <w:rsid w:val="00D915A4"/>
    <w:pPr>
      <w:overflowPunct/>
      <w:autoSpaceDE/>
      <w:autoSpaceDN/>
      <w:adjustRightInd/>
      <w:spacing w:before="200" w:after="0"/>
      <w:ind w:left="2268"/>
    </w:pPr>
    <w:rPr>
      <w:color w:val="auto"/>
      <w:sz w:val="22"/>
      <w:szCs w:val="22"/>
      <w:lang w:eastAsia="en-AU"/>
    </w:rPr>
  </w:style>
  <w:style w:type="paragraph" w:customStyle="1" w:styleId="subparaa">
    <w:name w:val="sub para (a)"/>
    <w:basedOn w:val="BodyText"/>
    <w:rsid w:val="00D915A4"/>
    <w:pPr>
      <w:tabs>
        <w:tab w:val="num" w:pos="2693"/>
      </w:tabs>
      <w:overflowPunct/>
      <w:autoSpaceDE/>
      <w:autoSpaceDN/>
      <w:adjustRightInd/>
      <w:spacing w:before="100" w:after="0"/>
      <w:ind w:left="2693" w:hanging="425"/>
    </w:pPr>
    <w:rPr>
      <w:color w:val="auto"/>
      <w:sz w:val="22"/>
      <w:szCs w:val="22"/>
      <w:lang w:eastAsia="en-AU"/>
    </w:rPr>
  </w:style>
  <w:style w:type="paragraph" w:customStyle="1" w:styleId="subsubparai">
    <w:name w:val="sub sub para (i)"/>
    <w:basedOn w:val="subparaa"/>
    <w:rsid w:val="00D915A4"/>
    <w:pPr>
      <w:tabs>
        <w:tab w:val="clear" w:pos="2693"/>
        <w:tab w:val="num" w:pos="3119"/>
      </w:tabs>
      <w:ind w:left="3119" w:hanging="426"/>
    </w:pPr>
  </w:style>
  <w:style w:type="paragraph" w:customStyle="1" w:styleId="sub3paraA">
    <w:name w:val="sub3para (A)"/>
    <w:basedOn w:val="subsubparai"/>
    <w:qFormat/>
    <w:rsid w:val="00D915A4"/>
    <w:pPr>
      <w:tabs>
        <w:tab w:val="clear" w:pos="3119"/>
        <w:tab w:val="num" w:pos="3544"/>
      </w:tabs>
      <w:ind w:left="3544" w:hanging="425"/>
    </w:pPr>
  </w:style>
  <w:style w:type="paragraph" w:customStyle="1" w:styleId="sub4paraI">
    <w:name w:val="sub4para (I)"/>
    <w:basedOn w:val="subsubparai"/>
    <w:qFormat/>
    <w:rsid w:val="00D915A4"/>
    <w:pPr>
      <w:tabs>
        <w:tab w:val="clear" w:pos="3119"/>
        <w:tab w:val="num" w:pos="3969"/>
      </w:tabs>
      <w:ind w:left="3969" w:hanging="425"/>
    </w:pPr>
  </w:style>
  <w:style w:type="character" w:customStyle="1" w:styleId="emphasis2">
    <w:name w:val="emphasis2"/>
    <w:basedOn w:val="DefaultParagraphFont"/>
    <w:rsid w:val="00F203D3"/>
    <w:rPr>
      <w:i/>
      <w:iCs/>
    </w:rPr>
  </w:style>
  <w:style w:type="character" w:customStyle="1" w:styleId="spanh62">
    <w:name w:val="spanh62"/>
    <w:basedOn w:val="DefaultParagraphFont"/>
    <w:rsid w:val="00F203D3"/>
    <w:rPr>
      <w:rFonts w:ascii="Arial" w:hAnsi="Arial" w:cs="Arial" w:hint="default"/>
      <w:b/>
      <w:bCs/>
      <w:i/>
      <w:iCs/>
      <w:sz w:val="29"/>
      <w:szCs w:val="29"/>
    </w:rPr>
  </w:style>
  <w:style w:type="character" w:customStyle="1" w:styleId="mover">
    <w:name w:val="mover"/>
    <w:basedOn w:val="DefaultParagraphFont"/>
    <w:rsid w:val="00F203D3"/>
  </w:style>
  <w:style w:type="character" w:customStyle="1" w:styleId="textcollapsibleheading2">
    <w:name w:val="textcollapsibleheading2"/>
    <w:basedOn w:val="DefaultParagraphFont"/>
    <w:rsid w:val="00F203D3"/>
  </w:style>
  <w:style w:type="character" w:customStyle="1" w:styleId="arrowcollapsibleheading2">
    <w:name w:val="arrowcollapsibleheading2"/>
    <w:basedOn w:val="DefaultParagraphFont"/>
    <w:rsid w:val="00F203D3"/>
  </w:style>
  <w:style w:type="paragraph" w:styleId="ListParagraph">
    <w:name w:val="List Paragraph"/>
    <w:basedOn w:val="Normal"/>
    <w:uiPriority w:val="34"/>
    <w:qFormat/>
    <w:rsid w:val="003069F3"/>
    <w:pPr>
      <w:ind w:left="720"/>
      <w:contextualSpacing/>
    </w:pPr>
  </w:style>
  <w:style w:type="character" w:styleId="FootnoteReference">
    <w:name w:val="footnote reference"/>
    <w:basedOn w:val="DefaultParagraphFont"/>
    <w:uiPriority w:val="99"/>
    <w:unhideWhenUsed/>
    <w:rsid w:val="00B6035C"/>
    <w:rPr>
      <w:vertAlign w:val="superscript"/>
    </w:rPr>
  </w:style>
  <w:style w:type="paragraph" w:customStyle="1" w:styleId="listb0">
    <w:name w:val="listb"/>
    <w:basedOn w:val="Normal"/>
    <w:rsid w:val="00811A6B"/>
    <w:pPr>
      <w:spacing w:before="100" w:beforeAutospacing="1" w:after="100" w:afterAutospacing="1" w:line="240" w:lineRule="auto"/>
    </w:pPr>
    <w:rPr>
      <w:rFonts w:eastAsia="Times New Roman"/>
      <w:sz w:val="24"/>
      <w:szCs w:val="24"/>
      <w:lang w:eastAsia="en-AU"/>
    </w:rPr>
  </w:style>
  <w:style w:type="paragraph" w:customStyle="1" w:styleId="listc0">
    <w:name w:val="listc"/>
    <w:basedOn w:val="Normal"/>
    <w:rsid w:val="00811A6B"/>
    <w:pPr>
      <w:spacing w:before="100" w:beforeAutospacing="1" w:after="100" w:afterAutospacing="1" w:line="240" w:lineRule="auto"/>
    </w:pPr>
    <w:rPr>
      <w:rFonts w:eastAsia="Times New Roman"/>
      <w:sz w:val="24"/>
      <w:szCs w:val="24"/>
      <w:lang w:eastAsia="en-AU"/>
    </w:rPr>
  </w:style>
  <w:style w:type="paragraph" w:customStyle="1" w:styleId="listd0">
    <w:name w:val="listd"/>
    <w:basedOn w:val="Normal"/>
    <w:rsid w:val="00811A6B"/>
    <w:pPr>
      <w:spacing w:before="100" w:beforeAutospacing="1" w:after="100" w:afterAutospacing="1" w:line="240" w:lineRule="auto"/>
    </w:pPr>
    <w:rPr>
      <w:rFonts w:eastAsia="Times New Roman"/>
      <w:sz w:val="24"/>
      <w:szCs w:val="24"/>
      <w:lang w:eastAsia="en-AU"/>
    </w:rPr>
  </w:style>
  <w:style w:type="character" w:customStyle="1" w:styleId="corporationsact2001cth">
    <w:name w:val="corporationsact2001cth"/>
    <w:basedOn w:val="DefaultParagraphFont"/>
    <w:rsid w:val="00811A6B"/>
  </w:style>
  <w:style w:type="paragraph" w:customStyle="1" w:styleId="subsection">
    <w:name w:val="subsection"/>
    <w:aliases w:val="ss"/>
    <w:basedOn w:val="OPCParaBase"/>
    <w:link w:val="subsectionChar"/>
    <w:rsid w:val="00EF449E"/>
    <w:pPr>
      <w:tabs>
        <w:tab w:val="right" w:pos="1021"/>
      </w:tabs>
      <w:spacing w:before="180" w:line="240" w:lineRule="auto"/>
      <w:ind w:left="1134" w:hanging="1134"/>
    </w:pPr>
  </w:style>
  <w:style w:type="paragraph" w:customStyle="1" w:styleId="paragraph">
    <w:name w:val="paragraph"/>
    <w:aliases w:val="a"/>
    <w:basedOn w:val="OPCParaBase"/>
    <w:link w:val="paragraphChar"/>
    <w:rsid w:val="00EF449E"/>
    <w:pPr>
      <w:tabs>
        <w:tab w:val="right" w:pos="1531"/>
      </w:tabs>
      <w:spacing w:before="40" w:line="240" w:lineRule="auto"/>
      <w:ind w:left="1644" w:hanging="1644"/>
    </w:pPr>
  </w:style>
  <w:style w:type="paragraph" w:customStyle="1" w:styleId="notetext">
    <w:name w:val="note(text)"/>
    <w:aliases w:val="n"/>
    <w:basedOn w:val="OPCParaBase"/>
    <w:rsid w:val="00EF449E"/>
    <w:pPr>
      <w:spacing w:before="122" w:line="240" w:lineRule="auto"/>
      <w:ind w:left="1985" w:hanging="851"/>
    </w:pPr>
    <w:rPr>
      <w:sz w:val="18"/>
    </w:rPr>
  </w:style>
  <w:style w:type="character" w:customStyle="1" w:styleId="paragraphChar">
    <w:name w:val="paragraph Char"/>
    <w:aliases w:val="a Char"/>
    <w:basedOn w:val="DefaultParagraphFont"/>
    <w:link w:val="paragraph"/>
    <w:rsid w:val="00EF449E"/>
    <w:rPr>
      <w:rFonts w:eastAsia="Times New Roman"/>
      <w:sz w:val="22"/>
    </w:rPr>
  </w:style>
  <w:style w:type="character" w:customStyle="1" w:styleId="subsectionChar">
    <w:name w:val="subsection Char"/>
    <w:aliases w:val="ss Char"/>
    <w:basedOn w:val="DefaultParagraphFont"/>
    <w:link w:val="subsection"/>
    <w:rsid w:val="00EF449E"/>
    <w:rPr>
      <w:rFonts w:eastAsia="Times New Roman"/>
      <w:sz w:val="22"/>
    </w:rPr>
  </w:style>
  <w:style w:type="paragraph" w:customStyle="1" w:styleId="ActHead2">
    <w:name w:val="ActHead 2"/>
    <w:aliases w:val="p"/>
    <w:basedOn w:val="OPCParaBase"/>
    <w:next w:val="ActHead3"/>
    <w:link w:val="ActHead2Char"/>
    <w:qFormat/>
    <w:rsid w:val="00EF449E"/>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EF449E"/>
    <w:pPr>
      <w:keepNext/>
      <w:keepLines/>
      <w:spacing w:before="280" w:line="240" w:lineRule="auto"/>
      <w:ind w:left="1134" w:hanging="1134"/>
      <w:outlineLvl w:val="4"/>
    </w:pPr>
    <w:rPr>
      <w:b/>
      <w:kern w:val="28"/>
      <w:sz w:val="24"/>
    </w:rPr>
  </w:style>
  <w:style w:type="character" w:customStyle="1" w:styleId="ActHead2Char">
    <w:name w:val="ActHead 2 Char"/>
    <w:aliases w:val="p Char"/>
    <w:basedOn w:val="OPCParaBaseChar"/>
    <w:link w:val="ActHead2"/>
    <w:rsid w:val="00EF449E"/>
    <w:rPr>
      <w:rFonts w:eastAsia="Times New Roman"/>
      <w:b/>
      <w:kern w:val="28"/>
      <w:sz w:val="32"/>
    </w:rPr>
  </w:style>
  <w:style w:type="character" w:customStyle="1" w:styleId="ActHead5Char">
    <w:name w:val="ActHead 5 Char"/>
    <w:aliases w:val="s Char"/>
    <w:basedOn w:val="OPCParaBaseChar"/>
    <w:link w:val="ActHead5"/>
    <w:rsid w:val="00EF449E"/>
    <w:rPr>
      <w:rFonts w:eastAsia="Times New Roman"/>
      <w:b/>
      <w:kern w:val="28"/>
      <w:sz w:val="24"/>
    </w:rPr>
  </w:style>
  <w:style w:type="character" w:customStyle="1" w:styleId="ActHead3Char">
    <w:name w:val="ActHead 3 Char"/>
    <w:aliases w:val="d Char"/>
    <w:basedOn w:val="OPCParaBaseChar"/>
    <w:link w:val="ActHead3"/>
    <w:rsid w:val="00EF449E"/>
    <w:rPr>
      <w:rFonts w:eastAsia="Times New Roman"/>
      <w:b/>
      <w:kern w:val="28"/>
      <w:sz w:val="28"/>
    </w:rPr>
  </w:style>
  <w:style w:type="table" w:styleId="LightList">
    <w:name w:val="Light List"/>
    <w:basedOn w:val="TableNormal"/>
    <w:uiPriority w:val="61"/>
    <w:rsid w:val="00C1027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bltext">
    <w:name w:val="tbl text"/>
    <w:basedOn w:val="Bodytextplain"/>
    <w:rsid w:val="005E4391"/>
    <w:pPr>
      <w:widowControl w:val="0"/>
      <w:spacing w:before="120" w:line="240" w:lineRule="atLeast"/>
      <w:ind w:left="0"/>
    </w:pPr>
    <w:rPr>
      <w:rFonts w:ascii="Arial" w:hAnsi="Arial" w:cs="Arial"/>
      <w:sz w:val="18"/>
      <w:szCs w:val="18"/>
    </w:rPr>
  </w:style>
  <w:style w:type="paragraph" w:customStyle="1" w:styleId="ProFormaHeading2">
    <w:name w:val="Pro Forma Heading 2"/>
    <w:basedOn w:val="Heading4"/>
    <w:link w:val="ProFormaHeading2Char"/>
    <w:qFormat/>
    <w:rsid w:val="005E4391"/>
    <w:pPr>
      <w:spacing w:before="280" w:after="0" w:line="280" w:lineRule="atLeast"/>
      <w:ind w:left="2268"/>
      <w:outlineLvl w:val="1"/>
    </w:pPr>
    <w:rPr>
      <w:rFonts w:ascii="Arial" w:hAnsi="Arial" w:cs="Arial"/>
      <w:bCs w:val="0"/>
      <w:szCs w:val="22"/>
    </w:rPr>
  </w:style>
  <w:style w:type="character" w:customStyle="1" w:styleId="ProFormaHeading2Char">
    <w:name w:val="Pro Forma Heading 2 Char"/>
    <w:basedOn w:val="Heading4Char"/>
    <w:link w:val="ProFormaHeading2"/>
    <w:rsid w:val="005E4391"/>
    <w:rPr>
      <w:rFonts w:ascii="Arial" w:eastAsia="Times New Roman" w:hAnsi="Arial" w:cs="Arial"/>
      <w:b/>
      <w:bCs w:val="0"/>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EA9"/>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qFormat/>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link w:val="ActHead3Char"/>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qFormat/>
    <w:rsid w:val="00F61B09"/>
  </w:style>
  <w:style w:type="character" w:customStyle="1" w:styleId="CharChapText">
    <w:name w:val="CharChapText"/>
    <w:basedOn w:val="OPCCharBase"/>
    <w:qFormat/>
    <w:rsid w:val="00F61B09"/>
  </w:style>
  <w:style w:type="character" w:customStyle="1" w:styleId="CharDivNo">
    <w:name w:val="CharDivNo"/>
    <w:basedOn w:val="OPCCharBase"/>
    <w:qFormat/>
    <w:rsid w:val="00F61B09"/>
  </w:style>
  <w:style w:type="character" w:customStyle="1" w:styleId="CharDivText">
    <w:name w:val="CharDivText"/>
    <w:basedOn w:val="OPCCharBase"/>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qFormat/>
    <w:rsid w:val="00F61B09"/>
  </w:style>
  <w:style w:type="character" w:customStyle="1" w:styleId="CharPartText">
    <w:name w:val="CharPartText"/>
    <w:basedOn w:val="OPCCharBase"/>
    <w:qFormat/>
    <w:rsid w:val="00F61B09"/>
  </w:style>
  <w:style w:type="character" w:customStyle="1" w:styleId="CharSectno">
    <w:name w:val="CharSectno"/>
    <w:basedOn w:val="OPCCharBase"/>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D">
    <w:name w:val="ListD"/>
    <w:rsid w:val="00C454C2"/>
    <w:pPr>
      <w:autoSpaceDE w:val="0"/>
      <w:autoSpaceDN w:val="0"/>
      <w:adjustRightInd w:val="0"/>
      <w:spacing w:before="60" w:after="60"/>
      <w:ind w:left="2268" w:hanging="567"/>
    </w:pPr>
    <w:rPr>
      <w:rFonts w:eastAsia="Times New Roman"/>
      <w:sz w:val="24"/>
      <w:szCs w:val="24"/>
      <w:lang w:val="en-US"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tA">
    <w:name w:val="ListA"/>
    <w:rsid w:val="00F86E71"/>
    <w:pPr>
      <w:overflowPunct w:val="0"/>
      <w:autoSpaceDE w:val="0"/>
      <w:autoSpaceDN w:val="0"/>
      <w:adjustRightInd w:val="0"/>
      <w:spacing w:before="120" w:after="120"/>
      <w:ind w:left="425" w:hanging="425"/>
      <w:textAlignment w:val="baseline"/>
    </w:pPr>
    <w:rPr>
      <w:rFonts w:eastAsia="Times New Roman"/>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abody">
    <w:name w:val="abody"/>
    <w:rsid w:val="00F12780"/>
    <w:pPr>
      <w:overflowPunct w:val="0"/>
      <w:autoSpaceDE w:val="0"/>
      <w:autoSpaceDN w:val="0"/>
      <w:adjustRightInd w:val="0"/>
      <w:spacing w:before="120" w:after="120"/>
      <w:textAlignment w:val="baseline"/>
    </w:pPr>
    <w:rPr>
      <w:rFonts w:eastAsia="Times New Roman"/>
      <w:noProof/>
      <w:sz w:val="24"/>
      <w:lang w:eastAsia="en-US"/>
    </w:rPr>
  </w:style>
  <w:style w:type="character" w:customStyle="1" w:styleId="LI-SubtitleChar">
    <w:name w:val="LI - Subtitle Char"/>
    <w:link w:val="LI-Subtitle"/>
    <w:rsid w:val="00243EC0"/>
    <w:rPr>
      <w:b/>
      <w:sz w:val="28"/>
      <w:szCs w:val="28"/>
    </w:rPr>
  </w:style>
  <w:style w:type="paragraph" w:customStyle="1" w:styleId="ListB">
    <w:name w:val="ListB"/>
    <w:rsid w:val="00A94A69"/>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customStyle="1" w:styleId="ListC">
    <w:name w:val="ListC"/>
    <w:rsid w:val="00A94A69"/>
    <w:pPr>
      <w:widowControl w:val="0"/>
      <w:autoSpaceDE w:val="0"/>
      <w:autoSpaceDN w:val="0"/>
      <w:adjustRightInd w:val="0"/>
      <w:spacing w:before="120" w:after="120"/>
      <w:ind w:left="1418" w:hanging="567"/>
    </w:pPr>
    <w:rPr>
      <w:rFonts w:eastAsia="Times New Roman"/>
      <w:sz w:val="24"/>
      <w:szCs w:val="24"/>
      <w:lang w:val="en-US" w:eastAsia="en-US"/>
    </w:rPr>
  </w:style>
  <w:style w:type="paragraph" w:customStyle="1" w:styleId="aSCHED">
    <w:name w:val="aSCHED"/>
    <w:rsid w:val="00C62CB5"/>
    <w:pPr>
      <w:keepNext/>
      <w:overflowPunct w:val="0"/>
      <w:autoSpaceDE w:val="0"/>
      <w:autoSpaceDN w:val="0"/>
      <w:adjustRightInd w:val="0"/>
      <w:spacing w:before="240" w:after="120"/>
      <w:jc w:val="center"/>
      <w:textAlignment w:val="baseline"/>
    </w:pPr>
    <w:rPr>
      <w:rFonts w:eastAsia="Times New Roman"/>
      <w:noProof/>
      <w:sz w:val="24"/>
      <w:lang w:eastAsia="en-US"/>
    </w:rPr>
  </w:style>
  <w:style w:type="paragraph" w:styleId="Revision">
    <w:name w:val="Revision"/>
    <w:hidden/>
    <w:uiPriority w:val="99"/>
    <w:semiHidden/>
    <w:rsid w:val="008F23A0"/>
    <w:rPr>
      <w:sz w:val="22"/>
      <w:lang w:eastAsia="en-US"/>
    </w:rPr>
  </w:style>
  <w:style w:type="paragraph" w:customStyle="1" w:styleId="aheade">
    <w:name w:val="aheade"/>
    <w:basedOn w:val="Normal"/>
    <w:rsid w:val="0015032F"/>
    <w:pPr>
      <w:spacing w:before="100" w:beforeAutospacing="1" w:after="100" w:afterAutospacing="1" w:line="240" w:lineRule="auto"/>
    </w:pPr>
    <w:rPr>
      <w:rFonts w:eastAsia="Times New Roman"/>
      <w:sz w:val="24"/>
      <w:szCs w:val="24"/>
      <w:lang w:eastAsia="en-AU"/>
    </w:rPr>
  </w:style>
  <w:style w:type="paragraph" w:customStyle="1" w:styleId="Bodytextplain">
    <w:name w:val="Body text plain"/>
    <w:basedOn w:val="BodyText"/>
    <w:rsid w:val="00D915A4"/>
    <w:pPr>
      <w:overflowPunct/>
      <w:autoSpaceDE/>
      <w:autoSpaceDN/>
      <w:adjustRightInd/>
      <w:spacing w:before="200" w:after="0"/>
      <w:ind w:left="2268"/>
    </w:pPr>
    <w:rPr>
      <w:color w:val="auto"/>
      <w:sz w:val="22"/>
      <w:szCs w:val="22"/>
      <w:lang w:eastAsia="en-AU"/>
    </w:rPr>
  </w:style>
  <w:style w:type="paragraph" w:customStyle="1" w:styleId="subparaa">
    <w:name w:val="sub para (a)"/>
    <w:basedOn w:val="BodyText"/>
    <w:rsid w:val="00D915A4"/>
    <w:pPr>
      <w:tabs>
        <w:tab w:val="num" w:pos="2693"/>
      </w:tabs>
      <w:overflowPunct/>
      <w:autoSpaceDE/>
      <w:autoSpaceDN/>
      <w:adjustRightInd/>
      <w:spacing w:before="100" w:after="0"/>
      <w:ind w:left="2693" w:hanging="425"/>
    </w:pPr>
    <w:rPr>
      <w:color w:val="auto"/>
      <w:sz w:val="22"/>
      <w:szCs w:val="22"/>
      <w:lang w:eastAsia="en-AU"/>
    </w:rPr>
  </w:style>
  <w:style w:type="paragraph" w:customStyle="1" w:styleId="subsubparai">
    <w:name w:val="sub sub para (i)"/>
    <w:basedOn w:val="subparaa"/>
    <w:rsid w:val="00D915A4"/>
    <w:pPr>
      <w:tabs>
        <w:tab w:val="clear" w:pos="2693"/>
        <w:tab w:val="num" w:pos="3119"/>
      </w:tabs>
      <w:ind w:left="3119" w:hanging="426"/>
    </w:pPr>
  </w:style>
  <w:style w:type="paragraph" w:customStyle="1" w:styleId="sub3paraA">
    <w:name w:val="sub3para (A)"/>
    <w:basedOn w:val="subsubparai"/>
    <w:qFormat/>
    <w:rsid w:val="00D915A4"/>
    <w:pPr>
      <w:tabs>
        <w:tab w:val="clear" w:pos="3119"/>
        <w:tab w:val="num" w:pos="3544"/>
      </w:tabs>
      <w:ind w:left="3544" w:hanging="425"/>
    </w:pPr>
  </w:style>
  <w:style w:type="paragraph" w:customStyle="1" w:styleId="sub4paraI">
    <w:name w:val="sub4para (I)"/>
    <w:basedOn w:val="subsubparai"/>
    <w:qFormat/>
    <w:rsid w:val="00D915A4"/>
    <w:pPr>
      <w:tabs>
        <w:tab w:val="clear" w:pos="3119"/>
        <w:tab w:val="num" w:pos="3969"/>
      </w:tabs>
      <w:ind w:left="3969" w:hanging="425"/>
    </w:pPr>
  </w:style>
  <w:style w:type="character" w:customStyle="1" w:styleId="emphasis2">
    <w:name w:val="emphasis2"/>
    <w:basedOn w:val="DefaultParagraphFont"/>
    <w:rsid w:val="00F203D3"/>
    <w:rPr>
      <w:i/>
      <w:iCs/>
    </w:rPr>
  </w:style>
  <w:style w:type="character" w:customStyle="1" w:styleId="spanh62">
    <w:name w:val="spanh62"/>
    <w:basedOn w:val="DefaultParagraphFont"/>
    <w:rsid w:val="00F203D3"/>
    <w:rPr>
      <w:rFonts w:ascii="Arial" w:hAnsi="Arial" w:cs="Arial" w:hint="default"/>
      <w:b/>
      <w:bCs/>
      <w:i/>
      <w:iCs/>
      <w:sz w:val="29"/>
      <w:szCs w:val="29"/>
    </w:rPr>
  </w:style>
  <w:style w:type="character" w:customStyle="1" w:styleId="mover">
    <w:name w:val="mover"/>
    <w:basedOn w:val="DefaultParagraphFont"/>
    <w:rsid w:val="00F203D3"/>
  </w:style>
  <w:style w:type="character" w:customStyle="1" w:styleId="textcollapsibleheading2">
    <w:name w:val="textcollapsibleheading2"/>
    <w:basedOn w:val="DefaultParagraphFont"/>
    <w:rsid w:val="00F203D3"/>
  </w:style>
  <w:style w:type="character" w:customStyle="1" w:styleId="arrowcollapsibleheading2">
    <w:name w:val="arrowcollapsibleheading2"/>
    <w:basedOn w:val="DefaultParagraphFont"/>
    <w:rsid w:val="00F203D3"/>
  </w:style>
  <w:style w:type="paragraph" w:styleId="ListParagraph">
    <w:name w:val="List Paragraph"/>
    <w:basedOn w:val="Normal"/>
    <w:uiPriority w:val="34"/>
    <w:qFormat/>
    <w:rsid w:val="003069F3"/>
    <w:pPr>
      <w:ind w:left="720"/>
      <w:contextualSpacing/>
    </w:pPr>
  </w:style>
  <w:style w:type="character" w:styleId="FootnoteReference">
    <w:name w:val="footnote reference"/>
    <w:basedOn w:val="DefaultParagraphFont"/>
    <w:uiPriority w:val="99"/>
    <w:unhideWhenUsed/>
    <w:rsid w:val="00B6035C"/>
    <w:rPr>
      <w:vertAlign w:val="superscript"/>
    </w:rPr>
  </w:style>
  <w:style w:type="paragraph" w:customStyle="1" w:styleId="listb0">
    <w:name w:val="listb"/>
    <w:basedOn w:val="Normal"/>
    <w:rsid w:val="00811A6B"/>
    <w:pPr>
      <w:spacing w:before="100" w:beforeAutospacing="1" w:after="100" w:afterAutospacing="1" w:line="240" w:lineRule="auto"/>
    </w:pPr>
    <w:rPr>
      <w:rFonts w:eastAsia="Times New Roman"/>
      <w:sz w:val="24"/>
      <w:szCs w:val="24"/>
      <w:lang w:eastAsia="en-AU"/>
    </w:rPr>
  </w:style>
  <w:style w:type="paragraph" w:customStyle="1" w:styleId="listc0">
    <w:name w:val="listc"/>
    <w:basedOn w:val="Normal"/>
    <w:rsid w:val="00811A6B"/>
    <w:pPr>
      <w:spacing w:before="100" w:beforeAutospacing="1" w:after="100" w:afterAutospacing="1" w:line="240" w:lineRule="auto"/>
    </w:pPr>
    <w:rPr>
      <w:rFonts w:eastAsia="Times New Roman"/>
      <w:sz w:val="24"/>
      <w:szCs w:val="24"/>
      <w:lang w:eastAsia="en-AU"/>
    </w:rPr>
  </w:style>
  <w:style w:type="paragraph" w:customStyle="1" w:styleId="listd0">
    <w:name w:val="listd"/>
    <w:basedOn w:val="Normal"/>
    <w:rsid w:val="00811A6B"/>
    <w:pPr>
      <w:spacing w:before="100" w:beforeAutospacing="1" w:after="100" w:afterAutospacing="1" w:line="240" w:lineRule="auto"/>
    </w:pPr>
    <w:rPr>
      <w:rFonts w:eastAsia="Times New Roman"/>
      <w:sz w:val="24"/>
      <w:szCs w:val="24"/>
      <w:lang w:eastAsia="en-AU"/>
    </w:rPr>
  </w:style>
  <w:style w:type="character" w:customStyle="1" w:styleId="corporationsact2001cth">
    <w:name w:val="corporationsact2001cth"/>
    <w:basedOn w:val="DefaultParagraphFont"/>
    <w:rsid w:val="00811A6B"/>
  </w:style>
  <w:style w:type="paragraph" w:customStyle="1" w:styleId="subsection">
    <w:name w:val="subsection"/>
    <w:aliases w:val="ss"/>
    <w:basedOn w:val="OPCParaBase"/>
    <w:link w:val="subsectionChar"/>
    <w:rsid w:val="00EF449E"/>
    <w:pPr>
      <w:tabs>
        <w:tab w:val="right" w:pos="1021"/>
      </w:tabs>
      <w:spacing w:before="180" w:line="240" w:lineRule="auto"/>
      <w:ind w:left="1134" w:hanging="1134"/>
    </w:pPr>
  </w:style>
  <w:style w:type="paragraph" w:customStyle="1" w:styleId="paragraph">
    <w:name w:val="paragraph"/>
    <w:aliases w:val="a"/>
    <w:basedOn w:val="OPCParaBase"/>
    <w:link w:val="paragraphChar"/>
    <w:rsid w:val="00EF449E"/>
    <w:pPr>
      <w:tabs>
        <w:tab w:val="right" w:pos="1531"/>
      </w:tabs>
      <w:spacing w:before="40" w:line="240" w:lineRule="auto"/>
      <w:ind w:left="1644" w:hanging="1644"/>
    </w:pPr>
  </w:style>
  <w:style w:type="paragraph" w:customStyle="1" w:styleId="notetext">
    <w:name w:val="note(text)"/>
    <w:aliases w:val="n"/>
    <w:basedOn w:val="OPCParaBase"/>
    <w:rsid w:val="00EF449E"/>
    <w:pPr>
      <w:spacing w:before="122" w:line="240" w:lineRule="auto"/>
      <w:ind w:left="1985" w:hanging="851"/>
    </w:pPr>
    <w:rPr>
      <w:sz w:val="18"/>
    </w:rPr>
  </w:style>
  <w:style w:type="character" w:customStyle="1" w:styleId="paragraphChar">
    <w:name w:val="paragraph Char"/>
    <w:aliases w:val="a Char"/>
    <w:basedOn w:val="DefaultParagraphFont"/>
    <w:link w:val="paragraph"/>
    <w:rsid w:val="00EF449E"/>
    <w:rPr>
      <w:rFonts w:eastAsia="Times New Roman"/>
      <w:sz w:val="22"/>
    </w:rPr>
  </w:style>
  <w:style w:type="character" w:customStyle="1" w:styleId="subsectionChar">
    <w:name w:val="subsection Char"/>
    <w:aliases w:val="ss Char"/>
    <w:basedOn w:val="DefaultParagraphFont"/>
    <w:link w:val="subsection"/>
    <w:rsid w:val="00EF449E"/>
    <w:rPr>
      <w:rFonts w:eastAsia="Times New Roman"/>
      <w:sz w:val="22"/>
    </w:rPr>
  </w:style>
  <w:style w:type="paragraph" w:customStyle="1" w:styleId="ActHead2">
    <w:name w:val="ActHead 2"/>
    <w:aliases w:val="p"/>
    <w:basedOn w:val="OPCParaBase"/>
    <w:next w:val="ActHead3"/>
    <w:link w:val="ActHead2Char"/>
    <w:qFormat/>
    <w:rsid w:val="00EF449E"/>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EF449E"/>
    <w:pPr>
      <w:keepNext/>
      <w:keepLines/>
      <w:spacing w:before="280" w:line="240" w:lineRule="auto"/>
      <w:ind w:left="1134" w:hanging="1134"/>
      <w:outlineLvl w:val="4"/>
    </w:pPr>
    <w:rPr>
      <w:b/>
      <w:kern w:val="28"/>
      <w:sz w:val="24"/>
    </w:rPr>
  </w:style>
  <w:style w:type="character" w:customStyle="1" w:styleId="ActHead2Char">
    <w:name w:val="ActHead 2 Char"/>
    <w:aliases w:val="p Char"/>
    <w:basedOn w:val="OPCParaBaseChar"/>
    <w:link w:val="ActHead2"/>
    <w:rsid w:val="00EF449E"/>
    <w:rPr>
      <w:rFonts w:eastAsia="Times New Roman"/>
      <w:b/>
      <w:kern w:val="28"/>
      <w:sz w:val="32"/>
    </w:rPr>
  </w:style>
  <w:style w:type="character" w:customStyle="1" w:styleId="ActHead5Char">
    <w:name w:val="ActHead 5 Char"/>
    <w:aliases w:val="s Char"/>
    <w:basedOn w:val="OPCParaBaseChar"/>
    <w:link w:val="ActHead5"/>
    <w:rsid w:val="00EF449E"/>
    <w:rPr>
      <w:rFonts w:eastAsia="Times New Roman"/>
      <w:b/>
      <w:kern w:val="28"/>
      <w:sz w:val="24"/>
    </w:rPr>
  </w:style>
  <w:style w:type="character" w:customStyle="1" w:styleId="ActHead3Char">
    <w:name w:val="ActHead 3 Char"/>
    <w:aliases w:val="d Char"/>
    <w:basedOn w:val="OPCParaBaseChar"/>
    <w:link w:val="ActHead3"/>
    <w:rsid w:val="00EF449E"/>
    <w:rPr>
      <w:rFonts w:eastAsia="Times New Roman"/>
      <w:b/>
      <w:kern w:val="28"/>
      <w:sz w:val="28"/>
    </w:rPr>
  </w:style>
  <w:style w:type="table" w:styleId="LightList">
    <w:name w:val="Light List"/>
    <w:basedOn w:val="TableNormal"/>
    <w:uiPriority w:val="61"/>
    <w:rsid w:val="00C1027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bltext">
    <w:name w:val="tbl text"/>
    <w:basedOn w:val="Bodytextplain"/>
    <w:rsid w:val="005E4391"/>
    <w:pPr>
      <w:widowControl w:val="0"/>
      <w:spacing w:before="120" w:line="240" w:lineRule="atLeast"/>
      <w:ind w:left="0"/>
    </w:pPr>
    <w:rPr>
      <w:rFonts w:ascii="Arial" w:hAnsi="Arial" w:cs="Arial"/>
      <w:sz w:val="18"/>
      <w:szCs w:val="18"/>
    </w:rPr>
  </w:style>
  <w:style w:type="paragraph" w:customStyle="1" w:styleId="ProFormaHeading2">
    <w:name w:val="Pro Forma Heading 2"/>
    <w:basedOn w:val="Heading4"/>
    <w:link w:val="ProFormaHeading2Char"/>
    <w:qFormat/>
    <w:rsid w:val="005E4391"/>
    <w:pPr>
      <w:spacing w:before="280" w:after="0" w:line="280" w:lineRule="atLeast"/>
      <w:ind w:left="2268"/>
      <w:outlineLvl w:val="1"/>
    </w:pPr>
    <w:rPr>
      <w:rFonts w:ascii="Arial" w:hAnsi="Arial" w:cs="Arial"/>
      <w:bCs w:val="0"/>
      <w:szCs w:val="22"/>
    </w:rPr>
  </w:style>
  <w:style w:type="character" w:customStyle="1" w:styleId="ProFormaHeading2Char">
    <w:name w:val="Pro Forma Heading 2 Char"/>
    <w:basedOn w:val="Heading4Char"/>
    <w:link w:val="ProFormaHeading2"/>
    <w:rsid w:val="005E4391"/>
    <w:rPr>
      <w:rFonts w:ascii="Arial" w:eastAsia="Times New Roman" w:hAnsi="Arial" w:cs="Arial"/>
      <w:b/>
      <w:bCs w:val="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99354">
      <w:bodyDiv w:val="1"/>
      <w:marLeft w:val="0"/>
      <w:marRight w:val="0"/>
      <w:marTop w:val="0"/>
      <w:marBottom w:val="0"/>
      <w:divBdr>
        <w:top w:val="none" w:sz="0" w:space="0" w:color="auto"/>
        <w:left w:val="none" w:sz="0" w:space="0" w:color="auto"/>
        <w:bottom w:val="none" w:sz="0" w:space="0" w:color="auto"/>
        <w:right w:val="none" w:sz="0" w:space="0" w:color="auto"/>
      </w:divBdr>
      <w:divsChild>
        <w:div w:id="1244753034">
          <w:marLeft w:val="0"/>
          <w:marRight w:val="0"/>
          <w:marTop w:val="0"/>
          <w:marBottom w:val="0"/>
          <w:divBdr>
            <w:top w:val="none" w:sz="0" w:space="0" w:color="auto"/>
            <w:left w:val="none" w:sz="0" w:space="0" w:color="auto"/>
            <w:bottom w:val="none" w:sz="0" w:space="0" w:color="auto"/>
            <w:right w:val="none" w:sz="0" w:space="0" w:color="auto"/>
          </w:divBdr>
          <w:divsChild>
            <w:div w:id="647786309">
              <w:marLeft w:val="0"/>
              <w:marRight w:val="0"/>
              <w:marTop w:val="0"/>
              <w:marBottom w:val="0"/>
              <w:divBdr>
                <w:top w:val="none" w:sz="0" w:space="0" w:color="auto"/>
                <w:left w:val="none" w:sz="0" w:space="0" w:color="auto"/>
                <w:bottom w:val="none" w:sz="0" w:space="0" w:color="auto"/>
                <w:right w:val="none" w:sz="0" w:space="0" w:color="auto"/>
              </w:divBdr>
              <w:divsChild>
                <w:div w:id="786773363">
                  <w:marLeft w:val="0"/>
                  <w:marRight w:val="0"/>
                  <w:marTop w:val="0"/>
                  <w:marBottom w:val="0"/>
                  <w:divBdr>
                    <w:top w:val="none" w:sz="0" w:space="0" w:color="auto"/>
                    <w:left w:val="none" w:sz="0" w:space="0" w:color="auto"/>
                    <w:bottom w:val="none" w:sz="0" w:space="0" w:color="auto"/>
                    <w:right w:val="none" w:sz="0" w:space="0" w:color="auto"/>
                  </w:divBdr>
                  <w:divsChild>
                    <w:div w:id="680425488">
                      <w:marLeft w:val="0"/>
                      <w:marRight w:val="0"/>
                      <w:marTop w:val="0"/>
                      <w:marBottom w:val="0"/>
                      <w:divBdr>
                        <w:top w:val="none" w:sz="0" w:space="0" w:color="auto"/>
                        <w:left w:val="none" w:sz="0" w:space="0" w:color="auto"/>
                        <w:bottom w:val="none" w:sz="0" w:space="0" w:color="auto"/>
                        <w:right w:val="none" w:sz="0" w:space="0" w:color="auto"/>
                      </w:divBdr>
                      <w:divsChild>
                        <w:div w:id="271864048">
                          <w:marLeft w:val="0"/>
                          <w:marRight w:val="0"/>
                          <w:marTop w:val="0"/>
                          <w:marBottom w:val="0"/>
                          <w:divBdr>
                            <w:top w:val="none" w:sz="0" w:space="0" w:color="auto"/>
                            <w:left w:val="none" w:sz="0" w:space="0" w:color="auto"/>
                            <w:bottom w:val="none" w:sz="0" w:space="0" w:color="auto"/>
                            <w:right w:val="none" w:sz="0" w:space="0" w:color="auto"/>
                          </w:divBdr>
                          <w:divsChild>
                            <w:div w:id="1321157337">
                              <w:marLeft w:val="0"/>
                              <w:marRight w:val="0"/>
                              <w:marTop w:val="0"/>
                              <w:marBottom w:val="0"/>
                              <w:divBdr>
                                <w:top w:val="none" w:sz="0" w:space="0" w:color="auto"/>
                                <w:left w:val="none" w:sz="0" w:space="0" w:color="auto"/>
                                <w:bottom w:val="none" w:sz="0" w:space="0" w:color="auto"/>
                                <w:right w:val="none" w:sz="0" w:space="0" w:color="auto"/>
                              </w:divBdr>
                              <w:divsChild>
                                <w:div w:id="2051950125">
                                  <w:marLeft w:val="0"/>
                                  <w:marRight w:val="0"/>
                                  <w:marTop w:val="0"/>
                                  <w:marBottom w:val="0"/>
                                  <w:divBdr>
                                    <w:top w:val="none" w:sz="0" w:space="0" w:color="auto"/>
                                    <w:left w:val="none" w:sz="0" w:space="0" w:color="auto"/>
                                    <w:bottom w:val="none" w:sz="0" w:space="0" w:color="auto"/>
                                    <w:right w:val="none" w:sz="0" w:space="0" w:color="auto"/>
                                  </w:divBdr>
                                  <w:divsChild>
                                    <w:div w:id="1802842612">
                                      <w:marLeft w:val="0"/>
                                      <w:marRight w:val="0"/>
                                      <w:marTop w:val="0"/>
                                      <w:marBottom w:val="0"/>
                                      <w:divBdr>
                                        <w:top w:val="none" w:sz="0" w:space="0" w:color="auto"/>
                                        <w:left w:val="none" w:sz="0" w:space="0" w:color="auto"/>
                                        <w:bottom w:val="none" w:sz="0" w:space="0" w:color="auto"/>
                                        <w:right w:val="none" w:sz="0" w:space="0" w:color="auto"/>
                                      </w:divBdr>
                                      <w:divsChild>
                                        <w:div w:id="123885694">
                                          <w:marLeft w:val="0"/>
                                          <w:marRight w:val="0"/>
                                          <w:marTop w:val="0"/>
                                          <w:marBottom w:val="0"/>
                                          <w:divBdr>
                                            <w:top w:val="none" w:sz="0" w:space="0" w:color="auto"/>
                                            <w:left w:val="none" w:sz="0" w:space="0" w:color="auto"/>
                                            <w:bottom w:val="none" w:sz="0" w:space="0" w:color="auto"/>
                                            <w:right w:val="none" w:sz="0" w:space="0" w:color="auto"/>
                                          </w:divBdr>
                                          <w:divsChild>
                                            <w:div w:id="1571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615356">
      <w:bodyDiv w:val="1"/>
      <w:marLeft w:val="0"/>
      <w:marRight w:val="0"/>
      <w:marTop w:val="0"/>
      <w:marBottom w:val="0"/>
      <w:divBdr>
        <w:top w:val="none" w:sz="0" w:space="0" w:color="auto"/>
        <w:left w:val="none" w:sz="0" w:space="0" w:color="auto"/>
        <w:bottom w:val="none" w:sz="0" w:space="0" w:color="auto"/>
        <w:right w:val="none" w:sz="0" w:space="0" w:color="auto"/>
      </w:divBdr>
      <w:divsChild>
        <w:div w:id="164639348">
          <w:marLeft w:val="0"/>
          <w:marRight w:val="0"/>
          <w:marTop w:val="0"/>
          <w:marBottom w:val="0"/>
          <w:divBdr>
            <w:top w:val="none" w:sz="0" w:space="0" w:color="auto"/>
            <w:left w:val="none" w:sz="0" w:space="0" w:color="auto"/>
            <w:bottom w:val="none" w:sz="0" w:space="0" w:color="auto"/>
            <w:right w:val="none" w:sz="0" w:space="0" w:color="auto"/>
          </w:divBdr>
          <w:divsChild>
            <w:div w:id="658508227">
              <w:marLeft w:val="0"/>
              <w:marRight w:val="0"/>
              <w:marTop w:val="0"/>
              <w:marBottom w:val="0"/>
              <w:divBdr>
                <w:top w:val="none" w:sz="0" w:space="0" w:color="auto"/>
                <w:left w:val="none" w:sz="0" w:space="0" w:color="auto"/>
                <w:bottom w:val="none" w:sz="0" w:space="0" w:color="auto"/>
                <w:right w:val="none" w:sz="0" w:space="0" w:color="auto"/>
              </w:divBdr>
              <w:divsChild>
                <w:div w:id="65109929">
                  <w:marLeft w:val="0"/>
                  <w:marRight w:val="0"/>
                  <w:marTop w:val="0"/>
                  <w:marBottom w:val="0"/>
                  <w:divBdr>
                    <w:top w:val="none" w:sz="0" w:space="0" w:color="auto"/>
                    <w:left w:val="none" w:sz="0" w:space="0" w:color="auto"/>
                    <w:bottom w:val="none" w:sz="0" w:space="0" w:color="auto"/>
                    <w:right w:val="none" w:sz="0" w:space="0" w:color="auto"/>
                  </w:divBdr>
                  <w:divsChild>
                    <w:div w:id="1251961280">
                      <w:marLeft w:val="0"/>
                      <w:marRight w:val="0"/>
                      <w:marTop w:val="0"/>
                      <w:marBottom w:val="0"/>
                      <w:divBdr>
                        <w:top w:val="none" w:sz="0" w:space="0" w:color="auto"/>
                        <w:left w:val="none" w:sz="0" w:space="0" w:color="auto"/>
                        <w:bottom w:val="none" w:sz="0" w:space="0" w:color="auto"/>
                        <w:right w:val="none" w:sz="0" w:space="0" w:color="auto"/>
                      </w:divBdr>
                      <w:divsChild>
                        <w:div w:id="2122334087">
                          <w:marLeft w:val="0"/>
                          <w:marRight w:val="0"/>
                          <w:marTop w:val="0"/>
                          <w:marBottom w:val="0"/>
                          <w:divBdr>
                            <w:top w:val="none" w:sz="0" w:space="0" w:color="auto"/>
                            <w:left w:val="none" w:sz="0" w:space="0" w:color="auto"/>
                            <w:bottom w:val="none" w:sz="0" w:space="0" w:color="auto"/>
                            <w:right w:val="none" w:sz="0" w:space="0" w:color="auto"/>
                          </w:divBdr>
                          <w:divsChild>
                            <w:div w:id="146896667">
                              <w:marLeft w:val="0"/>
                              <w:marRight w:val="0"/>
                              <w:marTop w:val="0"/>
                              <w:marBottom w:val="0"/>
                              <w:divBdr>
                                <w:top w:val="none" w:sz="0" w:space="0" w:color="auto"/>
                                <w:left w:val="none" w:sz="0" w:space="0" w:color="auto"/>
                                <w:bottom w:val="none" w:sz="0" w:space="0" w:color="auto"/>
                                <w:right w:val="none" w:sz="0" w:space="0" w:color="auto"/>
                              </w:divBdr>
                              <w:divsChild>
                                <w:div w:id="1630358907">
                                  <w:marLeft w:val="0"/>
                                  <w:marRight w:val="0"/>
                                  <w:marTop w:val="0"/>
                                  <w:marBottom w:val="0"/>
                                  <w:divBdr>
                                    <w:top w:val="none" w:sz="0" w:space="0" w:color="auto"/>
                                    <w:left w:val="none" w:sz="0" w:space="0" w:color="auto"/>
                                    <w:bottom w:val="none" w:sz="0" w:space="0" w:color="auto"/>
                                    <w:right w:val="none" w:sz="0" w:space="0" w:color="auto"/>
                                  </w:divBdr>
                                  <w:divsChild>
                                    <w:div w:id="1397818911">
                                      <w:marLeft w:val="0"/>
                                      <w:marRight w:val="0"/>
                                      <w:marTop w:val="0"/>
                                      <w:marBottom w:val="0"/>
                                      <w:divBdr>
                                        <w:top w:val="none" w:sz="0" w:space="0" w:color="auto"/>
                                        <w:left w:val="none" w:sz="0" w:space="0" w:color="auto"/>
                                        <w:bottom w:val="none" w:sz="0" w:space="0" w:color="auto"/>
                                        <w:right w:val="none" w:sz="0" w:space="0" w:color="auto"/>
                                      </w:divBdr>
                                      <w:divsChild>
                                        <w:div w:id="1557279256">
                                          <w:marLeft w:val="0"/>
                                          <w:marRight w:val="0"/>
                                          <w:marTop w:val="0"/>
                                          <w:marBottom w:val="0"/>
                                          <w:divBdr>
                                            <w:top w:val="none" w:sz="0" w:space="0" w:color="auto"/>
                                            <w:left w:val="none" w:sz="0" w:space="0" w:color="auto"/>
                                            <w:bottom w:val="none" w:sz="0" w:space="0" w:color="auto"/>
                                            <w:right w:val="none" w:sz="0" w:space="0" w:color="auto"/>
                                          </w:divBdr>
                                          <w:divsChild>
                                            <w:div w:id="554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8161227">
      <w:bodyDiv w:val="1"/>
      <w:marLeft w:val="0"/>
      <w:marRight w:val="0"/>
      <w:marTop w:val="0"/>
      <w:marBottom w:val="0"/>
      <w:divBdr>
        <w:top w:val="none" w:sz="0" w:space="0" w:color="auto"/>
        <w:left w:val="none" w:sz="0" w:space="0" w:color="auto"/>
        <w:bottom w:val="none" w:sz="0" w:space="0" w:color="auto"/>
        <w:right w:val="none" w:sz="0" w:space="0" w:color="auto"/>
      </w:divBdr>
      <w:divsChild>
        <w:div w:id="58485782">
          <w:marLeft w:val="0"/>
          <w:marRight w:val="0"/>
          <w:marTop w:val="0"/>
          <w:marBottom w:val="0"/>
          <w:divBdr>
            <w:top w:val="none" w:sz="0" w:space="0" w:color="auto"/>
            <w:left w:val="none" w:sz="0" w:space="0" w:color="auto"/>
            <w:bottom w:val="none" w:sz="0" w:space="0" w:color="auto"/>
            <w:right w:val="none" w:sz="0" w:space="0" w:color="auto"/>
          </w:divBdr>
          <w:divsChild>
            <w:div w:id="2037342168">
              <w:marLeft w:val="0"/>
              <w:marRight w:val="0"/>
              <w:marTop w:val="0"/>
              <w:marBottom w:val="0"/>
              <w:divBdr>
                <w:top w:val="none" w:sz="0" w:space="0" w:color="auto"/>
                <w:left w:val="none" w:sz="0" w:space="0" w:color="auto"/>
                <w:bottom w:val="none" w:sz="0" w:space="0" w:color="auto"/>
                <w:right w:val="none" w:sz="0" w:space="0" w:color="auto"/>
              </w:divBdr>
              <w:divsChild>
                <w:div w:id="1485856784">
                  <w:marLeft w:val="0"/>
                  <w:marRight w:val="0"/>
                  <w:marTop w:val="0"/>
                  <w:marBottom w:val="0"/>
                  <w:divBdr>
                    <w:top w:val="none" w:sz="0" w:space="0" w:color="auto"/>
                    <w:left w:val="none" w:sz="0" w:space="0" w:color="auto"/>
                    <w:bottom w:val="none" w:sz="0" w:space="0" w:color="auto"/>
                    <w:right w:val="none" w:sz="0" w:space="0" w:color="auto"/>
                  </w:divBdr>
                  <w:divsChild>
                    <w:div w:id="1744133456">
                      <w:marLeft w:val="0"/>
                      <w:marRight w:val="0"/>
                      <w:marTop w:val="0"/>
                      <w:marBottom w:val="0"/>
                      <w:divBdr>
                        <w:top w:val="none" w:sz="0" w:space="0" w:color="auto"/>
                        <w:left w:val="none" w:sz="0" w:space="0" w:color="auto"/>
                        <w:bottom w:val="none" w:sz="0" w:space="0" w:color="auto"/>
                        <w:right w:val="none" w:sz="0" w:space="0" w:color="auto"/>
                      </w:divBdr>
                      <w:divsChild>
                        <w:div w:id="368800168">
                          <w:marLeft w:val="0"/>
                          <w:marRight w:val="0"/>
                          <w:marTop w:val="0"/>
                          <w:marBottom w:val="0"/>
                          <w:divBdr>
                            <w:top w:val="none" w:sz="0" w:space="0" w:color="auto"/>
                            <w:left w:val="none" w:sz="0" w:space="0" w:color="auto"/>
                            <w:bottom w:val="none" w:sz="0" w:space="0" w:color="auto"/>
                            <w:right w:val="none" w:sz="0" w:space="0" w:color="auto"/>
                          </w:divBdr>
                          <w:divsChild>
                            <w:div w:id="1808694988">
                              <w:marLeft w:val="0"/>
                              <w:marRight w:val="0"/>
                              <w:marTop w:val="0"/>
                              <w:marBottom w:val="0"/>
                              <w:divBdr>
                                <w:top w:val="none" w:sz="0" w:space="0" w:color="auto"/>
                                <w:left w:val="none" w:sz="0" w:space="0" w:color="auto"/>
                                <w:bottom w:val="none" w:sz="0" w:space="0" w:color="auto"/>
                                <w:right w:val="none" w:sz="0" w:space="0" w:color="auto"/>
                              </w:divBdr>
                              <w:divsChild>
                                <w:div w:id="85351967">
                                  <w:marLeft w:val="0"/>
                                  <w:marRight w:val="0"/>
                                  <w:marTop w:val="0"/>
                                  <w:marBottom w:val="0"/>
                                  <w:divBdr>
                                    <w:top w:val="none" w:sz="0" w:space="0" w:color="auto"/>
                                    <w:left w:val="none" w:sz="0" w:space="0" w:color="auto"/>
                                    <w:bottom w:val="none" w:sz="0" w:space="0" w:color="auto"/>
                                    <w:right w:val="none" w:sz="0" w:space="0" w:color="auto"/>
                                  </w:divBdr>
                                  <w:divsChild>
                                    <w:div w:id="1541626726">
                                      <w:marLeft w:val="0"/>
                                      <w:marRight w:val="0"/>
                                      <w:marTop w:val="0"/>
                                      <w:marBottom w:val="0"/>
                                      <w:divBdr>
                                        <w:top w:val="none" w:sz="0" w:space="0" w:color="auto"/>
                                        <w:left w:val="none" w:sz="0" w:space="0" w:color="auto"/>
                                        <w:bottom w:val="none" w:sz="0" w:space="0" w:color="auto"/>
                                        <w:right w:val="none" w:sz="0" w:space="0" w:color="auto"/>
                                      </w:divBdr>
                                      <w:divsChild>
                                        <w:div w:id="1462305851">
                                          <w:marLeft w:val="0"/>
                                          <w:marRight w:val="0"/>
                                          <w:marTop w:val="0"/>
                                          <w:marBottom w:val="0"/>
                                          <w:divBdr>
                                            <w:top w:val="none" w:sz="0" w:space="0" w:color="auto"/>
                                            <w:left w:val="none" w:sz="0" w:space="0" w:color="auto"/>
                                            <w:bottom w:val="none" w:sz="0" w:space="0" w:color="auto"/>
                                            <w:right w:val="none" w:sz="0" w:space="0" w:color="auto"/>
                                          </w:divBdr>
                                          <w:divsChild>
                                            <w:div w:id="4307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0953">
      <w:bodyDiv w:val="1"/>
      <w:marLeft w:val="0"/>
      <w:marRight w:val="0"/>
      <w:marTop w:val="0"/>
      <w:marBottom w:val="0"/>
      <w:divBdr>
        <w:top w:val="none" w:sz="0" w:space="0" w:color="auto"/>
        <w:left w:val="none" w:sz="0" w:space="0" w:color="auto"/>
        <w:bottom w:val="none" w:sz="0" w:space="0" w:color="auto"/>
        <w:right w:val="none" w:sz="0" w:space="0" w:color="auto"/>
      </w:divBdr>
      <w:divsChild>
        <w:div w:id="1889872643">
          <w:marLeft w:val="0"/>
          <w:marRight w:val="0"/>
          <w:marTop w:val="0"/>
          <w:marBottom w:val="0"/>
          <w:divBdr>
            <w:top w:val="none" w:sz="0" w:space="0" w:color="auto"/>
            <w:left w:val="none" w:sz="0" w:space="0" w:color="auto"/>
            <w:bottom w:val="none" w:sz="0" w:space="0" w:color="auto"/>
            <w:right w:val="none" w:sz="0" w:space="0" w:color="auto"/>
          </w:divBdr>
          <w:divsChild>
            <w:div w:id="474686132">
              <w:marLeft w:val="0"/>
              <w:marRight w:val="0"/>
              <w:marTop w:val="0"/>
              <w:marBottom w:val="0"/>
              <w:divBdr>
                <w:top w:val="none" w:sz="0" w:space="0" w:color="auto"/>
                <w:left w:val="none" w:sz="0" w:space="0" w:color="auto"/>
                <w:bottom w:val="none" w:sz="0" w:space="0" w:color="auto"/>
                <w:right w:val="none" w:sz="0" w:space="0" w:color="auto"/>
              </w:divBdr>
              <w:divsChild>
                <w:div w:id="1967926296">
                  <w:marLeft w:val="0"/>
                  <w:marRight w:val="0"/>
                  <w:marTop w:val="0"/>
                  <w:marBottom w:val="45"/>
                  <w:divBdr>
                    <w:top w:val="none" w:sz="0" w:space="0" w:color="auto"/>
                    <w:left w:val="none" w:sz="0" w:space="0" w:color="auto"/>
                    <w:bottom w:val="none" w:sz="0" w:space="0" w:color="auto"/>
                    <w:right w:val="none" w:sz="0" w:space="0" w:color="auto"/>
                  </w:divBdr>
                  <w:divsChild>
                    <w:div w:id="1125926366">
                      <w:marLeft w:val="0"/>
                      <w:marRight w:val="0"/>
                      <w:marTop w:val="0"/>
                      <w:marBottom w:val="0"/>
                      <w:divBdr>
                        <w:top w:val="none" w:sz="0" w:space="0" w:color="auto"/>
                        <w:left w:val="none" w:sz="0" w:space="0" w:color="auto"/>
                        <w:bottom w:val="none" w:sz="0" w:space="0" w:color="auto"/>
                        <w:right w:val="none" w:sz="0" w:space="0" w:color="auto"/>
                      </w:divBdr>
                      <w:divsChild>
                        <w:div w:id="1089502485">
                          <w:marLeft w:val="0"/>
                          <w:marRight w:val="0"/>
                          <w:marTop w:val="0"/>
                          <w:marBottom w:val="0"/>
                          <w:divBdr>
                            <w:top w:val="none" w:sz="0" w:space="0" w:color="auto"/>
                            <w:left w:val="none" w:sz="0" w:space="0" w:color="auto"/>
                            <w:bottom w:val="none" w:sz="0" w:space="0" w:color="auto"/>
                            <w:right w:val="none" w:sz="0" w:space="0" w:color="auto"/>
                          </w:divBdr>
                          <w:divsChild>
                            <w:div w:id="991562644">
                              <w:marLeft w:val="0"/>
                              <w:marRight w:val="375"/>
                              <w:marTop w:val="0"/>
                              <w:marBottom w:val="0"/>
                              <w:divBdr>
                                <w:top w:val="none" w:sz="0" w:space="0" w:color="auto"/>
                                <w:left w:val="none" w:sz="0" w:space="0" w:color="auto"/>
                                <w:bottom w:val="none" w:sz="0" w:space="0" w:color="auto"/>
                                <w:right w:val="none" w:sz="0" w:space="0" w:color="auto"/>
                              </w:divBdr>
                              <w:divsChild>
                                <w:div w:id="637688096">
                                  <w:marLeft w:val="0"/>
                                  <w:marRight w:val="0"/>
                                  <w:marTop w:val="0"/>
                                  <w:marBottom w:val="0"/>
                                  <w:divBdr>
                                    <w:top w:val="none" w:sz="0" w:space="0" w:color="auto"/>
                                    <w:left w:val="none" w:sz="0" w:space="0" w:color="auto"/>
                                    <w:bottom w:val="none" w:sz="0" w:space="0" w:color="auto"/>
                                    <w:right w:val="none" w:sz="0" w:space="0" w:color="auto"/>
                                  </w:divBdr>
                                  <w:divsChild>
                                    <w:div w:id="455493404">
                                      <w:marLeft w:val="0"/>
                                      <w:marRight w:val="0"/>
                                      <w:marTop w:val="0"/>
                                      <w:marBottom w:val="0"/>
                                      <w:divBdr>
                                        <w:top w:val="none" w:sz="0" w:space="0" w:color="auto"/>
                                        <w:left w:val="none" w:sz="0" w:space="0" w:color="auto"/>
                                        <w:bottom w:val="none" w:sz="0" w:space="0" w:color="auto"/>
                                        <w:right w:val="none" w:sz="0" w:space="0" w:color="auto"/>
                                      </w:divBdr>
                                      <w:divsChild>
                                        <w:div w:id="1985743146">
                                          <w:marLeft w:val="0"/>
                                          <w:marRight w:val="0"/>
                                          <w:marTop w:val="0"/>
                                          <w:marBottom w:val="0"/>
                                          <w:divBdr>
                                            <w:top w:val="none" w:sz="0" w:space="0" w:color="auto"/>
                                            <w:left w:val="none" w:sz="0" w:space="0" w:color="auto"/>
                                            <w:bottom w:val="none" w:sz="0" w:space="0" w:color="auto"/>
                                            <w:right w:val="none" w:sz="0" w:space="0" w:color="auto"/>
                                          </w:divBdr>
                                          <w:divsChild>
                                            <w:div w:id="2111852199">
                                              <w:marLeft w:val="0"/>
                                              <w:marRight w:val="0"/>
                                              <w:marTop w:val="0"/>
                                              <w:marBottom w:val="0"/>
                                              <w:divBdr>
                                                <w:top w:val="none" w:sz="0" w:space="0" w:color="auto"/>
                                                <w:left w:val="none" w:sz="0" w:space="0" w:color="auto"/>
                                                <w:bottom w:val="none" w:sz="0" w:space="0" w:color="auto"/>
                                                <w:right w:val="none" w:sz="0" w:space="0" w:color="auto"/>
                                              </w:divBdr>
                                              <w:divsChild>
                                                <w:div w:id="1030451942">
                                                  <w:marLeft w:val="0"/>
                                                  <w:marRight w:val="0"/>
                                                  <w:marTop w:val="0"/>
                                                  <w:marBottom w:val="0"/>
                                                  <w:divBdr>
                                                    <w:top w:val="none" w:sz="0" w:space="0" w:color="auto"/>
                                                    <w:left w:val="none" w:sz="0" w:space="0" w:color="auto"/>
                                                    <w:bottom w:val="none" w:sz="0" w:space="0" w:color="auto"/>
                                                    <w:right w:val="none" w:sz="0" w:space="0" w:color="auto"/>
                                                  </w:divBdr>
                                                  <w:divsChild>
                                                    <w:div w:id="609554928">
                                                      <w:marLeft w:val="0"/>
                                                      <w:marRight w:val="0"/>
                                                      <w:marTop w:val="150"/>
                                                      <w:marBottom w:val="0"/>
                                                      <w:divBdr>
                                                        <w:top w:val="none" w:sz="0" w:space="0" w:color="auto"/>
                                                        <w:left w:val="none" w:sz="0" w:space="0" w:color="auto"/>
                                                        <w:bottom w:val="none" w:sz="0" w:space="0" w:color="auto"/>
                                                        <w:right w:val="none" w:sz="0" w:space="0" w:color="auto"/>
                                                      </w:divBdr>
                                                      <w:divsChild>
                                                        <w:div w:id="1752045583">
                                                          <w:marLeft w:val="0"/>
                                                          <w:marRight w:val="0"/>
                                                          <w:marTop w:val="0"/>
                                                          <w:marBottom w:val="0"/>
                                                          <w:divBdr>
                                                            <w:top w:val="none" w:sz="0" w:space="0" w:color="auto"/>
                                                            <w:left w:val="none" w:sz="0" w:space="0" w:color="auto"/>
                                                            <w:bottom w:val="none" w:sz="0" w:space="0" w:color="auto"/>
                                                            <w:right w:val="none" w:sz="0" w:space="0" w:color="auto"/>
                                                          </w:divBdr>
                                                          <w:divsChild>
                                                            <w:div w:id="291595417">
                                                              <w:marLeft w:val="0"/>
                                                              <w:marRight w:val="0"/>
                                                              <w:marTop w:val="0"/>
                                                              <w:marBottom w:val="0"/>
                                                              <w:divBdr>
                                                                <w:top w:val="none" w:sz="0" w:space="0" w:color="auto"/>
                                                                <w:left w:val="none" w:sz="0" w:space="0" w:color="auto"/>
                                                                <w:bottom w:val="none" w:sz="0" w:space="0" w:color="auto"/>
                                                                <w:right w:val="none" w:sz="0" w:space="0" w:color="auto"/>
                                                              </w:divBdr>
                                                              <w:divsChild>
                                                                <w:div w:id="920336358">
                                                                  <w:marLeft w:val="0"/>
                                                                  <w:marRight w:val="0"/>
                                                                  <w:marTop w:val="0"/>
                                                                  <w:marBottom w:val="0"/>
                                                                  <w:divBdr>
                                                                    <w:top w:val="none" w:sz="0" w:space="0" w:color="auto"/>
                                                                    <w:left w:val="none" w:sz="0" w:space="0" w:color="auto"/>
                                                                    <w:bottom w:val="none" w:sz="0" w:space="0" w:color="auto"/>
                                                                    <w:right w:val="none" w:sz="0" w:space="0" w:color="auto"/>
                                                                  </w:divBdr>
                                                                  <w:divsChild>
                                                                    <w:div w:id="78186831">
                                                                      <w:marLeft w:val="0"/>
                                                                      <w:marRight w:val="0"/>
                                                                      <w:marTop w:val="0"/>
                                                                      <w:marBottom w:val="0"/>
                                                                      <w:divBdr>
                                                                        <w:top w:val="none" w:sz="0" w:space="0" w:color="auto"/>
                                                                        <w:left w:val="none" w:sz="0" w:space="0" w:color="auto"/>
                                                                        <w:bottom w:val="none" w:sz="0" w:space="0" w:color="auto"/>
                                                                        <w:right w:val="none" w:sz="0" w:space="0" w:color="auto"/>
                                                                      </w:divBdr>
                                                                      <w:divsChild>
                                                                        <w:div w:id="1243680797">
                                                                          <w:marLeft w:val="0"/>
                                                                          <w:marRight w:val="0"/>
                                                                          <w:marTop w:val="0"/>
                                                                          <w:marBottom w:val="0"/>
                                                                          <w:divBdr>
                                                                            <w:top w:val="none" w:sz="0" w:space="0" w:color="auto"/>
                                                                            <w:left w:val="none" w:sz="0" w:space="0" w:color="auto"/>
                                                                            <w:bottom w:val="none" w:sz="0" w:space="0" w:color="auto"/>
                                                                            <w:right w:val="none" w:sz="0" w:space="0" w:color="auto"/>
                                                                          </w:divBdr>
                                                                          <w:divsChild>
                                                                            <w:div w:id="1290472224">
                                                                              <w:marLeft w:val="0"/>
                                                                              <w:marRight w:val="0"/>
                                                                              <w:marTop w:val="0"/>
                                                                              <w:marBottom w:val="0"/>
                                                                              <w:divBdr>
                                                                                <w:top w:val="none" w:sz="0" w:space="0" w:color="auto"/>
                                                                                <w:left w:val="none" w:sz="0" w:space="0" w:color="auto"/>
                                                                                <w:bottom w:val="none" w:sz="0" w:space="0" w:color="auto"/>
                                                                                <w:right w:val="none" w:sz="0" w:space="0" w:color="auto"/>
                                                                              </w:divBdr>
                                                                            </w:div>
                                                                            <w:div w:id="1491477869">
                                                                              <w:marLeft w:val="0"/>
                                                                              <w:marRight w:val="0"/>
                                                                              <w:marTop w:val="0"/>
                                                                              <w:marBottom w:val="0"/>
                                                                              <w:divBdr>
                                                                                <w:top w:val="none" w:sz="0" w:space="0" w:color="auto"/>
                                                                                <w:left w:val="none" w:sz="0" w:space="0" w:color="auto"/>
                                                                                <w:bottom w:val="none" w:sz="0" w:space="0" w:color="auto"/>
                                                                                <w:right w:val="none" w:sz="0" w:space="0" w:color="auto"/>
                                                                              </w:divBdr>
                                                                            </w:div>
                                                                          </w:divsChild>
                                                                        </w:div>
                                                                        <w:div w:id="1239023801">
                                                                          <w:marLeft w:val="0"/>
                                                                          <w:marRight w:val="0"/>
                                                                          <w:marTop w:val="0"/>
                                                                          <w:marBottom w:val="0"/>
                                                                          <w:divBdr>
                                                                            <w:top w:val="none" w:sz="0" w:space="0" w:color="auto"/>
                                                                            <w:left w:val="none" w:sz="0" w:space="0" w:color="auto"/>
                                                                            <w:bottom w:val="none" w:sz="0" w:space="0" w:color="auto"/>
                                                                            <w:right w:val="none" w:sz="0" w:space="0" w:color="auto"/>
                                                                          </w:divBdr>
                                                                          <w:divsChild>
                                                                            <w:div w:id="710879169">
                                                                              <w:marLeft w:val="0"/>
                                                                              <w:marRight w:val="0"/>
                                                                              <w:marTop w:val="0"/>
                                                                              <w:marBottom w:val="0"/>
                                                                              <w:divBdr>
                                                                                <w:top w:val="none" w:sz="0" w:space="0" w:color="auto"/>
                                                                                <w:left w:val="none" w:sz="0" w:space="0" w:color="auto"/>
                                                                                <w:bottom w:val="none" w:sz="0" w:space="0" w:color="auto"/>
                                                                                <w:right w:val="none" w:sz="0" w:space="0" w:color="auto"/>
                                                                              </w:divBdr>
                                                                            </w:div>
                                                                            <w:div w:id="857154548">
                                                                              <w:marLeft w:val="0"/>
                                                                              <w:marRight w:val="0"/>
                                                                              <w:marTop w:val="0"/>
                                                                              <w:marBottom w:val="0"/>
                                                                              <w:divBdr>
                                                                                <w:top w:val="none" w:sz="0" w:space="0" w:color="auto"/>
                                                                                <w:left w:val="none" w:sz="0" w:space="0" w:color="auto"/>
                                                                                <w:bottom w:val="none" w:sz="0" w:space="0" w:color="auto"/>
                                                                                <w:right w:val="none" w:sz="0" w:space="0" w:color="auto"/>
                                                                              </w:divBdr>
                                                                            </w:div>
                                                                          </w:divsChild>
                                                                        </w:div>
                                                                        <w:div w:id="1084184691">
                                                                          <w:marLeft w:val="0"/>
                                                                          <w:marRight w:val="0"/>
                                                                          <w:marTop w:val="0"/>
                                                                          <w:marBottom w:val="0"/>
                                                                          <w:divBdr>
                                                                            <w:top w:val="none" w:sz="0" w:space="0" w:color="auto"/>
                                                                            <w:left w:val="none" w:sz="0" w:space="0" w:color="auto"/>
                                                                            <w:bottom w:val="none" w:sz="0" w:space="0" w:color="auto"/>
                                                                            <w:right w:val="none" w:sz="0" w:space="0" w:color="auto"/>
                                                                          </w:divBdr>
                                                                          <w:divsChild>
                                                                            <w:div w:id="809370841">
                                                                              <w:marLeft w:val="0"/>
                                                                              <w:marRight w:val="0"/>
                                                                              <w:marTop w:val="0"/>
                                                                              <w:marBottom w:val="0"/>
                                                                              <w:divBdr>
                                                                                <w:top w:val="none" w:sz="0" w:space="0" w:color="auto"/>
                                                                                <w:left w:val="none" w:sz="0" w:space="0" w:color="auto"/>
                                                                                <w:bottom w:val="none" w:sz="0" w:space="0" w:color="auto"/>
                                                                                <w:right w:val="none" w:sz="0" w:space="0" w:color="auto"/>
                                                                              </w:divBdr>
                                                                            </w:div>
                                                                            <w:div w:id="1942225845">
                                                                              <w:marLeft w:val="0"/>
                                                                              <w:marRight w:val="0"/>
                                                                              <w:marTop w:val="0"/>
                                                                              <w:marBottom w:val="0"/>
                                                                              <w:divBdr>
                                                                                <w:top w:val="none" w:sz="0" w:space="0" w:color="auto"/>
                                                                                <w:left w:val="none" w:sz="0" w:space="0" w:color="auto"/>
                                                                                <w:bottom w:val="none" w:sz="0" w:space="0" w:color="auto"/>
                                                                                <w:right w:val="none" w:sz="0" w:space="0" w:color="auto"/>
                                                                              </w:divBdr>
                                                                            </w:div>
                                                                            <w:div w:id="1256011611">
                                                                              <w:marLeft w:val="0"/>
                                                                              <w:marRight w:val="0"/>
                                                                              <w:marTop w:val="0"/>
                                                                              <w:marBottom w:val="0"/>
                                                                              <w:divBdr>
                                                                                <w:top w:val="none" w:sz="0" w:space="0" w:color="auto"/>
                                                                                <w:left w:val="none" w:sz="0" w:space="0" w:color="auto"/>
                                                                                <w:bottom w:val="none" w:sz="0" w:space="0" w:color="auto"/>
                                                                                <w:right w:val="none" w:sz="0" w:space="0" w:color="auto"/>
                                                                              </w:divBdr>
                                                                            </w:div>
                                                                          </w:divsChild>
                                                                        </w:div>
                                                                        <w:div w:id="975256667">
                                                                          <w:marLeft w:val="0"/>
                                                                          <w:marRight w:val="0"/>
                                                                          <w:marTop w:val="0"/>
                                                                          <w:marBottom w:val="0"/>
                                                                          <w:divBdr>
                                                                            <w:top w:val="none" w:sz="0" w:space="0" w:color="auto"/>
                                                                            <w:left w:val="none" w:sz="0" w:space="0" w:color="auto"/>
                                                                            <w:bottom w:val="none" w:sz="0" w:space="0" w:color="auto"/>
                                                                            <w:right w:val="none" w:sz="0" w:space="0" w:color="auto"/>
                                                                          </w:divBdr>
                                                                          <w:divsChild>
                                                                            <w:div w:id="1403261349">
                                                                              <w:marLeft w:val="0"/>
                                                                              <w:marRight w:val="0"/>
                                                                              <w:marTop w:val="0"/>
                                                                              <w:marBottom w:val="0"/>
                                                                              <w:divBdr>
                                                                                <w:top w:val="none" w:sz="0" w:space="0" w:color="auto"/>
                                                                                <w:left w:val="none" w:sz="0" w:space="0" w:color="auto"/>
                                                                                <w:bottom w:val="none" w:sz="0" w:space="0" w:color="auto"/>
                                                                                <w:right w:val="none" w:sz="0" w:space="0" w:color="auto"/>
                                                                              </w:divBdr>
                                                                            </w:div>
                                                                            <w:div w:id="48845580">
                                                                              <w:marLeft w:val="0"/>
                                                                              <w:marRight w:val="0"/>
                                                                              <w:marTop w:val="0"/>
                                                                              <w:marBottom w:val="0"/>
                                                                              <w:divBdr>
                                                                                <w:top w:val="none" w:sz="0" w:space="0" w:color="auto"/>
                                                                                <w:left w:val="none" w:sz="0" w:space="0" w:color="auto"/>
                                                                                <w:bottom w:val="none" w:sz="0" w:space="0" w:color="auto"/>
                                                                                <w:right w:val="none" w:sz="0" w:space="0" w:color="auto"/>
                                                                              </w:divBdr>
                                                                            </w:div>
                                                                            <w:div w:id="488441346">
                                                                              <w:marLeft w:val="0"/>
                                                                              <w:marRight w:val="0"/>
                                                                              <w:marTop w:val="0"/>
                                                                              <w:marBottom w:val="0"/>
                                                                              <w:divBdr>
                                                                                <w:top w:val="none" w:sz="0" w:space="0" w:color="auto"/>
                                                                                <w:left w:val="none" w:sz="0" w:space="0" w:color="auto"/>
                                                                                <w:bottom w:val="none" w:sz="0" w:space="0" w:color="auto"/>
                                                                                <w:right w:val="none" w:sz="0" w:space="0" w:color="auto"/>
                                                                              </w:divBdr>
                                                                            </w:div>
                                                                            <w:div w:id="128862328">
                                                                              <w:marLeft w:val="0"/>
                                                                              <w:marRight w:val="0"/>
                                                                              <w:marTop w:val="0"/>
                                                                              <w:marBottom w:val="0"/>
                                                                              <w:divBdr>
                                                                                <w:top w:val="none" w:sz="0" w:space="0" w:color="auto"/>
                                                                                <w:left w:val="none" w:sz="0" w:space="0" w:color="auto"/>
                                                                                <w:bottom w:val="none" w:sz="0" w:space="0" w:color="auto"/>
                                                                                <w:right w:val="none" w:sz="0" w:space="0" w:color="auto"/>
                                                                              </w:divBdr>
                                                                            </w:div>
                                                                            <w:div w:id="999970205">
                                                                              <w:marLeft w:val="0"/>
                                                                              <w:marRight w:val="0"/>
                                                                              <w:marTop w:val="0"/>
                                                                              <w:marBottom w:val="0"/>
                                                                              <w:divBdr>
                                                                                <w:top w:val="none" w:sz="0" w:space="0" w:color="auto"/>
                                                                                <w:left w:val="none" w:sz="0" w:space="0" w:color="auto"/>
                                                                                <w:bottom w:val="none" w:sz="0" w:space="0" w:color="auto"/>
                                                                                <w:right w:val="none" w:sz="0" w:space="0" w:color="auto"/>
                                                                              </w:divBdr>
                                                                            </w:div>
                                                                            <w:div w:id="235818961">
                                                                              <w:marLeft w:val="0"/>
                                                                              <w:marRight w:val="0"/>
                                                                              <w:marTop w:val="0"/>
                                                                              <w:marBottom w:val="0"/>
                                                                              <w:divBdr>
                                                                                <w:top w:val="none" w:sz="0" w:space="0" w:color="auto"/>
                                                                                <w:left w:val="none" w:sz="0" w:space="0" w:color="auto"/>
                                                                                <w:bottom w:val="none" w:sz="0" w:space="0" w:color="auto"/>
                                                                                <w:right w:val="none" w:sz="0" w:space="0" w:color="auto"/>
                                                                              </w:divBdr>
                                                                            </w:div>
                                                                            <w:div w:id="624897531">
                                                                              <w:marLeft w:val="0"/>
                                                                              <w:marRight w:val="0"/>
                                                                              <w:marTop w:val="0"/>
                                                                              <w:marBottom w:val="0"/>
                                                                              <w:divBdr>
                                                                                <w:top w:val="none" w:sz="0" w:space="0" w:color="auto"/>
                                                                                <w:left w:val="none" w:sz="0" w:space="0" w:color="auto"/>
                                                                                <w:bottom w:val="none" w:sz="0" w:space="0" w:color="auto"/>
                                                                                <w:right w:val="none" w:sz="0" w:space="0" w:color="auto"/>
                                                                              </w:divBdr>
                                                                            </w:div>
                                                                            <w:div w:id="3944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188">
                                                          <w:marLeft w:val="0"/>
                                                          <w:marRight w:val="0"/>
                                                          <w:marTop w:val="375"/>
                                                          <w:marBottom w:val="150"/>
                                                          <w:divBdr>
                                                            <w:top w:val="none" w:sz="0" w:space="0" w:color="auto"/>
                                                            <w:left w:val="none" w:sz="0" w:space="0" w:color="auto"/>
                                                            <w:bottom w:val="none" w:sz="0" w:space="0" w:color="auto"/>
                                                            <w:right w:val="none" w:sz="0" w:space="0" w:color="auto"/>
                                                          </w:divBdr>
                                                          <w:divsChild>
                                                            <w:div w:id="416827940">
                                                              <w:marLeft w:val="0"/>
                                                              <w:marRight w:val="0"/>
                                                              <w:marTop w:val="225"/>
                                                              <w:marBottom w:val="240"/>
                                                              <w:divBdr>
                                                                <w:top w:val="single" w:sz="6" w:space="4" w:color="D2D2D2"/>
                                                                <w:left w:val="single" w:sz="6" w:space="4" w:color="D2D2D2"/>
                                                                <w:bottom w:val="single" w:sz="6" w:space="4" w:color="D2D2D2"/>
                                                                <w:right w:val="single" w:sz="6" w:space="4" w:color="D2D2D2"/>
                                                              </w:divBdr>
                                                            </w:div>
                                                            <w:div w:id="1164710578">
                                                              <w:marLeft w:val="0"/>
                                                              <w:marRight w:val="0"/>
                                                              <w:marTop w:val="0"/>
                                                              <w:marBottom w:val="0"/>
                                                              <w:divBdr>
                                                                <w:top w:val="none" w:sz="0" w:space="0" w:color="auto"/>
                                                                <w:left w:val="none" w:sz="0" w:space="0" w:color="auto"/>
                                                                <w:bottom w:val="none" w:sz="0" w:space="0" w:color="auto"/>
                                                                <w:right w:val="none" w:sz="0" w:space="0" w:color="auto"/>
                                                              </w:divBdr>
                                                              <w:divsChild>
                                                                <w:div w:id="580681659">
                                                                  <w:marLeft w:val="0"/>
                                                                  <w:marRight w:val="0"/>
                                                                  <w:marTop w:val="0"/>
                                                                  <w:marBottom w:val="0"/>
                                                                  <w:divBdr>
                                                                    <w:top w:val="none" w:sz="0" w:space="0" w:color="auto"/>
                                                                    <w:left w:val="none" w:sz="0" w:space="0" w:color="auto"/>
                                                                    <w:bottom w:val="none" w:sz="0" w:space="0" w:color="auto"/>
                                                                    <w:right w:val="none" w:sz="0" w:space="0" w:color="auto"/>
                                                                  </w:divBdr>
                                                                  <w:divsChild>
                                                                    <w:div w:id="905338250">
                                                                      <w:marLeft w:val="0"/>
                                                                      <w:marRight w:val="0"/>
                                                                      <w:marTop w:val="0"/>
                                                                      <w:marBottom w:val="0"/>
                                                                      <w:divBdr>
                                                                        <w:top w:val="none" w:sz="0" w:space="0" w:color="auto"/>
                                                                        <w:left w:val="none" w:sz="0" w:space="0" w:color="auto"/>
                                                                        <w:bottom w:val="none" w:sz="0" w:space="0" w:color="auto"/>
                                                                        <w:right w:val="none" w:sz="0" w:space="0" w:color="auto"/>
                                                                      </w:divBdr>
                                                                      <w:divsChild>
                                                                        <w:div w:id="1558590540">
                                                                          <w:marLeft w:val="0"/>
                                                                          <w:marRight w:val="0"/>
                                                                          <w:marTop w:val="0"/>
                                                                          <w:marBottom w:val="0"/>
                                                                          <w:divBdr>
                                                                            <w:top w:val="none" w:sz="0" w:space="0" w:color="auto"/>
                                                                            <w:left w:val="none" w:sz="0" w:space="0" w:color="auto"/>
                                                                            <w:bottom w:val="none" w:sz="0" w:space="0" w:color="auto"/>
                                                                            <w:right w:val="none" w:sz="0" w:space="0" w:color="auto"/>
                                                                          </w:divBdr>
                                                                        </w:div>
                                                                        <w:div w:id="207844341">
                                                                          <w:marLeft w:val="0"/>
                                                                          <w:marRight w:val="0"/>
                                                                          <w:marTop w:val="0"/>
                                                                          <w:marBottom w:val="0"/>
                                                                          <w:divBdr>
                                                                            <w:top w:val="none" w:sz="0" w:space="0" w:color="auto"/>
                                                                            <w:left w:val="none" w:sz="0" w:space="0" w:color="auto"/>
                                                                            <w:bottom w:val="none" w:sz="0" w:space="0" w:color="auto"/>
                                                                            <w:right w:val="none" w:sz="0" w:space="0" w:color="auto"/>
                                                                          </w:divBdr>
                                                                          <w:divsChild>
                                                                            <w:div w:id="43067498">
                                                                              <w:marLeft w:val="0"/>
                                                                              <w:marRight w:val="0"/>
                                                                              <w:marTop w:val="0"/>
                                                                              <w:marBottom w:val="0"/>
                                                                              <w:divBdr>
                                                                                <w:top w:val="none" w:sz="0" w:space="0" w:color="auto"/>
                                                                                <w:left w:val="none" w:sz="0" w:space="0" w:color="auto"/>
                                                                                <w:bottom w:val="none" w:sz="0" w:space="0" w:color="auto"/>
                                                                                <w:right w:val="none" w:sz="0" w:space="0" w:color="auto"/>
                                                                              </w:divBdr>
                                                                              <w:divsChild>
                                                                                <w:div w:id="1780832517">
                                                                                  <w:marLeft w:val="0"/>
                                                                                  <w:marRight w:val="0"/>
                                                                                  <w:marTop w:val="0"/>
                                                                                  <w:marBottom w:val="0"/>
                                                                                  <w:divBdr>
                                                                                    <w:top w:val="none" w:sz="0" w:space="0" w:color="auto"/>
                                                                                    <w:left w:val="none" w:sz="0" w:space="0" w:color="auto"/>
                                                                                    <w:bottom w:val="none" w:sz="0" w:space="0" w:color="auto"/>
                                                                                    <w:right w:val="none" w:sz="0" w:space="0" w:color="auto"/>
                                                                                  </w:divBdr>
                                                                                  <w:divsChild>
                                                                                    <w:div w:id="1586453988">
                                                                                      <w:marLeft w:val="0"/>
                                                                                      <w:marRight w:val="0"/>
                                                                                      <w:marTop w:val="0"/>
                                                                                      <w:marBottom w:val="0"/>
                                                                                      <w:divBdr>
                                                                                        <w:top w:val="none" w:sz="0" w:space="0" w:color="auto"/>
                                                                                        <w:left w:val="none" w:sz="0" w:space="0" w:color="auto"/>
                                                                                        <w:bottom w:val="none" w:sz="0" w:space="0" w:color="auto"/>
                                                                                        <w:right w:val="none" w:sz="0" w:space="0" w:color="auto"/>
                                                                                      </w:divBdr>
                                                                                    </w:div>
                                                                                    <w:div w:id="922957147">
                                                                                      <w:marLeft w:val="0"/>
                                                                                      <w:marRight w:val="0"/>
                                                                                      <w:marTop w:val="0"/>
                                                                                      <w:marBottom w:val="0"/>
                                                                                      <w:divBdr>
                                                                                        <w:top w:val="none" w:sz="0" w:space="0" w:color="auto"/>
                                                                                        <w:left w:val="none" w:sz="0" w:space="0" w:color="auto"/>
                                                                                        <w:bottom w:val="none" w:sz="0" w:space="0" w:color="auto"/>
                                                                                        <w:right w:val="none" w:sz="0" w:space="0" w:color="auto"/>
                                                                                      </w:divBdr>
                                                                                      <w:divsChild>
                                                                                        <w:div w:id="5265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6960">
                                                                                  <w:marLeft w:val="0"/>
                                                                                  <w:marRight w:val="0"/>
                                                                                  <w:marTop w:val="0"/>
                                                                                  <w:marBottom w:val="0"/>
                                                                                  <w:divBdr>
                                                                                    <w:top w:val="none" w:sz="0" w:space="0" w:color="auto"/>
                                                                                    <w:left w:val="none" w:sz="0" w:space="0" w:color="auto"/>
                                                                                    <w:bottom w:val="none" w:sz="0" w:space="0" w:color="auto"/>
                                                                                    <w:right w:val="none" w:sz="0" w:space="0" w:color="auto"/>
                                                                                  </w:divBdr>
                                                                                  <w:divsChild>
                                                                                    <w:div w:id="623778096">
                                                                                      <w:marLeft w:val="0"/>
                                                                                      <w:marRight w:val="0"/>
                                                                                      <w:marTop w:val="0"/>
                                                                                      <w:marBottom w:val="0"/>
                                                                                      <w:divBdr>
                                                                                        <w:top w:val="none" w:sz="0" w:space="0" w:color="auto"/>
                                                                                        <w:left w:val="none" w:sz="0" w:space="0" w:color="auto"/>
                                                                                        <w:bottom w:val="none" w:sz="0" w:space="0" w:color="auto"/>
                                                                                        <w:right w:val="none" w:sz="0" w:space="0" w:color="auto"/>
                                                                                      </w:divBdr>
                                                                                    </w:div>
                                                                                    <w:div w:id="1533301171">
                                                                                      <w:marLeft w:val="0"/>
                                                                                      <w:marRight w:val="0"/>
                                                                                      <w:marTop w:val="0"/>
                                                                                      <w:marBottom w:val="0"/>
                                                                                      <w:divBdr>
                                                                                        <w:top w:val="none" w:sz="0" w:space="0" w:color="auto"/>
                                                                                        <w:left w:val="none" w:sz="0" w:space="0" w:color="auto"/>
                                                                                        <w:bottom w:val="none" w:sz="0" w:space="0" w:color="auto"/>
                                                                                        <w:right w:val="none" w:sz="0" w:space="0" w:color="auto"/>
                                                                                      </w:divBdr>
                                                                                      <w:divsChild>
                                                                                        <w:div w:id="14696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862220">
                                                                          <w:marLeft w:val="0"/>
                                                                          <w:marRight w:val="0"/>
                                                                          <w:marTop w:val="0"/>
                                                                          <w:marBottom w:val="0"/>
                                                                          <w:divBdr>
                                                                            <w:top w:val="single" w:sz="18" w:space="0" w:color="007EB7"/>
                                                                            <w:left w:val="single" w:sz="18" w:space="0" w:color="007EB7"/>
                                                                            <w:bottom w:val="single" w:sz="18" w:space="0" w:color="007EB7"/>
                                                                            <w:right w:val="single" w:sz="18" w:space="0" w:color="007EB7"/>
                                                                          </w:divBdr>
                                                                          <w:divsChild>
                                                                            <w:div w:id="765226072">
                                                                              <w:marLeft w:val="0"/>
                                                                              <w:marRight w:val="0"/>
                                                                              <w:marTop w:val="0"/>
                                                                              <w:marBottom w:val="0"/>
                                                                              <w:divBdr>
                                                                                <w:top w:val="none" w:sz="0" w:space="0" w:color="auto"/>
                                                                                <w:left w:val="none" w:sz="0" w:space="0" w:color="auto"/>
                                                                                <w:bottom w:val="none" w:sz="0" w:space="0" w:color="auto"/>
                                                                                <w:right w:val="none" w:sz="0" w:space="0" w:color="auto"/>
                                                                              </w:divBdr>
                                                                            </w:div>
                                                                            <w:div w:id="1509054928">
                                                                              <w:marLeft w:val="0"/>
                                                                              <w:marRight w:val="0"/>
                                                                              <w:marTop w:val="0"/>
                                                                              <w:marBottom w:val="0"/>
                                                                              <w:divBdr>
                                                                                <w:top w:val="none" w:sz="0" w:space="0" w:color="auto"/>
                                                                                <w:left w:val="none" w:sz="0" w:space="0" w:color="auto"/>
                                                                                <w:bottom w:val="none" w:sz="0" w:space="0" w:color="auto"/>
                                                                                <w:right w:val="none" w:sz="0" w:space="0" w:color="auto"/>
                                                                              </w:divBdr>
                                                                              <w:divsChild>
                                                                                <w:div w:id="1301114206">
                                                                                  <w:marLeft w:val="0"/>
                                                                                  <w:marRight w:val="0"/>
                                                                                  <w:marTop w:val="0"/>
                                                                                  <w:marBottom w:val="0"/>
                                                                                  <w:divBdr>
                                                                                    <w:top w:val="none" w:sz="0" w:space="0" w:color="auto"/>
                                                                                    <w:left w:val="none" w:sz="0" w:space="0" w:color="auto"/>
                                                                                    <w:bottom w:val="none" w:sz="0" w:space="0" w:color="auto"/>
                                                                                    <w:right w:val="none" w:sz="0" w:space="0" w:color="auto"/>
                                                                                  </w:divBdr>
                                                                                  <w:divsChild>
                                                                                    <w:div w:id="1983805312">
                                                                                      <w:marLeft w:val="0"/>
                                                                                      <w:marRight w:val="0"/>
                                                                                      <w:marTop w:val="0"/>
                                                                                      <w:marBottom w:val="0"/>
                                                                                      <w:divBdr>
                                                                                        <w:top w:val="none" w:sz="0" w:space="0" w:color="auto"/>
                                                                                        <w:left w:val="none" w:sz="0" w:space="0" w:color="auto"/>
                                                                                        <w:bottom w:val="none" w:sz="0" w:space="0" w:color="auto"/>
                                                                                        <w:right w:val="none" w:sz="0" w:space="0" w:color="auto"/>
                                                                                      </w:divBdr>
                                                                                      <w:divsChild>
                                                                                        <w:div w:id="457839726">
                                                                                          <w:marLeft w:val="0"/>
                                                                                          <w:marRight w:val="0"/>
                                                                                          <w:marTop w:val="0"/>
                                                                                          <w:marBottom w:val="0"/>
                                                                                          <w:divBdr>
                                                                                            <w:top w:val="none" w:sz="0" w:space="0" w:color="auto"/>
                                                                                            <w:left w:val="none" w:sz="0" w:space="0" w:color="auto"/>
                                                                                            <w:bottom w:val="none" w:sz="0" w:space="0" w:color="auto"/>
                                                                                            <w:right w:val="none" w:sz="0" w:space="0" w:color="auto"/>
                                                                                          </w:divBdr>
                                                                                        </w:div>
                                                                                        <w:div w:id="22025697">
                                                                                          <w:marLeft w:val="0"/>
                                                                                          <w:marRight w:val="0"/>
                                                                                          <w:marTop w:val="0"/>
                                                                                          <w:marBottom w:val="0"/>
                                                                                          <w:divBdr>
                                                                                            <w:top w:val="none" w:sz="0" w:space="0" w:color="auto"/>
                                                                                            <w:left w:val="none" w:sz="0" w:space="0" w:color="auto"/>
                                                                                            <w:bottom w:val="none" w:sz="0" w:space="0" w:color="auto"/>
                                                                                            <w:right w:val="none" w:sz="0" w:space="0" w:color="auto"/>
                                                                                          </w:divBdr>
                                                                                          <w:divsChild>
                                                                                            <w:div w:id="14436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648">
                                                                                      <w:marLeft w:val="0"/>
                                                                                      <w:marRight w:val="0"/>
                                                                                      <w:marTop w:val="0"/>
                                                                                      <w:marBottom w:val="0"/>
                                                                                      <w:divBdr>
                                                                                        <w:top w:val="none" w:sz="0" w:space="0" w:color="auto"/>
                                                                                        <w:left w:val="none" w:sz="0" w:space="0" w:color="auto"/>
                                                                                        <w:bottom w:val="none" w:sz="0" w:space="0" w:color="auto"/>
                                                                                        <w:right w:val="none" w:sz="0" w:space="0" w:color="auto"/>
                                                                                      </w:divBdr>
                                                                                      <w:divsChild>
                                                                                        <w:div w:id="411972198">
                                                                                          <w:marLeft w:val="0"/>
                                                                                          <w:marRight w:val="0"/>
                                                                                          <w:marTop w:val="0"/>
                                                                                          <w:marBottom w:val="0"/>
                                                                                          <w:divBdr>
                                                                                            <w:top w:val="none" w:sz="0" w:space="0" w:color="auto"/>
                                                                                            <w:left w:val="none" w:sz="0" w:space="0" w:color="auto"/>
                                                                                            <w:bottom w:val="none" w:sz="0" w:space="0" w:color="auto"/>
                                                                                            <w:right w:val="none" w:sz="0" w:space="0" w:color="auto"/>
                                                                                          </w:divBdr>
                                                                                        </w:div>
                                                                                        <w:div w:id="1622297245">
                                                                                          <w:marLeft w:val="0"/>
                                                                                          <w:marRight w:val="0"/>
                                                                                          <w:marTop w:val="0"/>
                                                                                          <w:marBottom w:val="0"/>
                                                                                          <w:divBdr>
                                                                                            <w:top w:val="none" w:sz="0" w:space="0" w:color="auto"/>
                                                                                            <w:left w:val="none" w:sz="0" w:space="0" w:color="auto"/>
                                                                                            <w:bottom w:val="none" w:sz="0" w:space="0" w:color="auto"/>
                                                                                            <w:right w:val="none" w:sz="0" w:space="0" w:color="auto"/>
                                                                                          </w:divBdr>
                                                                                          <w:divsChild>
                                                                                            <w:div w:id="3795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400935">
                                                      <w:marLeft w:val="0"/>
                                                      <w:marRight w:val="0"/>
                                                      <w:marTop w:val="0"/>
                                                      <w:marBottom w:val="0"/>
                                                      <w:divBdr>
                                                        <w:top w:val="none" w:sz="0" w:space="0" w:color="auto"/>
                                                        <w:left w:val="none" w:sz="0" w:space="0" w:color="auto"/>
                                                        <w:bottom w:val="none" w:sz="0" w:space="0" w:color="auto"/>
                                                        <w:right w:val="none" w:sz="0" w:space="0" w:color="auto"/>
                                                      </w:divBdr>
                                                    </w:div>
                                                    <w:div w:id="268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4086129">
      <w:bodyDiv w:val="1"/>
      <w:marLeft w:val="0"/>
      <w:marRight w:val="0"/>
      <w:marTop w:val="0"/>
      <w:marBottom w:val="0"/>
      <w:divBdr>
        <w:top w:val="none" w:sz="0" w:space="0" w:color="auto"/>
        <w:left w:val="none" w:sz="0" w:space="0" w:color="auto"/>
        <w:bottom w:val="none" w:sz="0" w:space="0" w:color="auto"/>
        <w:right w:val="none" w:sz="0" w:space="0" w:color="auto"/>
      </w:divBdr>
      <w:divsChild>
        <w:div w:id="1531645171">
          <w:marLeft w:val="0"/>
          <w:marRight w:val="0"/>
          <w:marTop w:val="0"/>
          <w:marBottom w:val="0"/>
          <w:divBdr>
            <w:top w:val="none" w:sz="0" w:space="0" w:color="auto"/>
            <w:left w:val="none" w:sz="0" w:space="0" w:color="auto"/>
            <w:bottom w:val="none" w:sz="0" w:space="0" w:color="auto"/>
            <w:right w:val="none" w:sz="0" w:space="0" w:color="auto"/>
          </w:divBdr>
          <w:divsChild>
            <w:div w:id="697583406">
              <w:marLeft w:val="0"/>
              <w:marRight w:val="0"/>
              <w:marTop w:val="0"/>
              <w:marBottom w:val="0"/>
              <w:divBdr>
                <w:top w:val="none" w:sz="0" w:space="0" w:color="auto"/>
                <w:left w:val="none" w:sz="0" w:space="0" w:color="auto"/>
                <w:bottom w:val="none" w:sz="0" w:space="0" w:color="auto"/>
                <w:right w:val="none" w:sz="0" w:space="0" w:color="auto"/>
              </w:divBdr>
              <w:divsChild>
                <w:div w:id="1942646506">
                  <w:marLeft w:val="0"/>
                  <w:marRight w:val="0"/>
                  <w:marTop w:val="0"/>
                  <w:marBottom w:val="0"/>
                  <w:divBdr>
                    <w:top w:val="none" w:sz="0" w:space="0" w:color="auto"/>
                    <w:left w:val="none" w:sz="0" w:space="0" w:color="auto"/>
                    <w:bottom w:val="none" w:sz="0" w:space="0" w:color="auto"/>
                    <w:right w:val="none" w:sz="0" w:space="0" w:color="auto"/>
                  </w:divBdr>
                  <w:divsChild>
                    <w:div w:id="1996490755">
                      <w:marLeft w:val="0"/>
                      <w:marRight w:val="0"/>
                      <w:marTop w:val="0"/>
                      <w:marBottom w:val="0"/>
                      <w:divBdr>
                        <w:top w:val="none" w:sz="0" w:space="0" w:color="auto"/>
                        <w:left w:val="none" w:sz="0" w:space="0" w:color="auto"/>
                        <w:bottom w:val="none" w:sz="0" w:space="0" w:color="auto"/>
                        <w:right w:val="none" w:sz="0" w:space="0" w:color="auto"/>
                      </w:divBdr>
                      <w:divsChild>
                        <w:div w:id="1852449040">
                          <w:marLeft w:val="0"/>
                          <w:marRight w:val="0"/>
                          <w:marTop w:val="0"/>
                          <w:marBottom w:val="0"/>
                          <w:divBdr>
                            <w:top w:val="none" w:sz="0" w:space="0" w:color="auto"/>
                            <w:left w:val="none" w:sz="0" w:space="0" w:color="auto"/>
                            <w:bottom w:val="none" w:sz="0" w:space="0" w:color="auto"/>
                            <w:right w:val="none" w:sz="0" w:space="0" w:color="auto"/>
                          </w:divBdr>
                          <w:divsChild>
                            <w:div w:id="1921478176">
                              <w:marLeft w:val="0"/>
                              <w:marRight w:val="0"/>
                              <w:marTop w:val="0"/>
                              <w:marBottom w:val="0"/>
                              <w:divBdr>
                                <w:top w:val="none" w:sz="0" w:space="0" w:color="auto"/>
                                <w:left w:val="none" w:sz="0" w:space="0" w:color="auto"/>
                                <w:bottom w:val="none" w:sz="0" w:space="0" w:color="auto"/>
                                <w:right w:val="none" w:sz="0" w:space="0" w:color="auto"/>
                              </w:divBdr>
                              <w:divsChild>
                                <w:div w:id="368605008">
                                  <w:marLeft w:val="0"/>
                                  <w:marRight w:val="0"/>
                                  <w:marTop w:val="0"/>
                                  <w:marBottom w:val="0"/>
                                  <w:divBdr>
                                    <w:top w:val="none" w:sz="0" w:space="0" w:color="auto"/>
                                    <w:left w:val="none" w:sz="0" w:space="0" w:color="auto"/>
                                    <w:bottom w:val="none" w:sz="0" w:space="0" w:color="auto"/>
                                    <w:right w:val="none" w:sz="0" w:space="0" w:color="auto"/>
                                  </w:divBdr>
                                  <w:divsChild>
                                    <w:div w:id="2003728683">
                                      <w:marLeft w:val="0"/>
                                      <w:marRight w:val="0"/>
                                      <w:marTop w:val="0"/>
                                      <w:marBottom w:val="0"/>
                                      <w:divBdr>
                                        <w:top w:val="none" w:sz="0" w:space="0" w:color="auto"/>
                                        <w:left w:val="none" w:sz="0" w:space="0" w:color="auto"/>
                                        <w:bottom w:val="none" w:sz="0" w:space="0" w:color="auto"/>
                                        <w:right w:val="none" w:sz="0" w:space="0" w:color="auto"/>
                                      </w:divBdr>
                                      <w:divsChild>
                                        <w:div w:id="407771327">
                                          <w:marLeft w:val="0"/>
                                          <w:marRight w:val="0"/>
                                          <w:marTop w:val="0"/>
                                          <w:marBottom w:val="0"/>
                                          <w:divBdr>
                                            <w:top w:val="none" w:sz="0" w:space="0" w:color="auto"/>
                                            <w:left w:val="none" w:sz="0" w:space="0" w:color="auto"/>
                                            <w:bottom w:val="none" w:sz="0" w:space="0" w:color="auto"/>
                                            <w:right w:val="none" w:sz="0" w:space="0" w:color="auto"/>
                                          </w:divBdr>
                                          <w:divsChild>
                                            <w:div w:id="114485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490914">
      <w:bodyDiv w:val="1"/>
      <w:marLeft w:val="0"/>
      <w:marRight w:val="0"/>
      <w:marTop w:val="0"/>
      <w:marBottom w:val="0"/>
      <w:divBdr>
        <w:top w:val="none" w:sz="0" w:space="0" w:color="auto"/>
        <w:left w:val="none" w:sz="0" w:space="0" w:color="auto"/>
        <w:bottom w:val="none" w:sz="0" w:space="0" w:color="auto"/>
        <w:right w:val="none" w:sz="0" w:space="0" w:color="auto"/>
      </w:divBdr>
      <w:divsChild>
        <w:div w:id="276330463">
          <w:marLeft w:val="0"/>
          <w:marRight w:val="0"/>
          <w:marTop w:val="0"/>
          <w:marBottom w:val="0"/>
          <w:divBdr>
            <w:top w:val="none" w:sz="0" w:space="0" w:color="auto"/>
            <w:left w:val="none" w:sz="0" w:space="0" w:color="auto"/>
            <w:bottom w:val="none" w:sz="0" w:space="0" w:color="auto"/>
            <w:right w:val="none" w:sz="0" w:space="0" w:color="auto"/>
          </w:divBdr>
          <w:divsChild>
            <w:div w:id="405962144">
              <w:marLeft w:val="0"/>
              <w:marRight w:val="0"/>
              <w:marTop w:val="0"/>
              <w:marBottom w:val="0"/>
              <w:divBdr>
                <w:top w:val="none" w:sz="0" w:space="0" w:color="auto"/>
                <w:left w:val="none" w:sz="0" w:space="0" w:color="auto"/>
                <w:bottom w:val="none" w:sz="0" w:space="0" w:color="auto"/>
                <w:right w:val="none" w:sz="0" w:space="0" w:color="auto"/>
              </w:divBdr>
              <w:divsChild>
                <w:div w:id="44255041">
                  <w:marLeft w:val="0"/>
                  <w:marRight w:val="0"/>
                  <w:marTop w:val="0"/>
                  <w:marBottom w:val="0"/>
                  <w:divBdr>
                    <w:top w:val="none" w:sz="0" w:space="0" w:color="auto"/>
                    <w:left w:val="none" w:sz="0" w:space="0" w:color="auto"/>
                    <w:bottom w:val="none" w:sz="0" w:space="0" w:color="auto"/>
                    <w:right w:val="none" w:sz="0" w:space="0" w:color="auto"/>
                  </w:divBdr>
                  <w:divsChild>
                    <w:div w:id="1431777827">
                      <w:marLeft w:val="0"/>
                      <w:marRight w:val="0"/>
                      <w:marTop w:val="0"/>
                      <w:marBottom w:val="0"/>
                      <w:divBdr>
                        <w:top w:val="none" w:sz="0" w:space="0" w:color="auto"/>
                        <w:left w:val="none" w:sz="0" w:space="0" w:color="auto"/>
                        <w:bottom w:val="none" w:sz="0" w:space="0" w:color="auto"/>
                        <w:right w:val="none" w:sz="0" w:space="0" w:color="auto"/>
                      </w:divBdr>
                      <w:divsChild>
                        <w:div w:id="1733309202">
                          <w:marLeft w:val="0"/>
                          <w:marRight w:val="0"/>
                          <w:marTop w:val="0"/>
                          <w:marBottom w:val="0"/>
                          <w:divBdr>
                            <w:top w:val="none" w:sz="0" w:space="0" w:color="auto"/>
                            <w:left w:val="none" w:sz="0" w:space="0" w:color="auto"/>
                            <w:bottom w:val="none" w:sz="0" w:space="0" w:color="auto"/>
                            <w:right w:val="none" w:sz="0" w:space="0" w:color="auto"/>
                          </w:divBdr>
                          <w:divsChild>
                            <w:div w:id="457720529">
                              <w:marLeft w:val="0"/>
                              <w:marRight w:val="0"/>
                              <w:marTop w:val="0"/>
                              <w:marBottom w:val="0"/>
                              <w:divBdr>
                                <w:top w:val="none" w:sz="0" w:space="0" w:color="auto"/>
                                <w:left w:val="none" w:sz="0" w:space="0" w:color="auto"/>
                                <w:bottom w:val="none" w:sz="0" w:space="0" w:color="auto"/>
                                <w:right w:val="none" w:sz="0" w:space="0" w:color="auto"/>
                              </w:divBdr>
                              <w:divsChild>
                                <w:div w:id="1897082073">
                                  <w:marLeft w:val="0"/>
                                  <w:marRight w:val="0"/>
                                  <w:marTop w:val="0"/>
                                  <w:marBottom w:val="0"/>
                                  <w:divBdr>
                                    <w:top w:val="none" w:sz="0" w:space="0" w:color="auto"/>
                                    <w:left w:val="none" w:sz="0" w:space="0" w:color="auto"/>
                                    <w:bottom w:val="none" w:sz="0" w:space="0" w:color="auto"/>
                                    <w:right w:val="none" w:sz="0" w:space="0" w:color="auto"/>
                                  </w:divBdr>
                                  <w:divsChild>
                                    <w:div w:id="1572537888">
                                      <w:marLeft w:val="0"/>
                                      <w:marRight w:val="0"/>
                                      <w:marTop w:val="0"/>
                                      <w:marBottom w:val="0"/>
                                      <w:divBdr>
                                        <w:top w:val="none" w:sz="0" w:space="0" w:color="auto"/>
                                        <w:left w:val="none" w:sz="0" w:space="0" w:color="auto"/>
                                        <w:bottom w:val="none" w:sz="0" w:space="0" w:color="auto"/>
                                        <w:right w:val="none" w:sz="0" w:space="0" w:color="auto"/>
                                      </w:divBdr>
                                      <w:divsChild>
                                        <w:div w:id="378239287">
                                          <w:marLeft w:val="0"/>
                                          <w:marRight w:val="0"/>
                                          <w:marTop w:val="0"/>
                                          <w:marBottom w:val="0"/>
                                          <w:divBdr>
                                            <w:top w:val="none" w:sz="0" w:space="0" w:color="auto"/>
                                            <w:left w:val="none" w:sz="0" w:space="0" w:color="auto"/>
                                            <w:bottom w:val="none" w:sz="0" w:space="0" w:color="auto"/>
                                            <w:right w:val="none" w:sz="0" w:space="0" w:color="auto"/>
                                          </w:divBdr>
                                          <w:divsChild>
                                            <w:div w:id="18762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601403">
      <w:bodyDiv w:val="1"/>
      <w:marLeft w:val="0"/>
      <w:marRight w:val="0"/>
      <w:marTop w:val="0"/>
      <w:marBottom w:val="0"/>
      <w:divBdr>
        <w:top w:val="none" w:sz="0" w:space="0" w:color="auto"/>
        <w:left w:val="none" w:sz="0" w:space="0" w:color="auto"/>
        <w:bottom w:val="none" w:sz="0" w:space="0" w:color="auto"/>
        <w:right w:val="none" w:sz="0" w:space="0" w:color="auto"/>
      </w:divBdr>
    </w:div>
    <w:div w:id="1585142971">
      <w:bodyDiv w:val="1"/>
      <w:marLeft w:val="0"/>
      <w:marRight w:val="0"/>
      <w:marTop w:val="0"/>
      <w:marBottom w:val="0"/>
      <w:divBdr>
        <w:top w:val="none" w:sz="0" w:space="0" w:color="auto"/>
        <w:left w:val="none" w:sz="0" w:space="0" w:color="auto"/>
        <w:bottom w:val="none" w:sz="0" w:space="0" w:color="auto"/>
        <w:right w:val="none" w:sz="0" w:space="0" w:color="auto"/>
      </w:divBdr>
      <w:divsChild>
        <w:div w:id="586160355">
          <w:marLeft w:val="0"/>
          <w:marRight w:val="0"/>
          <w:marTop w:val="0"/>
          <w:marBottom w:val="0"/>
          <w:divBdr>
            <w:top w:val="none" w:sz="0" w:space="0" w:color="auto"/>
            <w:left w:val="none" w:sz="0" w:space="0" w:color="auto"/>
            <w:bottom w:val="none" w:sz="0" w:space="0" w:color="auto"/>
            <w:right w:val="none" w:sz="0" w:space="0" w:color="auto"/>
          </w:divBdr>
          <w:divsChild>
            <w:div w:id="747077612">
              <w:marLeft w:val="0"/>
              <w:marRight w:val="0"/>
              <w:marTop w:val="0"/>
              <w:marBottom w:val="0"/>
              <w:divBdr>
                <w:top w:val="none" w:sz="0" w:space="0" w:color="auto"/>
                <w:left w:val="none" w:sz="0" w:space="0" w:color="auto"/>
                <w:bottom w:val="none" w:sz="0" w:space="0" w:color="auto"/>
                <w:right w:val="none" w:sz="0" w:space="0" w:color="auto"/>
              </w:divBdr>
              <w:divsChild>
                <w:div w:id="1613128148">
                  <w:marLeft w:val="0"/>
                  <w:marRight w:val="0"/>
                  <w:marTop w:val="0"/>
                  <w:marBottom w:val="0"/>
                  <w:divBdr>
                    <w:top w:val="none" w:sz="0" w:space="0" w:color="auto"/>
                    <w:left w:val="none" w:sz="0" w:space="0" w:color="auto"/>
                    <w:bottom w:val="none" w:sz="0" w:space="0" w:color="auto"/>
                    <w:right w:val="none" w:sz="0" w:space="0" w:color="auto"/>
                  </w:divBdr>
                  <w:divsChild>
                    <w:div w:id="158736115">
                      <w:marLeft w:val="0"/>
                      <w:marRight w:val="0"/>
                      <w:marTop w:val="0"/>
                      <w:marBottom w:val="0"/>
                      <w:divBdr>
                        <w:top w:val="none" w:sz="0" w:space="0" w:color="auto"/>
                        <w:left w:val="none" w:sz="0" w:space="0" w:color="auto"/>
                        <w:bottom w:val="none" w:sz="0" w:space="0" w:color="auto"/>
                        <w:right w:val="none" w:sz="0" w:space="0" w:color="auto"/>
                      </w:divBdr>
                      <w:divsChild>
                        <w:div w:id="1763604962">
                          <w:marLeft w:val="0"/>
                          <w:marRight w:val="0"/>
                          <w:marTop w:val="0"/>
                          <w:marBottom w:val="0"/>
                          <w:divBdr>
                            <w:top w:val="none" w:sz="0" w:space="0" w:color="auto"/>
                            <w:left w:val="none" w:sz="0" w:space="0" w:color="auto"/>
                            <w:bottom w:val="none" w:sz="0" w:space="0" w:color="auto"/>
                            <w:right w:val="none" w:sz="0" w:space="0" w:color="auto"/>
                          </w:divBdr>
                          <w:divsChild>
                            <w:div w:id="921060716">
                              <w:marLeft w:val="0"/>
                              <w:marRight w:val="0"/>
                              <w:marTop w:val="0"/>
                              <w:marBottom w:val="0"/>
                              <w:divBdr>
                                <w:top w:val="single" w:sz="6" w:space="0" w:color="828282"/>
                                <w:left w:val="single" w:sz="6" w:space="0" w:color="828282"/>
                                <w:bottom w:val="single" w:sz="6" w:space="0" w:color="828282"/>
                                <w:right w:val="single" w:sz="6" w:space="0" w:color="828282"/>
                              </w:divBdr>
                              <w:divsChild>
                                <w:div w:id="1670714774">
                                  <w:marLeft w:val="0"/>
                                  <w:marRight w:val="0"/>
                                  <w:marTop w:val="0"/>
                                  <w:marBottom w:val="0"/>
                                  <w:divBdr>
                                    <w:top w:val="none" w:sz="0" w:space="0" w:color="auto"/>
                                    <w:left w:val="none" w:sz="0" w:space="0" w:color="auto"/>
                                    <w:bottom w:val="none" w:sz="0" w:space="0" w:color="auto"/>
                                    <w:right w:val="none" w:sz="0" w:space="0" w:color="auto"/>
                                  </w:divBdr>
                                  <w:divsChild>
                                    <w:div w:id="2029788988">
                                      <w:marLeft w:val="0"/>
                                      <w:marRight w:val="0"/>
                                      <w:marTop w:val="0"/>
                                      <w:marBottom w:val="0"/>
                                      <w:divBdr>
                                        <w:top w:val="none" w:sz="0" w:space="0" w:color="auto"/>
                                        <w:left w:val="none" w:sz="0" w:space="0" w:color="auto"/>
                                        <w:bottom w:val="none" w:sz="0" w:space="0" w:color="auto"/>
                                        <w:right w:val="none" w:sz="0" w:space="0" w:color="auto"/>
                                      </w:divBdr>
                                      <w:divsChild>
                                        <w:div w:id="1130048728">
                                          <w:marLeft w:val="0"/>
                                          <w:marRight w:val="0"/>
                                          <w:marTop w:val="0"/>
                                          <w:marBottom w:val="0"/>
                                          <w:divBdr>
                                            <w:top w:val="none" w:sz="0" w:space="0" w:color="auto"/>
                                            <w:left w:val="none" w:sz="0" w:space="0" w:color="auto"/>
                                            <w:bottom w:val="none" w:sz="0" w:space="0" w:color="auto"/>
                                            <w:right w:val="none" w:sz="0" w:space="0" w:color="auto"/>
                                          </w:divBdr>
                                          <w:divsChild>
                                            <w:div w:id="409886864">
                                              <w:marLeft w:val="0"/>
                                              <w:marRight w:val="0"/>
                                              <w:marTop w:val="0"/>
                                              <w:marBottom w:val="0"/>
                                              <w:divBdr>
                                                <w:top w:val="none" w:sz="0" w:space="0" w:color="auto"/>
                                                <w:left w:val="none" w:sz="0" w:space="0" w:color="auto"/>
                                                <w:bottom w:val="none" w:sz="0" w:space="0" w:color="auto"/>
                                                <w:right w:val="none" w:sz="0" w:space="0" w:color="auto"/>
                                              </w:divBdr>
                                              <w:divsChild>
                                                <w:div w:id="1513565588">
                                                  <w:marLeft w:val="0"/>
                                                  <w:marRight w:val="0"/>
                                                  <w:marTop w:val="0"/>
                                                  <w:marBottom w:val="0"/>
                                                  <w:divBdr>
                                                    <w:top w:val="none" w:sz="0" w:space="0" w:color="auto"/>
                                                    <w:left w:val="none" w:sz="0" w:space="0" w:color="auto"/>
                                                    <w:bottom w:val="none" w:sz="0" w:space="0" w:color="auto"/>
                                                    <w:right w:val="none" w:sz="0" w:space="0" w:color="auto"/>
                                                  </w:divBdr>
                                                  <w:divsChild>
                                                    <w:div w:id="2096248161">
                                                      <w:marLeft w:val="0"/>
                                                      <w:marRight w:val="0"/>
                                                      <w:marTop w:val="0"/>
                                                      <w:marBottom w:val="0"/>
                                                      <w:divBdr>
                                                        <w:top w:val="none" w:sz="0" w:space="0" w:color="auto"/>
                                                        <w:left w:val="none" w:sz="0" w:space="0" w:color="auto"/>
                                                        <w:bottom w:val="none" w:sz="0" w:space="0" w:color="auto"/>
                                                        <w:right w:val="none" w:sz="0" w:space="0" w:color="auto"/>
                                                      </w:divBdr>
                                                      <w:divsChild>
                                                        <w:div w:id="5087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R20170000149193</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7</Value>
    </TaxCatchAll>
    <IconOverlay xmlns="http://schemas.microsoft.com/sharepoint/v4" xsi:nil="true"/>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4739-7F54-41D8-A76B-6A213355530B}"/>
</file>

<file path=customXml/itemProps2.xml><?xml version="1.0" encoding="utf-8"?>
<ds:datastoreItem xmlns:ds="http://schemas.openxmlformats.org/officeDocument/2006/customXml" ds:itemID="{364B01EF-6F8B-4021-8362-F9AB7C998FF5}"/>
</file>

<file path=customXml/itemProps3.xml><?xml version="1.0" encoding="utf-8"?>
<ds:datastoreItem xmlns:ds="http://schemas.openxmlformats.org/officeDocument/2006/customXml" ds:itemID="{3F2C5583-8E23-44A9-9C17-75A4B4DDC2B6}"/>
</file>

<file path=customXml/itemProps4.xml><?xml version="1.0" encoding="utf-8"?>
<ds:datastoreItem xmlns:ds="http://schemas.openxmlformats.org/officeDocument/2006/customXml" ds:itemID="{EED94A74-E8C1-492A-BCB2-68D5A782C083}"/>
</file>

<file path=docProps/app.xml><?xml version="1.0" encoding="utf-8"?>
<Properties xmlns="http://schemas.openxmlformats.org/officeDocument/2006/extended-properties" xmlns:vt="http://schemas.openxmlformats.org/officeDocument/2006/docPropsVTypes">
  <Template>INST_NEW.DOTX</Template>
  <TotalTime>0</TotalTime>
  <Pages>9</Pages>
  <Words>1835</Words>
  <Characters>10466</Characters>
  <Application>Microsoft Office Word</Application>
  <DocSecurity>0</DocSecurity>
  <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2014-06-13T05:38:00Z</cp:lastPrinted>
  <dcterms:created xsi:type="dcterms:W3CDTF">2017-03-09T05:14:00Z</dcterms:created>
  <dcterms:modified xsi:type="dcterms:W3CDTF">2017-03-21T02:35:00Z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vt:lpwstr>
  </property>
  <property fmtid="{D5CDD505-2E9C-101B-9397-08002B2CF9AE}" pid="18" name="TrimID">
    <vt:lpwstr>PC:D14/8969</vt:lpwstr>
  </property>
  <property fmtid="{D5CDD505-2E9C-101B-9397-08002B2CF9AE}" pid="19" name="Objective-Id">
    <vt:lpwstr>A4620260</vt:lpwstr>
  </property>
  <property fmtid="{D5CDD505-2E9C-101B-9397-08002B2CF9AE}" pid="20" name="Objective-Title">
    <vt:lpwstr>ASIC Corporations (Serviced Apartments and Like Schemes) Instrument 2015-</vt:lpwstr>
  </property>
  <property fmtid="{D5CDD505-2E9C-101B-9397-08002B2CF9AE}" pid="21" name="Objective-Comment">
    <vt:lpwstr>
    </vt:lpwstr>
  </property>
  <property fmtid="{D5CDD505-2E9C-101B-9397-08002B2CF9AE}" pid="22" name="Objective-CreationStamp">
    <vt:filetime>2015-10-07T05:41:50Z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vt:lpwstr>
  </property>
  <property fmtid="{D5CDD505-2E9C-101B-9397-08002B2CF9AE}" pid="26" name="Objective-ModificationStamp">
    <vt:filetime>2015-12-14T23:45:45Z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Instruments 2015:</vt:lpwstr>
  </property>
  <property fmtid="{D5CDD505-2E9C-101B-9397-08002B2CF9AE}" pid="29" name="Objective-Parent">
    <vt:lpwstr>Legislative Instruments 2015</vt:lpwstr>
  </property>
  <property fmtid="{D5CDD505-2E9C-101B-9397-08002B2CF9AE}" pid="30" name="Objective-State">
    <vt:lpwstr>Being Drafted</vt:lpwstr>
  </property>
  <property fmtid="{D5CDD505-2E9C-101B-9397-08002B2CF9AE}" pid="31" name="Objective-Version">
    <vt:lpwstr>0.15</vt:lpwstr>
  </property>
  <property fmtid="{D5CDD505-2E9C-101B-9397-08002B2CF9AE}" pid="32" name="Objective-VersionNumber">
    <vt:i4>15</vt:i4>
  </property>
  <property fmtid="{D5CDD505-2E9C-101B-9397-08002B2CF9AE}" pid="33" name="Objective-VersionComment">
    <vt:lpwstr>
    </vt:lpwstr>
  </property>
  <property fmtid="{D5CDD505-2E9C-101B-9397-08002B2CF9AE}" pid="34" name="Objective-FileNumber">
    <vt:lpwstr>
    </vt:lpwstr>
  </property>
  <property fmtid="{D5CDD505-2E9C-101B-9397-08002B2CF9AE}" pid="35" name="Objective-Classification">
    <vt:lpwstr>[Inherited - IN-CONFIDENCE]</vt:lpwstr>
  </property>
  <property fmtid="{D5CDD505-2E9C-101B-9397-08002B2CF9AE}" pid="36" name="Objective-Caveats">
    <vt:lpwstr>
    </vt:lpwstr>
  </property>
  <property fmtid="{D5CDD505-2E9C-101B-9397-08002B2CF9AE}" pid="37" name="Objective-Category [system]">
    <vt:lpwstr>
    </vt:lpwstr>
  </property>
  <property fmtid="{D5CDD505-2E9C-101B-9397-08002B2CF9AE}" pid="38" name="ContentTypeId">
    <vt:lpwstr>0x010100B5F685A1365F544391EF8C813B164F3A003FC3A1FB886AA841B1151906BEDCBCDF</vt:lpwstr>
  </property>
  <property fmtid="{D5CDD505-2E9C-101B-9397-08002B2CF9AE}" pid="39" name="IMSEntity">
    <vt:lpwstr/>
  </property>
  <property fmtid="{D5CDD505-2E9C-101B-9397-08002B2CF9AE}" pid="40" name="SecurityClassification">
    <vt:lpwstr>7;#Sensitive|19fd2cb8-3e97-4464-ae71-8c2c2095d028</vt:lpwstr>
  </property>
  <property fmtid="{D5CDD505-2E9C-101B-9397-08002B2CF9AE}" pid="41" name="IMSDocumentType">
    <vt:lpwstr/>
  </property>
  <property fmtid="{D5CDD505-2E9C-101B-9397-08002B2CF9AE}" pid="42" name="RecordPoint_WorkflowType">
    <vt:lpwstr>ActiveSubmitStub</vt:lpwstr>
  </property>
  <property fmtid="{D5CDD505-2E9C-101B-9397-08002B2CF9AE}" pid="43" name="IMSProductType">
    <vt:lpwstr/>
  </property>
  <property fmtid="{D5CDD505-2E9C-101B-9397-08002B2CF9AE}" pid="44" name="RecordPoint_ActiveItemUniqueId">
    <vt:lpwstr>{cb87bc56-d2ce-4061-abe9-1bff6398f647}</vt:lpwstr>
  </property>
  <property fmtid="{D5CDD505-2E9C-101B-9397-08002B2CF9AE}" pid="45" name="RecordPoint_ActiveItemSiteId">
    <vt:lpwstr>{fa96e6fb-4129-44b7-b105-10ec3844cb78}</vt:lpwstr>
  </property>
  <property fmtid="{D5CDD505-2E9C-101B-9397-08002B2CF9AE}" pid="46" name="RecordPoint_ActiveItemListId">
    <vt:lpwstr>{e8634c1b-1868-4a02-8de8-ef4b1316a551}</vt:lpwstr>
  </property>
  <property fmtid="{D5CDD505-2E9C-101B-9397-08002B2CF9AE}" pid="47" name="RecordPoint_ActiveItemWebId">
    <vt:lpwstr>{6fdf923d-1605-456d-9034-49e4c2a6593d}</vt:lpwstr>
  </property>
  <property fmtid="{D5CDD505-2E9C-101B-9397-08002B2CF9AE}" pid="48" name="RecordPoint_RecordNumberSubmitted">
    <vt:lpwstr>R20170000149193</vt:lpwstr>
  </property>
  <property fmtid="{D5CDD505-2E9C-101B-9397-08002B2CF9AE}" pid="49" name="File_x0020_search_x0020_keywords">
    <vt:lpwstr/>
  </property>
  <property fmtid="{D5CDD505-2E9C-101B-9397-08002B2CF9AE}" pid="50" name="IMSFilesetEntity">
    <vt:lpwstr/>
  </property>
  <property fmtid="{D5CDD505-2E9C-101B-9397-08002B2CF9AE}" pid="51" name="IMSFilesetProductType">
    <vt:lpwstr/>
  </property>
  <property fmtid="{D5CDD505-2E9C-101B-9397-08002B2CF9AE}" pid="52" name="Fileset_x0020_search_x0020_keywords">
    <vt:lpwstr/>
  </property>
  <property fmtid="{D5CDD505-2E9C-101B-9397-08002B2CF9AE}" pid="53" name="Fileset search keywords">
    <vt:lpwstr/>
  </property>
  <property fmtid="{D5CDD505-2E9C-101B-9397-08002B2CF9AE}" pid="54" name="File search keywords">
    <vt:lpwstr/>
  </property>
  <property fmtid="{D5CDD505-2E9C-101B-9397-08002B2CF9AE}" pid="55" name="Precedent">
    <vt:bool>false</vt:bool>
  </property>
  <property fmtid="{D5CDD505-2E9C-101B-9397-08002B2CF9AE}" pid="56" name="IMS_x0020_Precedent">
    <vt:lpwstr/>
  </property>
  <property fmtid="{D5CDD505-2E9C-101B-9397-08002B2CF9AE}" pid="57" name="RecordPoint_SubmissionDate">
    <vt:lpwstr/>
  </property>
  <property fmtid="{D5CDD505-2E9C-101B-9397-08002B2CF9AE}" pid="58" name="RecordPoint_ActiveItemMoved">
    <vt:lpwstr/>
  </property>
  <property fmtid="{D5CDD505-2E9C-101B-9397-08002B2CF9AE}" pid="59" name="RecordPoint_RecordFormat">
    <vt:lpwstr/>
  </property>
  <property fmtid="{D5CDD505-2E9C-101B-9397-08002B2CF9AE}" pid="60" name="ga26016f869e4783a544bf28ac019362">
    <vt:lpwstr/>
  </property>
  <property fmtid="{D5CDD505-2E9C-101B-9397-08002B2CF9AE}" pid="61" name="af3f57e54dba403ca4ebb14e4094a9d8">
    <vt:lpwstr/>
  </property>
  <property fmtid="{D5CDD505-2E9C-101B-9397-08002B2CF9AE}" pid="62" name="PrimaryJurisction">
    <vt:lpwstr/>
  </property>
  <property fmtid="{D5CDD505-2E9C-101B-9397-08002B2CF9AE}" pid="63" name="SecondaryJurisdiction">
    <vt:lpwstr/>
  </property>
  <property fmtid="{D5CDD505-2E9C-101B-9397-08002B2CF9AE}" pid="64" name="f51ae816e01b4965a21cde6183109b29">
    <vt:lpwstr/>
  </property>
  <property fmtid="{D5CDD505-2E9C-101B-9397-08002B2CF9AE}" pid="65" name="f4c29409d90b4a578b768720fd07bb93">
    <vt:lpwstr/>
  </property>
  <property fmtid="{D5CDD505-2E9C-101B-9397-08002B2CF9AE}" pid="66" name="o370174a30b54570b9bc2a9201a399da">
    <vt:lpwstr/>
  </property>
  <property fmtid="{D5CDD505-2E9C-101B-9397-08002B2CF9AE}" pid="67" name="j9a53d7fe1554b91b170ef98e3957baf">
    <vt:lpwstr/>
  </property>
  <property fmtid="{D5CDD505-2E9C-101B-9397-08002B2CF9AE}" pid="68" name="e3d6af94617946d9813caf87b95826d7">
    <vt:lpwstr/>
  </property>
  <property fmtid="{D5CDD505-2E9C-101B-9397-08002B2CF9AE}" pid="69" name="n984d001a78f4b1f81661dbc6638eecd">
    <vt:lpwstr/>
  </property>
  <property fmtid="{D5CDD505-2E9C-101B-9397-08002B2CF9AE}" pid="70" name="hb3476fe0c25428da9d0464ead195eef">
    <vt:lpwstr/>
  </property>
  <property fmtid="{D5CDD505-2E9C-101B-9397-08002B2CF9AE}" pid="71" name="k9c390b121b84919acb0b9151690da40">
    <vt:lpwstr/>
  </property>
  <property fmtid="{D5CDD505-2E9C-101B-9397-08002B2CF9AE}" pid="72" name="IconOverlay">
    <vt:lpwstr/>
  </property>
  <property fmtid="{D5CDD505-2E9C-101B-9397-08002B2CF9AE}" pid="73" name="RecordPoint_SubmissionCompleted">
    <vt:lpwstr>2017-03-21T13:36:05.3629238+11:00</vt:lpwstr>
  </property>
  <property fmtid="{D5CDD505-2E9C-101B-9397-08002B2CF9AE}" pid="74" name="CPName">
    <vt:lpwstr/>
  </property>
  <property fmtid="{D5CDD505-2E9C-101B-9397-08002B2CF9AE}" pid="75" name="pf0e8bf7e73f4e03bb5966c3fbaebb0c">
    <vt:lpwstr/>
  </property>
  <property fmtid="{D5CDD505-2E9C-101B-9397-08002B2CF9AE}" pid="76" name="IMS Precedent">
    <vt:lpwstr/>
  </property>
</Properties>
</file>