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0867D8" w:rsidRDefault="00DA186E" w:rsidP="00715914">
      <w:pPr>
        <w:rPr>
          <w:sz w:val="28"/>
        </w:rPr>
      </w:pPr>
      <w:r w:rsidRPr="000867D8">
        <w:rPr>
          <w:noProof/>
          <w:lang w:eastAsia="en-AU"/>
        </w:rPr>
        <w:drawing>
          <wp:inline distT="0" distB="0" distL="0" distR="0" wp14:anchorId="7B7DA2E6" wp14:editId="1DDF3CA1">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0867D8" w:rsidRDefault="00715914" w:rsidP="00715914">
      <w:pPr>
        <w:rPr>
          <w:sz w:val="19"/>
        </w:rPr>
      </w:pPr>
    </w:p>
    <w:p w:rsidR="00715914" w:rsidRPr="000867D8" w:rsidRDefault="00F6062B" w:rsidP="00715914">
      <w:pPr>
        <w:pStyle w:val="ShortT"/>
      </w:pPr>
      <w:r w:rsidRPr="000867D8">
        <w:t>National Health (Pharmaceutical Benefits) Regulation</w:t>
      </w:r>
      <w:r w:rsidR="009041A3" w:rsidRPr="000867D8">
        <w:t>s</w:t>
      </w:r>
      <w:r w:rsidR="000867D8" w:rsidRPr="000867D8">
        <w:t> </w:t>
      </w:r>
      <w:r w:rsidR="00F915A5" w:rsidRPr="000867D8">
        <w:t>2017</w:t>
      </w:r>
    </w:p>
    <w:p w:rsidR="00377D1E" w:rsidRPr="000867D8" w:rsidRDefault="00377D1E" w:rsidP="006169DB">
      <w:pPr>
        <w:pStyle w:val="SignCoverPageStart"/>
        <w:spacing w:before="240"/>
        <w:rPr>
          <w:szCs w:val="22"/>
        </w:rPr>
      </w:pPr>
      <w:r w:rsidRPr="000867D8">
        <w:rPr>
          <w:szCs w:val="22"/>
        </w:rPr>
        <w:t xml:space="preserve">I, General the Honourable Sir Peter Cosgrove AK MC (Ret’d), </w:t>
      </w:r>
      <w:r w:rsidR="000867D8" w:rsidRPr="000867D8">
        <w:rPr>
          <w:szCs w:val="22"/>
        </w:rPr>
        <w:t>Governor</w:t>
      </w:r>
      <w:r w:rsidR="000867D8">
        <w:rPr>
          <w:szCs w:val="22"/>
        </w:rPr>
        <w:noBreakHyphen/>
      </w:r>
      <w:r w:rsidR="000867D8" w:rsidRPr="000867D8">
        <w:rPr>
          <w:szCs w:val="22"/>
        </w:rPr>
        <w:t>General</w:t>
      </w:r>
      <w:r w:rsidRPr="000867D8">
        <w:rPr>
          <w:szCs w:val="22"/>
        </w:rPr>
        <w:t xml:space="preserve"> of the Commonwealth of Australia, acting with the advice of the Federal Executive Council, make the following regulation</w:t>
      </w:r>
      <w:r w:rsidR="00116169" w:rsidRPr="000867D8">
        <w:rPr>
          <w:szCs w:val="22"/>
        </w:rPr>
        <w:t>s</w:t>
      </w:r>
      <w:r w:rsidRPr="000867D8">
        <w:rPr>
          <w:szCs w:val="22"/>
        </w:rPr>
        <w:t>.</w:t>
      </w:r>
    </w:p>
    <w:p w:rsidR="00377D1E" w:rsidRPr="000867D8" w:rsidRDefault="00377D1E" w:rsidP="006169DB">
      <w:pPr>
        <w:keepNext/>
        <w:spacing w:before="720" w:line="240" w:lineRule="atLeast"/>
        <w:ind w:right="397"/>
        <w:jc w:val="both"/>
        <w:rPr>
          <w:szCs w:val="22"/>
        </w:rPr>
      </w:pPr>
      <w:r w:rsidRPr="000867D8">
        <w:rPr>
          <w:szCs w:val="22"/>
        </w:rPr>
        <w:t xml:space="preserve">Dated </w:t>
      </w:r>
      <w:bookmarkStart w:id="0" w:name="BKCheck15B_1"/>
      <w:bookmarkEnd w:id="0"/>
      <w:r w:rsidRPr="000867D8">
        <w:rPr>
          <w:szCs w:val="22"/>
        </w:rPr>
        <w:fldChar w:fldCharType="begin"/>
      </w:r>
      <w:r w:rsidRPr="000867D8">
        <w:rPr>
          <w:szCs w:val="22"/>
        </w:rPr>
        <w:instrText xml:space="preserve"> DOCPROPERTY  DateMade </w:instrText>
      </w:r>
      <w:r w:rsidRPr="000867D8">
        <w:rPr>
          <w:szCs w:val="22"/>
        </w:rPr>
        <w:fldChar w:fldCharType="separate"/>
      </w:r>
      <w:r w:rsidR="00A82B38">
        <w:rPr>
          <w:szCs w:val="22"/>
        </w:rPr>
        <w:t>23 March 2017</w:t>
      </w:r>
      <w:r w:rsidRPr="000867D8">
        <w:rPr>
          <w:szCs w:val="22"/>
        </w:rPr>
        <w:fldChar w:fldCharType="end"/>
      </w:r>
    </w:p>
    <w:p w:rsidR="00377D1E" w:rsidRPr="000867D8" w:rsidRDefault="00377D1E" w:rsidP="006169DB">
      <w:pPr>
        <w:keepNext/>
        <w:tabs>
          <w:tab w:val="left" w:pos="3402"/>
        </w:tabs>
        <w:spacing w:before="1080" w:line="300" w:lineRule="atLeast"/>
        <w:ind w:left="397" w:right="397"/>
        <w:jc w:val="right"/>
        <w:rPr>
          <w:szCs w:val="22"/>
        </w:rPr>
      </w:pPr>
      <w:r w:rsidRPr="000867D8">
        <w:rPr>
          <w:szCs w:val="22"/>
        </w:rPr>
        <w:t>Peter Cosgrove</w:t>
      </w:r>
    </w:p>
    <w:p w:rsidR="00377D1E" w:rsidRPr="000867D8" w:rsidRDefault="000867D8" w:rsidP="006169DB">
      <w:pPr>
        <w:keepNext/>
        <w:tabs>
          <w:tab w:val="left" w:pos="3402"/>
        </w:tabs>
        <w:spacing w:line="300" w:lineRule="atLeast"/>
        <w:ind w:left="397" w:right="397"/>
        <w:jc w:val="right"/>
        <w:rPr>
          <w:szCs w:val="22"/>
        </w:rPr>
      </w:pPr>
      <w:r w:rsidRPr="000867D8">
        <w:rPr>
          <w:szCs w:val="22"/>
        </w:rPr>
        <w:t>Governor</w:t>
      </w:r>
      <w:r>
        <w:rPr>
          <w:szCs w:val="22"/>
        </w:rPr>
        <w:noBreakHyphen/>
      </w:r>
      <w:r w:rsidRPr="000867D8">
        <w:rPr>
          <w:szCs w:val="22"/>
        </w:rPr>
        <w:t>General</w:t>
      </w:r>
    </w:p>
    <w:p w:rsidR="00377D1E" w:rsidRPr="000867D8" w:rsidRDefault="00377D1E" w:rsidP="006169DB">
      <w:pPr>
        <w:keepNext/>
        <w:tabs>
          <w:tab w:val="left" w:pos="3402"/>
        </w:tabs>
        <w:spacing w:before="840" w:after="1080" w:line="300" w:lineRule="atLeast"/>
        <w:ind w:right="397"/>
        <w:rPr>
          <w:szCs w:val="22"/>
        </w:rPr>
      </w:pPr>
      <w:r w:rsidRPr="000867D8">
        <w:rPr>
          <w:szCs w:val="22"/>
        </w:rPr>
        <w:t>By His Excellency’s Command</w:t>
      </w:r>
    </w:p>
    <w:p w:rsidR="00377D1E" w:rsidRPr="000867D8" w:rsidRDefault="00377D1E" w:rsidP="006169DB">
      <w:pPr>
        <w:keepNext/>
        <w:tabs>
          <w:tab w:val="left" w:pos="3402"/>
        </w:tabs>
        <w:spacing w:before="480" w:line="300" w:lineRule="atLeast"/>
        <w:ind w:right="397"/>
        <w:rPr>
          <w:szCs w:val="22"/>
        </w:rPr>
      </w:pPr>
      <w:r w:rsidRPr="000867D8">
        <w:rPr>
          <w:szCs w:val="22"/>
        </w:rPr>
        <w:t>Greg Hunt</w:t>
      </w:r>
    </w:p>
    <w:p w:rsidR="00377D1E" w:rsidRPr="000867D8" w:rsidRDefault="00377D1E" w:rsidP="006169DB">
      <w:pPr>
        <w:pStyle w:val="SignCoverPageEnd"/>
        <w:rPr>
          <w:szCs w:val="22"/>
        </w:rPr>
      </w:pPr>
      <w:r w:rsidRPr="000867D8">
        <w:rPr>
          <w:szCs w:val="22"/>
        </w:rPr>
        <w:t>Minister for Health</w:t>
      </w:r>
    </w:p>
    <w:p w:rsidR="00377D1E" w:rsidRPr="000867D8" w:rsidRDefault="00377D1E" w:rsidP="006169DB"/>
    <w:p w:rsidR="00377D1E" w:rsidRPr="000867D8" w:rsidRDefault="00377D1E" w:rsidP="006169DB"/>
    <w:p w:rsidR="00377D1E" w:rsidRPr="000867D8" w:rsidRDefault="00377D1E" w:rsidP="006169DB"/>
    <w:p w:rsidR="00377D1E" w:rsidRPr="000867D8" w:rsidRDefault="00377D1E" w:rsidP="00377D1E"/>
    <w:p w:rsidR="00715914" w:rsidRPr="000867D8" w:rsidRDefault="00715914" w:rsidP="00715914">
      <w:pPr>
        <w:pStyle w:val="Header"/>
        <w:tabs>
          <w:tab w:val="clear" w:pos="4150"/>
          <w:tab w:val="clear" w:pos="8307"/>
        </w:tabs>
      </w:pPr>
      <w:r w:rsidRPr="000867D8">
        <w:rPr>
          <w:rStyle w:val="CharChapNo"/>
        </w:rPr>
        <w:t xml:space="preserve"> </w:t>
      </w:r>
      <w:r w:rsidRPr="000867D8">
        <w:rPr>
          <w:rStyle w:val="CharChapText"/>
        </w:rPr>
        <w:t xml:space="preserve"> </w:t>
      </w:r>
    </w:p>
    <w:p w:rsidR="00715914" w:rsidRPr="000867D8" w:rsidRDefault="00715914" w:rsidP="00715914">
      <w:pPr>
        <w:pStyle w:val="Header"/>
        <w:tabs>
          <w:tab w:val="clear" w:pos="4150"/>
          <w:tab w:val="clear" w:pos="8307"/>
        </w:tabs>
      </w:pPr>
      <w:r w:rsidRPr="000867D8">
        <w:rPr>
          <w:rStyle w:val="CharPartNo"/>
        </w:rPr>
        <w:t xml:space="preserve"> </w:t>
      </w:r>
      <w:r w:rsidRPr="000867D8">
        <w:rPr>
          <w:rStyle w:val="CharPartText"/>
        </w:rPr>
        <w:t xml:space="preserve"> </w:t>
      </w:r>
    </w:p>
    <w:p w:rsidR="00715914" w:rsidRPr="000867D8" w:rsidRDefault="00715914" w:rsidP="00715914">
      <w:pPr>
        <w:pStyle w:val="Header"/>
        <w:tabs>
          <w:tab w:val="clear" w:pos="4150"/>
          <w:tab w:val="clear" w:pos="8307"/>
        </w:tabs>
      </w:pPr>
      <w:r w:rsidRPr="000867D8">
        <w:rPr>
          <w:rStyle w:val="CharDivNo"/>
        </w:rPr>
        <w:t xml:space="preserve"> </w:t>
      </w:r>
      <w:r w:rsidRPr="000867D8">
        <w:rPr>
          <w:rStyle w:val="CharDivText"/>
        </w:rPr>
        <w:t xml:space="preserve"> </w:t>
      </w:r>
    </w:p>
    <w:p w:rsidR="00715914" w:rsidRPr="000867D8" w:rsidRDefault="00715914" w:rsidP="00715914">
      <w:pPr>
        <w:sectPr w:rsidR="00715914" w:rsidRPr="000867D8" w:rsidSect="00803816">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15914" w:rsidRPr="000867D8" w:rsidRDefault="00715914" w:rsidP="00CE4DDC">
      <w:pPr>
        <w:rPr>
          <w:sz w:val="36"/>
        </w:rPr>
      </w:pPr>
      <w:r w:rsidRPr="000867D8">
        <w:rPr>
          <w:sz w:val="36"/>
        </w:rPr>
        <w:lastRenderedPageBreak/>
        <w:t>Contents</w:t>
      </w:r>
    </w:p>
    <w:bookmarkStart w:id="1" w:name="BKCheck15B_2"/>
    <w:bookmarkEnd w:id="1"/>
    <w:p w:rsidR="004A7936" w:rsidRPr="000867D8" w:rsidRDefault="004A7936">
      <w:pPr>
        <w:pStyle w:val="TOC2"/>
        <w:rPr>
          <w:rFonts w:asciiTheme="minorHAnsi" w:eastAsiaTheme="minorEastAsia" w:hAnsiTheme="minorHAnsi" w:cstheme="minorBidi"/>
          <w:b w:val="0"/>
          <w:noProof/>
          <w:kern w:val="0"/>
          <w:sz w:val="22"/>
          <w:szCs w:val="22"/>
        </w:rPr>
      </w:pPr>
      <w:r w:rsidRPr="000867D8">
        <w:rPr>
          <w:sz w:val="20"/>
        </w:rPr>
        <w:fldChar w:fldCharType="begin"/>
      </w:r>
      <w:r w:rsidRPr="000867D8">
        <w:rPr>
          <w:sz w:val="20"/>
        </w:rPr>
        <w:instrText xml:space="preserve"> TOC \o "1-9" </w:instrText>
      </w:r>
      <w:r w:rsidRPr="000867D8">
        <w:rPr>
          <w:sz w:val="20"/>
        </w:rPr>
        <w:fldChar w:fldCharType="separate"/>
      </w:r>
      <w:r w:rsidRPr="000867D8">
        <w:rPr>
          <w:noProof/>
        </w:rPr>
        <w:t>Part</w:t>
      </w:r>
      <w:r w:rsidR="000867D8" w:rsidRPr="000867D8">
        <w:rPr>
          <w:noProof/>
        </w:rPr>
        <w:t> </w:t>
      </w:r>
      <w:r w:rsidRPr="000867D8">
        <w:rPr>
          <w:noProof/>
        </w:rPr>
        <w:t>1—Preliminary</w:t>
      </w:r>
      <w:r w:rsidRPr="000867D8">
        <w:rPr>
          <w:b w:val="0"/>
          <w:noProof/>
          <w:sz w:val="18"/>
        </w:rPr>
        <w:tab/>
      </w:r>
      <w:r w:rsidRPr="000867D8">
        <w:rPr>
          <w:b w:val="0"/>
          <w:noProof/>
          <w:sz w:val="18"/>
        </w:rPr>
        <w:fldChar w:fldCharType="begin"/>
      </w:r>
      <w:r w:rsidRPr="000867D8">
        <w:rPr>
          <w:b w:val="0"/>
          <w:noProof/>
          <w:sz w:val="18"/>
        </w:rPr>
        <w:instrText xml:space="preserve"> PAGEREF _Toc474414523 \h </w:instrText>
      </w:r>
      <w:r w:rsidRPr="000867D8">
        <w:rPr>
          <w:b w:val="0"/>
          <w:noProof/>
          <w:sz w:val="18"/>
        </w:rPr>
      </w:r>
      <w:r w:rsidRPr="000867D8">
        <w:rPr>
          <w:b w:val="0"/>
          <w:noProof/>
          <w:sz w:val="18"/>
        </w:rPr>
        <w:fldChar w:fldCharType="separate"/>
      </w:r>
      <w:r w:rsidR="00A82B38">
        <w:rPr>
          <w:b w:val="0"/>
          <w:noProof/>
          <w:sz w:val="18"/>
        </w:rPr>
        <w:t>1</w:t>
      </w:r>
      <w:r w:rsidRPr="000867D8">
        <w:rPr>
          <w:b w:val="0"/>
          <w:noProof/>
          <w:sz w:val="18"/>
        </w:rPr>
        <w:fldChar w:fldCharType="end"/>
      </w:r>
    </w:p>
    <w:p w:rsidR="004A7936" w:rsidRPr="000867D8" w:rsidRDefault="004A7936">
      <w:pPr>
        <w:pStyle w:val="TOC3"/>
        <w:rPr>
          <w:rFonts w:asciiTheme="minorHAnsi" w:eastAsiaTheme="minorEastAsia" w:hAnsiTheme="minorHAnsi" w:cstheme="minorBidi"/>
          <w:b w:val="0"/>
          <w:noProof/>
          <w:kern w:val="0"/>
          <w:szCs w:val="22"/>
        </w:rPr>
      </w:pPr>
      <w:r w:rsidRPr="000867D8">
        <w:rPr>
          <w:noProof/>
        </w:rPr>
        <w:t>Division</w:t>
      </w:r>
      <w:r w:rsidR="000867D8" w:rsidRPr="000867D8">
        <w:rPr>
          <w:noProof/>
        </w:rPr>
        <w:t> </w:t>
      </w:r>
      <w:r w:rsidRPr="000867D8">
        <w:rPr>
          <w:noProof/>
        </w:rPr>
        <w:t>1—General</w:t>
      </w:r>
      <w:r w:rsidRPr="000867D8">
        <w:rPr>
          <w:b w:val="0"/>
          <w:noProof/>
          <w:sz w:val="18"/>
        </w:rPr>
        <w:tab/>
      </w:r>
      <w:r w:rsidRPr="000867D8">
        <w:rPr>
          <w:b w:val="0"/>
          <w:noProof/>
          <w:sz w:val="18"/>
        </w:rPr>
        <w:fldChar w:fldCharType="begin"/>
      </w:r>
      <w:r w:rsidRPr="000867D8">
        <w:rPr>
          <w:b w:val="0"/>
          <w:noProof/>
          <w:sz w:val="18"/>
        </w:rPr>
        <w:instrText xml:space="preserve"> PAGEREF _Toc474414524 \h </w:instrText>
      </w:r>
      <w:r w:rsidRPr="000867D8">
        <w:rPr>
          <w:b w:val="0"/>
          <w:noProof/>
          <w:sz w:val="18"/>
        </w:rPr>
      </w:r>
      <w:r w:rsidRPr="000867D8">
        <w:rPr>
          <w:b w:val="0"/>
          <w:noProof/>
          <w:sz w:val="18"/>
        </w:rPr>
        <w:fldChar w:fldCharType="separate"/>
      </w:r>
      <w:r w:rsidR="00A82B38">
        <w:rPr>
          <w:b w:val="0"/>
          <w:noProof/>
          <w:sz w:val="18"/>
        </w:rPr>
        <w:t>1</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1</w:t>
      </w:r>
      <w:r w:rsidRPr="000867D8">
        <w:rPr>
          <w:noProof/>
        </w:rPr>
        <w:tab/>
        <w:t>Name</w:t>
      </w:r>
      <w:r w:rsidRPr="000867D8">
        <w:rPr>
          <w:noProof/>
        </w:rPr>
        <w:tab/>
      </w:r>
      <w:r w:rsidRPr="000867D8">
        <w:rPr>
          <w:noProof/>
        </w:rPr>
        <w:fldChar w:fldCharType="begin"/>
      </w:r>
      <w:r w:rsidRPr="000867D8">
        <w:rPr>
          <w:noProof/>
        </w:rPr>
        <w:instrText xml:space="preserve"> PAGEREF _Toc474414525 \h </w:instrText>
      </w:r>
      <w:r w:rsidRPr="000867D8">
        <w:rPr>
          <w:noProof/>
        </w:rPr>
      </w:r>
      <w:r w:rsidRPr="000867D8">
        <w:rPr>
          <w:noProof/>
        </w:rPr>
        <w:fldChar w:fldCharType="separate"/>
      </w:r>
      <w:r w:rsidR="00A82B38">
        <w:rPr>
          <w:noProof/>
        </w:rPr>
        <w:t>1</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2</w:t>
      </w:r>
      <w:r w:rsidRPr="000867D8">
        <w:rPr>
          <w:noProof/>
        </w:rPr>
        <w:tab/>
        <w:t>Commencement</w:t>
      </w:r>
      <w:r w:rsidRPr="000867D8">
        <w:rPr>
          <w:noProof/>
        </w:rPr>
        <w:tab/>
      </w:r>
      <w:r w:rsidRPr="000867D8">
        <w:rPr>
          <w:noProof/>
        </w:rPr>
        <w:fldChar w:fldCharType="begin"/>
      </w:r>
      <w:r w:rsidRPr="000867D8">
        <w:rPr>
          <w:noProof/>
        </w:rPr>
        <w:instrText xml:space="preserve"> PAGEREF _Toc474414526 \h </w:instrText>
      </w:r>
      <w:r w:rsidRPr="000867D8">
        <w:rPr>
          <w:noProof/>
        </w:rPr>
      </w:r>
      <w:r w:rsidRPr="000867D8">
        <w:rPr>
          <w:noProof/>
        </w:rPr>
        <w:fldChar w:fldCharType="separate"/>
      </w:r>
      <w:r w:rsidR="00A82B38">
        <w:rPr>
          <w:noProof/>
        </w:rPr>
        <w:t>1</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3</w:t>
      </w:r>
      <w:r w:rsidRPr="000867D8">
        <w:rPr>
          <w:noProof/>
        </w:rPr>
        <w:tab/>
        <w:t>Authority</w:t>
      </w:r>
      <w:r w:rsidRPr="000867D8">
        <w:rPr>
          <w:noProof/>
        </w:rPr>
        <w:tab/>
      </w:r>
      <w:r w:rsidRPr="000867D8">
        <w:rPr>
          <w:noProof/>
        </w:rPr>
        <w:fldChar w:fldCharType="begin"/>
      </w:r>
      <w:r w:rsidRPr="000867D8">
        <w:rPr>
          <w:noProof/>
        </w:rPr>
        <w:instrText xml:space="preserve"> PAGEREF _Toc474414527 \h </w:instrText>
      </w:r>
      <w:r w:rsidRPr="000867D8">
        <w:rPr>
          <w:noProof/>
        </w:rPr>
      </w:r>
      <w:r w:rsidRPr="000867D8">
        <w:rPr>
          <w:noProof/>
        </w:rPr>
        <w:fldChar w:fldCharType="separate"/>
      </w:r>
      <w:r w:rsidR="00A82B38">
        <w:rPr>
          <w:noProof/>
        </w:rPr>
        <w:t>1</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4</w:t>
      </w:r>
      <w:r w:rsidRPr="000867D8">
        <w:rPr>
          <w:noProof/>
        </w:rPr>
        <w:tab/>
        <w:t>Schedules</w:t>
      </w:r>
      <w:r w:rsidRPr="000867D8">
        <w:rPr>
          <w:noProof/>
        </w:rPr>
        <w:tab/>
      </w:r>
      <w:r w:rsidRPr="000867D8">
        <w:rPr>
          <w:noProof/>
        </w:rPr>
        <w:fldChar w:fldCharType="begin"/>
      </w:r>
      <w:r w:rsidRPr="000867D8">
        <w:rPr>
          <w:noProof/>
        </w:rPr>
        <w:instrText xml:space="preserve"> PAGEREF _Toc474414528 \h </w:instrText>
      </w:r>
      <w:r w:rsidRPr="000867D8">
        <w:rPr>
          <w:noProof/>
        </w:rPr>
      </w:r>
      <w:r w:rsidRPr="000867D8">
        <w:rPr>
          <w:noProof/>
        </w:rPr>
        <w:fldChar w:fldCharType="separate"/>
      </w:r>
      <w:r w:rsidR="00A82B38">
        <w:rPr>
          <w:noProof/>
        </w:rPr>
        <w:t>1</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5</w:t>
      </w:r>
      <w:r w:rsidRPr="000867D8">
        <w:rPr>
          <w:noProof/>
        </w:rPr>
        <w:tab/>
        <w:t>Interpretation</w:t>
      </w:r>
      <w:r w:rsidRPr="000867D8">
        <w:rPr>
          <w:noProof/>
        </w:rPr>
        <w:tab/>
      </w:r>
      <w:r w:rsidRPr="000867D8">
        <w:rPr>
          <w:noProof/>
        </w:rPr>
        <w:fldChar w:fldCharType="begin"/>
      </w:r>
      <w:r w:rsidRPr="000867D8">
        <w:rPr>
          <w:noProof/>
        </w:rPr>
        <w:instrText xml:space="preserve"> PAGEREF _Toc474414529 \h </w:instrText>
      </w:r>
      <w:r w:rsidRPr="000867D8">
        <w:rPr>
          <w:noProof/>
        </w:rPr>
      </w:r>
      <w:r w:rsidRPr="000867D8">
        <w:rPr>
          <w:noProof/>
        </w:rPr>
        <w:fldChar w:fldCharType="separate"/>
      </w:r>
      <w:r w:rsidR="00A82B38">
        <w:rPr>
          <w:noProof/>
        </w:rPr>
        <w:t>1</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6</w:t>
      </w:r>
      <w:r w:rsidRPr="000867D8">
        <w:rPr>
          <w:noProof/>
        </w:rPr>
        <w:tab/>
        <w:t xml:space="preserve">Meaning of </w:t>
      </w:r>
      <w:r w:rsidRPr="000867D8">
        <w:rPr>
          <w:i/>
          <w:noProof/>
        </w:rPr>
        <w:t>maximum value for safety net purposes</w:t>
      </w:r>
      <w:r w:rsidRPr="000867D8">
        <w:rPr>
          <w:noProof/>
        </w:rPr>
        <w:tab/>
      </w:r>
      <w:r w:rsidRPr="000867D8">
        <w:rPr>
          <w:noProof/>
        </w:rPr>
        <w:fldChar w:fldCharType="begin"/>
      </w:r>
      <w:r w:rsidRPr="000867D8">
        <w:rPr>
          <w:noProof/>
        </w:rPr>
        <w:instrText xml:space="preserve"> PAGEREF _Toc474414530 \h </w:instrText>
      </w:r>
      <w:r w:rsidRPr="000867D8">
        <w:rPr>
          <w:noProof/>
        </w:rPr>
      </w:r>
      <w:r w:rsidRPr="000867D8">
        <w:rPr>
          <w:noProof/>
        </w:rPr>
        <w:fldChar w:fldCharType="separate"/>
      </w:r>
      <w:r w:rsidR="00A82B38">
        <w:rPr>
          <w:noProof/>
        </w:rPr>
        <w:t>6</w:t>
      </w:r>
      <w:r w:rsidRPr="000867D8">
        <w:rPr>
          <w:noProof/>
        </w:rPr>
        <w:fldChar w:fldCharType="end"/>
      </w:r>
    </w:p>
    <w:p w:rsidR="004A7936" w:rsidRPr="000867D8" w:rsidRDefault="004A7936">
      <w:pPr>
        <w:pStyle w:val="TOC3"/>
        <w:rPr>
          <w:rFonts w:asciiTheme="minorHAnsi" w:eastAsiaTheme="minorEastAsia" w:hAnsiTheme="minorHAnsi" w:cstheme="minorBidi"/>
          <w:b w:val="0"/>
          <w:noProof/>
          <w:kern w:val="0"/>
          <w:szCs w:val="22"/>
        </w:rPr>
      </w:pPr>
      <w:r w:rsidRPr="000867D8">
        <w:rPr>
          <w:noProof/>
        </w:rPr>
        <w:t>Division</w:t>
      </w:r>
      <w:r w:rsidR="000867D8" w:rsidRPr="000867D8">
        <w:rPr>
          <w:noProof/>
        </w:rPr>
        <w:t> </w:t>
      </w:r>
      <w:r w:rsidRPr="000867D8">
        <w:rPr>
          <w:noProof/>
        </w:rPr>
        <w:t>2—Application of this instrument to electronic prescriptions and electronic orders</w:t>
      </w:r>
      <w:r w:rsidRPr="000867D8">
        <w:rPr>
          <w:b w:val="0"/>
          <w:noProof/>
          <w:sz w:val="18"/>
        </w:rPr>
        <w:tab/>
      </w:r>
      <w:r w:rsidRPr="000867D8">
        <w:rPr>
          <w:b w:val="0"/>
          <w:noProof/>
          <w:sz w:val="18"/>
        </w:rPr>
        <w:fldChar w:fldCharType="begin"/>
      </w:r>
      <w:r w:rsidRPr="000867D8">
        <w:rPr>
          <w:b w:val="0"/>
          <w:noProof/>
          <w:sz w:val="18"/>
        </w:rPr>
        <w:instrText xml:space="preserve"> PAGEREF _Toc474414531 \h </w:instrText>
      </w:r>
      <w:r w:rsidRPr="000867D8">
        <w:rPr>
          <w:b w:val="0"/>
          <w:noProof/>
          <w:sz w:val="18"/>
        </w:rPr>
      </w:r>
      <w:r w:rsidRPr="000867D8">
        <w:rPr>
          <w:b w:val="0"/>
          <w:noProof/>
          <w:sz w:val="18"/>
        </w:rPr>
        <w:fldChar w:fldCharType="separate"/>
      </w:r>
      <w:r w:rsidR="00A82B38">
        <w:rPr>
          <w:b w:val="0"/>
          <w:noProof/>
          <w:sz w:val="18"/>
        </w:rPr>
        <w:t>8</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7</w:t>
      </w:r>
      <w:r w:rsidRPr="000867D8">
        <w:rPr>
          <w:noProof/>
        </w:rPr>
        <w:tab/>
        <w:t>Preparing electronic prescriptions</w:t>
      </w:r>
      <w:r w:rsidRPr="000867D8">
        <w:rPr>
          <w:noProof/>
        </w:rPr>
        <w:tab/>
      </w:r>
      <w:r w:rsidRPr="000867D8">
        <w:rPr>
          <w:noProof/>
        </w:rPr>
        <w:fldChar w:fldCharType="begin"/>
      </w:r>
      <w:r w:rsidRPr="000867D8">
        <w:rPr>
          <w:noProof/>
        </w:rPr>
        <w:instrText xml:space="preserve"> PAGEREF _Toc474414532 \h </w:instrText>
      </w:r>
      <w:r w:rsidRPr="000867D8">
        <w:rPr>
          <w:noProof/>
        </w:rPr>
      </w:r>
      <w:r w:rsidRPr="000867D8">
        <w:rPr>
          <w:noProof/>
        </w:rPr>
        <w:fldChar w:fldCharType="separate"/>
      </w:r>
      <w:r w:rsidR="00A82B38">
        <w:rPr>
          <w:noProof/>
        </w:rPr>
        <w:t>8</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8</w:t>
      </w:r>
      <w:r w:rsidRPr="000867D8">
        <w:rPr>
          <w:noProof/>
        </w:rPr>
        <w:tab/>
        <w:t>Date when a prescription is written or a pharmaceutical benefit is prescribed</w:t>
      </w:r>
      <w:r w:rsidRPr="000867D8">
        <w:rPr>
          <w:noProof/>
        </w:rPr>
        <w:tab/>
      </w:r>
      <w:r w:rsidRPr="000867D8">
        <w:rPr>
          <w:noProof/>
        </w:rPr>
        <w:fldChar w:fldCharType="begin"/>
      </w:r>
      <w:r w:rsidRPr="000867D8">
        <w:rPr>
          <w:noProof/>
        </w:rPr>
        <w:instrText xml:space="preserve"> PAGEREF _Toc474414533 \h </w:instrText>
      </w:r>
      <w:r w:rsidRPr="000867D8">
        <w:rPr>
          <w:noProof/>
        </w:rPr>
      </w:r>
      <w:r w:rsidRPr="000867D8">
        <w:rPr>
          <w:noProof/>
        </w:rPr>
        <w:fldChar w:fldCharType="separate"/>
      </w:r>
      <w:r w:rsidR="00A82B38">
        <w:rPr>
          <w:noProof/>
        </w:rPr>
        <w:t>8</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9</w:t>
      </w:r>
      <w:r w:rsidRPr="000867D8">
        <w:rPr>
          <w:noProof/>
        </w:rPr>
        <w:tab/>
        <w:t>Requirement to give information in writing</w:t>
      </w:r>
      <w:r w:rsidRPr="000867D8">
        <w:rPr>
          <w:noProof/>
        </w:rPr>
        <w:tab/>
      </w:r>
      <w:r w:rsidRPr="000867D8">
        <w:rPr>
          <w:noProof/>
        </w:rPr>
        <w:fldChar w:fldCharType="begin"/>
      </w:r>
      <w:r w:rsidRPr="000867D8">
        <w:rPr>
          <w:noProof/>
        </w:rPr>
        <w:instrText xml:space="preserve"> PAGEREF _Toc474414534 \h </w:instrText>
      </w:r>
      <w:r w:rsidRPr="000867D8">
        <w:rPr>
          <w:noProof/>
        </w:rPr>
      </w:r>
      <w:r w:rsidRPr="000867D8">
        <w:rPr>
          <w:noProof/>
        </w:rPr>
        <w:fldChar w:fldCharType="separate"/>
      </w:r>
      <w:r w:rsidR="00A82B38">
        <w:rPr>
          <w:noProof/>
        </w:rPr>
        <w:t>8</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10</w:t>
      </w:r>
      <w:r w:rsidRPr="000867D8">
        <w:rPr>
          <w:noProof/>
        </w:rPr>
        <w:tab/>
        <w:t>Requirement to give a prescription</w:t>
      </w:r>
      <w:r w:rsidRPr="000867D8">
        <w:rPr>
          <w:noProof/>
        </w:rPr>
        <w:tab/>
      </w:r>
      <w:r w:rsidRPr="000867D8">
        <w:rPr>
          <w:noProof/>
        </w:rPr>
        <w:fldChar w:fldCharType="begin"/>
      </w:r>
      <w:r w:rsidRPr="000867D8">
        <w:rPr>
          <w:noProof/>
        </w:rPr>
        <w:instrText xml:space="preserve"> PAGEREF _Toc474414535 \h </w:instrText>
      </w:r>
      <w:r w:rsidRPr="000867D8">
        <w:rPr>
          <w:noProof/>
        </w:rPr>
      </w:r>
      <w:r w:rsidRPr="000867D8">
        <w:rPr>
          <w:noProof/>
        </w:rPr>
        <w:fldChar w:fldCharType="separate"/>
      </w:r>
      <w:r w:rsidR="00A82B38">
        <w:rPr>
          <w:noProof/>
        </w:rPr>
        <w:t>8</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11</w:t>
      </w:r>
      <w:r w:rsidRPr="000867D8">
        <w:rPr>
          <w:noProof/>
        </w:rPr>
        <w:tab/>
        <w:t>Approval of kinds of electronic communications</w:t>
      </w:r>
      <w:r w:rsidRPr="000867D8">
        <w:rPr>
          <w:noProof/>
        </w:rPr>
        <w:tab/>
      </w:r>
      <w:r w:rsidRPr="000867D8">
        <w:rPr>
          <w:noProof/>
        </w:rPr>
        <w:fldChar w:fldCharType="begin"/>
      </w:r>
      <w:r w:rsidRPr="000867D8">
        <w:rPr>
          <w:noProof/>
        </w:rPr>
        <w:instrText xml:space="preserve"> PAGEREF _Toc474414536 \h </w:instrText>
      </w:r>
      <w:r w:rsidRPr="000867D8">
        <w:rPr>
          <w:noProof/>
        </w:rPr>
      </w:r>
      <w:r w:rsidRPr="000867D8">
        <w:rPr>
          <w:noProof/>
        </w:rPr>
        <w:fldChar w:fldCharType="separate"/>
      </w:r>
      <w:r w:rsidR="00A82B38">
        <w:rPr>
          <w:noProof/>
        </w:rPr>
        <w:t>9</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12</w:t>
      </w:r>
      <w:r w:rsidRPr="000867D8">
        <w:rPr>
          <w:noProof/>
        </w:rPr>
        <w:tab/>
        <w:t>Approval of information technology requirements</w:t>
      </w:r>
      <w:r w:rsidRPr="000867D8">
        <w:rPr>
          <w:noProof/>
        </w:rPr>
        <w:tab/>
      </w:r>
      <w:r w:rsidRPr="000867D8">
        <w:rPr>
          <w:noProof/>
        </w:rPr>
        <w:fldChar w:fldCharType="begin"/>
      </w:r>
      <w:r w:rsidRPr="000867D8">
        <w:rPr>
          <w:noProof/>
        </w:rPr>
        <w:instrText xml:space="preserve"> PAGEREF _Toc474414537 \h </w:instrText>
      </w:r>
      <w:r w:rsidRPr="000867D8">
        <w:rPr>
          <w:noProof/>
        </w:rPr>
      </w:r>
      <w:r w:rsidRPr="000867D8">
        <w:rPr>
          <w:noProof/>
        </w:rPr>
        <w:fldChar w:fldCharType="separate"/>
      </w:r>
      <w:r w:rsidR="00A82B38">
        <w:rPr>
          <w:noProof/>
        </w:rPr>
        <w:t>9</w:t>
      </w:r>
      <w:r w:rsidRPr="000867D8">
        <w:rPr>
          <w:noProof/>
        </w:rPr>
        <w:fldChar w:fldCharType="end"/>
      </w:r>
    </w:p>
    <w:p w:rsidR="004A7936" w:rsidRPr="000867D8" w:rsidRDefault="004A7936">
      <w:pPr>
        <w:pStyle w:val="TOC2"/>
        <w:rPr>
          <w:rFonts w:asciiTheme="minorHAnsi" w:eastAsiaTheme="minorEastAsia" w:hAnsiTheme="minorHAnsi" w:cstheme="minorBidi"/>
          <w:b w:val="0"/>
          <w:noProof/>
          <w:kern w:val="0"/>
          <w:sz w:val="22"/>
          <w:szCs w:val="22"/>
        </w:rPr>
      </w:pPr>
      <w:r w:rsidRPr="000867D8">
        <w:rPr>
          <w:noProof/>
        </w:rPr>
        <w:t>Part</w:t>
      </w:r>
      <w:r w:rsidR="000867D8" w:rsidRPr="000867D8">
        <w:rPr>
          <w:noProof/>
        </w:rPr>
        <w:t> </w:t>
      </w:r>
      <w:r w:rsidRPr="000867D8">
        <w:rPr>
          <w:noProof/>
        </w:rPr>
        <w:t>2—Approvals under Part</w:t>
      </w:r>
      <w:r w:rsidR="000867D8" w:rsidRPr="000867D8">
        <w:rPr>
          <w:noProof/>
        </w:rPr>
        <w:t> </w:t>
      </w:r>
      <w:r w:rsidRPr="000867D8">
        <w:rPr>
          <w:noProof/>
        </w:rPr>
        <w:t>VII of the Act</w:t>
      </w:r>
      <w:r w:rsidRPr="000867D8">
        <w:rPr>
          <w:b w:val="0"/>
          <w:noProof/>
          <w:sz w:val="18"/>
        </w:rPr>
        <w:tab/>
      </w:r>
      <w:r w:rsidRPr="000867D8">
        <w:rPr>
          <w:b w:val="0"/>
          <w:noProof/>
          <w:sz w:val="18"/>
        </w:rPr>
        <w:fldChar w:fldCharType="begin"/>
      </w:r>
      <w:r w:rsidRPr="000867D8">
        <w:rPr>
          <w:b w:val="0"/>
          <w:noProof/>
          <w:sz w:val="18"/>
        </w:rPr>
        <w:instrText xml:space="preserve"> PAGEREF _Toc474414538 \h </w:instrText>
      </w:r>
      <w:r w:rsidRPr="000867D8">
        <w:rPr>
          <w:b w:val="0"/>
          <w:noProof/>
          <w:sz w:val="18"/>
        </w:rPr>
      </w:r>
      <w:r w:rsidRPr="000867D8">
        <w:rPr>
          <w:b w:val="0"/>
          <w:noProof/>
          <w:sz w:val="18"/>
        </w:rPr>
        <w:fldChar w:fldCharType="separate"/>
      </w:r>
      <w:r w:rsidR="00A82B38">
        <w:rPr>
          <w:b w:val="0"/>
          <w:noProof/>
          <w:sz w:val="18"/>
        </w:rPr>
        <w:t>10</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13</w:t>
      </w:r>
      <w:r w:rsidRPr="000867D8">
        <w:rPr>
          <w:noProof/>
        </w:rPr>
        <w:tab/>
        <w:t>Purpose of this Part</w:t>
      </w:r>
      <w:r w:rsidRPr="000867D8">
        <w:rPr>
          <w:noProof/>
        </w:rPr>
        <w:tab/>
      </w:r>
      <w:r w:rsidRPr="000867D8">
        <w:rPr>
          <w:noProof/>
        </w:rPr>
        <w:fldChar w:fldCharType="begin"/>
      </w:r>
      <w:r w:rsidRPr="000867D8">
        <w:rPr>
          <w:noProof/>
        </w:rPr>
        <w:instrText xml:space="preserve"> PAGEREF _Toc474414539 \h </w:instrText>
      </w:r>
      <w:r w:rsidRPr="000867D8">
        <w:rPr>
          <w:noProof/>
        </w:rPr>
      </w:r>
      <w:r w:rsidRPr="000867D8">
        <w:rPr>
          <w:noProof/>
        </w:rPr>
        <w:fldChar w:fldCharType="separate"/>
      </w:r>
      <w:r w:rsidR="00A82B38">
        <w:rPr>
          <w:noProof/>
        </w:rPr>
        <w:t>10</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14</w:t>
      </w:r>
      <w:r w:rsidRPr="000867D8">
        <w:rPr>
          <w:noProof/>
        </w:rPr>
        <w:tab/>
        <w:t>Application for certain approvals to be in approved form</w:t>
      </w:r>
      <w:r w:rsidRPr="000867D8">
        <w:rPr>
          <w:noProof/>
        </w:rPr>
        <w:tab/>
      </w:r>
      <w:r w:rsidRPr="000867D8">
        <w:rPr>
          <w:noProof/>
        </w:rPr>
        <w:fldChar w:fldCharType="begin"/>
      </w:r>
      <w:r w:rsidRPr="000867D8">
        <w:rPr>
          <w:noProof/>
        </w:rPr>
        <w:instrText xml:space="preserve"> PAGEREF _Toc474414540 \h </w:instrText>
      </w:r>
      <w:r w:rsidRPr="000867D8">
        <w:rPr>
          <w:noProof/>
        </w:rPr>
      </w:r>
      <w:r w:rsidRPr="000867D8">
        <w:rPr>
          <w:noProof/>
        </w:rPr>
        <w:fldChar w:fldCharType="separate"/>
      </w:r>
      <w:r w:rsidR="00A82B38">
        <w:rPr>
          <w:noProof/>
        </w:rPr>
        <w:t>10</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15</w:t>
      </w:r>
      <w:r w:rsidRPr="000867D8">
        <w:rPr>
          <w:noProof/>
        </w:rPr>
        <w:tab/>
        <w:t>Application for approval as authorised optometrist, authorised midwife or authorised nurse practitioner</w:t>
      </w:r>
      <w:r w:rsidRPr="000867D8">
        <w:rPr>
          <w:noProof/>
        </w:rPr>
        <w:tab/>
      </w:r>
      <w:r w:rsidRPr="000867D8">
        <w:rPr>
          <w:noProof/>
        </w:rPr>
        <w:fldChar w:fldCharType="begin"/>
      </w:r>
      <w:r w:rsidRPr="000867D8">
        <w:rPr>
          <w:noProof/>
        </w:rPr>
        <w:instrText xml:space="preserve"> PAGEREF _Toc474414541 \h </w:instrText>
      </w:r>
      <w:r w:rsidRPr="000867D8">
        <w:rPr>
          <w:noProof/>
        </w:rPr>
      </w:r>
      <w:r w:rsidRPr="000867D8">
        <w:rPr>
          <w:noProof/>
        </w:rPr>
        <w:fldChar w:fldCharType="separate"/>
      </w:r>
      <w:r w:rsidR="00A82B38">
        <w:rPr>
          <w:noProof/>
        </w:rPr>
        <w:t>10</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16</w:t>
      </w:r>
      <w:r w:rsidRPr="000867D8">
        <w:rPr>
          <w:noProof/>
        </w:rPr>
        <w:tab/>
        <w:t>Numbering of approvals</w:t>
      </w:r>
      <w:r w:rsidRPr="000867D8">
        <w:rPr>
          <w:noProof/>
        </w:rPr>
        <w:tab/>
      </w:r>
      <w:r w:rsidRPr="000867D8">
        <w:rPr>
          <w:noProof/>
        </w:rPr>
        <w:fldChar w:fldCharType="begin"/>
      </w:r>
      <w:r w:rsidRPr="000867D8">
        <w:rPr>
          <w:noProof/>
        </w:rPr>
        <w:instrText xml:space="preserve"> PAGEREF _Toc474414542 \h </w:instrText>
      </w:r>
      <w:r w:rsidRPr="000867D8">
        <w:rPr>
          <w:noProof/>
        </w:rPr>
      </w:r>
      <w:r w:rsidRPr="000867D8">
        <w:rPr>
          <w:noProof/>
        </w:rPr>
        <w:fldChar w:fldCharType="separate"/>
      </w:r>
      <w:r w:rsidR="00A82B38">
        <w:rPr>
          <w:noProof/>
        </w:rPr>
        <w:t>10</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17</w:t>
      </w:r>
      <w:r w:rsidRPr="000867D8">
        <w:rPr>
          <w:noProof/>
        </w:rPr>
        <w:tab/>
        <w:t>Certain requirements to be met after cancellation etc. of approval—approved pharmacists</w:t>
      </w:r>
      <w:r w:rsidRPr="000867D8">
        <w:rPr>
          <w:noProof/>
        </w:rPr>
        <w:tab/>
      </w:r>
      <w:r w:rsidRPr="000867D8">
        <w:rPr>
          <w:noProof/>
        </w:rPr>
        <w:fldChar w:fldCharType="begin"/>
      </w:r>
      <w:r w:rsidRPr="000867D8">
        <w:rPr>
          <w:noProof/>
        </w:rPr>
        <w:instrText xml:space="preserve"> PAGEREF _Toc474414543 \h </w:instrText>
      </w:r>
      <w:r w:rsidRPr="000867D8">
        <w:rPr>
          <w:noProof/>
        </w:rPr>
      </w:r>
      <w:r w:rsidRPr="000867D8">
        <w:rPr>
          <w:noProof/>
        </w:rPr>
        <w:fldChar w:fldCharType="separate"/>
      </w:r>
      <w:r w:rsidR="00A82B38">
        <w:rPr>
          <w:noProof/>
        </w:rPr>
        <w:t>11</w:t>
      </w:r>
      <w:r w:rsidRPr="000867D8">
        <w:rPr>
          <w:noProof/>
        </w:rPr>
        <w:fldChar w:fldCharType="end"/>
      </w:r>
    </w:p>
    <w:p w:rsidR="004A7936" w:rsidRPr="000867D8" w:rsidRDefault="004A7936">
      <w:pPr>
        <w:pStyle w:val="TOC2"/>
        <w:rPr>
          <w:rFonts w:asciiTheme="minorHAnsi" w:eastAsiaTheme="minorEastAsia" w:hAnsiTheme="minorHAnsi" w:cstheme="minorBidi"/>
          <w:b w:val="0"/>
          <w:noProof/>
          <w:kern w:val="0"/>
          <w:sz w:val="22"/>
          <w:szCs w:val="22"/>
        </w:rPr>
      </w:pPr>
      <w:r w:rsidRPr="000867D8">
        <w:rPr>
          <w:noProof/>
        </w:rPr>
        <w:t>Part</w:t>
      </w:r>
      <w:r w:rsidR="000867D8" w:rsidRPr="000867D8">
        <w:rPr>
          <w:noProof/>
        </w:rPr>
        <w:t> </w:t>
      </w:r>
      <w:r w:rsidRPr="000867D8">
        <w:rPr>
          <w:noProof/>
        </w:rPr>
        <w:t>3—Safety net concession cards and pharmaceutical benefits entitlement cards</w:t>
      </w:r>
      <w:r w:rsidRPr="000867D8">
        <w:rPr>
          <w:b w:val="0"/>
          <w:noProof/>
          <w:sz w:val="18"/>
        </w:rPr>
        <w:tab/>
      </w:r>
      <w:r w:rsidRPr="000867D8">
        <w:rPr>
          <w:b w:val="0"/>
          <w:noProof/>
          <w:sz w:val="18"/>
        </w:rPr>
        <w:fldChar w:fldCharType="begin"/>
      </w:r>
      <w:r w:rsidRPr="000867D8">
        <w:rPr>
          <w:b w:val="0"/>
          <w:noProof/>
          <w:sz w:val="18"/>
        </w:rPr>
        <w:instrText xml:space="preserve"> PAGEREF _Toc474414544 \h </w:instrText>
      </w:r>
      <w:r w:rsidRPr="000867D8">
        <w:rPr>
          <w:b w:val="0"/>
          <w:noProof/>
          <w:sz w:val="18"/>
        </w:rPr>
      </w:r>
      <w:r w:rsidRPr="000867D8">
        <w:rPr>
          <w:b w:val="0"/>
          <w:noProof/>
          <w:sz w:val="18"/>
        </w:rPr>
        <w:fldChar w:fldCharType="separate"/>
      </w:r>
      <w:r w:rsidR="00A82B38">
        <w:rPr>
          <w:b w:val="0"/>
          <w:noProof/>
          <w:sz w:val="18"/>
        </w:rPr>
        <w:t>12</w:t>
      </w:r>
      <w:r w:rsidRPr="000867D8">
        <w:rPr>
          <w:b w:val="0"/>
          <w:noProof/>
          <w:sz w:val="18"/>
        </w:rPr>
        <w:fldChar w:fldCharType="end"/>
      </w:r>
    </w:p>
    <w:p w:rsidR="004A7936" w:rsidRPr="000867D8" w:rsidRDefault="004A7936">
      <w:pPr>
        <w:pStyle w:val="TOC3"/>
        <w:rPr>
          <w:rFonts w:asciiTheme="minorHAnsi" w:eastAsiaTheme="minorEastAsia" w:hAnsiTheme="minorHAnsi" w:cstheme="minorBidi"/>
          <w:b w:val="0"/>
          <w:noProof/>
          <w:kern w:val="0"/>
          <w:szCs w:val="22"/>
        </w:rPr>
      </w:pPr>
      <w:r w:rsidRPr="000867D8">
        <w:rPr>
          <w:noProof/>
        </w:rPr>
        <w:t>Division</w:t>
      </w:r>
      <w:r w:rsidR="000867D8" w:rsidRPr="000867D8">
        <w:rPr>
          <w:noProof/>
        </w:rPr>
        <w:t> </w:t>
      </w:r>
      <w:r w:rsidRPr="000867D8">
        <w:rPr>
          <w:noProof/>
        </w:rPr>
        <w:t>1—Pharmaceutical benefits prescription record forms etc.</w:t>
      </w:r>
      <w:r w:rsidRPr="000867D8">
        <w:rPr>
          <w:b w:val="0"/>
          <w:noProof/>
          <w:sz w:val="18"/>
        </w:rPr>
        <w:tab/>
      </w:r>
      <w:r w:rsidRPr="000867D8">
        <w:rPr>
          <w:b w:val="0"/>
          <w:noProof/>
          <w:sz w:val="18"/>
        </w:rPr>
        <w:fldChar w:fldCharType="begin"/>
      </w:r>
      <w:r w:rsidRPr="000867D8">
        <w:rPr>
          <w:b w:val="0"/>
          <w:noProof/>
          <w:sz w:val="18"/>
        </w:rPr>
        <w:instrText xml:space="preserve"> PAGEREF _Toc474414545 \h </w:instrText>
      </w:r>
      <w:r w:rsidRPr="000867D8">
        <w:rPr>
          <w:b w:val="0"/>
          <w:noProof/>
          <w:sz w:val="18"/>
        </w:rPr>
      </w:r>
      <w:r w:rsidRPr="000867D8">
        <w:rPr>
          <w:b w:val="0"/>
          <w:noProof/>
          <w:sz w:val="18"/>
        </w:rPr>
        <w:fldChar w:fldCharType="separate"/>
      </w:r>
      <w:r w:rsidR="00A82B38">
        <w:rPr>
          <w:b w:val="0"/>
          <w:noProof/>
          <w:sz w:val="18"/>
        </w:rPr>
        <w:t>12</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18</w:t>
      </w:r>
      <w:r w:rsidRPr="000867D8">
        <w:rPr>
          <w:noProof/>
        </w:rPr>
        <w:tab/>
        <w:t>Pharmaceutical benefits prescription record forms etc.</w:t>
      </w:r>
      <w:r w:rsidRPr="000867D8">
        <w:rPr>
          <w:noProof/>
        </w:rPr>
        <w:tab/>
      </w:r>
      <w:r w:rsidRPr="000867D8">
        <w:rPr>
          <w:noProof/>
        </w:rPr>
        <w:fldChar w:fldCharType="begin"/>
      </w:r>
      <w:r w:rsidRPr="000867D8">
        <w:rPr>
          <w:noProof/>
        </w:rPr>
        <w:instrText xml:space="preserve"> PAGEREF _Toc474414546 \h </w:instrText>
      </w:r>
      <w:r w:rsidRPr="000867D8">
        <w:rPr>
          <w:noProof/>
        </w:rPr>
      </w:r>
      <w:r w:rsidRPr="000867D8">
        <w:rPr>
          <w:noProof/>
        </w:rPr>
        <w:fldChar w:fldCharType="separate"/>
      </w:r>
      <w:r w:rsidR="00A82B38">
        <w:rPr>
          <w:noProof/>
        </w:rPr>
        <w:t>12</w:t>
      </w:r>
      <w:r w:rsidRPr="000867D8">
        <w:rPr>
          <w:noProof/>
        </w:rPr>
        <w:fldChar w:fldCharType="end"/>
      </w:r>
    </w:p>
    <w:p w:rsidR="004A7936" w:rsidRPr="000867D8" w:rsidRDefault="004A7936">
      <w:pPr>
        <w:pStyle w:val="TOC3"/>
        <w:rPr>
          <w:rFonts w:asciiTheme="minorHAnsi" w:eastAsiaTheme="minorEastAsia" w:hAnsiTheme="minorHAnsi" w:cstheme="minorBidi"/>
          <w:b w:val="0"/>
          <w:noProof/>
          <w:kern w:val="0"/>
          <w:szCs w:val="22"/>
        </w:rPr>
      </w:pPr>
      <w:r w:rsidRPr="000867D8">
        <w:rPr>
          <w:noProof/>
        </w:rPr>
        <w:t>Division</w:t>
      </w:r>
      <w:r w:rsidR="000867D8" w:rsidRPr="000867D8">
        <w:rPr>
          <w:noProof/>
        </w:rPr>
        <w:t> </w:t>
      </w:r>
      <w:r w:rsidRPr="000867D8">
        <w:rPr>
          <w:noProof/>
        </w:rPr>
        <w:t>2—Issue of safety net concession cards</w:t>
      </w:r>
      <w:r w:rsidRPr="000867D8">
        <w:rPr>
          <w:b w:val="0"/>
          <w:noProof/>
          <w:sz w:val="18"/>
        </w:rPr>
        <w:tab/>
      </w:r>
      <w:r w:rsidRPr="000867D8">
        <w:rPr>
          <w:b w:val="0"/>
          <w:noProof/>
          <w:sz w:val="18"/>
        </w:rPr>
        <w:fldChar w:fldCharType="begin"/>
      </w:r>
      <w:r w:rsidRPr="000867D8">
        <w:rPr>
          <w:b w:val="0"/>
          <w:noProof/>
          <w:sz w:val="18"/>
        </w:rPr>
        <w:instrText xml:space="preserve"> PAGEREF _Toc474414547 \h </w:instrText>
      </w:r>
      <w:r w:rsidRPr="000867D8">
        <w:rPr>
          <w:b w:val="0"/>
          <w:noProof/>
          <w:sz w:val="18"/>
        </w:rPr>
      </w:r>
      <w:r w:rsidRPr="000867D8">
        <w:rPr>
          <w:b w:val="0"/>
          <w:noProof/>
          <w:sz w:val="18"/>
        </w:rPr>
        <w:fldChar w:fldCharType="separate"/>
      </w:r>
      <w:r w:rsidR="00A82B38">
        <w:rPr>
          <w:b w:val="0"/>
          <w:noProof/>
          <w:sz w:val="18"/>
        </w:rPr>
        <w:t>13</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19</w:t>
      </w:r>
      <w:r w:rsidRPr="000867D8">
        <w:rPr>
          <w:noProof/>
        </w:rPr>
        <w:tab/>
        <w:t>Application for safety net concession card</w:t>
      </w:r>
      <w:r w:rsidRPr="000867D8">
        <w:rPr>
          <w:noProof/>
        </w:rPr>
        <w:tab/>
      </w:r>
      <w:r w:rsidRPr="000867D8">
        <w:rPr>
          <w:noProof/>
        </w:rPr>
        <w:fldChar w:fldCharType="begin"/>
      </w:r>
      <w:r w:rsidRPr="000867D8">
        <w:rPr>
          <w:noProof/>
        </w:rPr>
        <w:instrText xml:space="preserve"> PAGEREF _Toc474414548 \h </w:instrText>
      </w:r>
      <w:r w:rsidRPr="000867D8">
        <w:rPr>
          <w:noProof/>
        </w:rPr>
      </w:r>
      <w:r w:rsidRPr="000867D8">
        <w:rPr>
          <w:noProof/>
        </w:rPr>
        <w:fldChar w:fldCharType="separate"/>
      </w:r>
      <w:r w:rsidR="00A82B38">
        <w:rPr>
          <w:noProof/>
        </w:rPr>
        <w:t>13</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20</w:t>
      </w:r>
      <w:r w:rsidRPr="000867D8">
        <w:rPr>
          <w:noProof/>
        </w:rPr>
        <w:tab/>
        <w:t>Prescribed offices</w:t>
      </w:r>
      <w:r w:rsidRPr="000867D8">
        <w:rPr>
          <w:noProof/>
        </w:rPr>
        <w:tab/>
      </w:r>
      <w:r w:rsidRPr="000867D8">
        <w:rPr>
          <w:noProof/>
        </w:rPr>
        <w:fldChar w:fldCharType="begin"/>
      </w:r>
      <w:r w:rsidRPr="000867D8">
        <w:rPr>
          <w:noProof/>
        </w:rPr>
        <w:instrText xml:space="preserve"> PAGEREF _Toc474414549 \h </w:instrText>
      </w:r>
      <w:r w:rsidRPr="000867D8">
        <w:rPr>
          <w:noProof/>
        </w:rPr>
      </w:r>
      <w:r w:rsidRPr="000867D8">
        <w:rPr>
          <w:noProof/>
        </w:rPr>
        <w:fldChar w:fldCharType="separate"/>
      </w:r>
      <w:r w:rsidR="00A82B38">
        <w:rPr>
          <w:noProof/>
        </w:rPr>
        <w:t>13</w:t>
      </w:r>
      <w:r w:rsidRPr="000867D8">
        <w:rPr>
          <w:noProof/>
        </w:rPr>
        <w:fldChar w:fldCharType="end"/>
      </w:r>
    </w:p>
    <w:p w:rsidR="004A7936" w:rsidRPr="000867D8" w:rsidRDefault="004A7936">
      <w:pPr>
        <w:pStyle w:val="TOC3"/>
        <w:rPr>
          <w:rFonts w:asciiTheme="minorHAnsi" w:eastAsiaTheme="minorEastAsia" w:hAnsiTheme="minorHAnsi" w:cstheme="minorBidi"/>
          <w:b w:val="0"/>
          <w:noProof/>
          <w:kern w:val="0"/>
          <w:szCs w:val="22"/>
        </w:rPr>
      </w:pPr>
      <w:r w:rsidRPr="000867D8">
        <w:rPr>
          <w:noProof/>
        </w:rPr>
        <w:t>Division</w:t>
      </w:r>
      <w:r w:rsidR="000867D8" w:rsidRPr="000867D8">
        <w:rPr>
          <w:noProof/>
        </w:rPr>
        <w:t> </w:t>
      </w:r>
      <w:r w:rsidRPr="000867D8">
        <w:rPr>
          <w:noProof/>
        </w:rPr>
        <w:t>3—Issue of pharmaceutical benefits entitlement card</w:t>
      </w:r>
      <w:r w:rsidRPr="000867D8">
        <w:rPr>
          <w:b w:val="0"/>
          <w:noProof/>
          <w:sz w:val="18"/>
        </w:rPr>
        <w:tab/>
      </w:r>
      <w:r w:rsidRPr="000867D8">
        <w:rPr>
          <w:b w:val="0"/>
          <w:noProof/>
          <w:sz w:val="18"/>
        </w:rPr>
        <w:fldChar w:fldCharType="begin"/>
      </w:r>
      <w:r w:rsidRPr="000867D8">
        <w:rPr>
          <w:b w:val="0"/>
          <w:noProof/>
          <w:sz w:val="18"/>
        </w:rPr>
        <w:instrText xml:space="preserve"> PAGEREF _Toc474414550 \h </w:instrText>
      </w:r>
      <w:r w:rsidRPr="000867D8">
        <w:rPr>
          <w:b w:val="0"/>
          <w:noProof/>
          <w:sz w:val="18"/>
        </w:rPr>
      </w:r>
      <w:r w:rsidRPr="000867D8">
        <w:rPr>
          <w:b w:val="0"/>
          <w:noProof/>
          <w:sz w:val="18"/>
        </w:rPr>
        <w:fldChar w:fldCharType="separate"/>
      </w:r>
      <w:r w:rsidR="00A82B38">
        <w:rPr>
          <w:b w:val="0"/>
          <w:noProof/>
          <w:sz w:val="18"/>
        </w:rPr>
        <w:t>14</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21</w:t>
      </w:r>
      <w:r w:rsidRPr="000867D8">
        <w:rPr>
          <w:noProof/>
        </w:rPr>
        <w:tab/>
        <w:t>Application for pharmaceutical benefits entitlement card</w:t>
      </w:r>
      <w:r w:rsidRPr="000867D8">
        <w:rPr>
          <w:noProof/>
        </w:rPr>
        <w:tab/>
      </w:r>
      <w:r w:rsidRPr="000867D8">
        <w:rPr>
          <w:noProof/>
        </w:rPr>
        <w:fldChar w:fldCharType="begin"/>
      </w:r>
      <w:r w:rsidRPr="000867D8">
        <w:rPr>
          <w:noProof/>
        </w:rPr>
        <w:instrText xml:space="preserve"> PAGEREF _Toc474414551 \h </w:instrText>
      </w:r>
      <w:r w:rsidRPr="000867D8">
        <w:rPr>
          <w:noProof/>
        </w:rPr>
      </w:r>
      <w:r w:rsidRPr="000867D8">
        <w:rPr>
          <w:noProof/>
        </w:rPr>
        <w:fldChar w:fldCharType="separate"/>
      </w:r>
      <w:r w:rsidR="00A82B38">
        <w:rPr>
          <w:noProof/>
        </w:rPr>
        <w:t>14</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22</w:t>
      </w:r>
      <w:r w:rsidRPr="000867D8">
        <w:rPr>
          <w:noProof/>
        </w:rPr>
        <w:tab/>
        <w:t>Prescribed offices</w:t>
      </w:r>
      <w:r w:rsidRPr="000867D8">
        <w:rPr>
          <w:noProof/>
        </w:rPr>
        <w:tab/>
      </w:r>
      <w:r w:rsidRPr="000867D8">
        <w:rPr>
          <w:noProof/>
        </w:rPr>
        <w:fldChar w:fldCharType="begin"/>
      </w:r>
      <w:r w:rsidRPr="000867D8">
        <w:rPr>
          <w:noProof/>
        </w:rPr>
        <w:instrText xml:space="preserve"> PAGEREF _Toc474414552 \h </w:instrText>
      </w:r>
      <w:r w:rsidRPr="000867D8">
        <w:rPr>
          <w:noProof/>
        </w:rPr>
      </w:r>
      <w:r w:rsidRPr="000867D8">
        <w:rPr>
          <w:noProof/>
        </w:rPr>
        <w:fldChar w:fldCharType="separate"/>
      </w:r>
      <w:r w:rsidR="00A82B38">
        <w:rPr>
          <w:noProof/>
        </w:rPr>
        <w:t>14</w:t>
      </w:r>
      <w:r w:rsidRPr="000867D8">
        <w:rPr>
          <w:noProof/>
        </w:rPr>
        <w:fldChar w:fldCharType="end"/>
      </w:r>
    </w:p>
    <w:p w:rsidR="004A7936" w:rsidRPr="000867D8" w:rsidRDefault="004A7936">
      <w:pPr>
        <w:pStyle w:val="TOC3"/>
        <w:rPr>
          <w:rFonts w:asciiTheme="minorHAnsi" w:eastAsiaTheme="minorEastAsia" w:hAnsiTheme="minorHAnsi" w:cstheme="minorBidi"/>
          <w:b w:val="0"/>
          <w:noProof/>
          <w:kern w:val="0"/>
          <w:szCs w:val="22"/>
        </w:rPr>
      </w:pPr>
      <w:r w:rsidRPr="000867D8">
        <w:rPr>
          <w:noProof/>
        </w:rPr>
        <w:t>Division</w:t>
      </w:r>
      <w:r w:rsidR="000867D8" w:rsidRPr="000867D8">
        <w:rPr>
          <w:noProof/>
        </w:rPr>
        <w:t> </w:t>
      </w:r>
      <w:r w:rsidRPr="000867D8">
        <w:rPr>
          <w:noProof/>
        </w:rPr>
        <w:t>4—Additional and replacement concession cards and entitlement cards</w:t>
      </w:r>
      <w:r w:rsidRPr="000867D8">
        <w:rPr>
          <w:b w:val="0"/>
          <w:noProof/>
          <w:sz w:val="18"/>
        </w:rPr>
        <w:tab/>
      </w:r>
      <w:r w:rsidRPr="000867D8">
        <w:rPr>
          <w:b w:val="0"/>
          <w:noProof/>
          <w:sz w:val="18"/>
        </w:rPr>
        <w:fldChar w:fldCharType="begin"/>
      </w:r>
      <w:r w:rsidRPr="000867D8">
        <w:rPr>
          <w:b w:val="0"/>
          <w:noProof/>
          <w:sz w:val="18"/>
        </w:rPr>
        <w:instrText xml:space="preserve"> PAGEREF _Toc474414553 \h </w:instrText>
      </w:r>
      <w:r w:rsidRPr="000867D8">
        <w:rPr>
          <w:b w:val="0"/>
          <w:noProof/>
          <w:sz w:val="18"/>
        </w:rPr>
      </w:r>
      <w:r w:rsidRPr="000867D8">
        <w:rPr>
          <w:b w:val="0"/>
          <w:noProof/>
          <w:sz w:val="18"/>
        </w:rPr>
        <w:fldChar w:fldCharType="separate"/>
      </w:r>
      <w:r w:rsidR="00A82B38">
        <w:rPr>
          <w:b w:val="0"/>
          <w:noProof/>
          <w:sz w:val="18"/>
        </w:rPr>
        <w:t>15</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23</w:t>
      </w:r>
      <w:r w:rsidRPr="000867D8">
        <w:rPr>
          <w:noProof/>
        </w:rPr>
        <w:tab/>
        <w:t>Purpose of this Division</w:t>
      </w:r>
      <w:r w:rsidRPr="000867D8">
        <w:rPr>
          <w:noProof/>
        </w:rPr>
        <w:tab/>
      </w:r>
      <w:r w:rsidRPr="000867D8">
        <w:rPr>
          <w:noProof/>
        </w:rPr>
        <w:fldChar w:fldCharType="begin"/>
      </w:r>
      <w:r w:rsidRPr="000867D8">
        <w:rPr>
          <w:noProof/>
        </w:rPr>
        <w:instrText xml:space="preserve"> PAGEREF _Toc474414554 \h </w:instrText>
      </w:r>
      <w:r w:rsidRPr="000867D8">
        <w:rPr>
          <w:noProof/>
        </w:rPr>
      </w:r>
      <w:r w:rsidRPr="000867D8">
        <w:rPr>
          <w:noProof/>
        </w:rPr>
        <w:fldChar w:fldCharType="separate"/>
      </w:r>
      <w:r w:rsidR="00A82B38">
        <w:rPr>
          <w:noProof/>
        </w:rPr>
        <w:t>15</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24</w:t>
      </w:r>
      <w:r w:rsidRPr="000867D8">
        <w:rPr>
          <w:noProof/>
        </w:rPr>
        <w:tab/>
        <w:t>Application for, and issue of, additional concession cards and entitlement cards</w:t>
      </w:r>
      <w:r w:rsidRPr="000867D8">
        <w:rPr>
          <w:noProof/>
        </w:rPr>
        <w:tab/>
      </w:r>
      <w:r w:rsidRPr="000867D8">
        <w:rPr>
          <w:noProof/>
        </w:rPr>
        <w:fldChar w:fldCharType="begin"/>
      </w:r>
      <w:r w:rsidRPr="000867D8">
        <w:rPr>
          <w:noProof/>
        </w:rPr>
        <w:instrText xml:space="preserve"> PAGEREF _Toc474414555 \h </w:instrText>
      </w:r>
      <w:r w:rsidRPr="000867D8">
        <w:rPr>
          <w:noProof/>
        </w:rPr>
      </w:r>
      <w:r w:rsidRPr="000867D8">
        <w:rPr>
          <w:noProof/>
        </w:rPr>
        <w:fldChar w:fldCharType="separate"/>
      </w:r>
      <w:r w:rsidR="00A82B38">
        <w:rPr>
          <w:noProof/>
        </w:rPr>
        <w:t>15</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25</w:t>
      </w:r>
      <w:r w:rsidRPr="000867D8">
        <w:rPr>
          <w:noProof/>
        </w:rPr>
        <w:tab/>
        <w:t>Application for, and issue of, replacement concession cards and entitlement cards</w:t>
      </w:r>
      <w:r w:rsidRPr="000867D8">
        <w:rPr>
          <w:noProof/>
        </w:rPr>
        <w:tab/>
      </w:r>
      <w:r w:rsidRPr="000867D8">
        <w:rPr>
          <w:noProof/>
        </w:rPr>
        <w:fldChar w:fldCharType="begin"/>
      </w:r>
      <w:r w:rsidRPr="000867D8">
        <w:rPr>
          <w:noProof/>
        </w:rPr>
        <w:instrText xml:space="preserve"> PAGEREF _Toc474414556 \h </w:instrText>
      </w:r>
      <w:r w:rsidRPr="000867D8">
        <w:rPr>
          <w:noProof/>
        </w:rPr>
      </w:r>
      <w:r w:rsidRPr="000867D8">
        <w:rPr>
          <w:noProof/>
        </w:rPr>
        <w:fldChar w:fldCharType="separate"/>
      </w:r>
      <w:r w:rsidR="00A82B38">
        <w:rPr>
          <w:noProof/>
        </w:rPr>
        <w:t>16</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26</w:t>
      </w:r>
      <w:r w:rsidRPr="000867D8">
        <w:rPr>
          <w:noProof/>
        </w:rPr>
        <w:tab/>
        <w:t>Refusal to issue additional or replacement cards by person other than the Secretary</w:t>
      </w:r>
      <w:r w:rsidRPr="000867D8">
        <w:rPr>
          <w:noProof/>
        </w:rPr>
        <w:tab/>
      </w:r>
      <w:r w:rsidRPr="000867D8">
        <w:rPr>
          <w:noProof/>
        </w:rPr>
        <w:fldChar w:fldCharType="begin"/>
      </w:r>
      <w:r w:rsidRPr="000867D8">
        <w:rPr>
          <w:noProof/>
        </w:rPr>
        <w:instrText xml:space="preserve"> PAGEREF _Toc474414557 \h </w:instrText>
      </w:r>
      <w:r w:rsidRPr="000867D8">
        <w:rPr>
          <w:noProof/>
        </w:rPr>
      </w:r>
      <w:r w:rsidRPr="000867D8">
        <w:rPr>
          <w:noProof/>
        </w:rPr>
        <w:fldChar w:fldCharType="separate"/>
      </w:r>
      <w:r w:rsidR="00A82B38">
        <w:rPr>
          <w:noProof/>
        </w:rPr>
        <w:t>16</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27</w:t>
      </w:r>
      <w:r w:rsidRPr="000867D8">
        <w:rPr>
          <w:noProof/>
        </w:rPr>
        <w:tab/>
        <w:t>Refusal to issue additional or replacement cards by the Secretary</w:t>
      </w:r>
      <w:r w:rsidRPr="000867D8">
        <w:rPr>
          <w:noProof/>
        </w:rPr>
        <w:tab/>
      </w:r>
      <w:r w:rsidRPr="000867D8">
        <w:rPr>
          <w:noProof/>
        </w:rPr>
        <w:fldChar w:fldCharType="begin"/>
      </w:r>
      <w:r w:rsidRPr="000867D8">
        <w:rPr>
          <w:noProof/>
        </w:rPr>
        <w:instrText xml:space="preserve"> PAGEREF _Toc474414558 \h </w:instrText>
      </w:r>
      <w:r w:rsidRPr="000867D8">
        <w:rPr>
          <w:noProof/>
        </w:rPr>
      </w:r>
      <w:r w:rsidRPr="000867D8">
        <w:rPr>
          <w:noProof/>
        </w:rPr>
        <w:fldChar w:fldCharType="separate"/>
      </w:r>
      <w:r w:rsidR="00A82B38">
        <w:rPr>
          <w:noProof/>
        </w:rPr>
        <w:t>17</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28</w:t>
      </w:r>
      <w:r w:rsidRPr="000867D8">
        <w:rPr>
          <w:noProof/>
        </w:rPr>
        <w:tab/>
        <w:t>Review of decisions</w:t>
      </w:r>
      <w:r w:rsidRPr="000867D8">
        <w:rPr>
          <w:noProof/>
        </w:rPr>
        <w:tab/>
      </w:r>
      <w:r w:rsidRPr="000867D8">
        <w:rPr>
          <w:noProof/>
        </w:rPr>
        <w:fldChar w:fldCharType="begin"/>
      </w:r>
      <w:r w:rsidRPr="000867D8">
        <w:rPr>
          <w:noProof/>
        </w:rPr>
        <w:instrText xml:space="preserve"> PAGEREF _Toc474414559 \h </w:instrText>
      </w:r>
      <w:r w:rsidRPr="000867D8">
        <w:rPr>
          <w:noProof/>
        </w:rPr>
      </w:r>
      <w:r w:rsidRPr="000867D8">
        <w:rPr>
          <w:noProof/>
        </w:rPr>
        <w:fldChar w:fldCharType="separate"/>
      </w:r>
      <w:r w:rsidR="00A82B38">
        <w:rPr>
          <w:noProof/>
        </w:rPr>
        <w:t>17</w:t>
      </w:r>
      <w:r w:rsidRPr="000867D8">
        <w:rPr>
          <w:noProof/>
        </w:rPr>
        <w:fldChar w:fldCharType="end"/>
      </w:r>
    </w:p>
    <w:p w:rsidR="004A7936" w:rsidRPr="000867D8" w:rsidRDefault="004A7936">
      <w:pPr>
        <w:pStyle w:val="TOC2"/>
        <w:rPr>
          <w:rFonts w:asciiTheme="minorHAnsi" w:eastAsiaTheme="minorEastAsia" w:hAnsiTheme="minorHAnsi" w:cstheme="minorBidi"/>
          <w:b w:val="0"/>
          <w:noProof/>
          <w:kern w:val="0"/>
          <w:sz w:val="22"/>
          <w:szCs w:val="22"/>
        </w:rPr>
      </w:pPr>
      <w:r w:rsidRPr="000867D8">
        <w:rPr>
          <w:noProof/>
        </w:rPr>
        <w:lastRenderedPageBreak/>
        <w:t>Part</w:t>
      </w:r>
      <w:r w:rsidR="000867D8" w:rsidRPr="000867D8">
        <w:rPr>
          <w:noProof/>
        </w:rPr>
        <w:t> </w:t>
      </w:r>
      <w:r w:rsidRPr="000867D8">
        <w:rPr>
          <w:noProof/>
        </w:rPr>
        <w:t>4—Supply of pharmaceutical benefits</w:t>
      </w:r>
      <w:r w:rsidRPr="000867D8">
        <w:rPr>
          <w:b w:val="0"/>
          <w:noProof/>
          <w:sz w:val="18"/>
        </w:rPr>
        <w:tab/>
      </w:r>
      <w:r w:rsidRPr="000867D8">
        <w:rPr>
          <w:b w:val="0"/>
          <w:noProof/>
          <w:sz w:val="18"/>
        </w:rPr>
        <w:fldChar w:fldCharType="begin"/>
      </w:r>
      <w:r w:rsidRPr="000867D8">
        <w:rPr>
          <w:b w:val="0"/>
          <w:noProof/>
          <w:sz w:val="18"/>
        </w:rPr>
        <w:instrText xml:space="preserve"> PAGEREF _Toc474414560 \h </w:instrText>
      </w:r>
      <w:r w:rsidRPr="000867D8">
        <w:rPr>
          <w:b w:val="0"/>
          <w:noProof/>
          <w:sz w:val="18"/>
        </w:rPr>
      </w:r>
      <w:r w:rsidRPr="000867D8">
        <w:rPr>
          <w:b w:val="0"/>
          <w:noProof/>
          <w:sz w:val="18"/>
        </w:rPr>
        <w:fldChar w:fldCharType="separate"/>
      </w:r>
      <w:r w:rsidR="00A82B38">
        <w:rPr>
          <w:b w:val="0"/>
          <w:noProof/>
          <w:sz w:val="18"/>
        </w:rPr>
        <w:t>18</w:t>
      </w:r>
      <w:r w:rsidRPr="000867D8">
        <w:rPr>
          <w:b w:val="0"/>
          <w:noProof/>
          <w:sz w:val="18"/>
        </w:rPr>
        <w:fldChar w:fldCharType="end"/>
      </w:r>
    </w:p>
    <w:p w:rsidR="004A7936" w:rsidRPr="000867D8" w:rsidRDefault="004A7936">
      <w:pPr>
        <w:pStyle w:val="TOC3"/>
        <w:rPr>
          <w:rFonts w:asciiTheme="minorHAnsi" w:eastAsiaTheme="minorEastAsia" w:hAnsiTheme="minorHAnsi" w:cstheme="minorBidi"/>
          <w:b w:val="0"/>
          <w:noProof/>
          <w:kern w:val="0"/>
          <w:szCs w:val="22"/>
        </w:rPr>
      </w:pPr>
      <w:r w:rsidRPr="000867D8">
        <w:rPr>
          <w:noProof/>
        </w:rPr>
        <w:t>Division</w:t>
      </w:r>
      <w:r w:rsidR="000867D8" w:rsidRPr="000867D8">
        <w:rPr>
          <w:noProof/>
        </w:rPr>
        <w:t> </w:t>
      </w:r>
      <w:r w:rsidRPr="000867D8">
        <w:rPr>
          <w:noProof/>
        </w:rPr>
        <w:t>1—General matters relating to supply</w:t>
      </w:r>
      <w:r w:rsidRPr="000867D8">
        <w:rPr>
          <w:b w:val="0"/>
          <w:noProof/>
          <w:sz w:val="18"/>
        </w:rPr>
        <w:tab/>
      </w:r>
      <w:r w:rsidRPr="000867D8">
        <w:rPr>
          <w:b w:val="0"/>
          <w:noProof/>
          <w:sz w:val="18"/>
        </w:rPr>
        <w:fldChar w:fldCharType="begin"/>
      </w:r>
      <w:r w:rsidRPr="000867D8">
        <w:rPr>
          <w:b w:val="0"/>
          <w:noProof/>
          <w:sz w:val="18"/>
        </w:rPr>
        <w:instrText xml:space="preserve"> PAGEREF _Toc474414561 \h </w:instrText>
      </w:r>
      <w:r w:rsidRPr="000867D8">
        <w:rPr>
          <w:b w:val="0"/>
          <w:noProof/>
          <w:sz w:val="18"/>
        </w:rPr>
      </w:r>
      <w:r w:rsidRPr="000867D8">
        <w:rPr>
          <w:b w:val="0"/>
          <w:noProof/>
          <w:sz w:val="18"/>
        </w:rPr>
        <w:fldChar w:fldCharType="separate"/>
      </w:r>
      <w:r w:rsidR="00A82B38">
        <w:rPr>
          <w:b w:val="0"/>
          <w:noProof/>
          <w:sz w:val="18"/>
        </w:rPr>
        <w:t>18</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29</w:t>
      </w:r>
      <w:r w:rsidRPr="000867D8">
        <w:rPr>
          <w:noProof/>
        </w:rPr>
        <w:tab/>
        <w:t xml:space="preserve">Meaning of </w:t>
      </w:r>
      <w:r w:rsidRPr="000867D8">
        <w:rPr>
          <w:i/>
          <w:noProof/>
        </w:rPr>
        <w:t>practitioner</w:t>
      </w:r>
      <w:r w:rsidRPr="000867D8">
        <w:rPr>
          <w:noProof/>
        </w:rPr>
        <w:tab/>
      </w:r>
      <w:r w:rsidRPr="000867D8">
        <w:rPr>
          <w:noProof/>
        </w:rPr>
        <w:fldChar w:fldCharType="begin"/>
      </w:r>
      <w:r w:rsidRPr="000867D8">
        <w:rPr>
          <w:noProof/>
        </w:rPr>
        <w:instrText xml:space="preserve"> PAGEREF _Toc474414562 \h </w:instrText>
      </w:r>
      <w:r w:rsidRPr="000867D8">
        <w:rPr>
          <w:noProof/>
        </w:rPr>
      </w:r>
      <w:r w:rsidRPr="000867D8">
        <w:rPr>
          <w:noProof/>
        </w:rPr>
        <w:fldChar w:fldCharType="separate"/>
      </w:r>
      <w:r w:rsidR="00A82B38">
        <w:rPr>
          <w:noProof/>
        </w:rPr>
        <w:t>18</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30</w:t>
      </w:r>
      <w:r w:rsidRPr="000867D8">
        <w:rPr>
          <w:noProof/>
        </w:rPr>
        <w:tab/>
        <w:t>Variation of application of determination of maximum number of repeats or maximum number or quantity of units</w:t>
      </w:r>
      <w:r w:rsidRPr="000867D8">
        <w:rPr>
          <w:noProof/>
        </w:rPr>
        <w:tab/>
      </w:r>
      <w:r w:rsidRPr="000867D8">
        <w:rPr>
          <w:noProof/>
        </w:rPr>
        <w:fldChar w:fldCharType="begin"/>
      </w:r>
      <w:r w:rsidRPr="000867D8">
        <w:rPr>
          <w:noProof/>
        </w:rPr>
        <w:instrText xml:space="preserve"> PAGEREF _Toc474414563 \h </w:instrText>
      </w:r>
      <w:r w:rsidRPr="000867D8">
        <w:rPr>
          <w:noProof/>
        </w:rPr>
      </w:r>
      <w:r w:rsidRPr="000867D8">
        <w:rPr>
          <w:noProof/>
        </w:rPr>
        <w:fldChar w:fldCharType="separate"/>
      </w:r>
      <w:r w:rsidR="00A82B38">
        <w:rPr>
          <w:noProof/>
        </w:rPr>
        <w:t>18</w:t>
      </w:r>
      <w:r w:rsidRPr="000867D8">
        <w:rPr>
          <w:noProof/>
        </w:rPr>
        <w:fldChar w:fldCharType="end"/>
      </w:r>
    </w:p>
    <w:p w:rsidR="004A7936" w:rsidRPr="000867D8" w:rsidRDefault="004A7936">
      <w:pPr>
        <w:pStyle w:val="TOC3"/>
        <w:rPr>
          <w:rFonts w:asciiTheme="minorHAnsi" w:eastAsiaTheme="minorEastAsia" w:hAnsiTheme="minorHAnsi" w:cstheme="minorBidi"/>
          <w:b w:val="0"/>
          <w:noProof/>
          <w:kern w:val="0"/>
          <w:szCs w:val="22"/>
        </w:rPr>
      </w:pPr>
      <w:r w:rsidRPr="000867D8">
        <w:rPr>
          <w:noProof/>
        </w:rPr>
        <w:t>Division</w:t>
      </w:r>
      <w:r w:rsidR="000867D8" w:rsidRPr="000867D8">
        <w:rPr>
          <w:noProof/>
        </w:rPr>
        <w:t> </w:t>
      </w:r>
      <w:r w:rsidRPr="000867D8">
        <w:rPr>
          <w:noProof/>
        </w:rPr>
        <w:t>2—Supply by particular PBS prescribers</w:t>
      </w:r>
      <w:r w:rsidRPr="000867D8">
        <w:rPr>
          <w:b w:val="0"/>
          <w:noProof/>
          <w:sz w:val="18"/>
        </w:rPr>
        <w:tab/>
      </w:r>
      <w:r w:rsidRPr="000867D8">
        <w:rPr>
          <w:b w:val="0"/>
          <w:noProof/>
          <w:sz w:val="18"/>
        </w:rPr>
        <w:fldChar w:fldCharType="begin"/>
      </w:r>
      <w:r w:rsidRPr="000867D8">
        <w:rPr>
          <w:b w:val="0"/>
          <w:noProof/>
          <w:sz w:val="18"/>
        </w:rPr>
        <w:instrText xml:space="preserve"> PAGEREF _Toc474414564 \h </w:instrText>
      </w:r>
      <w:r w:rsidRPr="000867D8">
        <w:rPr>
          <w:b w:val="0"/>
          <w:noProof/>
          <w:sz w:val="18"/>
        </w:rPr>
      </w:r>
      <w:r w:rsidRPr="000867D8">
        <w:rPr>
          <w:b w:val="0"/>
          <w:noProof/>
          <w:sz w:val="18"/>
        </w:rPr>
        <w:fldChar w:fldCharType="separate"/>
      </w:r>
      <w:r w:rsidR="00A82B38">
        <w:rPr>
          <w:b w:val="0"/>
          <w:noProof/>
          <w:sz w:val="18"/>
        </w:rPr>
        <w:t>21</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31</w:t>
      </w:r>
      <w:r w:rsidRPr="000867D8">
        <w:rPr>
          <w:noProof/>
        </w:rPr>
        <w:tab/>
        <w:t xml:space="preserve">Meaning of </w:t>
      </w:r>
      <w:r w:rsidRPr="000867D8">
        <w:rPr>
          <w:i/>
          <w:noProof/>
        </w:rPr>
        <w:t>practitioner</w:t>
      </w:r>
      <w:r w:rsidRPr="000867D8">
        <w:rPr>
          <w:noProof/>
        </w:rPr>
        <w:tab/>
      </w:r>
      <w:r w:rsidRPr="000867D8">
        <w:rPr>
          <w:noProof/>
        </w:rPr>
        <w:fldChar w:fldCharType="begin"/>
      </w:r>
      <w:r w:rsidRPr="000867D8">
        <w:rPr>
          <w:noProof/>
        </w:rPr>
        <w:instrText xml:space="preserve"> PAGEREF _Toc474414565 \h </w:instrText>
      </w:r>
      <w:r w:rsidRPr="000867D8">
        <w:rPr>
          <w:noProof/>
        </w:rPr>
      </w:r>
      <w:r w:rsidRPr="000867D8">
        <w:rPr>
          <w:noProof/>
        </w:rPr>
        <w:fldChar w:fldCharType="separate"/>
      </w:r>
      <w:r w:rsidR="00A82B38">
        <w:rPr>
          <w:noProof/>
        </w:rPr>
        <w:t>21</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32</w:t>
      </w:r>
      <w:r w:rsidRPr="000867D8">
        <w:rPr>
          <w:noProof/>
        </w:rPr>
        <w:tab/>
        <w:t>Prescriber bag supplies—practitioners on ships</w:t>
      </w:r>
      <w:r w:rsidRPr="000867D8">
        <w:rPr>
          <w:noProof/>
        </w:rPr>
        <w:tab/>
      </w:r>
      <w:r w:rsidRPr="000867D8">
        <w:rPr>
          <w:noProof/>
        </w:rPr>
        <w:fldChar w:fldCharType="begin"/>
      </w:r>
      <w:r w:rsidRPr="000867D8">
        <w:rPr>
          <w:noProof/>
        </w:rPr>
        <w:instrText xml:space="preserve"> PAGEREF _Toc474414566 \h </w:instrText>
      </w:r>
      <w:r w:rsidRPr="000867D8">
        <w:rPr>
          <w:noProof/>
        </w:rPr>
      </w:r>
      <w:r w:rsidRPr="000867D8">
        <w:rPr>
          <w:noProof/>
        </w:rPr>
        <w:fldChar w:fldCharType="separate"/>
      </w:r>
      <w:r w:rsidR="00A82B38">
        <w:rPr>
          <w:noProof/>
        </w:rPr>
        <w:t>21</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33</w:t>
      </w:r>
      <w:r w:rsidRPr="000867D8">
        <w:rPr>
          <w:noProof/>
        </w:rPr>
        <w:tab/>
        <w:t>Prescriber bag supplies—obtaining benefits by practitioners</w:t>
      </w:r>
      <w:r w:rsidRPr="000867D8">
        <w:rPr>
          <w:noProof/>
        </w:rPr>
        <w:tab/>
      </w:r>
      <w:r w:rsidRPr="000867D8">
        <w:rPr>
          <w:noProof/>
        </w:rPr>
        <w:fldChar w:fldCharType="begin"/>
      </w:r>
      <w:r w:rsidRPr="000867D8">
        <w:rPr>
          <w:noProof/>
        </w:rPr>
        <w:instrText xml:space="preserve"> PAGEREF _Toc474414567 \h </w:instrText>
      </w:r>
      <w:r w:rsidRPr="000867D8">
        <w:rPr>
          <w:noProof/>
        </w:rPr>
      </w:r>
      <w:r w:rsidRPr="000867D8">
        <w:rPr>
          <w:noProof/>
        </w:rPr>
        <w:fldChar w:fldCharType="separate"/>
      </w:r>
      <w:r w:rsidR="00A82B38">
        <w:rPr>
          <w:noProof/>
        </w:rPr>
        <w:t>21</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34</w:t>
      </w:r>
      <w:r w:rsidRPr="000867D8">
        <w:rPr>
          <w:noProof/>
        </w:rPr>
        <w:tab/>
        <w:t>Prescriber bag supplies—supply of pharmaceutical benefits by approved pharmacists</w:t>
      </w:r>
      <w:r w:rsidRPr="000867D8">
        <w:rPr>
          <w:noProof/>
        </w:rPr>
        <w:tab/>
      </w:r>
      <w:r w:rsidRPr="000867D8">
        <w:rPr>
          <w:noProof/>
        </w:rPr>
        <w:fldChar w:fldCharType="begin"/>
      </w:r>
      <w:r w:rsidRPr="000867D8">
        <w:rPr>
          <w:noProof/>
        </w:rPr>
        <w:instrText xml:space="preserve"> PAGEREF _Toc474414568 \h </w:instrText>
      </w:r>
      <w:r w:rsidRPr="000867D8">
        <w:rPr>
          <w:noProof/>
        </w:rPr>
      </w:r>
      <w:r w:rsidRPr="000867D8">
        <w:rPr>
          <w:noProof/>
        </w:rPr>
        <w:fldChar w:fldCharType="separate"/>
      </w:r>
      <w:r w:rsidR="00A82B38">
        <w:rPr>
          <w:noProof/>
        </w:rPr>
        <w:t>22</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35</w:t>
      </w:r>
      <w:r w:rsidRPr="000867D8">
        <w:rPr>
          <w:noProof/>
        </w:rPr>
        <w:tab/>
        <w:t>Prescriber bag supplies—payment for pharmaceutical benefits</w:t>
      </w:r>
      <w:r w:rsidRPr="000867D8">
        <w:rPr>
          <w:noProof/>
        </w:rPr>
        <w:tab/>
      </w:r>
      <w:r w:rsidRPr="000867D8">
        <w:rPr>
          <w:noProof/>
        </w:rPr>
        <w:fldChar w:fldCharType="begin"/>
      </w:r>
      <w:r w:rsidRPr="000867D8">
        <w:rPr>
          <w:noProof/>
        </w:rPr>
        <w:instrText xml:space="preserve"> PAGEREF _Toc474414569 \h </w:instrText>
      </w:r>
      <w:r w:rsidRPr="000867D8">
        <w:rPr>
          <w:noProof/>
        </w:rPr>
      </w:r>
      <w:r w:rsidRPr="000867D8">
        <w:rPr>
          <w:noProof/>
        </w:rPr>
        <w:fldChar w:fldCharType="separate"/>
      </w:r>
      <w:r w:rsidR="00A82B38">
        <w:rPr>
          <w:noProof/>
        </w:rPr>
        <w:t>22</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36</w:t>
      </w:r>
      <w:r w:rsidRPr="000867D8">
        <w:rPr>
          <w:noProof/>
        </w:rPr>
        <w:tab/>
        <w:t>Pharmaceutical benefits obtained by approved medical practitioners for the purposes of section</w:t>
      </w:r>
      <w:r w:rsidR="000867D8" w:rsidRPr="000867D8">
        <w:rPr>
          <w:noProof/>
        </w:rPr>
        <w:t> </w:t>
      </w:r>
      <w:r w:rsidRPr="000867D8">
        <w:rPr>
          <w:noProof/>
        </w:rPr>
        <w:t>93 of the Act</w:t>
      </w:r>
      <w:r w:rsidRPr="000867D8">
        <w:rPr>
          <w:noProof/>
        </w:rPr>
        <w:tab/>
      </w:r>
      <w:r w:rsidRPr="000867D8">
        <w:rPr>
          <w:noProof/>
        </w:rPr>
        <w:fldChar w:fldCharType="begin"/>
      </w:r>
      <w:r w:rsidRPr="000867D8">
        <w:rPr>
          <w:noProof/>
        </w:rPr>
        <w:instrText xml:space="preserve"> PAGEREF _Toc474414570 \h </w:instrText>
      </w:r>
      <w:r w:rsidRPr="000867D8">
        <w:rPr>
          <w:noProof/>
        </w:rPr>
      </w:r>
      <w:r w:rsidRPr="000867D8">
        <w:rPr>
          <w:noProof/>
        </w:rPr>
        <w:fldChar w:fldCharType="separate"/>
      </w:r>
      <w:r w:rsidR="00A82B38">
        <w:rPr>
          <w:noProof/>
        </w:rPr>
        <w:t>23</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37</w:t>
      </w:r>
      <w:r w:rsidRPr="000867D8">
        <w:rPr>
          <w:noProof/>
        </w:rPr>
        <w:tab/>
        <w:t>Payment for pharmaceutical benefits obtained by approved medical practitioners for the purposes of section</w:t>
      </w:r>
      <w:r w:rsidR="000867D8" w:rsidRPr="000867D8">
        <w:rPr>
          <w:noProof/>
        </w:rPr>
        <w:t> </w:t>
      </w:r>
      <w:r w:rsidRPr="000867D8">
        <w:rPr>
          <w:noProof/>
        </w:rPr>
        <w:t>93 of the Act</w:t>
      </w:r>
      <w:r w:rsidRPr="000867D8">
        <w:rPr>
          <w:noProof/>
        </w:rPr>
        <w:tab/>
      </w:r>
      <w:r w:rsidRPr="000867D8">
        <w:rPr>
          <w:noProof/>
        </w:rPr>
        <w:fldChar w:fldCharType="begin"/>
      </w:r>
      <w:r w:rsidRPr="000867D8">
        <w:rPr>
          <w:noProof/>
        </w:rPr>
        <w:instrText xml:space="preserve"> PAGEREF _Toc474414571 \h </w:instrText>
      </w:r>
      <w:r w:rsidRPr="000867D8">
        <w:rPr>
          <w:noProof/>
        </w:rPr>
      </w:r>
      <w:r w:rsidRPr="000867D8">
        <w:rPr>
          <w:noProof/>
        </w:rPr>
        <w:fldChar w:fldCharType="separate"/>
      </w:r>
      <w:r w:rsidR="00A82B38">
        <w:rPr>
          <w:noProof/>
        </w:rPr>
        <w:t>24</w:t>
      </w:r>
      <w:r w:rsidRPr="000867D8">
        <w:rPr>
          <w:noProof/>
        </w:rPr>
        <w:fldChar w:fldCharType="end"/>
      </w:r>
    </w:p>
    <w:p w:rsidR="004A7936" w:rsidRPr="000867D8" w:rsidRDefault="004A7936">
      <w:pPr>
        <w:pStyle w:val="TOC2"/>
        <w:rPr>
          <w:rFonts w:asciiTheme="minorHAnsi" w:eastAsiaTheme="minorEastAsia" w:hAnsiTheme="minorHAnsi" w:cstheme="minorBidi"/>
          <w:b w:val="0"/>
          <w:noProof/>
          <w:kern w:val="0"/>
          <w:sz w:val="22"/>
          <w:szCs w:val="22"/>
        </w:rPr>
      </w:pPr>
      <w:r w:rsidRPr="000867D8">
        <w:rPr>
          <w:noProof/>
        </w:rPr>
        <w:t>Part</w:t>
      </w:r>
      <w:r w:rsidR="000867D8" w:rsidRPr="000867D8">
        <w:rPr>
          <w:noProof/>
        </w:rPr>
        <w:t> </w:t>
      </w:r>
      <w:r w:rsidRPr="000867D8">
        <w:rPr>
          <w:noProof/>
        </w:rPr>
        <w:t>5—Prescriptions and supply</w:t>
      </w:r>
      <w:r w:rsidRPr="000867D8">
        <w:rPr>
          <w:b w:val="0"/>
          <w:noProof/>
          <w:sz w:val="18"/>
        </w:rPr>
        <w:tab/>
      </w:r>
      <w:r w:rsidRPr="000867D8">
        <w:rPr>
          <w:b w:val="0"/>
          <w:noProof/>
          <w:sz w:val="18"/>
        </w:rPr>
        <w:fldChar w:fldCharType="begin"/>
      </w:r>
      <w:r w:rsidRPr="000867D8">
        <w:rPr>
          <w:b w:val="0"/>
          <w:noProof/>
          <w:sz w:val="18"/>
        </w:rPr>
        <w:instrText xml:space="preserve"> PAGEREF _Toc474414572 \h </w:instrText>
      </w:r>
      <w:r w:rsidRPr="000867D8">
        <w:rPr>
          <w:b w:val="0"/>
          <w:noProof/>
          <w:sz w:val="18"/>
        </w:rPr>
      </w:r>
      <w:r w:rsidRPr="000867D8">
        <w:rPr>
          <w:b w:val="0"/>
          <w:noProof/>
          <w:sz w:val="18"/>
        </w:rPr>
        <w:fldChar w:fldCharType="separate"/>
      </w:r>
      <w:r w:rsidR="00A82B38">
        <w:rPr>
          <w:b w:val="0"/>
          <w:noProof/>
          <w:sz w:val="18"/>
        </w:rPr>
        <w:t>26</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38</w:t>
      </w:r>
      <w:r w:rsidRPr="000867D8">
        <w:rPr>
          <w:noProof/>
        </w:rPr>
        <w:tab/>
        <w:t>Purpose of this Part</w:t>
      </w:r>
      <w:r w:rsidRPr="000867D8">
        <w:rPr>
          <w:noProof/>
        </w:rPr>
        <w:tab/>
      </w:r>
      <w:r w:rsidRPr="000867D8">
        <w:rPr>
          <w:noProof/>
        </w:rPr>
        <w:fldChar w:fldCharType="begin"/>
      </w:r>
      <w:r w:rsidRPr="000867D8">
        <w:rPr>
          <w:noProof/>
        </w:rPr>
        <w:instrText xml:space="preserve"> PAGEREF _Toc474414573 \h </w:instrText>
      </w:r>
      <w:r w:rsidRPr="000867D8">
        <w:rPr>
          <w:noProof/>
        </w:rPr>
      </w:r>
      <w:r w:rsidRPr="000867D8">
        <w:rPr>
          <w:noProof/>
        </w:rPr>
        <w:fldChar w:fldCharType="separate"/>
      </w:r>
      <w:r w:rsidR="00A82B38">
        <w:rPr>
          <w:noProof/>
        </w:rPr>
        <w:t>26</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39</w:t>
      </w:r>
      <w:r w:rsidRPr="000867D8">
        <w:rPr>
          <w:noProof/>
        </w:rPr>
        <w:tab/>
        <w:t>Writing prescriptions—general</w:t>
      </w:r>
      <w:r w:rsidRPr="000867D8">
        <w:rPr>
          <w:noProof/>
        </w:rPr>
        <w:tab/>
      </w:r>
      <w:r w:rsidRPr="000867D8">
        <w:rPr>
          <w:noProof/>
        </w:rPr>
        <w:fldChar w:fldCharType="begin"/>
      </w:r>
      <w:r w:rsidRPr="000867D8">
        <w:rPr>
          <w:noProof/>
        </w:rPr>
        <w:instrText xml:space="preserve"> PAGEREF _Toc474414574 \h </w:instrText>
      </w:r>
      <w:r w:rsidRPr="000867D8">
        <w:rPr>
          <w:noProof/>
        </w:rPr>
      </w:r>
      <w:r w:rsidRPr="000867D8">
        <w:rPr>
          <w:noProof/>
        </w:rPr>
        <w:fldChar w:fldCharType="separate"/>
      </w:r>
      <w:r w:rsidR="00A82B38">
        <w:rPr>
          <w:noProof/>
        </w:rPr>
        <w:t>26</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40</w:t>
      </w:r>
      <w:r w:rsidRPr="000867D8">
        <w:rPr>
          <w:noProof/>
        </w:rPr>
        <w:tab/>
        <w:t>Writing prescriptions—prescriptions other than medication chart prescriptions</w:t>
      </w:r>
      <w:r w:rsidRPr="000867D8">
        <w:rPr>
          <w:noProof/>
        </w:rPr>
        <w:tab/>
      </w:r>
      <w:r w:rsidRPr="000867D8">
        <w:rPr>
          <w:noProof/>
        </w:rPr>
        <w:fldChar w:fldCharType="begin"/>
      </w:r>
      <w:r w:rsidRPr="000867D8">
        <w:rPr>
          <w:noProof/>
        </w:rPr>
        <w:instrText xml:space="preserve"> PAGEREF _Toc474414575 \h </w:instrText>
      </w:r>
      <w:r w:rsidRPr="000867D8">
        <w:rPr>
          <w:noProof/>
        </w:rPr>
      </w:r>
      <w:r w:rsidRPr="000867D8">
        <w:rPr>
          <w:noProof/>
        </w:rPr>
        <w:fldChar w:fldCharType="separate"/>
      </w:r>
      <w:r w:rsidR="00A82B38">
        <w:rPr>
          <w:noProof/>
        </w:rPr>
        <w:t>26</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41</w:t>
      </w:r>
      <w:r w:rsidRPr="000867D8">
        <w:rPr>
          <w:noProof/>
        </w:rPr>
        <w:tab/>
        <w:t>Writing prescriptions—medication chart prescriptions</w:t>
      </w:r>
      <w:r w:rsidRPr="000867D8">
        <w:rPr>
          <w:noProof/>
        </w:rPr>
        <w:tab/>
      </w:r>
      <w:r w:rsidRPr="000867D8">
        <w:rPr>
          <w:noProof/>
        </w:rPr>
        <w:fldChar w:fldCharType="begin"/>
      </w:r>
      <w:r w:rsidRPr="000867D8">
        <w:rPr>
          <w:noProof/>
        </w:rPr>
        <w:instrText xml:space="preserve"> PAGEREF _Toc474414576 \h </w:instrText>
      </w:r>
      <w:r w:rsidRPr="000867D8">
        <w:rPr>
          <w:noProof/>
        </w:rPr>
      </w:r>
      <w:r w:rsidRPr="000867D8">
        <w:rPr>
          <w:noProof/>
        </w:rPr>
        <w:fldChar w:fldCharType="separate"/>
      </w:r>
      <w:r w:rsidR="00A82B38">
        <w:rPr>
          <w:noProof/>
        </w:rPr>
        <w:t>28</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42</w:t>
      </w:r>
      <w:r w:rsidRPr="000867D8">
        <w:rPr>
          <w:noProof/>
        </w:rPr>
        <w:tab/>
        <w:t>Information about status of person</w:t>
      </w:r>
      <w:r w:rsidRPr="000867D8">
        <w:rPr>
          <w:noProof/>
        </w:rPr>
        <w:tab/>
      </w:r>
      <w:r w:rsidRPr="000867D8">
        <w:rPr>
          <w:noProof/>
        </w:rPr>
        <w:fldChar w:fldCharType="begin"/>
      </w:r>
      <w:r w:rsidRPr="000867D8">
        <w:rPr>
          <w:noProof/>
        </w:rPr>
        <w:instrText xml:space="preserve"> PAGEREF _Toc474414577 \h </w:instrText>
      </w:r>
      <w:r w:rsidRPr="000867D8">
        <w:rPr>
          <w:noProof/>
        </w:rPr>
      </w:r>
      <w:r w:rsidRPr="000867D8">
        <w:rPr>
          <w:noProof/>
        </w:rPr>
        <w:fldChar w:fldCharType="separate"/>
      </w:r>
      <w:r w:rsidR="00A82B38">
        <w:rPr>
          <w:noProof/>
        </w:rPr>
        <w:t>30</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43</w:t>
      </w:r>
      <w:r w:rsidRPr="000867D8">
        <w:rPr>
          <w:noProof/>
        </w:rPr>
        <w:tab/>
        <w:t>Restriction on using PBS forms</w:t>
      </w:r>
      <w:r w:rsidRPr="000867D8">
        <w:rPr>
          <w:noProof/>
        </w:rPr>
        <w:tab/>
      </w:r>
      <w:r w:rsidRPr="000867D8">
        <w:rPr>
          <w:noProof/>
        </w:rPr>
        <w:fldChar w:fldCharType="begin"/>
      </w:r>
      <w:r w:rsidRPr="000867D8">
        <w:rPr>
          <w:noProof/>
        </w:rPr>
        <w:instrText xml:space="preserve"> PAGEREF _Toc474414578 \h </w:instrText>
      </w:r>
      <w:r w:rsidRPr="000867D8">
        <w:rPr>
          <w:noProof/>
        </w:rPr>
      </w:r>
      <w:r w:rsidRPr="000867D8">
        <w:rPr>
          <w:noProof/>
        </w:rPr>
        <w:fldChar w:fldCharType="separate"/>
      </w:r>
      <w:r w:rsidR="00A82B38">
        <w:rPr>
          <w:noProof/>
        </w:rPr>
        <w:t>31</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44</w:t>
      </w:r>
      <w:r w:rsidRPr="000867D8">
        <w:rPr>
          <w:noProof/>
        </w:rPr>
        <w:tab/>
        <w:t>Supply of pharmaceutical benefit on first presentation of prescription</w:t>
      </w:r>
      <w:r w:rsidRPr="000867D8">
        <w:rPr>
          <w:noProof/>
        </w:rPr>
        <w:tab/>
      </w:r>
      <w:r w:rsidRPr="000867D8">
        <w:rPr>
          <w:noProof/>
        </w:rPr>
        <w:fldChar w:fldCharType="begin"/>
      </w:r>
      <w:r w:rsidRPr="000867D8">
        <w:rPr>
          <w:noProof/>
        </w:rPr>
        <w:instrText xml:space="preserve"> PAGEREF _Toc474414579 \h </w:instrText>
      </w:r>
      <w:r w:rsidRPr="000867D8">
        <w:rPr>
          <w:noProof/>
        </w:rPr>
      </w:r>
      <w:r w:rsidRPr="000867D8">
        <w:rPr>
          <w:noProof/>
        </w:rPr>
        <w:fldChar w:fldCharType="separate"/>
      </w:r>
      <w:r w:rsidR="00A82B38">
        <w:rPr>
          <w:noProof/>
        </w:rPr>
        <w:t>31</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45</w:t>
      </w:r>
      <w:r w:rsidRPr="000867D8">
        <w:rPr>
          <w:noProof/>
        </w:rPr>
        <w:tab/>
        <w:t>Supply of pharmaceutical benefit on basis of medication chart prescription</w:t>
      </w:r>
      <w:r w:rsidRPr="000867D8">
        <w:rPr>
          <w:noProof/>
        </w:rPr>
        <w:tab/>
      </w:r>
      <w:r w:rsidRPr="000867D8">
        <w:rPr>
          <w:noProof/>
        </w:rPr>
        <w:fldChar w:fldCharType="begin"/>
      </w:r>
      <w:r w:rsidRPr="000867D8">
        <w:rPr>
          <w:noProof/>
        </w:rPr>
        <w:instrText xml:space="preserve"> PAGEREF _Toc474414580 \h </w:instrText>
      </w:r>
      <w:r w:rsidRPr="000867D8">
        <w:rPr>
          <w:noProof/>
        </w:rPr>
      </w:r>
      <w:r w:rsidRPr="000867D8">
        <w:rPr>
          <w:noProof/>
        </w:rPr>
        <w:fldChar w:fldCharType="separate"/>
      </w:r>
      <w:r w:rsidR="00A82B38">
        <w:rPr>
          <w:noProof/>
        </w:rPr>
        <w:t>32</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46</w:t>
      </w:r>
      <w:r w:rsidRPr="000867D8">
        <w:rPr>
          <w:noProof/>
        </w:rPr>
        <w:tab/>
        <w:t>Continued dispensing supply of pharmaceutical benefit</w:t>
      </w:r>
      <w:r w:rsidRPr="000867D8">
        <w:rPr>
          <w:noProof/>
        </w:rPr>
        <w:tab/>
      </w:r>
      <w:r w:rsidRPr="000867D8">
        <w:rPr>
          <w:noProof/>
        </w:rPr>
        <w:fldChar w:fldCharType="begin"/>
      </w:r>
      <w:r w:rsidRPr="000867D8">
        <w:rPr>
          <w:noProof/>
        </w:rPr>
        <w:instrText xml:space="preserve"> PAGEREF _Toc474414581 \h </w:instrText>
      </w:r>
      <w:r w:rsidRPr="000867D8">
        <w:rPr>
          <w:noProof/>
        </w:rPr>
      </w:r>
      <w:r w:rsidRPr="000867D8">
        <w:rPr>
          <w:noProof/>
        </w:rPr>
        <w:fldChar w:fldCharType="separate"/>
      </w:r>
      <w:r w:rsidR="00A82B38">
        <w:rPr>
          <w:noProof/>
        </w:rPr>
        <w:t>34</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47</w:t>
      </w:r>
      <w:r w:rsidRPr="000867D8">
        <w:rPr>
          <w:noProof/>
        </w:rPr>
        <w:tab/>
        <w:t>Information about status of person—continued dispensing supplies and medication chart prescriptions</w:t>
      </w:r>
      <w:r w:rsidRPr="000867D8">
        <w:rPr>
          <w:noProof/>
        </w:rPr>
        <w:tab/>
      </w:r>
      <w:r w:rsidRPr="000867D8">
        <w:rPr>
          <w:noProof/>
        </w:rPr>
        <w:fldChar w:fldCharType="begin"/>
      </w:r>
      <w:r w:rsidRPr="000867D8">
        <w:rPr>
          <w:noProof/>
        </w:rPr>
        <w:instrText xml:space="preserve"> PAGEREF _Toc474414582 \h </w:instrText>
      </w:r>
      <w:r w:rsidRPr="000867D8">
        <w:rPr>
          <w:noProof/>
        </w:rPr>
      </w:r>
      <w:r w:rsidRPr="000867D8">
        <w:rPr>
          <w:noProof/>
        </w:rPr>
        <w:fldChar w:fldCharType="separate"/>
      </w:r>
      <w:r w:rsidR="00A82B38">
        <w:rPr>
          <w:noProof/>
        </w:rPr>
        <w:t>34</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48</w:t>
      </w:r>
      <w:r w:rsidRPr="000867D8">
        <w:rPr>
          <w:noProof/>
        </w:rPr>
        <w:tab/>
        <w:t>Supply of pharmaceutical benefits before surrender of written prescription</w:t>
      </w:r>
      <w:r w:rsidRPr="000867D8">
        <w:rPr>
          <w:noProof/>
        </w:rPr>
        <w:tab/>
      </w:r>
      <w:r w:rsidRPr="000867D8">
        <w:rPr>
          <w:noProof/>
        </w:rPr>
        <w:fldChar w:fldCharType="begin"/>
      </w:r>
      <w:r w:rsidRPr="000867D8">
        <w:rPr>
          <w:noProof/>
        </w:rPr>
        <w:instrText xml:space="preserve"> PAGEREF _Toc474414583 \h </w:instrText>
      </w:r>
      <w:r w:rsidRPr="000867D8">
        <w:rPr>
          <w:noProof/>
        </w:rPr>
      </w:r>
      <w:r w:rsidRPr="000867D8">
        <w:rPr>
          <w:noProof/>
        </w:rPr>
        <w:fldChar w:fldCharType="separate"/>
      </w:r>
      <w:r w:rsidR="00A82B38">
        <w:rPr>
          <w:noProof/>
        </w:rPr>
        <w:t>35</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49</w:t>
      </w:r>
      <w:r w:rsidRPr="000867D8">
        <w:rPr>
          <w:noProof/>
        </w:rPr>
        <w:tab/>
        <w:t>Circumstances in which quantity of repeated supply can be directed to be supplied on one occasion</w:t>
      </w:r>
      <w:r w:rsidRPr="000867D8">
        <w:rPr>
          <w:noProof/>
        </w:rPr>
        <w:tab/>
      </w:r>
      <w:r w:rsidRPr="000867D8">
        <w:rPr>
          <w:noProof/>
        </w:rPr>
        <w:fldChar w:fldCharType="begin"/>
      </w:r>
      <w:r w:rsidRPr="000867D8">
        <w:rPr>
          <w:noProof/>
        </w:rPr>
        <w:instrText xml:space="preserve"> PAGEREF _Toc474414584 \h </w:instrText>
      </w:r>
      <w:r w:rsidRPr="000867D8">
        <w:rPr>
          <w:noProof/>
        </w:rPr>
      </w:r>
      <w:r w:rsidRPr="000867D8">
        <w:rPr>
          <w:noProof/>
        </w:rPr>
        <w:fldChar w:fldCharType="separate"/>
      </w:r>
      <w:r w:rsidR="00A82B38">
        <w:rPr>
          <w:noProof/>
        </w:rPr>
        <w:t>36</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50</w:t>
      </w:r>
      <w:r w:rsidRPr="000867D8">
        <w:rPr>
          <w:noProof/>
        </w:rPr>
        <w:tab/>
        <w:t>Continued dispensing supplies—repeated supply not to be supplied on one occasion</w:t>
      </w:r>
      <w:r w:rsidRPr="000867D8">
        <w:rPr>
          <w:noProof/>
        </w:rPr>
        <w:tab/>
      </w:r>
      <w:r w:rsidRPr="000867D8">
        <w:rPr>
          <w:noProof/>
        </w:rPr>
        <w:fldChar w:fldCharType="begin"/>
      </w:r>
      <w:r w:rsidRPr="000867D8">
        <w:rPr>
          <w:noProof/>
        </w:rPr>
        <w:instrText xml:space="preserve"> PAGEREF _Toc474414585 \h </w:instrText>
      </w:r>
      <w:r w:rsidRPr="000867D8">
        <w:rPr>
          <w:noProof/>
        </w:rPr>
      </w:r>
      <w:r w:rsidRPr="000867D8">
        <w:rPr>
          <w:noProof/>
        </w:rPr>
        <w:fldChar w:fldCharType="separate"/>
      </w:r>
      <w:r w:rsidR="00A82B38">
        <w:rPr>
          <w:noProof/>
        </w:rPr>
        <w:t>37</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51</w:t>
      </w:r>
      <w:r w:rsidRPr="000867D8">
        <w:rPr>
          <w:noProof/>
        </w:rPr>
        <w:tab/>
        <w:t>Repeated supplies of pharmaceutical benefits</w:t>
      </w:r>
      <w:r w:rsidRPr="000867D8">
        <w:rPr>
          <w:noProof/>
        </w:rPr>
        <w:tab/>
      </w:r>
      <w:r w:rsidRPr="000867D8">
        <w:rPr>
          <w:noProof/>
        </w:rPr>
        <w:fldChar w:fldCharType="begin"/>
      </w:r>
      <w:r w:rsidRPr="000867D8">
        <w:rPr>
          <w:noProof/>
        </w:rPr>
        <w:instrText xml:space="preserve"> PAGEREF _Toc474414586 \h </w:instrText>
      </w:r>
      <w:r w:rsidRPr="000867D8">
        <w:rPr>
          <w:noProof/>
        </w:rPr>
      </w:r>
      <w:r w:rsidRPr="000867D8">
        <w:rPr>
          <w:noProof/>
        </w:rPr>
        <w:fldChar w:fldCharType="separate"/>
      </w:r>
      <w:r w:rsidR="00A82B38">
        <w:rPr>
          <w:noProof/>
        </w:rPr>
        <w:t>37</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52</w:t>
      </w:r>
      <w:r w:rsidRPr="000867D8">
        <w:rPr>
          <w:noProof/>
        </w:rPr>
        <w:tab/>
        <w:t>Repeat authorisations</w:t>
      </w:r>
      <w:r w:rsidRPr="000867D8">
        <w:rPr>
          <w:noProof/>
        </w:rPr>
        <w:tab/>
      </w:r>
      <w:r w:rsidRPr="000867D8">
        <w:rPr>
          <w:noProof/>
        </w:rPr>
        <w:fldChar w:fldCharType="begin"/>
      </w:r>
      <w:r w:rsidRPr="000867D8">
        <w:rPr>
          <w:noProof/>
        </w:rPr>
        <w:instrText xml:space="preserve"> PAGEREF _Toc474414587 \h </w:instrText>
      </w:r>
      <w:r w:rsidRPr="000867D8">
        <w:rPr>
          <w:noProof/>
        </w:rPr>
      </w:r>
      <w:r w:rsidRPr="000867D8">
        <w:rPr>
          <w:noProof/>
        </w:rPr>
        <w:fldChar w:fldCharType="separate"/>
      </w:r>
      <w:r w:rsidR="00A82B38">
        <w:rPr>
          <w:noProof/>
        </w:rPr>
        <w:t>40</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53</w:t>
      </w:r>
      <w:r w:rsidRPr="000867D8">
        <w:rPr>
          <w:noProof/>
        </w:rPr>
        <w:tab/>
        <w:t>Deferred supply authorisations</w:t>
      </w:r>
      <w:r w:rsidRPr="000867D8">
        <w:rPr>
          <w:noProof/>
        </w:rPr>
        <w:tab/>
      </w:r>
      <w:r w:rsidRPr="000867D8">
        <w:rPr>
          <w:noProof/>
        </w:rPr>
        <w:fldChar w:fldCharType="begin"/>
      </w:r>
      <w:r w:rsidRPr="000867D8">
        <w:rPr>
          <w:noProof/>
        </w:rPr>
        <w:instrText xml:space="preserve"> PAGEREF _Toc474414588 \h </w:instrText>
      </w:r>
      <w:r w:rsidRPr="000867D8">
        <w:rPr>
          <w:noProof/>
        </w:rPr>
      </w:r>
      <w:r w:rsidRPr="000867D8">
        <w:rPr>
          <w:noProof/>
        </w:rPr>
        <w:fldChar w:fldCharType="separate"/>
      </w:r>
      <w:r w:rsidR="00A82B38">
        <w:rPr>
          <w:noProof/>
        </w:rPr>
        <w:t>42</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54</w:t>
      </w:r>
      <w:r w:rsidRPr="000867D8">
        <w:rPr>
          <w:noProof/>
        </w:rPr>
        <w:tab/>
        <w:t>Presentation of prescriptions in trading hours</w:t>
      </w:r>
      <w:r w:rsidRPr="000867D8">
        <w:rPr>
          <w:noProof/>
        </w:rPr>
        <w:tab/>
      </w:r>
      <w:r w:rsidRPr="000867D8">
        <w:rPr>
          <w:noProof/>
        </w:rPr>
        <w:fldChar w:fldCharType="begin"/>
      </w:r>
      <w:r w:rsidRPr="000867D8">
        <w:rPr>
          <w:noProof/>
        </w:rPr>
        <w:instrText xml:space="preserve"> PAGEREF _Toc474414589 \h </w:instrText>
      </w:r>
      <w:r w:rsidRPr="000867D8">
        <w:rPr>
          <w:noProof/>
        </w:rPr>
      </w:r>
      <w:r w:rsidRPr="000867D8">
        <w:rPr>
          <w:noProof/>
        </w:rPr>
        <w:fldChar w:fldCharType="separate"/>
      </w:r>
      <w:r w:rsidR="00A82B38">
        <w:rPr>
          <w:noProof/>
        </w:rPr>
        <w:t>43</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55</w:t>
      </w:r>
      <w:r w:rsidRPr="000867D8">
        <w:rPr>
          <w:noProof/>
        </w:rPr>
        <w:tab/>
        <w:t>Presentation of urgent prescriptions</w:t>
      </w:r>
      <w:r w:rsidRPr="000867D8">
        <w:rPr>
          <w:noProof/>
        </w:rPr>
        <w:tab/>
      </w:r>
      <w:r w:rsidRPr="000867D8">
        <w:rPr>
          <w:noProof/>
        </w:rPr>
        <w:fldChar w:fldCharType="begin"/>
      </w:r>
      <w:r w:rsidRPr="000867D8">
        <w:rPr>
          <w:noProof/>
        </w:rPr>
        <w:instrText xml:space="preserve"> PAGEREF _Toc474414590 \h </w:instrText>
      </w:r>
      <w:r w:rsidRPr="000867D8">
        <w:rPr>
          <w:noProof/>
        </w:rPr>
      </w:r>
      <w:r w:rsidRPr="000867D8">
        <w:rPr>
          <w:noProof/>
        </w:rPr>
        <w:fldChar w:fldCharType="separate"/>
      </w:r>
      <w:r w:rsidR="00A82B38">
        <w:rPr>
          <w:noProof/>
        </w:rPr>
        <w:t>43</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56</w:t>
      </w:r>
      <w:r w:rsidRPr="000867D8">
        <w:rPr>
          <w:noProof/>
        </w:rPr>
        <w:tab/>
        <w:t>Special charge for delivery</w:t>
      </w:r>
      <w:r w:rsidRPr="000867D8">
        <w:rPr>
          <w:noProof/>
        </w:rPr>
        <w:tab/>
      </w:r>
      <w:r w:rsidRPr="000867D8">
        <w:rPr>
          <w:noProof/>
        </w:rPr>
        <w:fldChar w:fldCharType="begin"/>
      </w:r>
      <w:r w:rsidRPr="000867D8">
        <w:rPr>
          <w:noProof/>
        </w:rPr>
        <w:instrText xml:space="preserve"> PAGEREF _Toc474414591 \h </w:instrText>
      </w:r>
      <w:r w:rsidRPr="000867D8">
        <w:rPr>
          <w:noProof/>
        </w:rPr>
      </w:r>
      <w:r w:rsidRPr="000867D8">
        <w:rPr>
          <w:noProof/>
        </w:rPr>
        <w:fldChar w:fldCharType="separate"/>
      </w:r>
      <w:r w:rsidR="00A82B38">
        <w:rPr>
          <w:noProof/>
        </w:rPr>
        <w:t>43</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57</w:t>
      </w:r>
      <w:r w:rsidRPr="000867D8">
        <w:rPr>
          <w:noProof/>
        </w:rPr>
        <w:tab/>
        <w:t>Receipt of pharmaceutical benefit</w:t>
      </w:r>
      <w:r w:rsidRPr="000867D8">
        <w:rPr>
          <w:noProof/>
        </w:rPr>
        <w:tab/>
      </w:r>
      <w:r w:rsidRPr="000867D8">
        <w:rPr>
          <w:noProof/>
        </w:rPr>
        <w:fldChar w:fldCharType="begin"/>
      </w:r>
      <w:r w:rsidRPr="000867D8">
        <w:rPr>
          <w:noProof/>
        </w:rPr>
        <w:instrText xml:space="preserve"> PAGEREF _Toc474414592 \h </w:instrText>
      </w:r>
      <w:r w:rsidRPr="000867D8">
        <w:rPr>
          <w:noProof/>
        </w:rPr>
      </w:r>
      <w:r w:rsidRPr="000867D8">
        <w:rPr>
          <w:noProof/>
        </w:rPr>
        <w:fldChar w:fldCharType="separate"/>
      </w:r>
      <w:r w:rsidR="00A82B38">
        <w:rPr>
          <w:noProof/>
        </w:rPr>
        <w:t>43</w:t>
      </w:r>
      <w:r w:rsidRPr="000867D8">
        <w:rPr>
          <w:noProof/>
        </w:rPr>
        <w:fldChar w:fldCharType="end"/>
      </w:r>
    </w:p>
    <w:p w:rsidR="004A7936" w:rsidRPr="000867D8" w:rsidRDefault="004A7936">
      <w:pPr>
        <w:pStyle w:val="TOC2"/>
        <w:rPr>
          <w:rFonts w:asciiTheme="minorHAnsi" w:eastAsiaTheme="minorEastAsia" w:hAnsiTheme="minorHAnsi" w:cstheme="minorBidi"/>
          <w:b w:val="0"/>
          <w:noProof/>
          <w:kern w:val="0"/>
          <w:sz w:val="22"/>
          <w:szCs w:val="22"/>
        </w:rPr>
      </w:pPr>
      <w:r w:rsidRPr="000867D8">
        <w:rPr>
          <w:noProof/>
        </w:rPr>
        <w:t>Part</w:t>
      </w:r>
      <w:r w:rsidR="000867D8" w:rsidRPr="000867D8">
        <w:rPr>
          <w:noProof/>
        </w:rPr>
        <w:t> </w:t>
      </w:r>
      <w:r w:rsidRPr="000867D8">
        <w:rPr>
          <w:noProof/>
        </w:rPr>
        <w:t>6—Other matters relating to prescriptions and supply etc.</w:t>
      </w:r>
      <w:r w:rsidRPr="000867D8">
        <w:rPr>
          <w:b w:val="0"/>
          <w:noProof/>
          <w:sz w:val="18"/>
        </w:rPr>
        <w:tab/>
      </w:r>
      <w:r w:rsidRPr="000867D8">
        <w:rPr>
          <w:b w:val="0"/>
          <w:noProof/>
          <w:sz w:val="18"/>
        </w:rPr>
        <w:fldChar w:fldCharType="begin"/>
      </w:r>
      <w:r w:rsidRPr="000867D8">
        <w:rPr>
          <w:b w:val="0"/>
          <w:noProof/>
          <w:sz w:val="18"/>
        </w:rPr>
        <w:instrText xml:space="preserve"> PAGEREF _Toc474414593 \h </w:instrText>
      </w:r>
      <w:r w:rsidRPr="000867D8">
        <w:rPr>
          <w:b w:val="0"/>
          <w:noProof/>
          <w:sz w:val="18"/>
        </w:rPr>
      </w:r>
      <w:r w:rsidRPr="000867D8">
        <w:rPr>
          <w:b w:val="0"/>
          <w:noProof/>
          <w:sz w:val="18"/>
        </w:rPr>
        <w:fldChar w:fldCharType="separate"/>
      </w:r>
      <w:r w:rsidR="00A82B38">
        <w:rPr>
          <w:b w:val="0"/>
          <w:noProof/>
          <w:sz w:val="18"/>
        </w:rPr>
        <w:t>47</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58</w:t>
      </w:r>
      <w:r w:rsidRPr="000867D8">
        <w:rPr>
          <w:noProof/>
        </w:rPr>
        <w:tab/>
        <w:t>Purpose of this Part</w:t>
      </w:r>
      <w:r w:rsidRPr="000867D8">
        <w:rPr>
          <w:noProof/>
        </w:rPr>
        <w:tab/>
      </w:r>
      <w:r w:rsidRPr="000867D8">
        <w:rPr>
          <w:noProof/>
        </w:rPr>
        <w:fldChar w:fldCharType="begin"/>
      </w:r>
      <w:r w:rsidRPr="000867D8">
        <w:rPr>
          <w:noProof/>
        </w:rPr>
        <w:instrText xml:space="preserve"> PAGEREF _Toc474414594 \h </w:instrText>
      </w:r>
      <w:r w:rsidRPr="000867D8">
        <w:rPr>
          <w:noProof/>
        </w:rPr>
      </w:r>
      <w:r w:rsidRPr="000867D8">
        <w:rPr>
          <w:noProof/>
        </w:rPr>
        <w:fldChar w:fldCharType="separate"/>
      </w:r>
      <w:r w:rsidR="00A82B38">
        <w:rPr>
          <w:noProof/>
        </w:rPr>
        <w:t>47</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59</w:t>
      </w:r>
      <w:r w:rsidRPr="000867D8">
        <w:rPr>
          <w:noProof/>
        </w:rPr>
        <w:tab/>
        <w:t>Keeping documents—other than for continued dispensing supplies or medication chart prescriptions</w:t>
      </w:r>
      <w:r w:rsidRPr="000867D8">
        <w:rPr>
          <w:noProof/>
        </w:rPr>
        <w:tab/>
      </w:r>
      <w:r w:rsidRPr="000867D8">
        <w:rPr>
          <w:noProof/>
        </w:rPr>
        <w:fldChar w:fldCharType="begin"/>
      </w:r>
      <w:r w:rsidRPr="000867D8">
        <w:rPr>
          <w:noProof/>
        </w:rPr>
        <w:instrText xml:space="preserve"> PAGEREF _Toc474414595 \h </w:instrText>
      </w:r>
      <w:r w:rsidRPr="000867D8">
        <w:rPr>
          <w:noProof/>
        </w:rPr>
      </w:r>
      <w:r w:rsidRPr="000867D8">
        <w:rPr>
          <w:noProof/>
        </w:rPr>
        <w:fldChar w:fldCharType="separate"/>
      </w:r>
      <w:r w:rsidR="00A82B38">
        <w:rPr>
          <w:noProof/>
        </w:rPr>
        <w:t>47</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60</w:t>
      </w:r>
      <w:r w:rsidRPr="000867D8">
        <w:rPr>
          <w:noProof/>
        </w:rPr>
        <w:tab/>
        <w:t>Keeping documents—continued dispensing supplies</w:t>
      </w:r>
      <w:r w:rsidRPr="000867D8">
        <w:rPr>
          <w:noProof/>
        </w:rPr>
        <w:tab/>
      </w:r>
      <w:r w:rsidRPr="000867D8">
        <w:rPr>
          <w:noProof/>
        </w:rPr>
        <w:fldChar w:fldCharType="begin"/>
      </w:r>
      <w:r w:rsidRPr="000867D8">
        <w:rPr>
          <w:noProof/>
        </w:rPr>
        <w:instrText xml:space="preserve"> PAGEREF _Toc474414596 \h </w:instrText>
      </w:r>
      <w:r w:rsidRPr="000867D8">
        <w:rPr>
          <w:noProof/>
        </w:rPr>
      </w:r>
      <w:r w:rsidRPr="000867D8">
        <w:rPr>
          <w:noProof/>
        </w:rPr>
        <w:fldChar w:fldCharType="separate"/>
      </w:r>
      <w:r w:rsidR="00A82B38">
        <w:rPr>
          <w:noProof/>
        </w:rPr>
        <w:t>48</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61</w:t>
      </w:r>
      <w:r w:rsidRPr="000867D8">
        <w:rPr>
          <w:noProof/>
        </w:rPr>
        <w:tab/>
        <w:t>Keeping documents—medication chart prescriptions</w:t>
      </w:r>
      <w:r w:rsidRPr="000867D8">
        <w:rPr>
          <w:noProof/>
        </w:rPr>
        <w:tab/>
      </w:r>
      <w:r w:rsidRPr="000867D8">
        <w:rPr>
          <w:noProof/>
        </w:rPr>
        <w:fldChar w:fldCharType="begin"/>
      </w:r>
      <w:r w:rsidRPr="000867D8">
        <w:rPr>
          <w:noProof/>
        </w:rPr>
        <w:instrText xml:space="preserve"> PAGEREF _Toc474414597 \h </w:instrText>
      </w:r>
      <w:r w:rsidRPr="000867D8">
        <w:rPr>
          <w:noProof/>
        </w:rPr>
      </w:r>
      <w:r w:rsidRPr="000867D8">
        <w:rPr>
          <w:noProof/>
        </w:rPr>
        <w:fldChar w:fldCharType="separate"/>
      </w:r>
      <w:r w:rsidR="00A82B38">
        <w:rPr>
          <w:noProof/>
        </w:rPr>
        <w:t>49</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62</w:t>
      </w:r>
      <w:r w:rsidRPr="000867D8">
        <w:rPr>
          <w:noProof/>
        </w:rPr>
        <w:tab/>
        <w:t>Proper stocks to be kept</w:t>
      </w:r>
      <w:r w:rsidRPr="000867D8">
        <w:rPr>
          <w:noProof/>
        </w:rPr>
        <w:tab/>
      </w:r>
      <w:r w:rsidRPr="000867D8">
        <w:rPr>
          <w:noProof/>
        </w:rPr>
        <w:fldChar w:fldCharType="begin"/>
      </w:r>
      <w:r w:rsidRPr="000867D8">
        <w:rPr>
          <w:noProof/>
        </w:rPr>
        <w:instrText xml:space="preserve"> PAGEREF _Toc474414598 \h </w:instrText>
      </w:r>
      <w:r w:rsidRPr="000867D8">
        <w:rPr>
          <w:noProof/>
        </w:rPr>
      </w:r>
      <w:r w:rsidRPr="000867D8">
        <w:rPr>
          <w:noProof/>
        </w:rPr>
        <w:fldChar w:fldCharType="separate"/>
      </w:r>
      <w:r w:rsidR="00A82B38">
        <w:rPr>
          <w:noProof/>
        </w:rPr>
        <w:t>49</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63</w:t>
      </w:r>
      <w:r w:rsidRPr="000867D8">
        <w:rPr>
          <w:noProof/>
        </w:rPr>
        <w:tab/>
        <w:t>Standards of composition and purity of pharmaceutical benefits and ingredients</w:t>
      </w:r>
      <w:r w:rsidRPr="000867D8">
        <w:rPr>
          <w:noProof/>
        </w:rPr>
        <w:tab/>
      </w:r>
      <w:r w:rsidRPr="000867D8">
        <w:rPr>
          <w:noProof/>
        </w:rPr>
        <w:fldChar w:fldCharType="begin"/>
      </w:r>
      <w:r w:rsidRPr="000867D8">
        <w:rPr>
          <w:noProof/>
        </w:rPr>
        <w:instrText xml:space="preserve"> PAGEREF _Toc474414599 \h </w:instrText>
      </w:r>
      <w:r w:rsidRPr="000867D8">
        <w:rPr>
          <w:noProof/>
        </w:rPr>
      </w:r>
      <w:r w:rsidRPr="000867D8">
        <w:rPr>
          <w:noProof/>
        </w:rPr>
        <w:fldChar w:fldCharType="separate"/>
      </w:r>
      <w:r w:rsidR="00A82B38">
        <w:rPr>
          <w:noProof/>
        </w:rPr>
        <w:t>49</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64</w:t>
      </w:r>
      <w:r w:rsidRPr="000867D8">
        <w:rPr>
          <w:noProof/>
        </w:rPr>
        <w:tab/>
        <w:t>Labelling of pharmaceutical benefits—full cost</w:t>
      </w:r>
      <w:r w:rsidRPr="000867D8">
        <w:rPr>
          <w:noProof/>
        </w:rPr>
        <w:tab/>
      </w:r>
      <w:r w:rsidRPr="000867D8">
        <w:rPr>
          <w:noProof/>
        </w:rPr>
        <w:fldChar w:fldCharType="begin"/>
      </w:r>
      <w:r w:rsidRPr="000867D8">
        <w:rPr>
          <w:noProof/>
        </w:rPr>
        <w:instrText xml:space="preserve"> PAGEREF _Toc474414600 \h </w:instrText>
      </w:r>
      <w:r w:rsidRPr="000867D8">
        <w:rPr>
          <w:noProof/>
        </w:rPr>
      </w:r>
      <w:r w:rsidRPr="000867D8">
        <w:rPr>
          <w:noProof/>
        </w:rPr>
        <w:fldChar w:fldCharType="separate"/>
      </w:r>
      <w:r w:rsidR="00A82B38">
        <w:rPr>
          <w:noProof/>
        </w:rPr>
        <w:t>50</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65</w:t>
      </w:r>
      <w:r w:rsidRPr="000867D8">
        <w:rPr>
          <w:noProof/>
        </w:rPr>
        <w:tab/>
        <w:t>Surrender of forms</w:t>
      </w:r>
      <w:r w:rsidRPr="000867D8">
        <w:rPr>
          <w:noProof/>
        </w:rPr>
        <w:tab/>
      </w:r>
      <w:r w:rsidRPr="000867D8">
        <w:rPr>
          <w:noProof/>
        </w:rPr>
        <w:fldChar w:fldCharType="begin"/>
      </w:r>
      <w:r w:rsidRPr="000867D8">
        <w:rPr>
          <w:noProof/>
        </w:rPr>
        <w:instrText xml:space="preserve"> PAGEREF _Toc474414601 \h </w:instrText>
      </w:r>
      <w:r w:rsidRPr="000867D8">
        <w:rPr>
          <w:noProof/>
        </w:rPr>
      </w:r>
      <w:r w:rsidRPr="000867D8">
        <w:rPr>
          <w:noProof/>
        </w:rPr>
        <w:fldChar w:fldCharType="separate"/>
      </w:r>
      <w:r w:rsidR="00A82B38">
        <w:rPr>
          <w:noProof/>
        </w:rPr>
        <w:t>50</w:t>
      </w:r>
      <w:r w:rsidRPr="000867D8">
        <w:rPr>
          <w:noProof/>
        </w:rPr>
        <w:fldChar w:fldCharType="end"/>
      </w:r>
    </w:p>
    <w:p w:rsidR="004A7936" w:rsidRPr="000867D8" w:rsidRDefault="004A7936">
      <w:pPr>
        <w:pStyle w:val="TOC2"/>
        <w:rPr>
          <w:rFonts w:asciiTheme="minorHAnsi" w:eastAsiaTheme="minorEastAsia" w:hAnsiTheme="minorHAnsi" w:cstheme="minorBidi"/>
          <w:b w:val="0"/>
          <w:noProof/>
          <w:kern w:val="0"/>
          <w:sz w:val="22"/>
          <w:szCs w:val="22"/>
        </w:rPr>
      </w:pPr>
      <w:r w:rsidRPr="000867D8">
        <w:rPr>
          <w:noProof/>
        </w:rPr>
        <w:lastRenderedPageBreak/>
        <w:t>Part</w:t>
      </w:r>
      <w:r w:rsidR="000867D8" w:rsidRPr="000867D8">
        <w:rPr>
          <w:noProof/>
        </w:rPr>
        <w:t> </w:t>
      </w:r>
      <w:r w:rsidRPr="000867D8">
        <w:rPr>
          <w:noProof/>
        </w:rPr>
        <w:t>7—Price reduction and price disclosure</w:t>
      </w:r>
      <w:r w:rsidRPr="000867D8">
        <w:rPr>
          <w:b w:val="0"/>
          <w:noProof/>
          <w:sz w:val="18"/>
        </w:rPr>
        <w:tab/>
      </w:r>
      <w:r w:rsidRPr="000867D8">
        <w:rPr>
          <w:b w:val="0"/>
          <w:noProof/>
          <w:sz w:val="18"/>
        </w:rPr>
        <w:fldChar w:fldCharType="begin"/>
      </w:r>
      <w:r w:rsidRPr="000867D8">
        <w:rPr>
          <w:b w:val="0"/>
          <w:noProof/>
          <w:sz w:val="18"/>
        </w:rPr>
        <w:instrText xml:space="preserve"> PAGEREF _Toc474414602 \h </w:instrText>
      </w:r>
      <w:r w:rsidRPr="000867D8">
        <w:rPr>
          <w:b w:val="0"/>
          <w:noProof/>
          <w:sz w:val="18"/>
        </w:rPr>
      </w:r>
      <w:r w:rsidRPr="000867D8">
        <w:rPr>
          <w:b w:val="0"/>
          <w:noProof/>
          <w:sz w:val="18"/>
        </w:rPr>
        <w:fldChar w:fldCharType="separate"/>
      </w:r>
      <w:r w:rsidR="00A82B38">
        <w:rPr>
          <w:b w:val="0"/>
          <w:noProof/>
          <w:sz w:val="18"/>
        </w:rPr>
        <w:t>51</w:t>
      </w:r>
      <w:r w:rsidRPr="000867D8">
        <w:rPr>
          <w:b w:val="0"/>
          <w:noProof/>
          <w:sz w:val="18"/>
        </w:rPr>
        <w:fldChar w:fldCharType="end"/>
      </w:r>
    </w:p>
    <w:p w:rsidR="004A7936" w:rsidRPr="000867D8" w:rsidRDefault="004A7936">
      <w:pPr>
        <w:pStyle w:val="TOC3"/>
        <w:rPr>
          <w:rFonts w:asciiTheme="minorHAnsi" w:eastAsiaTheme="minorEastAsia" w:hAnsiTheme="minorHAnsi" w:cstheme="minorBidi"/>
          <w:b w:val="0"/>
          <w:noProof/>
          <w:kern w:val="0"/>
          <w:szCs w:val="22"/>
        </w:rPr>
      </w:pPr>
      <w:r w:rsidRPr="000867D8">
        <w:rPr>
          <w:noProof/>
        </w:rPr>
        <w:t>Division</w:t>
      </w:r>
      <w:r w:rsidR="000867D8" w:rsidRPr="000867D8">
        <w:rPr>
          <w:noProof/>
        </w:rPr>
        <w:t> </w:t>
      </w:r>
      <w:r w:rsidRPr="000867D8">
        <w:rPr>
          <w:noProof/>
        </w:rPr>
        <w:t>1—Price reduction</w:t>
      </w:r>
      <w:r w:rsidRPr="000867D8">
        <w:rPr>
          <w:b w:val="0"/>
          <w:noProof/>
          <w:sz w:val="18"/>
        </w:rPr>
        <w:tab/>
      </w:r>
      <w:r w:rsidRPr="000867D8">
        <w:rPr>
          <w:b w:val="0"/>
          <w:noProof/>
          <w:sz w:val="18"/>
        </w:rPr>
        <w:fldChar w:fldCharType="begin"/>
      </w:r>
      <w:r w:rsidRPr="000867D8">
        <w:rPr>
          <w:b w:val="0"/>
          <w:noProof/>
          <w:sz w:val="18"/>
        </w:rPr>
        <w:instrText xml:space="preserve"> PAGEREF _Toc474414603 \h </w:instrText>
      </w:r>
      <w:r w:rsidRPr="000867D8">
        <w:rPr>
          <w:b w:val="0"/>
          <w:noProof/>
          <w:sz w:val="18"/>
        </w:rPr>
      </w:r>
      <w:r w:rsidRPr="000867D8">
        <w:rPr>
          <w:b w:val="0"/>
          <w:noProof/>
          <w:sz w:val="18"/>
        </w:rPr>
        <w:fldChar w:fldCharType="separate"/>
      </w:r>
      <w:r w:rsidR="00A82B38">
        <w:rPr>
          <w:b w:val="0"/>
          <w:noProof/>
          <w:sz w:val="18"/>
        </w:rPr>
        <w:t>51</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66</w:t>
      </w:r>
      <w:r w:rsidRPr="000867D8">
        <w:rPr>
          <w:noProof/>
        </w:rPr>
        <w:tab/>
        <w:t>Reduction day</w:t>
      </w:r>
      <w:r w:rsidRPr="000867D8">
        <w:rPr>
          <w:noProof/>
        </w:rPr>
        <w:tab/>
      </w:r>
      <w:r w:rsidRPr="000867D8">
        <w:rPr>
          <w:noProof/>
        </w:rPr>
        <w:fldChar w:fldCharType="begin"/>
      </w:r>
      <w:r w:rsidRPr="000867D8">
        <w:rPr>
          <w:noProof/>
        </w:rPr>
        <w:instrText xml:space="preserve"> PAGEREF _Toc474414604 \h </w:instrText>
      </w:r>
      <w:r w:rsidRPr="000867D8">
        <w:rPr>
          <w:noProof/>
        </w:rPr>
      </w:r>
      <w:r w:rsidRPr="000867D8">
        <w:rPr>
          <w:noProof/>
        </w:rPr>
        <w:fldChar w:fldCharType="separate"/>
      </w:r>
      <w:r w:rsidR="00A82B38">
        <w:rPr>
          <w:noProof/>
        </w:rPr>
        <w:t>51</w:t>
      </w:r>
      <w:r w:rsidRPr="000867D8">
        <w:rPr>
          <w:noProof/>
        </w:rPr>
        <w:fldChar w:fldCharType="end"/>
      </w:r>
    </w:p>
    <w:p w:rsidR="004A7936" w:rsidRPr="000867D8" w:rsidRDefault="004A7936">
      <w:pPr>
        <w:pStyle w:val="TOC3"/>
        <w:rPr>
          <w:rFonts w:asciiTheme="minorHAnsi" w:eastAsiaTheme="minorEastAsia" w:hAnsiTheme="minorHAnsi" w:cstheme="minorBidi"/>
          <w:b w:val="0"/>
          <w:noProof/>
          <w:kern w:val="0"/>
          <w:szCs w:val="22"/>
        </w:rPr>
      </w:pPr>
      <w:r w:rsidRPr="000867D8">
        <w:rPr>
          <w:noProof/>
        </w:rPr>
        <w:t>Division</w:t>
      </w:r>
      <w:r w:rsidR="000867D8" w:rsidRPr="000867D8">
        <w:rPr>
          <w:noProof/>
        </w:rPr>
        <w:t> </w:t>
      </w:r>
      <w:r w:rsidRPr="000867D8">
        <w:rPr>
          <w:noProof/>
        </w:rPr>
        <w:t>2—Price disclosure</w:t>
      </w:r>
      <w:r w:rsidRPr="000867D8">
        <w:rPr>
          <w:b w:val="0"/>
          <w:noProof/>
          <w:sz w:val="18"/>
        </w:rPr>
        <w:tab/>
      </w:r>
      <w:r w:rsidRPr="000867D8">
        <w:rPr>
          <w:b w:val="0"/>
          <w:noProof/>
          <w:sz w:val="18"/>
        </w:rPr>
        <w:fldChar w:fldCharType="begin"/>
      </w:r>
      <w:r w:rsidRPr="000867D8">
        <w:rPr>
          <w:b w:val="0"/>
          <w:noProof/>
          <w:sz w:val="18"/>
        </w:rPr>
        <w:instrText xml:space="preserve"> PAGEREF _Toc474414605 \h </w:instrText>
      </w:r>
      <w:r w:rsidRPr="000867D8">
        <w:rPr>
          <w:b w:val="0"/>
          <w:noProof/>
          <w:sz w:val="18"/>
        </w:rPr>
      </w:r>
      <w:r w:rsidRPr="000867D8">
        <w:rPr>
          <w:b w:val="0"/>
          <w:noProof/>
          <w:sz w:val="18"/>
        </w:rPr>
        <w:fldChar w:fldCharType="separate"/>
      </w:r>
      <w:r w:rsidR="00A82B38">
        <w:rPr>
          <w:b w:val="0"/>
          <w:noProof/>
          <w:sz w:val="18"/>
        </w:rPr>
        <w:t>52</w:t>
      </w:r>
      <w:r w:rsidRPr="000867D8">
        <w:rPr>
          <w:b w:val="0"/>
          <w:noProof/>
          <w:sz w:val="18"/>
        </w:rPr>
        <w:fldChar w:fldCharType="end"/>
      </w:r>
    </w:p>
    <w:p w:rsidR="004A7936" w:rsidRPr="000867D8" w:rsidRDefault="004A7936">
      <w:pPr>
        <w:pStyle w:val="TOC4"/>
        <w:rPr>
          <w:rFonts w:asciiTheme="minorHAnsi" w:eastAsiaTheme="minorEastAsia" w:hAnsiTheme="minorHAnsi" w:cstheme="minorBidi"/>
          <w:b w:val="0"/>
          <w:noProof/>
          <w:kern w:val="0"/>
          <w:sz w:val="22"/>
          <w:szCs w:val="22"/>
        </w:rPr>
      </w:pPr>
      <w:r w:rsidRPr="000867D8">
        <w:rPr>
          <w:noProof/>
        </w:rPr>
        <w:t>Subdivision A—Interpretation</w:t>
      </w:r>
      <w:r w:rsidRPr="000867D8">
        <w:rPr>
          <w:b w:val="0"/>
          <w:noProof/>
          <w:sz w:val="18"/>
        </w:rPr>
        <w:tab/>
      </w:r>
      <w:r w:rsidRPr="000867D8">
        <w:rPr>
          <w:b w:val="0"/>
          <w:noProof/>
          <w:sz w:val="18"/>
        </w:rPr>
        <w:fldChar w:fldCharType="begin"/>
      </w:r>
      <w:r w:rsidRPr="000867D8">
        <w:rPr>
          <w:b w:val="0"/>
          <w:noProof/>
          <w:sz w:val="18"/>
        </w:rPr>
        <w:instrText xml:space="preserve"> PAGEREF _Toc474414606 \h </w:instrText>
      </w:r>
      <w:r w:rsidRPr="000867D8">
        <w:rPr>
          <w:b w:val="0"/>
          <w:noProof/>
          <w:sz w:val="18"/>
        </w:rPr>
      </w:r>
      <w:r w:rsidRPr="000867D8">
        <w:rPr>
          <w:b w:val="0"/>
          <w:noProof/>
          <w:sz w:val="18"/>
        </w:rPr>
        <w:fldChar w:fldCharType="separate"/>
      </w:r>
      <w:r w:rsidR="00A82B38">
        <w:rPr>
          <w:b w:val="0"/>
          <w:noProof/>
          <w:sz w:val="18"/>
        </w:rPr>
        <w:t>52</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67</w:t>
      </w:r>
      <w:r w:rsidRPr="000867D8">
        <w:rPr>
          <w:noProof/>
        </w:rPr>
        <w:tab/>
        <w:t xml:space="preserve">Meaning of </w:t>
      </w:r>
      <w:r w:rsidRPr="000867D8">
        <w:rPr>
          <w:i/>
          <w:noProof/>
        </w:rPr>
        <w:t>data collection period</w:t>
      </w:r>
      <w:r w:rsidRPr="000867D8">
        <w:rPr>
          <w:noProof/>
        </w:rPr>
        <w:tab/>
      </w:r>
      <w:r w:rsidRPr="000867D8">
        <w:rPr>
          <w:noProof/>
        </w:rPr>
        <w:fldChar w:fldCharType="begin"/>
      </w:r>
      <w:r w:rsidRPr="000867D8">
        <w:rPr>
          <w:noProof/>
        </w:rPr>
        <w:instrText xml:space="preserve"> PAGEREF _Toc474414607 \h </w:instrText>
      </w:r>
      <w:r w:rsidRPr="000867D8">
        <w:rPr>
          <w:noProof/>
        </w:rPr>
      </w:r>
      <w:r w:rsidRPr="000867D8">
        <w:rPr>
          <w:noProof/>
        </w:rPr>
        <w:fldChar w:fldCharType="separate"/>
      </w:r>
      <w:r w:rsidR="00A82B38">
        <w:rPr>
          <w:noProof/>
        </w:rPr>
        <w:t>52</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68</w:t>
      </w:r>
      <w:r w:rsidRPr="000867D8">
        <w:rPr>
          <w:noProof/>
        </w:rPr>
        <w:tab/>
        <w:t xml:space="preserve">Meaning of </w:t>
      </w:r>
      <w:r w:rsidRPr="000867D8">
        <w:rPr>
          <w:i/>
          <w:noProof/>
        </w:rPr>
        <w:t>price sampling day</w:t>
      </w:r>
      <w:r w:rsidRPr="000867D8">
        <w:rPr>
          <w:noProof/>
        </w:rPr>
        <w:tab/>
      </w:r>
      <w:r w:rsidRPr="000867D8">
        <w:rPr>
          <w:noProof/>
        </w:rPr>
        <w:fldChar w:fldCharType="begin"/>
      </w:r>
      <w:r w:rsidRPr="000867D8">
        <w:rPr>
          <w:noProof/>
        </w:rPr>
        <w:instrText xml:space="preserve"> PAGEREF _Toc474414608 \h </w:instrText>
      </w:r>
      <w:r w:rsidRPr="000867D8">
        <w:rPr>
          <w:noProof/>
        </w:rPr>
      </w:r>
      <w:r w:rsidRPr="000867D8">
        <w:rPr>
          <w:noProof/>
        </w:rPr>
        <w:fldChar w:fldCharType="separate"/>
      </w:r>
      <w:r w:rsidR="00A82B38">
        <w:rPr>
          <w:noProof/>
        </w:rPr>
        <w:t>53</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69</w:t>
      </w:r>
      <w:r w:rsidRPr="000867D8">
        <w:rPr>
          <w:noProof/>
        </w:rPr>
        <w:tab/>
        <w:t>Special rules for certain listed brands</w:t>
      </w:r>
      <w:r w:rsidRPr="000867D8">
        <w:rPr>
          <w:noProof/>
        </w:rPr>
        <w:tab/>
      </w:r>
      <w:r w:rsidRPr="000867D8">
        <w:rPr>
          <w:noProof/>
        </w:rPr>
        <w:fldChar w:fldCharType="begin"/>
      </w:r>
      <w:r w:rsidRPr="000867D8">
        <w:rPr>
          <w:noProof/>
        </w:rPr>
        <w:instrText xml:space="preserve"> PAGEREF _Toc474414609 \h </w:instrText>
      </w:r>
      <w:r w:rsidRPr="000867D8">
        <w:rPr>
          <w:noProof/>
        </w:rPr>
      </w:r>
      <w:r w:rsidRPr="000867D8">
        <w:rPr>
          <w:noProof/>
        </w:rPr>
        <w:fldChar w:fldCharType="separate"/>
      </w:r>
      <w:r w:rsidR="00A82B38">
        <w:rPr>
          <w:noProof/>
        </w:rPr>
        <w:t>53</w:t>
      </w:r>
      <w:r w:rsidRPr="000867D8">
        <w:rPr>
          <w:noProof/>
        </w:rPr>
        <w:fldChar w:fldCharType="end"/>
      </w:r>
    </w:p>
    <w:p w:rsidR="004A7936" w:rsidRPr="000867D8" w:rsidRDefault="004A7936">
      <w:pPr>
        <w:pStyle w:val="TOC4"/>
        <w:rPr>
          <w:rFonts w:asciiTheme="minorHAnsi" w:eastAsiaTheme="minorEastAsia" w:hAnsiTheme="minorHAnsi" w:cstheme="minorBidi"/>
          <w:b w:val="0"/>
          <w:noProof/>
          <w:kern w:val="0"/>
          <w:sz w:val="22"/>
          <w:szCs w:val="22"/>
        </w:rPr>
      </w:pPr>
      <w:r w:rsidRPr="000867D8">
        <w:rPr>
          <w:noProof/>
        </w:rPr>
        <w:t>Subdivision B—Weighted average disclosed price</w:t>
      </w:r>
      <w:r w:rsidRPr="000867D8">
        <w:rPr>
          <w:b w:val="0"/>
          <w:noProof/>
          <w:sz w:val="18"/>
        </w:rPr>
        <w:tab/>
      </w:r>
      <w:r w:rsidRPr="000867D8">
        <w:rPr>
          <w:b w:val="0"/>
          <w:noProof/>
          <w:sz w:val="18"/>
        </w:rPr>
        <w:fldChar w:fldCharType="begin"/>
      </w:r>
      <w:r w:rsidRPr="000867D8">
        <w:rPr>
          <w:b w:val="0"/>
          <w:noProof/>
          <w:sz w:val="18"/>
        </w:rPr>
        <w:instrText xml:space="preserve"> PAGEREF _Toc474414610 \h </w:instrText>
      </w:r>
      <w:r w:rsidRPr="000867D8">
        <w:rPr>
          <w:b w:val="0"/>
          <w:noProof/>
          <w:sz w:val="18"/>
        </w:rPr>
      </w:r>
      <w:r w:rsidRPr="000867D8">
        <w:rPr>
          <w:b w:val="0"/>
          <w:noProof/>
          <w:sz w:val="18"/>
        </w:rPr>
        <w:fldChar w:fldCharType="separate"/>
      </w:r>
      <w:r w:rsidR="00A82B38">
        <w:rPr>
          <w:b w:val="0"/>
          <w:noProof/>
          <w:sz w:val="18"/>
        </w:rPr>
        <w:t>54</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70</w:t>
      </w:r>
      <w:r w:rsidRPr="000867D8">
        <w:rPr>
          <w:noProof/>
        </w:rPr>
        <w:tab/>
        <w:t>Method for determining weighted average disclosed price of listed brand of pharmaceutical item</w:t>
      </w:r>
      <w:r w:rsidRPr="000867D8">
        <w:rPr>
          <w:noProof/>
        </w:rPr>
        <w:tab/>
      </w:r>
      <w:r w:rsidRPr="000867D8">
        <w:rPr>
          <w:noProof/>
        </w:rPr>
        <w:fldChar w:fldCharType="begin"/>
      </w:r>
      <w:r w:rsidRPr="000867D8">
        <w:rPr>
          <w:noProof/>
        </w:rPr>
        <w:instrText xml:space="preserve"> PAGEREF _Toc474414611 \h </w:instrText>
      </w:r>
      <w:r w:rsidRPr="000867D8">
        <w:rPr>
          <w:noProof/>
        </w:rPr>
      </w:r>
      <w:r w:rsidRPr="000867D8">
        <w:rPr>
          <w:noProof/>
        </w:rPr>
        <w:fldChar w:fldCharType="separate"/>
      </w:r>
      <w:r w:rsidR="00A82B38">
        <w:rPr>
          <w:noProof/>
        </w:rPr>
        <w:t>54</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71</w:t>
      </w:r>
      <w:r w:rsidRPr="000867D8">
        <w:rPr>
          <w:noProof/>
        </w:rPr>
        <w:tab/>
        <w:t>Step 1—net revenue for brand</w:t>
      </w:r>
      <w:r w:rsidRPr="000867D8">
        <w:rPr>
          <w:noProof/>
        </w:rPr>
        <w:tab/>
      </w:r>
      <w:r w:rsidRPr="000867D8">
        <w:rPr>
          <w:noProof/>
        </w:rPr>
        <w:fldChar w:fldCharType="begin"/>
      </w:r>
      <w:r w:rsidRPr="000867D8">
        <w:rPr>
          <w:noProof/>
        </w:rPr>
        <w:instrText xml:space="preserve"> PAGEREF _Toc474414612 \h </w:instrText>
      </w:r>
      <w:r w:rsidRPr="000867D8">
        <w:rPr>
          <w:noProof/>
        </w:rPr>
      </w:r>
      <w:r w:rsidRPr="000867D8">
        <w:rPr>
          <w:noProof/>
        </w:rPr>
        <w:fldChar w:fldCharType="separate"/>
      </w:r>
      <w:r w:rsidR="00A82B38">
        <w:rPr>
          <w:noProof/>
        </w:rPr>
        <w:t>54</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72</w:t>
      </w:r>
      <w:r w:rsidRPr="000867D8">
        <w:rPr>
          <w:noProof/>
        </w:rPr>
        <w:tab/>
        <w:t>Step 2—adjusted volume for brand</w:t>
      </w:r>
      <w:r w:rsidRPr="000867D8">
        <w:rPr>
          <w:noProof/>
        </w:rPr>
        <w:tab/>
      </w:r>
      <w:r w:rsidRPr="000867D8">
        <w:rPr>
          <w:noProof/>
        </w:rPr>
        <w:fldChar w:fldCharType="begin"/>
      </w:r>
      <w:r w:rsidRPr="000867D8">
        <w:rPr>
          <w:noProof/>
        </w:rPr>
        <w:instrText xml:space="preserve"> PAGEREF _Toc474414613 \h </w:instrText>
      </w:r>
      <w:r w:rsidRPr="000867D8">
        <w:rPr>
          <w:noProof/>
        </w:rPr>
      </w:r>
      <w:r w:rsidRPr="000867D8">
        <w:rPr>
          <w:noProof/>
        </w:rPr>
        <w:fldChar w:fldCharType="separate"/>
      </w:r>
      <w:r w:rsidR="00A82B38">
        <w:rPr>
          <w:noProof/>
        </w:rPr>
        <w:t>54</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73</w:t>
      </w:r>
      <w:r w:rsidRPr="000867D8">
        <w:rPr>
          <w:noProof/>
        </w:rPr>
        <w:tab/>
        <w:t>Step 3—average approved ex</w:t>
      </w:r>
      <w:r w:rsidR="000867D8">
        <w:rPr>
          <w:noProof/>
        </w:rPr>
        <w:noBreakHyphen/>
      </w:r>
      <w:r w:rsidRPr="000867D8">
        <w:rPr>
          <w:noProof/>
        </w:rPr>
        <w:t>manufacturer price for brand</w:t>
      </w:r>
      <w:r w:rsidRPr="000867D8">
        <w:rPr>
          <w:noProof/>
        </w:rPr>
        <w:tab/>
      </w:r>
      <w:r w:rsidRPr="000867D8">
        <w:rPr>
          <w:noProof/>
        </w:rPr>
        <w:fldChar w:fldCharType="begin"/>
      </w:r>
      <w:r w:rsidRPr="000867D8">
        <w:rPr>
          <w:noProof/>
        </w:rPr>
        <w:instrText xml:space="preserve"> PAGEREF _Toc474414614 \h </w:instrText>
      </w:r>
      <w:r w:rsidRPr="000867D8">
        <w:rPr>
          <w:noProof/>
        </w:rPr>
      </w:r>
      <w:r w:rsidRPr="000867D8">
        <w:rPr>
          <w:noProof/>
        </w:rPr>
        <w:fldChar w:fldCharType="separate"/>
      </w:r>
      <w:r w:rsidR="00A82B38">
        <w:rPr>
          <w:noProof/>
        </w:rPr>
        <w:t>54</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74</w:t>
      </w:r>
      <w:r w:rsidRPr="000867D8">
        <w:rPr>
          <w:noProof/>
        </w:rPr>
        <w:tab/>
        <w:t>Step 4—disclosed price for brand</w:t>
      </w:r>
      <w:r w:rsidRPr="000867D8">
        <w:rPr>
          <w:noProof/>
        </w:rPr>
        <w:tab/>
      </w:r>
      <w:r w:rsidRPr="000867D8">
        <w:rPr>
          <w:noProof/>
        </w:rPr>
        <w:fldChar w:fldCharType="begin"/>
      </w:r>
      <w:r w:rsidRPr="000867D8">
        <w:rPr>
          <w:noProof/>
        </w:rPr>
        <w:instrText xml:space="preserve"> PAGEREF _Toc474414615 \h </w:instrText>
      </w:r>
      <w:r w:rsidRPr="000867D8">
        <w:rPr>
          <w:noProof/>
        </w:rPr>
      </w:r>
      <w:r w:rsidRPr="000867D8">
        <w:rPr>
          <w:noProof/>
        </w:rPr>
        <w:fldChar w:fldCharType="separate"/>
      </w:r>
      <w:r w:rsidR="00A82B38">
        <w:rPr>
          <w:noProof/>
        </w:rPr>
        <w:t>55</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75</w:t>
      </w:r>
      <w:r w:rsidRPr="000867D8">
        <w:rPr>
          <w:noProof/>
        </w:rPr>
        <w:tab/>
        <w:t>Step 5—price percentage difference of brand</w:t>
      </w:r>
      <w:r w:rsidRPr="000867D8">
        <w:rPr>
          <w:noProof/>
        </w:rPr>
        <w:tab/>
      </w:r>
      <w:r w:rsidRPr="000867D8">
        <w:rPr>
          <w:noProof/>
        </w:rPr>
        <w:fldChar w:fldCharType="begin"/>
      </w:r>
      <w:r w:rsidRPr="000867D8">
        <w:rPr>
          <w:noProof/>
        </w:rPr>
        <w:instrText xml:space="preserve"> PAGEREF _Toc474414616 \h </w:instrText>
      </w:r>
      <w:r w:rsidRPr="000867D8">
        <w:rPr>
          <w:noProof/>
        </w:rPr>
      </w:r>
      <w:r w:rsidRPr="000867D8">
        <w:rPr>
          <w:noProof/>
        </w:rPr>
        <w:fldChar w:fldCharType="separate"/>
      </w:r>
      <w:r w:rsidR="00A82B38">
        <w:rPr>
          <w:noProof/>
        </w:rPr>
        <w:t>55</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76</w:t>
      </w:r>
      <w:r w:rsidRPr="000867D8">
        <w:rPr>
          <w:noProof/>
        </w:rPr>
        <w:tab/>
        <w:t>Step 6—repeat steps for each brand of pharmaceutical item</w:t>
      </w:r>
      <w:r w:rsidRPr="000867D8">
        <w:rPr>
          <w:noProof/>
        </w:rPr>
        <w:tab/>
      </w:r>
      <w:r w:rsidRPr="000867D8">
        <w:rPr>
          <w:noProof/>
        </w:rPr>
        <w:fldChar w:fldCharType="begin"/>
      </w:r>
      <w:r w:rsidRPr="000867D8">
        <w:rPr>
          <w:noProof/>
        </w:rPr>
        <w:instrText xml:space="preserve"> PAGEREF _Toc474414617 \h </w:instrText>
      </w:r>
      <w:r w:rsidRPr="000867D8">
        <w:rPr>
          <w:noProof/>
        </w:rPr>
      </w:r>
      <w:r w:rsidRPr="000867D8">
        <w:rPr>
          <w:noProof/>
        </w:rPr>
        <w:fldChar w:fldCharType="separate"/>
      </w:r>
      <w:r w:rsidR="00A82B38">
        <w:rPr>
          <w:noProof/>
        </w:rPr>
        <w:t>56</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77</w:t>
      </w:r>
      <w:r w:rsidRPr="000867D8">
        <w:rPr>
          <w:noProof/>
        </w:rPr>
        <w:tab/>
        <w:t>Step 7—total adjusted volume of brands of pharmaceutical item</w:t>
      </w:r>
      <w:r w:rsidRPr="000867D8">
        <w:rPr>
          <w:noProof/>
        </w:rPr>
        <w:tab/>
      </w:r>
      <w:r w:rsidRPr="000867D8">
        <w:rPr>
          <w:noProof/>
        </w:rPr>
        <w:fldChar w:fldCharType="begin"/>
      </w:r>
      <w:r w:rsidRPr="000867D8">
        <w:rPr>
          <w:noProof/>
        </w:rPr>
        <w:instrText xml:space="preserve"> PAGEREF _Toc474414618 \h </w:instrText>
      </w:r>
      <w:r w:rsidRPr="000867D8">
        <w:rPr>
          <w:noProof/>
        </w:rPr>
      </w:r>
      <w:r w:rsidRPr="000867D8">
        <w:rPr>
          <w:noProof/>
        </w:rPr>
        <w:fldChar w:fldCharType="separate"/>
      </w:r>
      <w:r w:rsidR="00A82B38">
        <w:rPr>
          <w:noProof/>
        </w:rPr>
        <w:t>56</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78</w:t>
      </w:r>
      <w:r w:rsidRPr="000867D8">
        <w:rPr>
          <w:noProof/>
        </w:rPr>
        <w:tab/>
        <w:t>Step 8—weighted average percentage difference of brands of pharmaceutical item</w:t>
      </w:r>
      <w:r w:rsidRPr="000867D8">
        <w:rPr>
          <w:noProof/>
        </w:rPr>
        <w:tab/>
      </w:r>
      <w:r w:rsidRPr="000867D8">
        <w:rPr>
          <w:noProof/>
        </w:rPr>
        <w:fldChar w:fldCharType="begin"/>
      </w:r>
      <w:r w:rsidRPr="000867D8">
        <w:rPr>
          <w:noProof/>
        </w:rPr>
        <w:instrText xml:space="preserve"> PAGEREF _Toc474414619 \h </w:instrText>
      </w:r>
      <w:r w:rsidRPr="000867D8">
        <w:rPr>
          <w:noProof/>
        </w:rPr>
      </w:r>
      <w:r w:rsidRPr="000867D8">
        <w:rPr>
          <w:noProof/>
        </w:rPr>
        <w:fldChar w:fldCharType="separate"/>
      </w:r>
      <w:r w:rsidR="00A82B38">
        <w:rPr>
          <w:noProof/>
        </w:rPr>
        <w:t>56</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79</w:t>
      </w:r>
      <w:r w:rsidRPr="000867D8">
        <w:rPr>
          <w:noProof/>
        </w:rPr>
        <w:tab/>
        <w:t>Step 9—repeat steps for each pharmaceutical item with related brands</w:t>
      </w:r>
      <w:r w:rsidRPr="000867D8">
        <w:rPr>
          <w:noProof/>
        </w:rPr>
        <w:tab/>
      </w:r>
      <w:r w:rsidRPr="000867D8">
        <w:rPr>
          <w:noProof/>
        </w:rPr>
        <w:fldChar w:fldCharType="begin"/>
      </w:r>
      <w:r w:rsidRPr="000867D8">
        <w:rPr>
          <w:noProof/>
        </w:rPr>
        <w:instrText xml:space="preserve"> PAGEREF _Toc474414620 \h </w:instrText>
      </w:r>
      <w:r w:rsidRPr="000867D8">
        <w:rPr>
          <w:noProof/>
        </w:rPr>
      </w:r>
      <w:r w:rsidRPr="000867D8">
        <w:rPr>
          <w:noProof/>
        </w:rPr>
        <w:fldChar w:fldCharType="separate"/>
      </w:r>
      <w:r w:rsidR="00A82B38">
        <w:rPr>
          <w:noProof/>
        </w:rPr>
        <w:t>57</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80</w:t>
      </w:r>
      <w:r w:rsidRPr="000867D8">
        <w:rPr>
          <w:noProof/>
        </w:rPr>
        <w:tab/>
        <w:t>Step 10—weighted average percentage difference for listed brand and all related brands</w:t>
      </w:r>
      <w:r w:rsidRPr="000867D8">
        <w:rPr>
          <w:noProof/>
        </w:rPr>
        <w:tab/>
      </w:r>
      <w:r w:rsidRPr="000867D8">
        <w:rPr>
          <w:noProof/>
        </w:rPr>
        <w:fldChar w:fldCharType="begin"/>
      </w:r>
      <w:r w:rsidRPr="000867D8">
        <w:rPr>
          <w:noProof/>
        </w:rPr>
        <w:instrText xml:space="preserve"> PAGEREF _Toc474414621 \h </w:instrText>
      </w:r>
      <w:r w:rsidRPr="000867D8">
        <w:rPr>
          <w:noProof/>
        </w:rPr>
      </w:r>
      <w:r w:rsidRPr="000867D8">
        <w:rPr>
          <w:noProof/>
        </w:rPr>
        <w:fldChar w:fldCharType="separate"/>
      </w:r>
      <w:r w:rsidR="00A82B38">
        <w:rPr>
          <w:noProof/>
        </w:rPr>
        <w:t>57</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81</w:t>
      </w:r>
      <w:r w:rsidRPr="000867D8">
        <w:rPr>
          <w:noProof/>
        </w:rPr>
        <w:tab/>
        <w:t>Step 11—weighted average disclosed price for listed brand of pharmaceutical item</w:t>
      </w:r>
      <w:r w:rsidRPr="000867D8">
        <w:rPr>
          <w:noProof/>
        </w:rPr>
        <w:tab/>
      </w:r>
      <w:r w:rsidRPr="000867D8">
        <w:rPr>
          <w:noProof/>
        </w:rPr>
        <w:fldChar w:fldCharType="begin"/>
      </w:r>
      <w:r w:rsidRPr="000867D8">
        <w:rPr>
          <w:noProof/>
        </w:rPr>
        <w:instrText xml:space="preserve"> PAGEREF _Toc474414622 \h </w:instrText>
      </w:r>
      <w:r w:rsidRPr="000867D8">
        <w:rPr>
          <w:noProof/>
        </w:rPr>
      </w:r>
      <w:r w:rsidRPr="000867D8">
        <w:rPr>
          <w:noProof/>
        </w:rPr>
        <w:fldChar w:fldCharType="separate"/>
      </w:r>
      <w:r w:rsidR="00A82B38">
        <w:rPr>
          <w:noProof/>
        </w:rPr>
        <w:t>58</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82</w:t>
      </w:r>
      <w:r w:rsidRPr="000867D8">
        <w:rPr>
          <w:noProof/>
        </w:rPr>
        <w:tab/>
        <w:t>When weighted average disclosed price is the same as the applicable approved ex</w:t>
      </w:r>
      <w:r w:rsidR="000867D8">
        <w:rPr>
          <w:noProof/>
        </w:rPr>
        <w:noBreakHyphen/>
      </w:r>
      <w:r w:rsidRPr="000867D8">
        <w:rPr>
          <w:noProof/>
        </w:rPr>
        <w:t>manufacturer price</w:t>
      </w:r>
      <w:r w:rsidRPr="000867D8">
        <w:rPr>
          <w:noProof/>
        </w:rPr>
        <w:tab/>
      </w:r>
      <w:r w:rsidRPr="000867D8">
        <w:rPr>
          <w:noProof/>
        </w:rPr>
        <w:fldChar w:fldCharType="begin"/>
      </w:r>
      <w:r w:rsidRPr="000867D8">
        <w:rPr>
          <w:noProof/>
        </w:rPr>
        <w:instrText xml:space="preserve"> PAGEREF _Toc474414623 \h </w:instrText>
      </w:r>
      <w:r w:rsidRPr="000867D8">
        <w:rPr>
          <w:noProof/>
        </w:rPr>
      </w:r>
      <w:r w:rsidRPr="000867D8">
        <w:rPr>
          <w:noProof/>
        </w:rPr>
        <w:fldChar w:fldCharType="separate"/>
      </w:r>
      <w:r w:rsidR="00A82B38">
        <w:rPr>
          <w:noProof/>
        </w:rPr>
        <w:t>58</w:t>
      </w:r>
      <w:r w:rsidRPr="000867D8">
        <w:rPr>
          <w:noProof/>
        </w:rPr>
        <w:fldChar w:fldCharType="end"/>
      </w:r>
    </w:p>
    <w:p w:rsidR="004A7936" w:rsidRPr="000867D8" w:rsidRDefault="004A7936">
      <w:pPr>
        <w:pStyle w:val="TOC4"/>
        <w:rPr>
          <w:rFonts w:asciiTheme="minorHAnsi" w:eastAsiaTheme="minorEastAsia" w:hAnsiTheme="minorHAnsi" w:cstheme="minorBidi"/>
          <w:b w:val="0"/>
          <w:noProof/>
          <w:kern w:val="0"/>
          <w:sz w:val="22"/>
          <w:szCs w:val="22"/>
        </w:rPr>
      </w:pPr>
      <w:r w:rsidRPr="000867D8">
        <w:rPr>
          <w:noProof/>
        </w:rPr>
        <w:t>Subdivision C—Information that must not be taken into account</w:t>
      </w:r>
      <w:r w:rsidRPr="000867D8">
        <w:rPr>
          <w:b w:val="0"/>
          <w:noProof/>
          <w:sz w:val="18"/>
        </w:rPr>
        <w:tab/>
      </w:r>
      <w:r w:rsidRPr="000867D8">
        <w:rPr>
          <w:b w:val="0"/>
          <w:noProof/>
          <w:sz w:val="18"/>
        </w:rPr>
        <w:fldChar w:fldCharType="begin"/>
      </w:r>
      <w:r w:rsidRPr="000867D8">
        <w:rPr>
          <w:b w:val="0"/>
          <w:noProof/>
          <w:sz w:val="18"/>
        </w:rPr>
        <w:instrText xml:space="preserve"> PAGEREF _Toc474414624 \h </w:instrText>
      </w:r>
      <w:r w:rsidRPr="000867D8">
        <w:rPr>
          <w:b w:val="0"/>
          <w:noProof/>
          <w:sz w:val="18"/>
        </w:rPr>
      </w:r>
      <w:r w:rsidRPr="000867D8">
        <w:rPr>
          <w:b w:val="0"/>
          <w:noProof/>
          <w:sz w:val="18"/>
        </w:rPr>
        <w:fldChar w:fldCharType="separate"/>
      </w:r>
      <w:r w:rsidR="00A82B38">
        <w:rPr>
          <w:b w:val="0"/>
          <w:noProof/>
          <w:sz w:val="18"/>
        </w:rPr>
        <w:t>59</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83</w:t>
      </w:r>
      <w:r w:rsidRPr="000867D8">
        <w:rPr>
          <w:noProof/>
        </w:rPr>
        <w:tab/>
        <w:t>Information that must not be taken into account</w:t>
      </w:r>
      <w:r w:rsidRPr="000867D8">
        <w:rPr>
          <w:noProof/>
        </w:rPr>
        <w:tab/>
      </w:r>
      <w:r w:rsidRPr="000867D8">
        <w:rPr>
          <w:noProof/>
        </w:rPr>
        <w:fldChar w:fldCharType="begin"/>
      </w:r>
      <w:r w:rsidRPr="000867D8">
        <w:rPr>
          <w:noProof/>
        </w:rPr>
        <w:instrText xml:space="preserve"> PAGEREF _Toc474414625 \h </w:instrText>
      </w:r>
      <w:r w:rsidRPr="000867D8">
        <w:rPr>
          <w:noProof/>
        </w:rPr>
      </w:r>
      <w:r w:rsidRPr="000867D8">
        <w:rPr>
          <w:noProof/>
        </w:rPr>
        <w:fldChar w:fldCharType="separate"/>
      </w:r>
      <w:r w:rsidR="00A82B38">
        <w:rPr>
          <w:noProof/>
        </w:rPr>
        <w:t>59</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84</w:t>
      </w:r>
      <w:r w:rsidRPr="000867D8">
        <w:rPr>
          <w:noProof/>
        </w:rPr>
        <w:tab/>
        <w:t>Originator brands</w:t>
      </w:r>
      <w:r w:rsidRPr="000867D8">
        <w:rPr>
          <w:noProof/>
        </w:rPr>
        <w:tab/>
      </w:r>
      <w:r w:rsidRPr="000867D8">
        <w:rPr>
          <w:noProof/>
        </w:rPr>
        <w:fldChar w:fldCharType="begin"/>
      </w:r>
      <w:r w:rsidRPr="000867D8">
        <w:rPr>
          <w:noProof/>
        </w:rPr>
        <w:instrText xml:space="preserve"> PAGEREF _Toc474414626 \h </w:instrText>
      </w:r>
      <w:r w:rsidRPr="000867D8">
        <w:rPr>
          <w:noProof/>
        </w:rPr>
      </w:r>
      <w:r w:rsidRPr="000867D8">
        <w:rPr>
          <w:noProof/>
        </w:rPr>
        <w:fldChar w:fldCharType="separate"/>
      </w:r>
      <w:r w:rsidR="00A82B38">
        <w:rPr>
          <w:noProof/>
        </w:rPr>
        <w:t>59</w:t>
      </w:r>
      <w:r w:rsidRPr="000867D8">
        <w:rPr>
          <w:noProof/>
        </w:rPr>
        <w:fldChar w:fldCharType="end"/>
      </w:r>
    </w:p>
    <w:p w:rsidR="004A7936" w:rsidRPr="000867D8" w:rsidRDefault="004A7936">
      <w:pPr>
        <w:pStyle w:val="TOC4"/>
        <w:rPr>
          <w:rFonts w:asciiTheme="minorHAnsi" w:eastAsiaTheme="minorEastAsia" w:hAnsiTheme="minorHAnsi" w:cstheme="minorBidi"/>
          <w:b w:val="0"/>
          <w:noProof/>
          <w:kern w:val="0"/>
          <w:sz w:val="22"/>
          <w:szCs w:val="22"/>
        </w:rPr>
      </w:pPr>
      <w:r w:rsidRPr="000867D8">
        <w:rPr>
          <w:noProof/>
        </w:rPr>
        <w:t>Subdivision D—Price disclosure requirements</w:t>
      </w:r>
      <w:r w:rsidRPr="000867D8">
        <w:rPr>
          <w:b w:val="0"/>
          <w:noProof/>
          <w:sz w:val="18"/>
        </w:rPr>
        <w:tab/>
      </w:r>
      <w:r w:rsidRPr="000867D8">
        <w:rPr>
          <w:b w:val="0"/>
          <w:noProof/>
          <w:sz w:val="18"/>
        </w:rPr>
        <w:fldChar w:fldCharType="begin"/>
      </w:r>
      <w:r w:rsidRPr="000867D8">
        <w:rPr>
          <w:b w:val="0"/>
          <w:noProof/>
          <w:sz w:val="18"/>
        </w:rPr>
        <w:instrText xml:space="preserve"> PAGEREF _Toc474414627 \h </w:instrText>
      </w:r>
      <w:r w:rsidRPr="000867D8">
        <w:rPr>
          <w:b w:val="0"/>
          <w:noProof/>
          <w:sz w:val="18"/>
        </w:rPr>
      </w:r>
      <w:r w:rsidRPr="000867D8">
        <w:rPr>
          <w:b w:val="0"/>
          <w:noProof/>
          <w:sz w:val="18"/>
        </w:rPr>
        <w:fldChar w:fldCharType="separate"/>
      </w:r>
      <w:r w:rsidR="00A82B38">
        <w:rPr>
          <w:b w:val="0"/>
          <w:noProof/>
          <w:sz w:val="18"/>
        </w:rPr>
        <w:t>60</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85</w:t>
      </w:r>
      <w:r w:rsidRPr="000867D8">
        <w:rPr>
          <w:noProof/>
        </w:rPr>
        <w:tab/>
        <w:t>Price disclosure requirements</w:t>
      </w:r>
      <w:r w:rsidRPr="000867D8">
        <w:rPr>
          <w:noProof/>
        </w:rPr>
        <w:tab/>
      </w:r>
      <w:r w:rsidRPr="000867D8">
        <w:rPr>
          <w:noProof/>
        </w:rPr>
        <w:fldChar w:fldCharType="begin"/>
      </w:r>
      <w:r w:rsidRPr="000867D8">
        <w:rPr>
          <w:noProof/>
        </w:rPr>
        <w:instrText xml:space="preserve"> PAGEREF _Toc474414628 \h </w:instrText>
      </w:r>
      <w:r w:rsidRPr="000867D8">
        <w:rPr>
          <w:noProof/>
        </w:rPr>
      </w:r>
      <w:r w:rsidRPr="000867D8">
        <w:rPr>
          <w:noProof/>
        </w:rPr>
        <w:fldChar w:fldCharType="separate"/>
      </w:r>
      <w:r w:rsidR="00A82B38">
        <w:rPr>
          <w:noProof/>
        </w:rPr>
        <w:t>60</w:t>
      </w:r>
      <w:r w:rsidRPr="000867D8">
        <w:rPr>
          <w:noProof/>
        </w:rPr>
        <w:fldChar w:fldCharType="end"/>
      </w:r>
    </w:p>
    <w:p w:rsidR="004A7936" w:rsidRPr="000867D8" w:rsidRDefault="004A7936">
      <w:pPr>
        <w:pStyle w:val="TOC2"/>
        <w:rPr>
          <w:rFonts w:asciiTheme="minorHAnsi" w:eastAsiaTheme="minorEastAsia" w:hAnsiTheme="minorHAnsi" w:cstheme="minorBidi"/>
          <w:b w:val="0"/>
          <w:noProof/>
          <w:kern w:val="0"/>
          <w:sz w:val="22"/>
          <w:szCs w:val="22"/>
        </w:rPr>
      </w:pPr>
      <w:r w:rsidRPr="000867D8">
        <w:rPr>
          <w:noProof/>
        </w:rPr>
        <w:t>Part</w:t>
      </w:r>
      <w:r w:rsidR="000867D8" w:rsidRPr="000867D8">
        <w:rPr>
          <w:noProof/>
        </w:rPr>
        <w:t> </w:t>
      </w:r>
      <w:r w:rsidRPr="000867D8">
        <w:rPr>
          <w:noProof/>
        </w:rPr>
        <w:t>8—Arrangements for the Pharmaceutical Benefits Advisory Committee</w:t>
      </w:r>
      <w:r w:rsidRPr="000867D8">
        <w:rPr>
          <w:b w:val="0"/>
          <w:noProof/>
          <w:sz w:val="18"/>
        </w:rPr>
        <w:tab/>
      </w:r>
      <w:r w:rsidRPr="000867D8">
        <w:rPr>
          <w:b w:val="0"/>
          <w:noProof/>
          <w:sz w:val="18"/>
        </w:rPr>
        <w:fldChar w:fldCharType="begin"/>
      </w:r>
      <w:r w:rsidRPr="000867D8">
        <w:rPr>
          <w:b w:val="0"/>
          <w:noProof/>
          <w:sz w:val="18"/>
        </w:rPr>
        <w:instrText xml:space="preserve"> PAGEREF _Toc474414629 \h </w:instrText>
      </w:r>
      <w:r w:rsidRPr="000867D8">
        <w:rPr>
          <w:b w:val="0"/>
          <w:noProof/>
          <w:sz w:val="18"/>
        </w:rPr>
      </w:r>
      <w:r w:rsidRPr="000867D8">
        <w:rPr>
          <w:b w:val="0"/>
          <w:noProof/>
          <w:sz w:val="18"/>
        </w:rPr>
        <w:fldChar w:fldCharType="separate"/>
      </w:r>
      <w:r w:rsidR="00A82B38">
        <w:rPr>
          <w:b w:val="0"/>
          <w:noProof/>
          <w:sz w:val="18"/>
        </w:rPr>
        <w:t>62</w:t>
      </w:r>
      <w:r w:rsidRPr="000867D8">
        <w:rPr>
          <w:b w:val="0"/>
          <w:noProof/>
          <w:sz w:val="18"/>
        </w:rPr>
        <w:fldChar w:fldCharType="end"/>
      </w:r>
    </w:p>
    <w:p w:rsidR="004A7936" w:rsidRPr="000867D8" w:rsidRDefault="004A7936">
      <w:pPr>
        <w:pStyle w:val="TOC3"/>
        <w:rPr>
          <w:rFonts w:asciiTheme="minorHAnsi" w:eastAsiaTheme="minorEastAsia" w:hAnsiTheme="minorHAnsi" w:cstheme="minorBidi"/>
          <w:b w:val="0"/>
          <w:noProof/>
          <w:kern w:val="0"/>
          <w:szCs w:val="22"/>
        </w:rPr>
      </w:pPr>
      <w:r w:rsidRPr="000867D8">
        <w:rPr>
          <w:noProof/>
        </w:rPr>
        <w:t>Division</w:t>
      </w:r>
      <w:r w:rsidR="000867D8" w:rsidRPr="000867D8">
        <w:rPr>
          <w:noProof/>
        </w:rPr>
        <w:t> </w:t>
      </w:r>
      <w:r w:rsidRPr="000867D8">
        <w:rPr>
          <w:noProof/>
        </w:rPr>
        <w:t>1—Matters relating to the appointment of members of the Committee</w:t>
      </w:r>
      <w:r w:rsidRPr="000867D8">
        <w:rPr>
          <w:b w:val="0"/>
          <w:noProof/>
          <w:sz w:val="18"/>
        </w:rPr>
        <w:tab/>
      </w:r>
      <w:r w:rsidRPr="000867D8">
        <w:rPr>
          <w:b w:val="0"/>
          <w:noProof/>
          <w:sz w:val="18"/>
        </w:rPr>
        <w:fldChar w:fldCharType="begin"/>
      </w:r>
      <w:r w:rsidRPr="000867D8">
        <w:rPr>
          <w:b w:val="0"/>
          <w:noProof/>
          <w:sz w:val="18"/>
        </w:rPr>
        <w:instrText xml:space="preserve"> PAGEREF _Toc474414630 \h </w:instrText>
      </w:r>
      <w:r w:rsidRPr="000867D8">
        <w:rPr>
          <w:b w:val="0"/>
          <w:noProof/>
          <w:sz w:val="18"/>
        </w:rPr>
      </w:r>
      <w:r w:rsidRPr="000867D8">
        <w:rPr>
          <w:b w:val="0"/>
          <w:noProof/>
          <w:sz w:val="18"/>
        </w:rPr>
        <w:fldChar w:fldCharType="separate"/>
      </w:r>
      <w:r w:rsidR="00A82B38">
        <w:rPr>
          <w:b w:val="0"/>
          <w:noProof/>
          <w:sz w:val="18"/>
        </w:rPr>
        <w:t>62</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86</w:t>
      </w:r>
      <w:r w:rsidRPr="000867D8">
        <w:rPr>
          <w:noProof/>
        </w:rPr>
        <w:tab/>
        <w:t>Nominating bodies</w:t>
      </w:r>
      <w:r w:rsidRPr="000867D8">
        <w:rPr>
          <w:noProof/>
        </w:rPr>
        <w:tab/>
      </w:r>
      <w:r w:rsidRPr="000867D8">
        <w:rPr>
          <w:noProof/>
        </w:rPr>
        <w:fldChar w:fldCharType="begin"/>
      </w:r>
      <w:r w:rsidRPr="000867D8">
        <w:rPr>
          <w:noProof/>
        </w:rPr>
        <w:instrText xml:space="preserve"> PAGEREF _Toc474414631 \h </w:instrText>
      </w:r>
      <w:r w:rsidRPr="000867D8">
        <w:rPr>
          <w:noProof/>
        </w:rPr>
      </w:r>
      <w:r w:rsidRPr="000867D8">
        <w:rPr>
          <w:noProof/>
        </w:rPr>
        <w:fldChar w:fldCharType="separate"/>
      </w:r>
      <w:r w:rsidR="00A82B38">
        <w:rPr>
          <w:noProof/>
        </w:rPr>
        <w:t>62</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87</w:t>
      </w:r>
      <w:r w:rsidRPr="000867D8">
        <w:rPr>
          <w:noProof/>
        </w:rPr>
        <w:tab/>
        <w:t>Number of nominations for appointment</w:t>
      </w:r>
      <w:r w:rsidRPr="000867D8">
        <w:rPr>
          <w:noProof/>
        </w:rPr>
        <w:tab/>
      </w:r>
      <w:r w:rsidRPr="000867D8">
        <w:rPr>
          <w:noProof/>
        </w:rPr>
        <w:fldChar w:fldCharType="begin"/>
      </w:r>
      <w:r w:rsidRPr="000867D8">
        <w:rPr>
          <w:noProof/>
        </w:rPr>
        <w:instrText xml:space="preserve"> PAGEREF _Toc474414632 \h </w:instrText>
      </w:r>
      <w:r w:rsidRPr="000867D8">
        <w:rPr>
          <w:noProof/>
        </w:rPr>
      </w:r>
      <w:r w:rsidRPr="000867D8">
        <w:rPr>
          <w:noProof/>
        </w:rPr>
        <w:fldChar w:fldCharType="separate"/>
      </w:r>
      <w:r w:rsidR="00A82B38">
        <w:rPr>
          <w:noProof/>
        </w:rPr>
        <w:t>63</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88</w:t>
      </w:r>
      <w:r w:rsidRPr="000867D8">
        <w:rPr>
          <w:noProof/>
        </w:rPr>
        <w:tab/>
        <w:t>Resignation</w:t>
      </w:r>
      <w:r w:rsidRPr="000867D8">
        <w:rPr>
          <w:noProof/>
        </w:rPr>
        <w:tab/>
      </w:r>
      <w:r w:rsidRPr="000867D8">
        <w:rPr>
          <w:noProof/>
        </w:rPr>
        <w:fldChar w:fldCharType="begin"/>
      </w:r>
      <w:r w:rsidRPr="000867D8">
        <w:rPr>
          <w:noProof/>
        </w:rPr>
        <w:instrText xml:space="preserve"> PAGEREF _Toc474414633 \h </w:instrText>
      </w:r>
      <w:r w:rsidRPr="000867D8">
        <w:rPr>
          <w:noProof/>
        </w:rPr>
      </w:r>
      <w:r w:rsidRPr="000867D8">
        <w:rPr>
          <w:noProof/>
        </w:rPr>
        <w:fldChar w:fldCharType="separate"/>
      </w:r>
      <w:r w:rsidR="00A82B38">
        <w:rPr>
          <w:noProof/>
        </w:rPr>
        <w:t>63</w:t>
      </w:r>
      <w:r w:rsidRPr="000867D8">
        <w:rPr>
          <w:noProof/>
        </w:rPr>
        <w:fldChar w:fldCharType="end"/>
      </w:r>
    </w:p>
    <w:p w:rsidR="004A7936" w:rsidRPr="000867D8" w:rsidRDefault="004A7936">
      <w:pPr>
        <w:pStyle w:val="TOC3"/>
        <w:rPr>
          <w:rFonts w:asciiTheme="minorHAnsi" w:eastAsiaTheme="minorEastAsia" w:hAnsiTheme="minorHAnsi" w:cstheme="minorBidi"/>
          <w:b w:val="0"/>
          <w:noProof/>
          <w:kern w:val="0"/>
          <w:szCs w:val="22"/>
        </w:rPr>
      </w:pPr>
      <w:r w:rsidRPr="000867D8">
        <w:rPr>
          <w:noProof/>
        </w:rPr>
        <w:t>Division</w:t>
      </w:r>
      <w:r w:rsidR="000867D8" w:rsidRPr="000867D8">
        <w:rPr>
          <w:noProof/>
        </w:rPr>
        <w:t> </w:t>
      </w:r>
      <w:r w:rsidRPr="000867D8">
        <w:rPr>
          <w:noProof/>
        </w:rPr>
        <w:t>2—Matters relating to the procedure of the Committee</w:t>
      </w:r>
      <w:r w:rsidRPr="000867D8">
        <w:rPr>
          <w:b w:val="0"/>
          <w:noProof/>
          <w:sz w:val="18"/>
        </w:rPr>
        <w:tab/>
      </w:r>
      <w:r w:rsidRPr="000867D8">
        <w:rPr>
          <w:b w:val="0"/>
          <w:noProof/>
          <w:sz w:val="18"/>
        </w:rPr>
        <w:fldChar w:fldCharType="begin"/>
      </w:r>
      <w:r w:rsidRPr="000867D8">
        <w:rPr>
          <w:b w:val="0"/>
          <w:noProof/>
          <w:sz w:val="18"/>
        </w:rPr>
        <w:instrText xml:space="preserve"> PAGEREF _Toc474414634 \h </w:instrText>
      </w:r>
      <w:r w:rsidRPr="000867D8">
        <w:rPr>
          <w:b w:val="0"/>
          <w:noProof/>
          <w:sz w:val="18"/>
        </w:rPr>
      </w:r>
      <w:r w:rsidRPr="000867D8">
        <w:rPr>
          <w:b w:val="0"/>
          <w:noProof/>
          <w:sz w:val="18"/>
        </w:rPr>
        <w:fldChar w:fldCharType="separate"/>
      </w:r>
      <w:r w:rsidR="00A82B38">
        <w:rPr>
          <w:b w:val="0"/>
          <w:noProof/>
          <w:sz w:val="18"/>
        </w:rPr>
        <w:t>64</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89</w:t>
      </w:r>
      <w:r w:rsidRPr="000867D8">
        <w:rPr>
          <w:noProof/>
        </w:rPr>
        <w:tab/>
        <w:t>Purpose of this Division</w:t>
      </w:r>
      <w:r w:rsidRPr="000867D8">
        <w:rPr>
          <w:noProof/>
        </w:rPr>
        <w:tab/>
      </w:r>
      <w:r w:rsidRPr="000867D8">
        <w:rPr>
          <w:noProof/>
        </w:rPr>
        <w:fldChar w:fldCharType="begin"/>
      </w:r>
      <w:r w:rsidRPr="000867D8">
        <w:rPr>
          <w:noProof/>
        </w:rPr>
        <w:instrText xml:space="preserve"> PAGEREF _Toc474414635 \h </w:instrText>
      </w:r>
      <w:r w:rsidRPr="000867D8">
        <w:rPr>
          <w:noProof/>
        </w:rPr>
      </w:r>
      <w:r w:rsidRPr="000867D8">
        <w:rPr>
          <w:noProof/>
        </w:rPr>
        <w:fldChar w:fldCharType="separate"/>
      </w:r>
      <w:r w:rsidR="00A82B38">
        <w:rPr>
          <w:noProof/>
        </w:rPr>
        <w:t>64</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90</w:t>
      </w:r>
      <w:r w:rsidRPr="000867D8">
        <w:rPr>
          <w:noProof/>
        </w:rPr>
        <w:tab/>
        <w:t>Presiding member</w:t>
      </w:r>
      <w:r w:rsidRPr="000867D8">
        <w:rPr>
          <w:noProof/>
        </w:rPr>
        <w:tab/>
      </w:r>
      <w:r w:rsidRPr="000867D8">
        <w:rPr>
          <w:noProof/>
        </w:rPr>
        <w:fldChar w:fldCharType="begin"/>
      </w:r>
      <w:r w:rsidRPr="000867D8">
        <w:rPr>
          <w:noProof/>
        </w:rPr>
        <w:instrText xml:space="preserve"> PAGEREF _Toc474414636 \h </w:instrText>
      </w:r>
      <w:r w:rsidRPr="000867D8">
        <w:rPr>
          <w:noProof/>
        </w:rPr>
      </w:r>
      <w:r w:rsidRPr="000867D8">
        <w:rPr>
          <w:noProof/>
        </w:rPr>
        <w:fldChar w:fldCharType="separate"/>
      </w:r>
      <w:r w:rsidR="00A82B38">
        <w:rPr>
          <w:noProof/>
        </w:rPr>
        <w:t>64</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91</w:t>
      </w:r>
      <w:r w:rsidRPr="000867D8">
        <w:rPr>
          <w:noProof/>
        </w:rPr>
        <w:tab/>
        <w:t>Meetings of the Committee</w:t>
      </w:r>
      <w:r w:rsidRPr="000867D8">
        <w:rPr>
          <w:noProof/>
        </w:rPr>
        <w:tab/>
      </w:r>
      <w:r w:rsidRPr="000867D8">
        <w:rPr>
          <w:noProof/>
        </w:rPr>
        <w:fldChar w:fldCharType="begin"/>
      </w:r>
      <w:r w:rsidRPr="000867D8">
        <w:rPr>
          <w:noProof/>
        </w:rPr>
        <w:instrText xml:space="preserve"> PAGEREF _Toc474414637 \h </w:instrText>
      </w:r>
      <w:r w:rsidRPr="000867D8">
        <w:rPr>
          <w:noProof/>
        </w:rPr>
      </w:r>
      <w:r w:rsidRPr="000867D8">
        <w:rPr>
          <w:noProof/>
        </w:rPr>
        <w:fldChar w:fldCharType="separate"/>
      </w:r>
      <w:r w:rsidR="00A82B38">
        <w:rPr>
          <w:noProof/>
        </w:rPr>
        <w:t>64</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92</w:t>
      </w:r>
      <w:r w:rsidRPr="000867D8">
        <w:rPr>
          <w:noProof/>
        </w:rPr>
        <w:tab/>
        <w:t>Quorum</w:t>
      </w:r>
      <w:r w:rsidRPr="000867D8">
        <w:rPr>
          <w:noProof/>
        </w:rPr>
        <w:tab/>
      </w:r>
      <w:r w:rsidRPr="000867D8">
        <w:rPr>
          <w:noProof/>
        </w:rPr>
        <w:fldChar w:fldCharType="begin"/>
      </w:r>
      <w:r w:rsidRPr="000867D8">
        <w:rPr>
          <w:noProof/>
        </w:rPr>
        <w:instrText xml:space="preserve"> PAGEREF _Toc474414638 \h </w:instrText>
      </w:r>
      <w:r w:rsidRPr="000867D8">
        <w:rPr>
          <w:noProof/>
        </w:rPr>
      </w:r>
      <w:r w:rsidRPr="000867D8">
        <w:rPr>
          <w:noProof/>
        </w:rPr>
        <w:fldChar w:fldCharType="separate"/>
      </w:r>
      <w:r w:rsidR="00A82B38">
        <w:rPr>
          <w:noProof/>
        </w:rPr>
        <w:t>64</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93</w:t>
      </w:r>
      <w:r w:rsidRPr="000867D8">
        <w:rPr>
          <w:noProof/>
        </w:rPr>
        <w:tab/>
        <w:t>Voting</w:t>
      </w:r>
      <w:r w:rsidRPr="000867D8">
        <w:rPr>
          <w:noProof/>
        </w:rPr>
        <w:tab/>
      </w:r>
      <w:r w:rsidRPr="000867D8">
        <w:rPr>
          <w:noProof/>
        </w:rPr>
        <w:fldChar w:fldCharType="begin"/>
      </w:r>
      <w:r w:rsidRPr="000867D8">
        <w:rPr>
          <w:noProof/>
        </w:rPr>
        <w:instrText xml:space="preserve"> PAGEREF _Toc474414639 \h </w:instrText>
      </w:r>
      <w:r w:rsidRPr="000867D8">
        <w:rPr>
          <w:noProof/>
        </w:rPr>
      </w:r>
      <w:r w:rsidRPr="000867D8">
        <w:rPr>
          <w:noProof/>
        </w:rPr>
        <w:fldChar w:fldCharType="separate"/>
      </w:r>
      <w:r w:rsidR="00A82B38">
        <w:rPr>
          <w:noProof/>
        </w:rPr>
        <w:t>64</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94</w:t>
      </w:r>
      <w:r w:rsidRPr="000867D8">
        <w:rPr>
          <w:noProof/>
        </w:rPr>
        <w:tab/>
        <w:t>Disclosure of pecuniary interests by members</w:t>
      </w:r>
      <w:r w:rsidRPr="000867D8">
        <w:rPr>
          <w:noProof/>
        </w:rPr>
        <w:tab/>
      </w:r>
      <w:r w:rsidRPr="000867D8">
        <w:rPr>
          <w:noProof/>
        </w:rPr>
        <w:fldChar w:fldCharType="begin"/>
      </w:r>
      <w:r w:rsidRPr="000867D8">
        <w:rPr>
          <w:noProof/>
        </w:rPr>
        <w:instrText xml:space="preserve"> PAGEREF _Toc474414640 \h </w:instrText>
      </w:r>
      <w:r w:rsidRPr="000867D8">
        <w:rPr>
          <w:noProof/>
        </w:rPr>
      </w:r>
      <w:r w:rsidRPr="000867D8">
        <w:rPr>
          <w:noProof/>
        </w:rPr>
        <w:fldChar w:fldCharType="separate"/>
      </w:r>
      <w:r w:rsidR="00A82B38">
        <w:rPr>
          <w:noProof/>
        </w:rPr>
        <w:t>65</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95</w:t>
      </w:r>
      <w:r w:rsidRPr="000867D8">
        <w:rPr>
          <w:noProof/>
        </w:rPr>
        <w:tab/>
        <w:t>Resolutions without a formal meeting</w:t>
      </w:r>
      <w:r w:rsidRPr="000867D8">
        <w:rPr>
          <w:noProof/>
        </w:rPr>
        <w:tab/>
      </w:r>
      <w:r w:rsidRPr="000867D8">
        <w:rPr>
          <w:noProof/>
        </w:rPr>
        <w:fldChar w:fldCharType="begin"/>
      </w:r>
      <w:r w:rsidRPr="000867D8">
        <w:rPr>
          <w:noProof/>
        </w:rPr>
        <w:instrText xml:space="preserve"> PAGEREF _Toc474414641 \h </w:instrText>
      </w:r>
      <w:r w:rsidRPr="000867D8">
        <w:rPr>
          <w:noProof/>
        </w:rPr>
      </w:r>
      <w:r w:rsidRPr="000867D8">
        <w:rPr>
          <w:noProof/>
        </w:rPr>
        <w:fldChar w:fldCharType="separate"/>
      </w:r>
      <w:r w:rsidR="00A82B38">
        <w:rPr>
          <w:noProof/>
        </w:rPr>
        <w:t>66</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96</w:t>
      </w:r>
      <w:r w:rsidRPr="000867D8">
        <w:rPr>
          <w:noProof/>
        </w:rPr>
        <w:tab/>
        <w:t>Reports and recommendations</w:t>
      </w:r>
      <w:r w:rsidRPr="000867D8">
        <w:rPr>
          <w:noProof/>
        </w:rPr>
        <w:tab/>
      </w:r>
      <w:r w:rsidRPr="000867D8">
        <w:rPr>
          <w:noProof/>
        </w:rPr>
        <w:fldChar w:fldCharType="begin"/>
      </w:r>
      <w:r w:rsidRPr="000867D8">
        <w:rPr>
          <w:noProof/>
        </w:rPr>
        <w:instrText xml:space="preserve"> PAGEREF _Toc474414642 \h </w:instrText>
      </w:r>
      <w:r w:rsidRPr="000867D8">
        <w:rPr>
          <w:noProof/>
        </w:rPr>
      </w:r>
      <w:r w:rsidRPr="000867D8">
        <w:rPr>
          <w:noProof/>
        </w:rPr>
        <w:fldChar w:fldCharType="separate"/>
      </w:r>
      <w:r w:rsidR="00A82B38">
        <w:rPr>
          <w:noProof/>
        </w:rPr>
        <w:t>66</w:t>
      </w:r>
      <w:r w:rsidRPr="000867D8">
        <w:rPr>
          <w:noProof/>
        </w:rPr>
        <w:fldChar w:fldCharType="end"/>
      </w:r>
    </w:p>
    <w:p w:rsidR="004A7936" w:rsidRPr="000867D8" w:rsidRDefault="004A7936">
      <w:pPr>
        <w:pStyle w:val="TOC3"/>
        <w:rPr>
          <w:rFonts w:asciiTheme="minorHAnsi" w:eastAsiaTheme="minorEastAsia" w:hAnsiTheme="minorHAnsi" w:cstheme="minorBidi"/>
          <w:b w:val="0"/>
          <w:noProof/>
          <w:kern w:val="0"/>
          <w:szCs w:val="22"/>
        </w:rPr>
      </w:pPr>
      <w:r w:rsidRPr="000867D8">
        <w:rPr>
          <w:noProof/>
        </w:rPr>
        <w:t>Division</w:t>
      </w:r>
      <w:r w:rsidR="000867D8" w:rsidRPr="000867D8">
        <w:rPr>
          <w:noProof/>
        </w:rPr>
        <w:t> </w:t>
      </w:r>
      <w:r w:rsidRPr="000867D8">
        <w:rPr>
          <w:noProof/>
        </w:rPr>
        <w:t>3—Matters relating to sub</w:t>
      </w:r>
      <w:r w:rsidR="000867D8">
        <w:rPr>
          <w:noProof/>
        </w:rPr>
        <w:noBreakHyphen/>
      </w:r>
      <w:r w:rsidRPr="000867D8">
        <w:rPr>
          <w:noProof/>
        </w:rPr>
        <w:t>committees</w:t>
      </w:r>
      <w:r w:rsidRPr="000867D8">
        <w:rPr>
          <w:b w:val="0"/>
          <w:noProof/>
          <w:sz w:val="18"/>
        </w:rPr>
        <w:tab/>
      </w:r>
      <w:r w:rsidRPr="000867D8">
        <w:rPr>
          <w:b w:val="0"/>
          <w:noProof/>
          <w:sz w:val="18"/>
        </w:rPr>
        <w:fldChar w:fldCharType="begin"/>
      </w:r>
      <w:r w:rsidRPr="000867D8">
        <w:rPr>
          <w:b w:val="0"/>
          <w:noProof/>
          <w:sz w:val="18"/>
        </w:rPr>
        <w:instrText xml:space="preserve"> PAGEREF _Toc474414643 \h </w:instrText>
      </w:r>
      <w:r w:rsidRPr="000867D8">
        <w:rPr>
          <w:b w:val="0"/>
          <w:noProof/>
          <w:sz w:val="18"/>
        </w:rPr>
      </w:r>
      <w:r w:rsidRPr="000867D8">
        <w:rPr>
          <w:b w:val="0"/>
          <w:noProof/>
          <w:sz w:val="18"/>
        </w:rPr>
        <w:fldChar w:fldCharType="separate"/>
      </w:r>
      <w:r w:rsidR="00A82B38">
        <w:rPr>
          <w:b w:val="0"/>
          <w:noProof/>
          <w:sz w:val="18"/>
        </w:rPr>
        <w:t>67</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97</w:t>
      </w:r>
      <w:r w:rsidRPr="000867D8">
        <w:rPr>
          <w:noProof/>
        </w:rPr>
        <w:tab/>
        <w:t>Remuneration for chair and members of sub</w:t>
      </w:r>
      <w:r w:rsidR="000867D8">
        <w:rPr>
          <w:noProof/>
        </w:rPr>
        <w:noBreakHyphen/>
      </w:r>
      <w:r w:rsidRPr="000867D8">
        <w:rPr>
          <w:noProof/>
        </w:rPr>
        <w:t>committees</w:t>
      </w:r>
      <w:r w:rsidRPr="000867D8">
        <w:rPr>
          <w:noProof/>
        </w:rPr>
        <w:tab/>
      </w:r>
      <w:r w:rsidRPr="000867D8">
        <w:rPr>
          <w:noProof/>
        </w:rPr>
        <w:fldChar w:fldCharType="begin"/>
      </w:r>
      <w:r w:rsidRPr="000867D8">
        <w:rPr>
          <w:noProof/>
        </w:rPr>
        <w:instrText xml:space="preserve"> PAGEREF _Toc474414644 \h </w:instrText>
      </w:r>
      <w:r w:rsidRPr="000867D8">
        <w:rPr>
          <w:noProof/>
        </w:rPr>
      </w:r>
      <w:r w:rsidRPr="000867D8">
        <w:rPr>
          <w:noProof/>
        </w:rPr>
        <w:fldChar w:fldCharType="separate"/>
      </w:r>
      <w:r w:rsidR="00A82B38">
        <w:rPr>
          <w:noProof/>
        </w:rPr>
        <w:t>67</w:t>
      </w:r>
      <w:r w:rsidRPr="000867D8">
        <w:rPr>
          <w:noProof/>
        </w:rPr>
        <w:fldChar w:fldCharType="end"/>
      </w:r>
    </w:p>
    <w:p w:rsidR="004A7936" w:rsidRPr="000867D8" w:rsidRDefault="004A7936">
      <w:pPr>
        <w:pStyle w:val="TOC2"/>
        <w:rPr>
          <w:rFonts w:asciiTheme="minorHAnsi" w:eastAsiaTheme="minorEastAsia" w:hAnsiTheme="minorHAnsi" w:cstheme="minorBidi"/>
          <w:b w:val="0"/>
          <w:noProof/>
          <w:kern w:val="0"/>
          <w:sz w:val="22"/>
          <w:szCs w:val="22"/>
        </w:rPr>
      </w:pPr>
      <w:r w:rsidRPr="000867D8">
        <w:rPr>
          <w:noProof/>
        </w:rPr>
        <w:lastRenderedPageBreak/>
        <w:t>Part</w:t>
      </w:r>
      <w:r w:rsidR="000867D8" w:rsidRPr="000867D8">
        <w:rPr>
          <w:noProof/>
        </w:rPr>
        <w:t> </w:t>
      </w:r>
      <w:r w:rsidRPr="000867D8">
        <w:rPr>
          <w:noProof/>
        </w:rPr>
        <w:t>9—Application, savings and transitional provisions</w:t>
      </w:r>
      <w:r w:rsidRPr="000867D8">
        <w:rPr>
          <w:b w:val="0"/>
          <w:noProof/>
          <w:sz w:val="18"/>
        </w:rPr>
        <w:tab/>
      </w:r>
      <w:r w:rsidRPr="000867D8">
        <w:rPr>
          <w:b w:val="0"/>
          <w:noProof/>
          <w:sz w:val="18"/>
        </w:rPr>
        <w:fldChar w:fldCharType="begin"/>
      </w:r>
      <w:r w:rsidRPr="000867D8">
        <w:rPr>
          <w:b w:val="0"/>
          <w:noProof/>
          <w:sz w:val="18"/>
        </w:rPr>
        <w:instrText xml:space="preserve"> PAGEREF _Toc474414645 \h </w:instrText>
      </w:r>
      <w:r w:rsidRPr="000867D8">
        <w:rPr>
          <w:b w:val="0"/>
          <w:noProof/>
          <w:sz w:val="18"/>
        </w:rPr>
      </w:r>
      <w:r w:rsidRPr="000867D8">
        <w:rPr>
          <w:b w:val="0"/>
          <w:noProof/>
          <w:sz w:val="18"/>
        </w:rPr>
        <w:fldChar w:fldCharType="separate"/>
      </w:r>
      <w:r w:rsidR="00A82B38">
        <w:rPr>
          <w:b w:val="0"/>
          <w:noProof/>
          <w:sz w:val="18"/>
        </w:rPr>
        <w:t>68</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98</w:t>
      </w:r>
      <w:r w:rsidRPr="000867D8">
        <w:rPr>
          <w:noProof/>
        </w:rPr>
        <w:tab/>
        <w:t>Definitions</w:t>
      </w:r>
      <w:r w:rsidRPr="000867D8">
        <w:rPr>
          <w:noProof/>
        </w:rPr>
        <w:tab/>
      </w:r>
      <w:r w:rsidRPr="000867D8">
        <w:rPr>
          <w:noProof/>
        </w:rPr>
        <w:fldChar w:fldCharType="begin"/>
      </w:r>
      <w:r w:rsidRPr="000867D8">
        <w:rPr>
          <w:noProof/>
        </w:rPr>
        <w:instrText xml:space="preserve"> PAGEREF _Toc474414646 \h </w:instrText>
      </w:r>
      <w:r w:rsidRPr="000867D8">
        <w:rPr>
          <w:noProof/>
        </w:rPr>
      </w:r>
      <w:r w:rsidRPr="000867D8">
        <w:rPr>
          <w:noProof/>
        </w:rPr>
        <w:fldChar w:fldCharType="separate"/>
      </w:r>
      <w:r w:rsidR="00A82B38">
        <w:rPr>
          <w:noProof/>
        </w:rPr>
        <w:t>68</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99</w:t>
      </w:r>
      <w:r w:rsidRPr="000867D8">
        <w:rPr>
          <w:noProof/>
        </w:rPr>
        <w:tab/>
        <w:t>Things done under old regulations</w:t>
      </w:r>
      <w:r w:rsidRPr="000867D8">
        <w:rPr>
          <w:noProof/>
        </w:rPr>
        <w:tab/>
      </w:r>
      <w:r w:rsidRPr="000867D8">
        <w:rPr>
          <w:noProof/>
        </w:rPr>
        <w:fldChar w:fldCharType="begin"/>
      </w:r>
      <w:r w:rsidRPr="000867D8">
        <w:rPr>
          <w:noProof/>
        </w:rPr>
        <w:instrText xml:space="preserve"> PAGEREF _Toc474414647 \h </w:instrText>
      </w:r>
      <w:r w:rsidRPr="000867D8">
        <w:rPr>
          <w:noProof/>
        </w:rPr>
      </w:r>
      <w:r w:rsidRPr="000867D8">
        <w:rPr>
          <w:noProof/>
        </w:rPr>
        <w:fldChar w:fldCharType="separate"/>
      </w:r>
      <w:r w:rsidR="00A82B38">
        <w:rPr>
          <w:noProof/>
        </w:rPr>
        <w:t>68</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100</w:t>
      </w:r>
      <w:r w:rsidRPr="000867D8">
        <w:rPr>
          <w:noProof/>
        </w:rPr>
        <w:tab/>
        <w:t>Savings—document retention provisions relating to obtaining pharmaceutical benefits</w:t>
      </w:r>
      <w:r w:rsidRPr="000867D8">
        <w:rPr>
          <w:noProof/>
        </w:rPr>
        <w:tab/>
      </w:r>
      <w:r w:rsidRPr="000867D8">
        <w:rPr>
          <w:noProof/>
        </w:rPr>
        <w:fldChar w:fldCharType="begin"/>
      </w:r>
      <w:r w:rsidRPr="000867D8">
        <w:rPr>
          <w:noProof/>
        </w:rPr>
        <w:instrText xml:space="preserve"> PAGEREF _Toc474414648 \h </w:instrText>
      </w:r>
      <w:r w:rsidRPr="000867D8">
        <w:rPr>
          <w:noProof/>
        </w:rPr>
      </w:r>
      <w:r w:rsidRPr="000867D8">
        <w:rPr>
          <w:noProof/>
        </w:rPr>
        <w:fldChar w:fldCharType="separate"/>
      </w:r>
      <w:r w:rsidR="00A82B38">
        <w:rPr>
          <w:noProof/>
        </w:rPr>
        <w:t>68</w:t>
      </w:r>
      <w:r w:rsidRPr="000867D8">
        <w:rPr>
          <w:noProof/>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101</w:t>
      </w:r>
      <w:r w:rsidRPr="000867D8">
        <w:rPr>
          <w:noProof/>
        </w:rPr>
        <w:tab/>
        <w:t>Savings—document retention provisions relating to the supply of pharmaceutical benefits</w:t>
      </w:r>
      <w:r w:rsidRPr="000867D8">
        <w:rPr>
          <w:noProof/>
        </w:rPr>
        <w:tab/>
      </w:r>
      <w:r w:rsidRPr="000867D8">
        <w:rPr>
          <w:noProof/>
        </w:rPr>
        <w:fldChar w:fldCharType="begin"/>
      </w:r>
      <w:r w:rsidRPr="000867D8">
        <w:rPr>
          <w:noProof/>
        </w:rPr>
        <w:instrText xml:space="preserve"> PAGEREF _Toc474414649 \h </w:instrText>
      </w:r>
      <w:r w:rsidRPr="000867D8">
        <w:rPr>
          <w:noProof/>
        </w:rPr>
      </w:r>
      <w:r w:rsidRPr="000867D8">
        <w:rPr>
          <w:noProof/>
        </w:rPr>
        <w:fldChar w:fldCharType="separate"/>
      </w:r>
      <w:r w:rsidR="00A82B38">
        <w:rPr>
          <w:noProof/>
        </w:rPr>
        <w:t>68</w:t>
      </w:r>
      <w:r w:rsidRPr="000867D8">
        <w:rPr>
          <w:noProof/>
        </w:rPr>
        <w:fldChar w:fldCharType="end"/>
      </w:r>
    </w:p>
    <w:p w:rsidR="004A7936" w:rsidRPr="000867D8" w:rsidRDefault="004A7936">
      <w:pPr>
        <w:pStyle w:val="TOC1"/>
        <w:rPr>
          <w:rFonts w:asciiTheme="minorHAnsi" w:eastAsiaTheme="minorEastAsia" w:hAnsiTheme="minorHAnsi" w:cstheme="minorBidi"/>
          <w:b w:val="0"/>
          <w:noProof/>
          <w:kern w:val="0"/>
          <w:sz w:val="22"/>
          <w:szCs w:val="22"/>
        </w:rPr>
      </w:pPr>
      <w:r w:rsidRPr="000867D8">
        <w:rPr>
          <w:noProof/>
        </w:rPr>
        <w:t>Schedule</w:t>
      </w:r>
      <w:r w:rsidR="000867D8" w:rsidRPr="000867D8">
        <w:rPr>
          <w:noProof/>
        </w:rPr>
        <w:t> </w:t>
      </w:r>
      <w:r w:rsidRPr="000867D8">
        <w:rPr>
          <w:noProof/>
        </w:rPr>
        <w:t>1—Prescribed offices</w:t>
      </w:r>
      <w:r w:rsidRPr="000867D8">
        <w:rPr>
          <w:b w:val="0"/>
          <w:noProof/>
          <w:sz w:val="18"/>
        </w:rPr>
        <w:tab/>
      </w:r>
      <w:r w:rsidRPr="000867D8">
        <w:rPr>
          <w:b w:val="0"/>
          <w:noProof/>
          <w:sz w:val="18"/>
        </w:rPr>
        <w:fldChar w:fldCharType="begin"/>
      </w:r>
      <w:r w:rsidRPr="000867D8">
        <w:rPr>
          <w:b w:val="0"/>
          <w:noProof/>
          <w:sz w:val="18"/>
        </w:rPr>
        <w:instrText xml:space="preserve"> PAGEREF _Toc474414650 \h </w:instrText>
      </w:r>
      <w:r w:rsidRPr="000867D8">
        <w:rPr>
          <w:b w:val="0"/>
          <w:noProof/>
          <w:sz w:val="18"/>
        </w:rPr>
      </w:r>
      <w:r w:rsidRPr="000867D8">
        <w:rPr>
          <w:b w:val="0"/>
          <w:noProof/>
          <w:sz w:val="18"/>
        </w:rPr>
        <w:fldChar w:fldCharType="separate"/>
      </w:r>
      <w:r w:rsidR="00A82B38">
        <w:rPr>
          <w:b w:val="0"/>
          <w:noProof/>
          <w:sz w:val="18"/>
        </w:rPr>
        <w:t>70</w:t>
      </w:r>
      <w:r w:rsidRPr="000867D8">
        <w:rPr>
          <w:b w:val="0"/>
          <w:noProof/>
          <w:sz w:val="18"/>
        </w:rPr>
        <w:fldChar w:fldCharType="end"/>
      </w:r>
    </w:p>
    <w:p w:rsidR="004A7936" w:rsidRPr="000867D8" w:rsidRDefault="004A7936">
      <w:pPr>
        <w:pStyle w:val="TOC5"/>
        <w:rPr>
          <w:rFonts w:asciiTheme="minorHAnsi" w:eastAsiaTheme="minorEastAsia" w:hAnsiTheme="minorHAnsi" w:cstheme="minorBidi"/>
          <w:noProof/>
          <w:kern w:val="0"/>
          <w:sz w:val="22"/>
          <w:szCs w:val="22"/>
        </w:rPr>
      </w:pPr>
      <w:r w:rsidRPr="000867D8">
        <w:rPr>
          <w:noProof/>
        </w:rPr>
        <w:t>1</w:t>
      </w:r>
      <w:r w:rsidRPr="000867D8">
        <w:rPr>
          <w:noProof/>
        </w:rPr>
        <w:tab/>
        <w:t>Table of prescribed offices</w:t>
      </w:r>
      <w:r w:rsidRPr="000867D8">
        <w:rPr>
          <w:noProof/>
        </w:rPr>
        <w:tab/>
      </w:r>
      <w:r w:rsidRPr="000867D8">
        <w:rPr>
          <w:noProof/>
        </w:rPr>
        <w:fldChar w:fldCharType="begin"/>
      </w:r>
      <w:r w:rsidRPr="000867D8">
        <w:rPr>
          <w:noProof/>
        </w:rPr>
        <w:instrText xml:space="preserve"> PAGEREF _Toc474414651 \h </w:instrText>
      </w:r>
      <w:r w:rsidRPr="000867D8">
        <w:rPr>
          <w:noProof/>
        </w:rPr>
      </w:r>
      <w:r w:rsidRPr="000867D8">
        <w:rPr>
          <w:noProof/>
        </w:rPr>
        <w:fldChar w:fldCharType="separate"/>
      </w:r>
      <w:r w:rsidR="00A82B38">
        <w:rPr>
          <w:noProof/>
        </w:rPr>
        <w:t>70</w:t>
      </w:r>
      <w:r w:rsidRPr="000867D8">
        <w:rPr>
          <w:noProof/>
        </w:rPr>
        <w:fldChar w:fldCharType="end"/>
      </w:r>
    </w:p>
    <w:p w:rsidR="004A7936" w:rsidRPr="000867D8" w:rsidRDefault="004A7936">
      <w:pPr>
        <w:pStyle w:val="TOC6"/>
        <w:rPr>
          <w:rFonts w:asciiTheme="minorHAnsi" w:eastAsiaTheme="minorEastAsia" w:hAnsiTheme="minorHAnsi" w:cstheme="minorBidi"/>
          <w:b w:val="0"/>
          <w:noProof/>
          <w:kern w:val="0"/>
          <w:sz w:val="22"/>
          <w:szCs w:val="22"/>
        </w:rPr>
      </w:pPr>
      <w:r w:rsidRPr="000867D8">
        <w:rPr>
          <w:noProof/>
        </w:rPr>
        <w:t>Schedule</w:t>
      </w:r>
      <w:r w:rsidR="000867D8" w:rsidRPr="000867D8">
        <w:rPr>
          <w:noProof/>
        </w:rPr>
        <w:t> </w:t>
      </w:r>
      <w:r w:rsidRPr="000867D8">
        <w:rPr>
          <w:noProof/>
        </w:rPr>
        <w:t>2—Repeals</w:t>
      </w:r>
      <w:r w:rsidRPr="000867D8">
        <w:rPr>
          <w:b w:val="0"/>
          <w:noProof/>
          <w:sz w:val="18"/>
        </w:rPr>
        <w:tab/>
      </w:r>
      <w:r w:rsidRPr="000867D8">
        <w:rPr>
          <w:b w:val="0"/>
          <w:noProof/>
          <w:sz w:val="18"/>
        </w:rPr>
        <w:fldChar w:fldCharType="begin"/>
      </w:r>
      <w:r w:rsidRPr="000867D8">
        <w:rPr>
          <w:b w:val="0"/>
          <w:noProof/>
          <w:sz w:val="18"/>
        </w:rPr>
        <w:instrText xml:space="preserve"> PAGEREF _Toc474414652 \h </w:instrText>
      </w:r>
      <w:r w:rsidRPr="000867D8">
        <w:rPr>
          <w:b w:val="0"/>
          <w:noProof/>
          <w:sz w:val="18"/>
        </w:rPr>
      </w:r>
      <w:r w:rsidRPr="000867D8">
        <w:rPr>
          <w:b w:val="0"/>
          <w:noProof/>
          <w:sz w:val="18"/>
        </w:rPr>
        <w:fldChar w:fldCharType="separate"/>
      </w:r>
      <w:r w:rsidR="00A82B38">
        <w:rPr>
          <w:b w:val="0"/>
          <w:noProof/>
          <w:sz w:val="18"/>
        </w:rPr>
        <w:t>72</w:t>
      </w:r>
      <w:r w:rsidRPr="000867D8">
        <w:rPr>
          <w:b w:val="0"/>
          <w:noProof/>
          <w:sz w:val="18"/>
        </w:rPr>
        <w:fldChar w:fldCharType="end"/>
      </w:r>
    </w:p>
    <w:p w:rsidR="004A7936" w:rsidRPr="000867D8" w:rsidRDefault="004A7936">
      <w:pPr>
        <w:pStyle w:val="TOC9"/>
        <w:rPr>
          <w:rFonts w:asciiTheme="minorHAnsi" w:eastAsiaTheme="minorEastAsia" w:hAnsiTheme="minorHAnsi" w:cstheme="minorBidi"/>
          <w:i w:val="0"/>
          <w:noProof/>
          <w:kern w:val="0"/>
          <w:sz w:val="22"/>
          <w:szCs w:val="22"/>
        </w:rPr>
      </w:pPr>
      <w:r w:rsidRPr="000867D8">
        <w:rPr>
          <w:noProof/>
        </w:rPr>
        <w:t>National Health (Pharmaceutical Benefits) Regulations</w:t>
      </w:r>
      <w:r w:rsidR="000867D8" w:rsidRPr="000867D8">
        <w:rPr>
          <w:noProof/>
        </w:rPr>
        <w:t> </w:t>
      </w:r>
      <w:r w:rsidRPr="000867D8">
        <w:rPr>
          <w:noProof/>
        </w:rPr>
        <w:t>1960</w:t>
      </w:r>
      <w:r w:rsidRPr="000867D8">
        <w:rPr>
          <w:i w:val="0"/>
          <w:noProof/>
          <w:sz w:val="18"/>
        </w:rPr>
        <w:tab/>
      </w:r>
      <w:r w:rsidRPr="000867D8">
        <w:rPr>
          <w:i w:val="0"/>
          <w:noProof/>
          <w:sz w:val="18"/>
        </w:rPr>
        <w:fldChar w:fldCharType="begin"/>
      </w:r>
      <w:r w:rsidRPr="000867D8">
        <w:rPr>
          <w:i w:val="0"/>
          <w:noProof/>
          <w:sz w:val="18"/>
        </w:rPr>
        <w:instrText xml:space="preserve"> PAGEREF _Toc474414653 \h </w:instrText>
      </w:r>
      <w:r w:rsidRPr="000867D8">
        <w:rPr>
          <w:i w:val="0"/>
          <w:noProof/>
          <w:sz w:val="18"/>
        </w:rPr>
      </w:r>
      <w:r w:rsidRPr="000867D8">
        <w:rPr>
          <w:i w:val="0"/>
          <w:noProof/>
          <w:sz w:val="18"/>
        </w:rPr>
        <w:fldChar w:fldCharType="separate"/>
      </w:r>
      <w:r w:rsidR="00A82B38">
        <w:rPr>
          <w:i w:val="0"/>
          <w:noProof/>
          <w:sz w:val="18"/>
        </w:rPr>
        <w:t>72</w:t>
      </w:r>
      <w:r w:rsidRPr="000867D8">
        <w:rPr>
          <w:i w:val="0"/>
          <w:noProof/>
          <w:sz w:val="18"/>
        </w:rPr>
        <w:fldChar w:fldCharType="end"/>
      </w:r>
    </w:p>
    <w:p w:rsidR="00A802BC" w:rsidRPr="000867D8" w:rsidRDefault="004A7936" w:rsidP="00CE4DDC">
      <w:pPr>
        <w:rPr>
          <w:sz w:val="20"/>
        </w:rPr>
      </w:pPr>
      <w:r w:rsidRPr="000867D8">
        <w:rPr>
          <w:sz w:val="20"/>
        </w:rPr>
        <w:fldChar w:fldCharType="end"/>
      </w:r>
    </w:p>
    <w:p w:rsidR="00715914" w:rsidRPr="000867D8" w:rsidRDefault="00715914" w:rsidP="00715914">
      <w:pPr>
        <w:sectPr w:rsidR="00715914" w:rsidRPr="000867D8" w:rsidSect="00803816">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9D5B47" w:rsidRPr="000867D8" w:rsidRDefault="009D5B47" w:rsidP="009D5B47">
      <w:pPr>
        <w:pStyle w:val="ActHead2"/>
      </w:pPr>
      <w:bookmarkStart w:id="2" w:name="_Toc474414523"/>
      <w:r w:rsidRPr="000867D8">
        <w:rPr>
          <w:rStyle w:val="CharPartNo"/>
        </w:rPr>
        <w:lastRenderedPageBreak/>
        <w:t>Part</w:t>
      </w:r>
      <w:r w:rsidR="000867D8" w:rsidRPr="000867D8">
        <w:rPr>
          <w:rStyle w:val="CharPartNo"/>
        </w:rPr>
        <w:t> </w:t>
      </w:r>
      <w:r w:rsidRPr="000867D8">
        <w:rPr>
          <w:rStyle w:val="CharPartNo"/>
        </w:rPr>
        <w:t>1</w:t>
      </w:r>
      <w:r w:rsidRPr="000867D8">
        <w:t>—</w:t>
      </w:r>
      <w:r w:rsidRPr="000867D8">
        <w:rPr>
          <w:rStyle w:val="CharPartText"/>
        </w:rPr>
        <w:t>Preliminary</w:t>
      </w:r>
      <w:bookmarkEnd w:id="2"/>
    </w:p>
    <w:p w:rsidR="009D5B47" w:rsidRPr="000867D8" w:rsidRDefault="009D5B47" w:rsidP="009D5B47">
      <w:pPr>
        <w:pStyle w:val="ActHead3"/>
      </w:pPr>
      <w:bookmarkStart w:id="3" w:name="_Toc474414524"/>
      <w:r w:rsidRPr="000867D8">
        <w:rPr>
          <w:rStyle w:val="CharDivNo"/>
        </w:rPr>
        <w:t>Division</w:t>
      </w:r>
      <w:r w:rsidR="000867D8" w:rsidRPr="000867D8">
        <w:rPr>
          <w:rStyle w:val="CharDivNo"/>
        </w:rPr>
        <w:t> </w:t>
      </w:r>
      <w:r w:rsidRPr="000867D8">
        <w:rPr>
          <w:rStyle w:val="CharDivNo"/>
        </w:rPr>
        <w:t>1</w:t>
      </w:r>
      <w:r w:rsidRPr="000867D8">
        <w:t>—</w:t>
      </w:r>
      <w:r w:rsidR="00CE4DDC" w:rsidRPr="000867D8">
        <w:rPr>
          <w:rStyle w:val="CharDivText"/>
        </w:rPr>
        <w:t>General</w:t>
      </w:r>
      <w:bookmarkEnd w:id="3"/>
    </w:p>
    <w:p w:rsidR="009D5B47" w:rsidRPr="000867D8" w:rsidRDefault="009A6D55" w:rsidP="009D5B47">
      <w:pPr>
        <w:pStyle w:val="ActHead5"/>
      </w:pPr>
      <w:bookmarkStart w:id="4" w:name="_Toc474414525"/>
      <w:r w:rsidRPr="000867D8">
        <w:rPr>
          <w:rStyle w:val="CharSectno"/>
        </w:rPr>
        <w:t>1</w:t>
      </w:r>
      <w:r w:rsidR="009D5B47" w:rsidRPr="000867D8">
        <w:t xml:space="preserve">  Name</w:t>
      </w:r>
      <w:bookmarkEnd w:id="4"/>
    </w:p>
    <w:p w:rsidR="009D5B47" w:rsidRPr="000867D8" w:rsidRDefault="009D5B47" w:rsidP="009D5B47">
      <w:pPr>
        <w:pStyle w:val="subsection"/>
      </w:pPr>
      <w:r w:rsidRPr="000867D8">
        <w:tab/>
      </w:r>
      <w:r w:rsidRPr="000867D8">
        <w:tab/>
        <w:t xml:space="preserve">This </w:t>
      </w:r>
      <w:r w:rsidR="006A6335" w:rsidRPr="000867D8">
        <w:t xml:space="preserve">instrument </w:t>
      </w:r>
      <w:r w:rsidRPr="000867D8">
        <w:t xml:space="preserve">is the </w:t>
      </w:r>
      <w:bookmarkStart w:id="5" w:name="BKCheck15B_3"/>
      <w:bookmarkEnd w:id="5"/>
      <w:r w:rsidRPr="000867D8">
        <w:rPr>
          <w:i/>
        </w:rPr>
        <w:fldChar w:fldCharType="begin"/>
      </w:r>
      <w:r w:rsidRPr="000867D8">
        <w:rPr>
          <w:i/>
        </w:rPr>
        <w:instrText xml:space="preserve"> STYLEREF  ShortT </w:instrText>
      </w:r>
      <w:r w:rsidRPr="000867D8">
        <w:rPr>
          <w:i/>
        </w:rPr>
        <w:fldChar w:fldCharType="separate"/>
      </w:r>
      <w:r w:rsidR="00A82B38">
        <w:rPr>
          <w:i/>
          <w:noProof/>
        </w:rPr>
        <w:t>National Health (Pharmaceutical Benefits) Regulations 2017</w:t>
      </w:r>
      <w:r w:rsidRPr="000867D8">
        <w:rPr>
          <w:i/>
        </w:rPr>
        <w:fldChar w:fldCharType="end"/>
      </w:r>
      <w:r w:rsidRPr="000867D8">
        <w:t>.</w:t>
      </w:r>
    </w:p>
    <w:p w:rsidR="009D5B47" w:rsidRPr="000867D8" w:rsidRDefault="009A6D55" w:rsidP="009D5B47">
      <w:pPr>
        <w:pStyle w:val="ActHead5"/>
      </w:pPr>
      <w:bookmarkStart w:id="6" w:name="_Toc474414526"/>
      <w:r w:rsidRPr="000867D8">
        <w:rPr>
          <w:rStyle w:val="CharSectno"/>
        </w:rPr>
        <w:t>2</w:t>
      </w:r>
      <w:r w:rsidR="009D5B47" w:rsidRPr="000867D8">
        <w:t xml:space="preserve">  Commencement</w:t>
      </w:r>
      <w:bookmarkEnd w:id="6"/>
    </w:p>
    <w:p w:rsidR="009D5B47" w:rsidRPr="000867D8" w:rsidRDefault="009D5B47" w:rsidP="009D5B47">
      <w:pPr>
        <w:pStyle w:val="subsection"/>
      </w:pPr>
      <w:bookmarkStart w:id="7" w:name="_GoBack"/>
      <w:r w:rsidRPr="000867D8">
        <w:tab/>
        <w:t>(1)</w:t>
      </w:r>
      <w:r w:rsidRPr="000867D8">
        <w:tab/>
        <w:t>Each provision of this instrument specified in column 1 of the table commences, or is taken to have commenced, in accordance with column 2 of the table. Any other statement in column 2 has effect according to its terms.</w:t>
      </w:r>
      <w:bookmarkEnd w:id="7"/>
    </w:p>
    <w:p w:rsidR="009D5B47" w:rsidRPr="000867D8" w:rsidRDefault="009D5B47" w:rsidP="009D5B4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9D5B47" w:rsidRPr="000867D8" w:rsidTr="00461341">
        <w:trPr>
          <w:tblHeader/>
        </w:trPr>
        <w:tc>
          <w:tcPr>
            <w:tcW w:w="5000" w:type="pct"/>
            <w:gridSpan w:val="3"/>
            <w:tcBorders>
              <w:top w:val="single" w:sz="12" w:space="0" w:color="auto"/>
              <w:bottom w:val="single" w:sz="2" w:space="0" w:color="auto"/>
            </w:tcBorders>
            <w:shd w:val="clear" w:color="auto" w:fill="auto"/>
            <w:hideMark/>
          </w:tcPr>
          <w:p w:rsidR="009D5B47" w:rsidRPr="000867D8" w:rsidRDefault="009D5B47" w:rsidP="00CB50A8">
            <w:pPr>
              <w:pStyle w:val="TableHeading"/>
            </w:pPr>
            <w:r w:rsidRPr="000867D8">
              <w:t>Commencement information</w:t>
            </w:r>
          </w:p>
        </w:tc>
      </w:tr>
      <w:tr w:rsidR="009D5B47" w:rsidRPr="000867D8" w:rsidTr="00461341">
        <w:trPr>
          <w:tblHeader/>
        </w:trPr>
        <w:tc>
          <w:tcPr>
            <w:tcW w:w="1196" w:type="pct"/>
            <w:tcBorders>
              <w:top w:val="single" w:sz="2" w:space="0" w:color="auto"/>
              <w:bottom w:val="single" w:sz="2" w:space="0" w:color="auto"/>
            </w:tcBorders>
            <w:shd w:val="clear" w:color="auto" w:fill="auto"/>
            <w:hideMark/>
          </w:tcPr>
          <w:p w:rsidR="009D5B47" w:rsidRPr="000867D8" w:rsidRDefault="009D5B47" w:rsidP="00CB50A8">
            <w:pPr>
              <w:pStyle w:val="TableHeading"/>
            </w:pPr>
            <w:r w:rsidRPr="000867D8">
              <w:t>Column 1</w:t>
            </w:r>
          </w:p>
        </w:tc>
        <w:tc>
          <w:tcPr>
            <w:tcW w:w="2692" w:type="pct"/>
            <w:tcBorders>
              <w:top w:val="single" w:sz="2" w:space="0" w:color="auto"/>
              <w:bottom w:val="single" w:sz="2" w:space="0" w:color="auto"/>
            </w:tcBorders>
            <w:shd w:val="clear" w:color="auto" w:fill="auto"/>
            <w:hideMark/>
          </w:tcPr>
          <w:p w:rsidR="009D5B47" w:rsidRPr="000867D8" w:rsidRDefault="009D5B47" w:rsidP="00CB50A8">
            <w:pPr>
              <w:pStyle w:val="TableHeading"/>
            </w:pPr>
            <w:r w:rsidRPr="000867D8">
              <w:t>Column 2</w:t>
            </w:r>
          </w:p>
        </w:tc>
        <w:tc>
          <w:tcPr>
            <w:tcW w:w="1112" w:type="pct"/>
            <w:tcBorders>
              <w:top w:val="single" w:sz="2" w:space="0" w:color="auto"/>
              <w:bottom w:val="single" w:sz="2" w:space="0" w:color="auto"/>
            </w:tcBorders>
            <w:shd w:val="clear" w:color="auto" w:fill="auto"/>
            <w:hideMark/>
          </w:tcPr>
          <w:p w:rsidR="009D5B47" w:rsidRPr="000867D8" w:rsidRDefault="009D5B47" w:rsidP="00CB50A8">
            <w:pPr>
              <w:pStyle w:val="TableHeading"/>
            </w:pPr>
            <w:r w:rsidRPr="000867D8">
              <w:t>Column 3</w:t>
            </w:r>
          </w:p>
        </w:tc>
      </w:tr>
      <w:tr w:rsidR="009D5B47" w:rsidRPr="000867D8" w:rsidTr="00461341">
        <w:trPr>
          <w:tblHeader/>
        </w:trPr>
        <w:tc>
          <w:tcPr>
            <w:tcW w:w="1196" w:type="pct"/>
            <w:tcBorders>
              <w:top w:val="single" w:sz="2" w:space="0" w:color="auto"/>
              <w:bottom w:val="single" w:sz="12" w:space="0" w:color="auto"/>
            </w:tcBorders>
            <w:shd w:val="clear" w:color="auto" w:fill="auto"/>
            <w:hideMark/>
          </w:tcPr>
          <w:p w:rsidR="009D5B47" w:rsidRPr="000867D8" w:rsidRDefault="009D5B47" w:rsidP="00CB50A8">
            <w:pPr>
              <w:pStyle w:val="TableHeading"/>
            </w:pPr>
            <w:r w:rsidRPr="000867D8">
              <w:t>Provisions</w:t>
            </w:r>
          </w:p>
        </w:tc>
        <w:tc>
          <w:tcPr>
            <w:tcW w:w="2692" w:type="pct"/>
            <w:tcBorders>
              <w:top w:val="single" w:sz="2" w:space="0" w:color="auto"/>
              <w:bottom w:val="single" w:sz="12" w:space="0" w:color="auto"/>
            </w:tcBorders>
            <w:shd w:val="clear" w:color="auto" w:fill="auto"/>
            <w:hideMark/>
          </w:tcPr>
          <w:p w:rsidR="009D5B47" w:rsidRPr="000867D8" w:rsidRDefault="009D5B47" w:rsidP="00CB50A8">
            <w:pPr>
              <w:pStyle w:val="TableHeading"/>
            </w:pPr>
            <w:r w:rsidRPr="000867D8">
              <w:t>Commencement</w:t>
            </w:r>
          </w:p>
        </w:tc>
        <w:tc>
          <w:tcPr>
            <w:tcW w:w="1112" w:type="pct"/>
            <w:tcBorders>
              <w:top w:val="single" w:sz="2" w:space="0" w:color="auto"/>
              <w:bottom w:val="single" w:sz="12" w:space="0" w:color="auto"/>
            </w:tcBorders>
            <w:shd w:val="clear" w:color="auto" w:fill="auto"/>
            <w:hideMark/>
          </w:tcPr>
          <w:p w:rsidR="009D5B47" w:rsidRPr="000867D8" w:rsidRDefault="009D5B47" w:rsidP="00CB50A8">
            <w:pPr>
              <w:pStyle w:val="TableHeading"/>
            </w:pPr>
            <w:r w:rsidRPr="000867D8">
              <w:t>Date/Details</w:t>
            </w:r>
          </w:p>
        </w:tc>
      </w:tr>
      <w:tr w:rsidR="009D5B47" w:rsidRPr="000867D8" w:rsidTr="00461341">
        <w:tc>
          <w:tcPr>
            <w:tcW w:w="1196" w:type="pct"/>
            <w:tcBorders>
              <w:top w:val="single" w:sz="12" w:space="0" w:color="auto"/>
              <w:bottom w:val="single" w:sz="12" w:space="0" w:color="auto"/>
            </w:tcBorders>
            <w:shd w:val="clear" w:color="auto" w:fill="auto"/>
            <w:hideMark/>
          </w:tcPr>
          <w:p w:rsidR="009D5B47" w:rsidRPr="000867D8" w:rsidRDefault="009D5B47" w:rsidP="00CB50A8">
            <w:pPr>
              <w:pStyle w:val="Tabletext"/>
            </w:pPr>
            <w:r w:rsidRPr="000867D8">
              <w:t>1.  The whole of this instrument</w:t>
            </w:r>
          </w:p>
        </w:tc>
        <w:tc>
          <w:tcPr>
            <w:tcW w:w="2692" w:type="pct"/>
            <w:tcBorders>
              <w:top w:val="single" w:sz="12" w:space="0" w:color="auto"/>
              <w:bottom w:val="single" w:sz="12" w:space="0" w:color="auto"/>
            </w:tcBorders>
            <w:shd w:val="clear" w:color="auto" w:fill="auto"/>
          </w:tcPr>
          <w:p w:rsidR="009D5B47" w:rsidRPr="000867D8" w:rsidRDefault="00550852" w:rsidP="00CB50A8">
            <w:pPr>
              <w:pStyle w:val="Tabletext"/>
            </w:pPr>
            <w:r w:rsidRPr="000867D8">
              <w:t>1</w:t>
            </w:r>
            <w:r w:rsidR="000867D8" w:rsidRPr="000867D8">
              <w:t> </w:t>
            </w:r>
            <w:r w:rsidRPr="000867D8">
              <w:t>April 2017</w:t>
            </w:r>
            <w:r w:rsidR="009D5B47" w:rsidRPr="000867D8">
              <w:t>.</w:t>
            </w:r>
          </w:p>
        </w:tc>
        <w:tc>
          <w:tcPr>
            <w:tcW w:w="1112" w:type="pct"/>
            <w:tcBorders>
              <w:top w:val="single" w:sz="12" w:space="0" w:color="auto"/>
              <w:bottom w:val="single" w:sz="12" w:space="0" w:color="auto"/>
            </w:tcBorders>
            <w:shd w:val="clear" w:color="auto" w:fill="auto"/>
          </w:tcPr>
          <w:p w:rsidR="009D5B47" w:rsidRPr="000867D8" w:rsidRDefault="00550852" w:rsidP="00CB50A8">
            <w:pPr>
              <w:pStyle w:val="Tabletext"/>
            </w:pPr>
            <w:r w:rsidRPr="000867D8">
              <w:t>1</w:t>
            </w:r>
            <w:r w:rsidR="000867D8" w:rsidRPr="000867D8">
              <w:t> </w:t>
            </w:r>
            <w:r w:rsidRPr="000867D8">
              <w:t>April 2017</w:t>
            </w:r>
          </w:p>
        </w:tc>
      </w:tr>
    </w:tbl>
    <w:p w:rsidR="009D5B47" w:rsidRPr="000867D8" w:rsidRDefault="009D5B47" w:rsidP="009D5B47">
      <w:pPr>
        <w:pStyle w:val="notetext"/>
      </w:pPr>
      <w:r w:rsidRPr="000867D8">
        <w:rPr>
          <w:snapToGrid w:val="0"/>
          <w:lang w:eastAsia="en-US"/>
        </w:rPr>
        <w:t>Note:</w:t>
      </w:r>
      <w:r w:rsidRPr="000867D8">
        <w:rPr>
          <w:snapToGrid w:val="0"/>
          <w:lang w:eastAsia="en-US"/>
        </w:rPr>
        <w:tab/>
        <w:t xml:space="preserve">This table relates only to the provisions of this </w:t>
      </w:r>
      <w:r w:rsidRPr="000867D8">
        <w:t xml:space="preserve">instrument </w:t>
      </w:r>
      <w:r w:rsidRPr="000867D8">
        <w:rPr>
          <w:snapToGrid w:val="0"/>
          <w:lang w:eastAsia="en-US"/>
        </w:rPr>
        <w:t xml:space="preserve">as originally made. It will not be amended to deal with any later amendments of this </w:t>
      </w:r>
      <w:r w:rsidRPr="000867D8">
        <w:t>instrument</w:t>
      </w:r>
      <w:r w:rsidRPr="000867D8">
        <w:rPr>
          <w:snapToGrid w:val="0"/>
          <w:lang w:eastAsia="en-US"/>
        </w:rPr>
        <w:t>.</w:t>
      </w:r>
    </w:p>
    <w:p w:rsidR="00045356" w:rsidRPr="000867D8" w:rsidRDefault="009D5B47" w:rsidP="00550852">
      <w:pPr>
        <w:pStyle w:val="subsection"/>
      </w:pPr>
      <w:r w:rsidRPr="000867D8">
        <w:tab/>
        <w:t>(2)</w:t>
      </w:r>
      <w:r w:rsidRPr="000867D8">
        <w:tab/>
        <w:t>Any information in column 3 of the table is not part of this instrument. Information may be inserted in this column, or information in it may be edited, in any published version of this instrument.</w:t>
      </w:r>
    </w:p>
    <w:p w:rsidR="009D5B47" w:rsidRPr="000867D8" w:rsidRDefault="009A6D55" w:rsidP="009D5B47">
      <w:pPr>
        <w:pStyle w:val="ActHead5"/>
      </w:pPr>
      <w:bookmarkStart w:id="8" w:name="_Toc474414527"/>
      <w:r w:rsidRPr="000867D8">
        <w:rPr>
          <w:rStyle w:val="CharSectno"/>
        </w:rPr>
        <w:t>3</w:t>
      </w:r>
      <w:r w:rsidR="009D5B47" w:rsidRPr="000867D8">
        <w:t xml:space="preserve">  Authority</w:t>
      </w:r>
      <w:bookmarkEnd w:id="8"/>
    </w:p>
    <w:p w:rsidR="009D5B47" w:rsidRPr="000867D8" w:rsidRDefault="009D5B47" w:rsidP="009D5B47">
      <w:pPr>
        <w:pStyle w:val="subsection"/>
      </w:pPr>
      <w:r w:rsidRPr="000867D8">
        <w:tab/>
      </w:r>
      <w:r w:rsidRPr="000867D8">
        <w:tab/>
        <w:t xml:space="preserve">This instrument is made under the </w:t>
      </w:r>
      <w:r w:rsidRPr="000867D8">
        <w:rPr>
          <w:i/>
        </w:rPr>
        <w:t>National Health Act 1953</w:t>
      </w:r>
      <w:r w:rsidRPr="000867D8">
        <w:t>.</w:t>
      </w:r>
    </w:p>
    <w:p w:rsidR="009D5B47" w:rsidRPr="000867D8" w:rsidRDefault="009A6D55" w:rsidP="009D5B47">
      <w:pPr>
        <w:pStyle w:val="ActHead5"/>
      </w:pPr>
      <w:bookmarkStart w:id="9" w:name="_Toc474414528"/>
      <w:r w:rsidRPr="000867D8">
        <w:rPr>
          <w:rStyle w:val="CharSectno"/>
        </w:rPr>
        <w:t>4</w:t>
      </w:r>
      <w:r w:rsidR="009D5B47" w:rsidRPr="000867D8">
        <w:t xml:space="preserve">  Schedules</w:t>
      </w:r>
      <w:bookmarkEnd w:id="9"/>
    </w:p>
    <w:p w:rsidR="00DE6FBE" w:rsidRPr="000867D8" w:rsidRDefault="009D5B47" w:rsidP="00550852">
      <w:pPr>
        <w:pStyle w:val="subsection"/>
      </w:pPr>
      <w:r w:rsidRPr="000867D8">
        <w:tab/>
      </w:r>
      <w:r w:rsidRPr="000867D8">
        <w:tab/>
        <w:t>Each instrument that is specified in a Schedule to this instrument is amended or repealed as set out in the applicable items in the Schedule concerned, and any other item in a Schedule to this instrument has effect according to its terms.</w:t>
      </w:r>
    </w:p>
    <w:p w:rsidR="009D5B47" w:rsidRPr="000867D8" w:rsidRDefault="009A6D55" w:rsidP="009D5B47">
      <w:pPr>
        <w:pStyle w:val="ActHead5"/>
      </w:pPr>
      <w:bookmarkStart w:id="10" w:name="_Toc474414529"/>
      <w:r w:rsidRPr="000867D8">
        <w:rPr>
          <w:rStyle w:val="CharSectno"/>
        </w:rPr>
        <w:t>5</w:t>
      </w:r>
      <w:r w:rsidR="009D5B47" w:rsidRPr="000867D8">
        <w:t xml:space="preserve">  Interpretation</w:t>
      </w:r>
      <w:bookmarkEnd w:id="10"/>
    </w:p>
    <w:p w:rsidR="00DC4E56" w:rsidRPr="000867D8" w:rsidRDefault="00DC4E56" w:rsidP="00DC4E56">
      <w:pPr>
        <w:pStyle w:val="notetext"/>
      </w:pPr>
      <w:r w:rsidRPr="000867D8">
        <w:t>Note:</w:t>
      </w:r>
      <w:r w:rsidRPr="000867D8">
        <w:tab/>
        <w:t>A number of expressions used in this instrument are defined in the Act, including the following:</w:t>
      </w:r>
    </w:p>
    <w:p w:rsidR="00DC4E56" w:rsidRPr="000867D8" w:rsidRDefault="00DC4E56" w:rsidP="00DC4E56">
      <w:pPr>
        <w:pStyle w:val="notepara"/>
      </w:pPr>
      <w:r w:rsidRPr="000867D8">
        <w:t>(a)</w:t>
      </w:r>
      <w:r w:rsidRPr="000867D8">
        <w:tab/>
        <w:t>Chief Executive Medicare;</w:t>
      </w:r>
    </w:p>
    <w:p w:rsidR="00DC4E56" w:rsidRPr="000867D8" w:rsidRDefault="00DC4E56" w:rsidP="00DC4E56">
      <w:pPr>
        <w:pStyle w:val="notepara"/>
      </w:pPr>
      <w:r w:rsidRPr="000867D8">
        <w:t>(b)</w:t>
      </w:r>
      <w:r w:rsidRPr="000867D8">
        <w:tab/>
        <w:t>public hospital;</w:t>
      </w:r>
    </w:p>
    <w:p w:rsidR="00DC4E56" w:rsidRPr="000867D8" w:rsidRDefault="00DC4E56" w:rsidP="00DC4E56">
      <w:pPr>
        <w:pStyle w:val="notepara"/>
      </w:pPr>
      <w:r w:rsidRPr="000867D8">
        <w:t>(c)</w:t>
      </w:r>
      <w:r w:rsidRPr="000867D8">
        <w:tab/>
        <w:t>public hospital authority.</w:t>
      </w:r>
    </w:p>
    <w:p w:rsidR="009D5B47" w:rsidRPr="000867D8" w:rsidRDefault="009D5B47" w:rsidP="009D5B47">
      <w:pPr>
        <w:pStyle w:val="subsection"/>
      </w:pPr>
      <w:r w:rsidRPr="000867D8">
        <w:tab/>
        <w:t>(1)</w:t>
      </w:r>
      <w:r w:rsidRPr="000867D8">
        <w:tab/>
        <w:t>In this instrument:</w:t>
      </w:r>
    </w:p>
    <w:p w:rsidR="009D5B47" w:rsidRPr="000867D8" w:rsidRDefault="009D5B47" w:rsidP="009D5B47">
      <w:pPr>
        <w:pStyle w:val="Definition"/>
      </w:pPr>
      <w:r w:rsidRPr="000867D8">
        <w:rPr>
          <w:b/>
          <w:i/>
        </w:rPr>
        <w:t>Act</w:t>
      </w:r>
      <w:r w:rsidRPr="000867D8">
        <w:t xml:space="preserve"> means the </w:t>
      </w:r>
      <w:r w:rsidRPr="000867D8">
        <w:rPr>
          <w:i/>
        </w:rPr>
        <w:t>National Health Act 1953</w:t>
      </w:r>
      <w:r w:rsidRPr="000867D8">
        <w:t>.</w:t>
      </w:r>
    </w:p>
    <w:p w:rsidR="009D5B47" w:rsidRPr="000867D8" w:rsidRDefault="009D5B47" w:rsidP="009D5B47">
      <w:pPr>
        <w:pStyle w:val="Definition"/>
      </w:pPr>
      <w:r w:rsidRPr="000867D8">
        <w:rPr>
          <w:b/>
          <w:i/>
        </w:rPr>
        <w:t>applicable amount</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lastRenderedPageBreak/>
        <w:t>approved electronic communication</w:t>
      </w:r>
      <w:r w:rsidRPr="000867D8">
        <w:t xml:space="preserve"> means an electronic communication of a kind approved</w:t>
      </w:r>
      <w:r w:rsidR="00797DE9" w:rsidRPr="000867D8">
        <w:t xml:space="preserve"> </w:t>
      </w:r>
      <w:r w:rsidRPr="000867D8">
        <w:t xml:space="preserve">by the Secretary under </w:t>
      </w:r>
      <w:r w:rsidR="00797DE9" w:rsidRPr="000867D8">
        <w:t>section</w:t>
      </w:r>
      <w:r w:rsidR="000867D8" w:rsidRPr="000867D8">
        <w:t> </w:t>
      </w:r>
      <w:r w:rsidR="009A6D55" w:rsidRPr="000867D8">
        <w:t>11</w:t>
      </w:r>
      <w:r w:rsidRPr="000867D8">
        <w:t xml:space="preserve"> for the purposes of the provision in which the expression is used.</w:t>
      </w:r>
    </w:p>
    <w:p w:rsidR="009D5B47" w:rsidRPr="000867D8" w:rsidRDefault="009D5B47" w:rsidP="009D5B47">
      <w:pPr>
        <w:pStyle w:val="Definition"/>
      </w:pPr>
      <w:r w:rsidRPr="000867D8">
        <w:rPr>
          <w:b/>
          <w:i/>
        </w:rPr>
        <w:t>approved hospital</w:t>
      </w:r>
      <w:r w:rsidRPr="000867D8">
        <w:t xml:space="preserve"> means a hospital in respect of which the hospital authority is approved under section</w:t>
      </w:r>
      <w:r w:rsidR="000867D8" w:rsidRPr="000867D8">
        <w:t> </w:t>
      </w:r>
      <w:r w:rsidRPr="000867D8">
        <w:t>94 of the Act.</w:t>
      </w:r>
    </w:p>
    <w:p w:rsidR="009D5B47" w:rsidRPr="000867D8" w:rsidRDefault="009D5B47" w:rsidP="009D5B47">
      <w:pPr>
        <w:pStyle w:val="Definition"/>
      </w:pPr>
      <w:r w:rsidRPr="000867D8">
        <w:rPr>
          <w:b/>
          <w:i/>
        </w:rPr>
        <w:t>approved hospital authority</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approved information technology requirements</w:t>
      </w:r>
      <w:r w:rsidRPr="000867D8">
        <w:t xml:space="preserve"> means information technology requirements of a kind approved by the Secretary under </w:t>
      </w:r>
      <w:r w:rsidR="00797DE9" w:rsidRPr="000867D8">
        <w:t>section</w:t>
      </w:r>
      <w:r w:rsidR="000867D8" w:rsidRPr="000867D8">
        <w:t> </w:t>
      </w:r>
      <w:r w:rsidR="009A6D55" w:rsidRPr="000867D8">
        <w:t>12</w:t>
      </w:r>
      <w:r w:rsidRPr="000867D8">
        <w:t xml:space="preserve"> for the purposes of the provision in which the expression is used.</w:t>
      </w:r>
    </w:p>
    <w:p w:rsidR="009D5B47" w:rsidRPr="000867D8" w:rsidRDefault="009D5B47" w:rsidP="00550852">
      <w:pPr>
        <w:pStyle w:val="Definition"/>
      </w:pPr>
      <w:r w:rsidRPr="000867D8">
        <w:rPr>
          <w:b/>
          <w:i/>
        </w:rPr>
        <w:t>approved medical practitioner</w:t>
      </w:r>
      <w:r w:rsidRPr="000867D8">
        <w:t xml:space="preserve"> </w:t>
      </w:r>
      <w:r w:rsidR="00550852" w:rsidRPr="000867D8">
        <w:t>has the same meaning as in Part</w:t>
      </w:r>
      <w:r w:rsidR="000867D8" w:rsidRPr="000867D8">
        <w:t> </w:t>
      </w:r>
      <w:r w:rsidR="00550852" w:rsidRPr="000867D8">
        <w:t>VII of the Act</w:t>
      </w:r>
      <w:r w:rsidRPr="000867D8">
        <w:t>.</w:t>
      </w:r>
    </w:p>
    <w:p w:rsidR="009D5B47" w:rsidRPr="000867D8" w:rsidRDefault="009D5B47" w:rsidP="00550852">
      <w:pPr>
        <w:pStyle w:val="Definition"/>
      </w:pPr>
      <w:r w:rsidRPr="000867D8">
        <w:rPr>
          <w:b/>
          <w:i/>
        </w:rPr>
        <w:t xml:space="preserve">approved pharmacist </w:t>
      </w:r>
      <w:r w:rsidRPr="000867D8">
        <w:t>has the same meaning as in Part</w:t>
      </w:r>
      <w:r w:rsidR="000867D8" w:rsidRPr="000867D8">
        <w:t> </w:t>
      </w:r>
      <w:r w:rsidRPr="000867D8">
        <w:t>VII of the Act.</w:t>
      </w:r>
    </w:p>
    <w:p w:rsidR="009D5B47" w:rsidRPr="000867D8" w:rsidRDefault="009D5B47" w:rsidP="009D5B47">
      <w:pPr>
        <w:pStyle w:val="Definition"/>
      </w:pPr>
      <w:r w:rsidRPr="000867D8">
        <w:rPr>
          <w:b/>
          <w:i/>
        </w:rPr>
        <w:t>approved supplier</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authorised midwife</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authorised nurse practitioner</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authorised optometrist</w:t>
      </w:r>
      <w:r w:rsidRPr="000867D8">
        <w:t xml:space="preserve"> has the same meaning as in Part</w:t>
      </w:r>
      <w:r w:rsidR="000867D8" w:rsidRPr="000867D8">
        <w:t> </w:t>
      </w:r>
      <w:r w:rsidRPr="000867D8">
        <w:t>VII of the Act.</w:t>
      </w:r>
    </w:p>
    <w:p w:rsidR="00A3782E" w:rsidRPr="000867D8" w:rsidRDefault="00A3782E" w:rsidP="00910B52">
      <w:pPr>
        <w:pStyle w:val="Definition"/>
      </w:pPr>
      <w:r w:rsidRPr="000867D8">
        <w:rPr>
          <w:b/>
          <w:i/>
        </w:rPr>
        <w:t>authority approval number</w:t>
      </w:r>
      <w:r w:rsidRPr="000867D8">
        <w:t>, for an authority prescription, means the number allotted to the prescription</w:t>
      </w:r>
      <w:r w:rsidR="00910B52" w:rsidRPr="000867D8">
        <w:t xml:space="preserve"> when the prescription is authorised</w:t>
      </w:r>
      <w:r w:rsidR="00240ED3" w:rsidRPr="000867D8">
        <w:t xml:space="preserve"> by the Min</w:t>
      </w:r>
      <w:r w:rsidR="004A7215" w:rsidRPr="000867D8">
        <w:t xml:space="preserve">ister or the Chief Executive </w:t>
      </w:r>
      <w:r w:rsidR="00240ED3" w:rsidRPr="000867D8">
        <w:t>Medicare</w:t>
      </w:r>
      <w:r w:rsidRPr="000867D8">
        <w:t>.</w:t>
      </w:r>
    </w:p>
    <w:p w:rsidR="009D5B47" w:rsidRPr="000867D8" w:rsidRDefault="009D5B47" w:rsidP="009D5B47">
      <w:pPr>
        <w:pStyle w:val="Definition"/>
      </w:pPr>
      <w:r w:rsidRPr="000867D8">
        <w:rPr>
          <w:b/>
          <w:i/>
        </w:rPr>
        <w:t>authority prescription</w:t>
      </w:r>
      <w:r w:rsidRPr="000867D8">
        <w:t xml:space="preserve"> means a prescription that prescribes a pharmaceutical benefit and that has been authorised:</w:t>
      </w:r>
    </w:p>
    <w:p w:rsidR="009D5B47" w:rsidRPr="000867D8" w:rsidRDefault="009D5B47" w:rsidP="009D5B47">
      <w:pPr>
        <w:pStyle w:val="paragraph"/>
      </w:pPr>
      <w:r w:rsidRPr="000867D8">
        <w:tab/>
        <w:t>(a)</w:t>
      </w:r>
      <w:r w:rsidRPr="000867D8">
        <w:tab/>
        <w:t xml:space="preserve">in accordance with </w:t>
      </w:r>
      <w:r w:rsidR="002772A9" w:rsidRPr="000867D8">
        <w:t>subsection</w:t>
      </w:r>
      <w:r w:rsidR="000867D8" w:rsidRPr="000867D8">
        <w:t> </w:t>
      </w:r>
      <w:r w:rsidR="009A6D55" w:rsidRPr="000867D8">
        <w:t>30</w:t>
      </w:r>
      <w:r w:rsidR="002772A9" w:rsidRPr="000867D8">
        <w:t>(4</w:t>
      </w:r>
      <w:r w:rsidRPr="000867D8">
        <w:t>); or</w:t>
      </w:r>
    </w:p>
    <w:p w:rsidR="009D5B47" w:rsidRPr="000867D8" w:rsidRDefault="009D5B47" w:rsidP="009D5B47">
      <w:pPr>
        <w:pStyle w:val="paragraph"/>
      </w:pPr>
      <w:r w:rsidRPr="000867D8">
        <w:tab/>
        <w:t>(b)</w:t>
      </w:r>
      <w:r w:rsidRPr="000867D8">
        <w:tab/>
        <w:t>in accordance with authority required procedures that:</w:t>
      </w:r>
    </w:p>
    <w:p w:rsidR="009D5B47" w:rsidRPr="000867D8" w:rsidRDefault="009D5B47" w:rsidP="009D5B47">
      <w:pPr>
        <w:pStyle w:val="paragraphsub"/>
      </w:pPr>
      <w:r w:rsidRPr="000867D8">
        <w:tab/>
        <w:t>(i)</w:t>
      </w:r>
      <w:r w:rsidRPr="000867D8">
        <w:tab/>
        <w:t>are part of the circumstances determined by the Minister under paragraph</w:t>
      </w:r>
      <w:r w:rsidR="000867D8" w:rsidRPr="000867D8">
        <w:t> </w:t>
      </w:r>
      <w:r w:rsidRPr="000867D8">
        <w:t>85(7)(b) of the Act for the pharmaceutical benefit; or</w:t>
      </w:r>
    </w:p>
    <w:p w:rsidR="009D5B47" w:rsidRPr="000867D8" w:rsidRDefault="009D5B47" w:rsidP="009D5B47">
      <w:pPr>
        <w:pStyle w:val="paragraphsub"/>
      </w:pPr>
      <w:r w:rsidRPr="000867D8">
        <w:tab/>
        <w:t>(ii)</w:t>
      </w:r>
      <w:r w:rsidRPr="000867D8">
        <w:tab/>
        <w:t>are part of the conditions determined by the Minister under subsection</w:t>
      </w:r>
      <w:r w:rsidR="000867D8" w:rsidRPr="000867D8">
        <w:t> </w:t>
      </w:r>
      <w:r w:rsidRPr="000867D8">
        <w:t>85A(2A) of the Act for the pharmaceutical benefit; or</w:t>
      </w:r>
    </w:p>
    <w:p w:rsidR="002B5471" w:rsidRPr="000867D8" w:rsidRDefault="009D5B47" w:rsidP="005626F4">
      <w:pPr>
        <w:pStyle w:val="paragraphsub"/>
      </w:pPr>
      <w:r w:rsidRPr="000867D8">
        <w:tab/>
        <w:t>(iii)</w:t>
      </w:r>
      <w:r w:rsidRPr="000867D8">
        <w:tab/>
        <w:t>are incorporated by reference into the circumstances determined for the pharmaceutical benefit under subsection</w:t>
      </w:r>
      <w:r w:rsidR="000867D8" w:rsidRPr="000867D8">
        <w:t> </w:t>
      </w:r>
      <w:r w:rsidRPr="000867D8">
        <w:t>85B(4) of the Act.</w:t>
      </w:r>
    </w:p>
    <w:p w:rsidR="009D5B47" w:rsidRPr="000867D8" w:rsidRDefault="009D5B47" w:rsidP="009D5B47">
      <w:pPr>
        <w:pStyle w:val="Definition"/>
      </w:pPr>
      <w:r w:rsidRPr="000867D8">
        <w:rPr>
          <w:b/>
          <w:i/>
        </w:rPr>
        <w:t>brand</w:t>
      </w:r>
      <w:r w:rsidRPr="000867D8">
        <w:t>, of a pharmaceutical item, has the same meaning as in Part</w:t>
      </w:r>
      <w:r w:rsidR="000867D8" w:rsidRPr="000867D8">
        <w:t> </w:t>
      </w:r>
      <w:r w:rsidRPr="000867D8">
        <w:t>VII of the Act.</w:t>
      </w:r>
    </w:p>
    <w:p w:rsidR="009D5B47" w:rsidRPr="000867D8" w:rsidRDefault="009D5B47" w:rsidP="009D5B47">
      <w:pPr>
        <w:pStyle w:val="Definition"/>
      </w:pPr>
      <w:r w:rsidRPr="000867D8">
        <w:rPr>
          <w:b/>
          <w:i/>
        </w:rPr>
        <w:t>Commonwealth price</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concessional beneficiary</w:t>
      </w:r>
      <w:r w:rsidRPr="000867D8">
        <w:t xml:space="preserve"> has the same meaning as in Part</w:t>
      </w:r>
      <w:r w:rsidR="000867D8" w:rsidRPr="000867D8">
        <w:t> </w:t>
      </w:r>
      <w:r w:rsidRPr="000867D8">
        <w:t>VII of the Act.</w:t>
      </w:r>
    </w:p>
    <w:p w:rsidR="00495E23" w:rsidRPr="000867D8" w:rsidRDefault="009D5B47" w:rsidP="00617178">
      <w:pPr>
        <w:pStyle w:val="Definition"/>
      </w:pPr>
      <w:r w:rsidRPr="000867D8">
        <w:rPr>
          <w:b/>
          <w:i/>
        </w:rPr>
        <w:t>concession card</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CTS claim</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data collection period</w:t>
      </w:r>
      <w:r w:rsidRPr="000867D8">
        <w:t>, for a brand of a pharmaceutical item</w:t>
      </w:r>
      <w:r w:rsidR="00DC349D" w:rsidRPr="000867D8">
        <w:t>, has the meaning given by section</w:t>
      </w:r>
      <w:r w:rsidR="000867D8" w:rsidRPr="000867D8">
        <w:t> </w:t>
      </w:r>
      <w:r w:rsidR="009A6D55" w:rsidRPr="000867D8">
        <w:t>67</w:t>
      </w:r>
      <w:r w:rsidRPr="000867D8">
        <w:t>.</w:t>
      </w:r>
    </w:p>
    <w:p w:rsidR="009D5B47" w:rsidRPr="000867D8" w:rsidRDefault="009D5B47" w:rsidP="009D5B47">
      <w:pPr>
        <w:pStyle w:val="Definition"/>
      </w:pPr>
      <w:r w:rsidRPr="000867D8">
        <w:rPr>
          <w:b/>
          <w:i/>
        </w:rPr>
        <w:t>deferred supply authorisation</w:t>
      </w:r>
      <w:r w:rsidRPr="000867D8">
        <w:t xml:space="preserve"> means a deferred supply authorisation prepared under </w:t>
      </w:r>
      <w:r w:rsidR="009112DF" w:rsidRPr="000867D8">
        <w:t>paragraph</w:t>
      </w:r>
      <w:r w:rsidR="000867D8" w:rsidRPr="000867D8">
        <w:t> </w:t>
      </w:r>
      <w:r w:rsidR="009A6D55" w:rsidRPr="000867D8">
        <w:t>53</w:t>
      </w:r>
      <w:r w:rsidR="009112DF" w:rsidRPr="000867D8">
        <w:t>(3</w:t>
      </w:r>
      <w:r w:rsidRPr="000867D8">
        <w:t>)(a).</w:t>
      </w:r>
    </w:p>
    <w:p w:rsidR="009D5B47" w:rsidRPr="000867D8" w:rsidRDefault="009D5B47" w:rsidP="009D5B47">
      <w:pPr>
        <w:pStyle w:val="Definition"/>
      </w:pPr>
      <w:r w:rsidRPr="000867D8">
        <w:rPr>
          <w:b/>
          <w:i/>
        </w:rPr>
        <w:lastRenderedPageBreak/>
        <w:t>delisted brand</w:t>
      </w:r>
      <w:r w:rsidRPr="000867D8">
        <w:t xml:space="preserve">, of a pharmaceutical item: a listed brand of a pharmaceutical item becomes a </w:t>
      </w:r>
      <w:r w:rsidRPr="000867D8">
        <w:rPr>
          <w:b/>
          <w:i/>
        </w:rPr>
        <w:t>delisted brand</w:t>
      </w:r>
      <w:r w:rsidRPr="000867D8">
        <w:t xml:space="preserve"> when a determination made under subsection</w:t>
      </w:r>
      <w:r w:rsidR="000867D8" w:rsidRPr="000867D8">
        <w:t> </w:t>
      </w:r>
      <w:r w:rsidRPr="000867D8">
        <w:t>85(6) of the Act is no longer in force for that brand.</w:t>
      </w:r>
    </w:p>
    <w:p w:rsidR="009D5B47" w:rsidRPr="000867D8" w:rsidRDefault="009D5B47" w:rsidP="009D5B47">
      <w:pPr>
        <w:pStyle w:val="Definition"/>
      </w:pPr>
      <w:r w:rsidRPr="000867D8">
        <w:rPr>
          <w:b/>
          <w:i/>
        </w:rPr>
        <w:t>dependant</w:t>
      </w:r>
      <w:r w:rsidRPr="000867D8">
        <w:t>, in relation to a concessional beneficiary, has the same meaning as in Part</w:t>
      </w:r>
      <w:r w:rsidR="000867D8" w:rsidRPr="000867D8">
        <w:t> </w:t>
      </w:r>
      <w:r w:rsidRPr="000867D8">
        <w:t>VII of the Act.</w:t>
      </w:r>
    </w:p>
    <w:p w:rsidR="009D5B47" w:rsidRPr="000867D8" w:rsidRDefault="009D5B47" w:rsidP="009D5B47">
      <w:pPr>
        <w:pStyle w:val="Definition"/>
      </w:pPr>
      <w:r w:rsidRPr="000867D8">
        <w:rPr>
          <w:b/>
          <w:i/>
        </w:rPr>
        <w:t>drug in a pharmaceutical item</w:t>
      </w:r>
      <w:r w:rsidRPr="000867D8">
        <w:t xml:space="preserve"> has the same meaning as in Part</w:t>
      </w:r>
      <w:r w:rsidR="000867D8" w:rsidRPr="000867D8">
        <w:t> </w:t>
      </w:r>
      <w:r w:rsidRPr="000867D8">
        <w:t>VII of the Act.</w:t>
      </w:r>
    </w:p>
    <w:p w:rsidR="009F4164" w:rsidRPr="000867D8" w:rsidRDefault="009F4164" w:rsidP="009F4164">
      <w:pPr>
        <w:pStyle w:val="Definition"/>
      </w:pPr>
      <w:r w:rsidRPr="000867D8">
        <w:rPr>
          <w:b/>
          <w:i/>
        </w:rPr>
        <w:t xml:space="preserve">drug is on F2 </w:t>
      </w:r>
      <w:r w:rsidRPr="000867D8">
        <w:t>has the same meaning as in Part</w:t>
      </w:r>
      <w:r w:rsidR="000867D8" w:rsidRPr="000867D8">
        <w:t> </w:t>
      </w:r>
      <w:r w:rsidRPr="000867D8">
        <w:t>VII of the Act.</w:t>
      </w:r>
    </w:p>
    <w:p w:rsidR="009D5B47" w:rsidRPr="000867D8" w:rsidRDefault="009D5B47" w:rsidP="009D5B47">
      <w:pPr>
        <w:pStyle w:val="Definition"/>
      </w:pPr>
      <w:r w:rsidRPr="000867D8">
        <w:rPr>
          <w:b/>
          <w:i/>
        </w:rPr>
        <w:t>electronic communication</w:t>
      </w:r>
      <w:r w:rsidRPr="000867D8">
        <w:t xml:space="preserve"> has the meaning given by subsection</w:t>
      </w:r>
      <w:r w:rsidR="000867D8" w:rsidRPr="000867D8">
        <w:t> </w:t>
      </w:r>
      <w:r w:rsidRPr="000867D8">
        <w:t xml:space="preserve">5(1) of the </w:t>
      </w:r>
      <w:r w:rsidRPr="000867D8">
        <w:rPr>
          <w:i/>
        </w:rPr>
        <w:t>Electronic Transactions Act 1999</w:t>
      </w:r>
      <w:r w:rsidRPr="000867D8">
        <w:t>.</w:t>
      </w:r>
    </w:p>
    <w:p w:rsidR="009D5B47" w:rsidRPr="000867D8" w:rsidRDefault="009D5B47" w:rsidP="009D5B47">
      <w:pPr>
        <w:pStyle w:val="Definition"/>
      </w:pPr>
      <w:r w:rsidRPr="000867D8">
        <w:rPr>
          <w:b/>
          <w:i/>
        </w:rPr>
        <w:t>electronic order form</w:t>
      </w:r>
      <w:r w:rsidRPr="000867D8">
        <w:t xml:space="preserve"> means a form that is approved by the Secretary under </w:t>
      </w:r>
      <w:r w:rsidR="002772A9" w:rsidRPr="000867D8">
        <w:t>subparagraph</w:t>
      </w:r>
      <w:r w:rsidR="000867D8" w:rsidRPr="000867D8">
        <w:t> </w:t>
      </w:r>
      <w:r w:rsidR="009A6D55" w:rsidRPr="000867D8">
        <w:t>33</w:t>
      </w:r>
      <w:r w:rsidRPr="000867D8">
        <w:t xml:space="preserve">(1)(b)(ii) for the purposes of lodging an order under </w:t>
      </w:r>
      <w:r w:rsidR="002772A9" w:rsidRPr="000867D8">
        <w:t>paragraph</w:t>
      </w:r>
      <w:r w:rsidR="000867D8" w:rsidRPr="000867D8">
        <w:t> </w:t>
      </w:r>
      <w:r w:rsidR="009A6D55" w:rsidRPr="000867D8">
        <w:t>33</w:t>
      </w:r>
      <w:r w:rsidRPr="000867D8">
        <w:t>(1)(b).</w:t>
      </w:r>
    </w:p>
    <w:p w:rsidR="009D5B47" w:rsidRPr="000867D8" w:rsidRDefault="009D5B47" w:rsidP="009D5B47">
      <w:pPr>
        <w:pStyle w:val="Definition"/>
      </w:pPr>
      <w:r w:rsidRPr="000867D8">
        <w:rPr>
          <w:b/>
          <w:i/>
        </w:rPr>
        <w:t>electronic prescription</w:t>
      </w:r>
      <w:r w:rsidRPr="000867D8">
        <w:t xml:space="preserve"> means a prescription that is prepared and submitted:</w:t>
      </w:r>
    </w:p>
    <w:p w:rsidR="009D5B47" w:rsidRPr="000867D8" w:rsidRDefault="009D5B47" w:rsidP="009D5B47">
      <w:pPr>
        <w:pStyle w:val="paragraph"/>
      </w:pPr>
      <w:r w:rsidRPr="000867D8">
        <w:tab/>
        <w:t>(a)</w:t>
      </w:r>
      <w:r w:rsidRPr="000867D8">
        <w:tab/>
        <w:t>in accordance with approved information technology requirements (if any), by means of an approved electronic communication; and</w:t>
      </w:r>
    </w:p>
    <w:p w:rsidR="009D5B47" w:rsidRPr="000867D8" w:rsidRDefault="009D5B47" w:rsidP="009D5B47">
      <w:pPr>
        <w:pStyle w:val="paragraph"/>
      </w:pPr>
      <w:r w:rsidRPr="000867D8">
        <w:tab/>
        <w:t>(b)</w:t>
      </w:r>
      <w:r w:rsidRPr="000867D8">
        <w:tab/>
        <w:t xml:space="preserve">in accordance with the form </w:t>
      </w:r>
      <w:r w:rsidR="00CE4F36" w:rsidRPr="000867D8">
        <w:t xml:space="preserve">approved by the Secretary </w:t>
      </w:r>
      <w:r w:rsidRPr="000867D8">
        <w:t>under:</w:t>
      </w:r>
    </w:p>
    <w:p w:rsidR="009D5B47" w:rsidRPr="000867D8" w:rsidRDefault="009D5B47" w:rsidP="009D5B47">
      <w:pPr>
        <w:pStyle w:val="paragraphsub"/>
      </w:pPr>
      <w:r w:rsidRPr="000867D8">
        <w:tab/>
      </w:r>
      <w:r w:rsidR="009112DF" w:rsidRPr="000867D8">
        <w:t>(i)</w:t>
      </w:r>
      <w:r w:rsidR="009112DF" w:rsidRPr="000867D8">
        <w:tab/>
        <w:t>subparagraph</w:t>
      </w:r>
      <w:r w:rsidR="000867D8" w:rsidRPr="000867D8">
        <w:t> </w:t>
      </w:r>
      <w:r w:rsidR="009A6D55" w:rsidRPr="000867D8">
        <w:t>40</w:t>
      </w:r>
      <w:r w:rsidR="009112DF" w:rsidRPr="000867D8">
        <w:t>(2)(c)(ii)</w:t>
      </w:r>
      <w:r w:rsidRPr="000867D8">
        <w:t xml:space="preserve"> (prescriptions other than medication chart prescriptions); or</w:t>
      </w:r>
    </w:p>
    <w:p w:rsidR="009D5B47" w:rsidRPr="000867D8" w:rsidRDefault="009D5B47" w:rsidP="009D5B47">
      <w:pPr>
        <w:pStyle w:val="paragraphsub"/>
      </w:pPr>
      <w:r w:rsidRPr="000867D8">
        <w:tab/>
        <w:t>(ii)</w:t>
      </w:r>
      <w:r w:rsidRPr="000867D8">
        <w:tab/>
        <w:t>sub</w:t>
      </w:r>
      <w:r w:rsidR="0058425F" w:rsidRPr="000867D8">
        <w:t>section</w:t>
      </w:r>
      <w:r w:rsidR="000867D8" w:rsidRPr="000867D8">
        <w:t> </w:t>
      </w:r>
      <w:r w:rsidR="009A6D55" w:rsidRPr="000867D8">
        <w:t>41</w:t>
      </w:r>
      <w:r w:rsidRPr="000867D8">
        <w:t>(5) (medication chart prescriptions).</w:t>
      </w:r>
    </w:p>
    <w:p w:rsidR="009D5B47" w:rsidRPr="000867D8" w:rsidRDefault="009D5B47" w:rsidP="009D5B47">
      <w:pPr>
        <w:pStyle w:val="Definition"/>
      </w:pPr>
      <w:r w:rsidRPr="000867D8">
        <w:rPr>
          <w:b/>
          <w:i/>
        </w:rPr>
        <w:t>entitlement card</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exempt item</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final day</w:t>
      </w:r>
      <w:r w:rsidRPr="000867D8">
        <w:t xml:space="preserve">, </w:t>
      </w:r>
      <w:r w:rsidR="009558BD" w:rsidRPr="000867D8">
        <w:t>of</w:t>
      </w:r>
      <w:r w:rsidRPr="000867D8">
        <w:t xml:space="preserve"> a data collection period, means the last day of the data collection period.</w:t>
      </w:r>
    </w:p>
    <w:p w:rsidR="009D5B47" w:rsidRPr="000867D8" w:rsidRDefault="009D5B47" w:rsidP="009D5B47">
      <w:pPr>
        <w:pStyle w:val="Definition"/>
      </w:pPr>
      <w:r w:rsidRPr="000867D8">
        <w:rPr>
          <w:b/>
          <w:i/>
        </w:rPr>
        <w:t>incentive</w:t>
      </w:r>
      <w:r w:rsidRPr="000867D8">
        <w:t>, for a brand of a pharmaceutical item, includes anything given as an incentive to take supply of the brand (including a delisted brand before it was delisted) whether the incentive is given:</w:t>
      </w:r>
    </w:p>
    <w:p w:rsidR="009D5B47" w:rsidRPr="000867D8" w:rsidRDefault="009D5B47" w:rsidP="009D5B47">
      <w:pPr>
        <w:pStyle w:val="paragraph"/>
      </w:pPr>
      <w:r w:rsidRPr="000867D8">
        <w:tab/>
        <w:t>(a)</w:t>
      </w:r>
      <w:r w:rsidRPr="000867D8">
        <w:tab/>
        <w:t>before the supply of the brand, but on condition of taking supply; or</w:t>
      </w:r>
    </w:p>
    <w:p w:rsidR="009D5B47" w:rsidRPr="000867D8" w:rsidRDefault="009D5B47" w:rsidP="009D5B47">
      <w:pPr>
        <w:pStyle w:val="paragraph"/>
      </w:pPr>
      <w:r w:rsidRPr="000867D8">
        <w:tab/>
        <w:t>(b)</w:t>
      </w:r>
      <w:r w:rsidRPr="000867D8">
        <w:tab/>
        <w:t>at, or after, the time of the supply of the brand; or</w:t>
      </w:r>
    </w:p>
    <w:p w:rsidR="009D5B47" w:rsidRPr="000867D8" w:rsidRDefault="009D5B47" w:rsidP="009D5B47">
      <w:pPr>
        <w:pStyle w:val="paragraph"/>
      </w:pPr>
      <w:r w:rsidRPr="000867D8">
        <w:tab/>
        <w:t>(c)</w:t>
      </w:r>
      <w:r w:rsidRPr="000867D8">
        <w:tab/>
        <w:t>over a period of time; or</w:t>
      </w:r>
    </w:p>
    <w:p w:rsidR="009D5B47" w:rsidRPr="000867D8" w:rsidRDefault="009D5B47" w:rsidP="009D5B47">
      <w:pPr>
        <w:pStyle w:val="paragraph"/>
      </w:pPr>
      <w:r w:rsidRPr="000867D8">
        <w:tab/>
        <w:t>(d)</w:t>
      </w:r>
      <w:r w:rsidRPr="000867D8">
        <w:tab/>
        <w:t>directly for the brand; or</w:t>
      </w:r>
    </w:p>
    <w:p w:rsidR="009D5B47" w:rsidRPr="000867D8" w:rsidRDefault="009D5B47" w:rsidP="009D5B47">
      <w:pPr>
        <w:pStyle w:val="paragraph"/>
      </w:pPr>
      <w:r w:rsidRPr="000867D8">
        <w:tab/>
        <w:t>(e)</w:t>
      </w:r>
      <w:r w:rsidRPr="000867D8">
        <w:tab/>
        <w:t>indirectly for the brand (</w:t>
      </w:r>
      <w:r w:rsidR="0058425F" w:rsidRPr="000867D8">
        <w:t xml:space="preserve">for example, </w:t>
      </w:r>
      <w:r w:rsidRPr="000867D8">
        <w:t>for a group of brands of pharmaceutical items or other products).</w:t>
      </w:r>
    </w:p>
    <w:p w:rsidR="009D5B47" w:rsidRPr="000867D8" w:rsidRDefault="009D5B47" w:rsidP="009D5B47">
      <w:pPr>
        <w:pStyle w:val="Definition"/>
      </w:pPr>
      <w:r w:rsidRPr="000867D8">
        <w:rPr>
          <w:b/>
          <w:i/>
        </w:rPr>
        <w:t xml:space="preserve">information technology requirements </w:t>
      </w:r>
      <w:r w:rsidRPr="000867D8">
        <w:t>has the meaning given by subsection</w:t>
      </w:r>
      <w:r w:rsidR="000867D8" w:rsidRPr="000867D8">
        <w:t> </w:t>
      </w:r>
      <w:r w:rsidRPr="000867D8">
        <w:t xml:space="preserve">5(1) of the </w:t>
      </w:r>
      <w:r w:rsidRPr="000867D8">
        <w:rPr>
          <w:i/>
        </w:rPr>
        <w:t>Electronic Transactions Act 1999</w:t>
      </w:r>
      <w:r w:rsidRPr="000867D8">
        <w:t>.</w:t>
      </w:r>
    </w:p>
    <w:p w:rsidR="009D5B47" w:rsidRPr="000867D8" w:rsidRDefault="009D5B47" w:rsidP="009D5B47">
      <w:pPr>
        <w:pStyle w:val="Definition"/>
      </w:pPr>
      <w:r w:rsidRPr="000867D8">
        <w:rPr>
          <w:b/>
          <w:i/>
        </w:rPr>
        <w:t>initial month</w:t>
      </w:r>
      <w:r w:rsidRPr="000867D8">
        <w:t>, for a brand of a pharmaceutical item that was not a listed brand immediately before the brand’s start day, means the first month of the brand’s first data collection period.</w:t>
      </w:r>
    </w:p>
    <w:p w:rsidR="009D5B47" w:rsidRPr="000867D8" w:rsidRDefault="009D5B47" w:rsidP="009D5B47">
      <w:pPr>
        <w:pStyle w:val="Definition"/>
      </w:pPr>
      <w:r w:rsidRPr="000867D8">
        <w:rPr>
          <w:b/>
          <w:i/>
        </w:rPr>
        <w:t>last listed brand</w:t>
      </w:r>
      <w:r w:rsidRPr="000867D8">
        <w:t>, of a pharmaceutical item, means the brand of the pharmaceutical item that was the last to become a delisted brand before the final day</w:t>
      </w:r>
      <w:r w:rsidR="009558BD" w:rsidRPr="000867D8">
        <w:t xml:space="preserve"> of the data collection period for the brand of </w:t>
      </w:r>
      <w:r w:rsidR="00CE4F36" w:rsidRPr="000867D8">
        <w:t xml:space="preserve">the </w:t>
      </w:r>
      <w:r w:rsidR="009558BD" w:rsidRPr="000867D8">
        <w:t>pharmaceutical item</w:t>
      </w:r>
      <w:r w:rsidRPr="000867D8">
        <w:t>.</w:t>
      </w:r>
    </w:p>
    <w:p w:rsidR="00DC4E56" w:rsidRPr="000867D8" w:rsidRDefault="00DC4E56" w:rsidP="00DC4E56">
      <w:pPr>
        <w:pStyle w:val="Definition"/>
      </w:pPr>
      <w:r w:rsidRPr="000867D8">
        <w:rPr>
          <w:b/>
          <w:i/>
        </w:rPr>
        <w:lastRenderedPageBreak/>
        <w:t>listed brand</w:t>
      </w:r>
      <w:r w:rsidRPr="000867D8">
        <w:t xml:space="preserve"> </w:t>
      </w:r>
      <w:r w:rsidR="00702390" w:rsidRPr="000867D8">
        <w:t>h</w:t>
      </w:r>
      <w:r w:rsidRPr="000867D8">
        <w:t>as the same meaning as in Part</w:t>
      </w:r>
      <w:r w:rsidR="000867D8" w:rsidRPr="000867D8">
        <w:t> </w:t>
      </w:r>
      <w:r w:rsidRPr="000867D8">
        <w:t>VII of the Act.</w:t>
      </w:r>
    </w:p>
    <w:p w:rsidR="0046374A" w:rsidRPr="000867D8" w:rsidRDefault="009F4164" w:rsidP="00774294">
      <w:pPr>
        <w:pStyle w:val="Definition"/>
      </w:pPr>
      <w:r w:rsidRPr="000867D8">
        <w:rPr>
          <w:b/>
          <w:i/>
        </w:rPr>
        <w:t>maximum quantity</w:t>
      </w:r>
      <w:r w:rsidRPr="000867D8">
        <w:t>, of a pharmaceutical item or a pharmaceutical benefit, means the maximum quantity or number of units of the pharmaceutical item or pharmaceutical benefit that may, in one prescription, be directed to be supplied on any one occasion, as determined by</w:t>
      </w:r>
      <w:r w:rsidR="0046374A" w:rsidRPr="000867D8">
        <w:t xml:space="preserve"> the Minister</w:t>
      </w:r>
      <w:r w:rsidR="00774294" w:rsidRPr="000867D8">
        <w:t xml:space="preserve"> </w:t>
      </w:r>
      <w:r w:rsidR="0046374A" w:rsidRPr="000867D8">
        <w:t xml:space="preserve">under </w:t>
      </w:r>
      <w:r w:rsidRPr="000867D8">
        <w:t>subsection</w:t>
      </w:r>
      <w:r w:rsidR="000867D8" w:rsidRPr="000867D8">
        <w:t> </w:t>
      </w:r>
      <w:r w:rsidRPr="000867D8">
        <w:t>85A(2) of the Act</w:t>
      </w:r>
      <w:r w:rsidR="00774294" w:rsidRPr="000867D8">
        <w:t>.</w:t>
      </w:r>
    </w:p>
    <w:p w:rsidR="00647851" w:rsidRPr="000867D8" w:rsidRDefault="00647851" w:rsidP="009D5B47">
      <w:pPr>
        <w:pStyle w:val="Definition"/>
      </w:pPr>
      <w:r w:rsidRPr="000867D8">
        <w:rPr>
          <w:b/>
          <w:i/>
        </w:rPr>
        <w:t>maximum value for safety net purposes</w:t>
      </w:r>
      <w:r w:rsidRPr="000867D8">
        <w:t xml:space="preserve"> has the meaning given by section</w:t>
      </w:r>
      <w:r w:rsidR="000867D8" w:rsidRPr="000867D8">
        <w:t> </w:t>
      </w:r>
      <w:r w:rsidR="009A6D55" w:rsidRPr="000867D8">
        <w:t>6</w:t>
      </w:r>
      <w:r w:rsidRPr="000867D8">
        <w:t>.</w:t>
      </w:r>
    </w:p>
    <w:p w:rsidR="009D5B47" w:rsidRPr="000867D8" w:rsidRDefault="009D5B47" w:rsidP="009D5B47">
      <w:pPr>
        <w:pStyle w:val="Definition"/>
      </w:pPr>
      <w:r w:rsidRPr="000867D8">
        <w:rPr>
          <w:b/>
          <w:i/>
        </w:rPr>
        <w:t>Medicare/DVA copy</w:t>
      </w:r>
      <w:r w:rsidRPr="000867D8">
        <w:t>, for a paper</w:t>
      </w:r>
      <w:r w:rsidR="000867D8">
        <w:noBreakHyphen/>
      </w:r>
      <w:r w:rsidRPr="000867D8">
        <w:t xml:space="preserve">based prescription, means the </w:t>
      </w:r>
      <w:r w:rsidR="00C67A26" w:rsidRPr="000867D8">
        <w:t>part</w:t>
      </w:r>
      <w:r w:rsidRPr="000867D8">
        <w:t xml:space="preserve"> of the prescription on which the words “Medicare /DVA copy” appear.</w:t>
      </w:r>
    </w:p>
    <w:p w:rsidR="009D5B47" w:rsidRPr="000867D8" w:rsidRDefault="009D5B47" w:rsidP="009D5B47">
      <w:pPr>
        <w:pStyle w:val="Definition"/>
      </w:pPr>
      <w:r w:rsidRPr="000867D8">
        <w:rPr>
          <w:b/>
          <w:i/>
        </w:rPr>
        <w:t>medicare number</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medication chart</w:t>
      </w:r>
      <w:r w:rsidRPr="000867D8">
        <w:t xml:space="preserve"> has the meaning given by sub</w:t>
      </w:r>
      <w:r w:rsidR="0058425F" w:rsidRPr="000867D8">
        <w:t>section</w:t>
      </w:r>
      <w:r w:rsidR="000867D8" w:rsidRPr="000867D8">
        <w:t> </w:t>
      </w:r>
      <w:r w:rsidR="009A6D55" w:rsidRPr="000867D8">
        <w:t>41</w:t>
      </w:r>
      <w:r w:rsidRPr="000867D8">
        <w:t>(4).</w:t>
      </w:r>
    </w:p>
    <w:p w:rsidR="009D5B47" w:rsidRPr="000867D8" w:rsidRDefault="009D5B47" w:rsidP="009D5B47">
      <w:pPr>
        <w:pStyle w:val="Definition"/>
      </w:pPr>
      <w:r w:rsidRPr="000867D8">
        <w:rPr>
          <w:b/>
          <w:i/>
        </w:rPr>
        <w:t xml:space="preserve">medication chart prescription </w:t>
      </w:r>
      <w:r w:rsidRPr="000867D8">
        <w:t>has the meaning given by sub</w:t>
      </w:r>
      <w:r w:rsidR="0058425F" w:rsidRPr="000867D8">
        <w:t>section</w:t>
      </w:r>
      <w:r w:rsidR="000867D8" w:rsidRPr="000867D8">
        <w:t> </w:t>
      </w:r>
      <w:r w:rsidR="009A6D55" w:rsidRPr="000867D8">
        <w:t>41</w:t>
      </w:r>
      <w:r w:rsidRPr="000867D8">
        <w:t>(1).</w:t>
      </w:r>
    </w:p>
    <w:p w:rsidR="009D5B47" w:rsidRPr="000867D8" w:rsidRDefault="009D5B47" w:rsidP="009D5B47">
      <w:pPr>
        <w:pStyle w:val="Definition"/>
      </w:pPr>
      <w:r w:rsidRPr="000867D8">
        <w:rPr>
          <w:b/>
          <w:i/>
        </w:rPr>
        <w:t>optometrist</w:t>
      </w:r>
      <w:r w:rsidRPr="000867D8">
        <w:t xml:space="preserve"> has the same meaning as in Part</w:t>
      </w:r>
      <w:r w:rsidR="000867D8" w:rsidRPr="000867D8">
        <w:t> </w:t>
      </w:r>
      <w:r w:rsidRPr="000867D8">
        <w:t>VII of the Act.</w:t>
      </w:r>
    </w:p>
    <w:p w:rsidR="00AA7E2B" w:rsidRPr="000867D8" w:rsidRDefault="00AA7E2B" w:rsidP="00550852">
      <w:pPr>
        <w:pStyle w:val="Definition"/>
      </w:pPr>
      <w:r w:rsidRPr="000867D8">
        <w:rPr>
          <w:b/>
          <w:i/>
        </w:rPr>
        <w:t>originator brand</w:t>
      </w:r>
      <w:r w:rsidRPr="000867D8">
        <w:t xml:space="preserve"> has the same meaning as in Division</w:t>
      </w:r>
      <w:r w:rsidR="000867D8" w:rsidRPr="000867D8">
        <w:t> </w:t>
      </w:r>
      <w:r w:rsidRPr="000867D8">
        <w:t>3B of Part</w:t>
      </w:r>
      <w:r w:rsidR="000867D8" w:rsidRPr="000867D8">
        <w:t> </w:t>
      </w:r>
      <w:r w:rsidRPr="000867D8">
        <w:t>VII of the Act.</w:t>
      </w:r>
    </w:p>
    <w:p w:rsidR="009D5B47" w:rsidRPr="000867D8" w:rsidRDefault="009D5B47" w:rsidP="009D5B47">
      <w:pPr>
        <w:pStyle w:val="Definition"/>
      </w:pPr>
      <w:r w:rsidRPr="000867D8">
        <w:rPr>
          <w:b/>
          <w:i/>
        </w:rPr>
        <w:t>out</w:t>
      </w:r>
      <w:r w:rsidR="000867D8">
        <w:rPr>
          <w:b/>
          <w:i/>
        </w:rPr>
        <w:noBreakHyphen/>
      </w:r>
      <w:r w:rsidRPr="000867D8">
        <w:rPr>
          <w:b/>
          <w:i/>
        </w:rPr>
        <w:t>patient medication</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paper</w:t>
      </w:r>
      <w:r w:rsidR="000867D8">
        <w:rPr>
          <w:b/>
          <w:i/>
        </w:rPr>
        <w:noBreakHyphen/>
      </w:r>
      <w:r w:rsidRPr="000867D8">
        <w:rPr>
          <w:b/>
          <w:i/>
        </w:rPr>
        <w:t>based prescription</w:t>
      </w:r>
      <w:r w:rsidRPr="000867D8">
        <w:t xml:space="preserve"> means a prescription that is prepared in duplicate in accordance with </w:t>
      </w:r>
      <w:r w:rsidR="0058425F" w:rsidRPr="000867D8">
        <w:t>paragraph</w:t>
      </w:r>
      <w:r w:rsidR="000867D8" w:rsidRPr="000867D8">
        <w:t> </w:t>
      </w:r>
      <w:r w:rsidR="009A6D55" w:rsidRPr="000867D8">
        <w:t>40</w:t>
      </w:r>
      <w:r w:rsidR="0058425F" w:rsidRPr="000867D8">
        <w:t>(2)(a</w:t>
      </w:r>
      <w:r w:rsidRPr="000867D8">
        <w:t>)</w:t>
      </w:r>
      <w:r w:rsidR="0058425F" w:rsidRPr="000867D8">
        <w:t>, (b) or (d</w:t>
      </w:r>
      <w:r w:rsidRPr="000867D8">
        <w:t>).</w:t>
      </w:r>
    </w:p>
    <w:p w:rsidR="009D5B47" w:rsidRPr="000867D8" w:rsidRDefault="009D5B47" w:rsidP="009D5B47">
      <w:pPr>
        <w:pStyle w:val="Definition"/>
      </w:pPr>
      <w:r w:rsidRPr="000867D8">
        <w:rPr>
          <w:b/>
          <w:i/>
        </w:rPr>
        <w:t>participating dental practitioner</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PBS prescriber</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pharmaceutical benefit</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pharmaceutical item</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pharmacist/patient copy</w:t>
      </w:r>
      <w:r w:rsidRPr="000867D8">
        <w:t>, for a paper</w:t>
      </w:r>
      <w:r w:rsidR="000867D8">
        <w:noBreakHyphen/>
      </w:r>
      <w:r w:rsidRPr="000867D8">
        <w:t xml:space="preserve">based prescription, means the </w:t>
      </w:r>
      <w:r w:rsidR="00C67A26" w:rsidRPr="000867D8">
        <w:t>part</w:t>
      </w:r>
      <w:r w:rsidRPr="000867D8">
        <w:t xml:space="preserve"> of the prescription on which the words “pharmacist/patient copy” appear.</w:t>
      </w:r>
    </w:p>
    <w:p w:rsidR="00CF70EB" w:rsidRPr="000867D8" w:rsidRDefault="00CF70EB" w:rsidP="009D5B47">
      <w:pPr>
        <w:pStyle w:val="Definition"/>
      </w:pPr>
      <w:r w:rsidRPr="000867D8">
        <w:rPr>
          <w:b/>
          <w:i/>
        </w:rPr>
        <w:t>practitioner</w:t>
      </w:r>
      <w:r w:rsidRPr="000867D8">
        <w:t>:</w:t>
      </w:r>
    </w:p>
    <w:p w:rsidR="00CF70EB" w:rsidRPr="000867D8" w:rsidRDefault="008F5676" w:rsidP="00CF70EB">
      <w:pPr>
        <w:pStyle w:val="paragraph"/>
      </w:pPr>
      <w:r w:rsidRPr="000867D8">
        <w:tab/>
        <w:t>(a)</w:t>
      </w:r>
      <w:r w:rsidRPr="000867D8">
        <w:tab/>
        <w:t xml:space="preserve">in </w:t>
      </w:r>
      <w:r w:rsidR="00DD0D19" w:rsidRPr="000867D8">
        <w:t>Division</w:t>
      </w:r>
      <w:r w:rsidR="000867D8" w:rsidRPr="000867D8">
        <w:t> </w:t>
      </w:r>
      <w:r w:rsidR="00DD0D19" w:rsidRPr="000867D8">
        <w:t xml:space="preserve">1 of </w:t>
      </w:r>
      <w:r w:rsidRPr="000867D8">
        <w:t>Part</w:t>
      </w:r>
      <w:r w:rsidR="000867D8" w:rsidRPr="000867D8">
        <w:t> </w:t>
      </w:r>
      <w:r w:rsidRPr="000867D8">
        <w:t>4</w:t>
      </w:r>
      <w:r w:rsidR="00CF70EB" w:rsidRPr="000867D8">
        <w:t>—has the meaning given by section</w:t>
      </w:r>
      <w:r w:rsidR="000867D8" w:rsidRPr="000867D8">
        <w:t> </w:t>
      </w:r>
      <w:r w:rsidR="009A6D55" w:rsidRPr="000867D8">
        <w:t>29</w:t>
      </w:r>
      <w:r w:rsidR="00CF70EB" w:rsidRPr="000867D8">
        <w:t>; and</w:t>
      </w:r>
    </w:p>
    <w:p w:rsidR="00CF70EB" w:rsidRPr="000867D8" w:rsidRDefault="00CF70EB" w:rsidP="00CF70EB">
      <w:pPr>
        <w:pStyle w:val="paragraph"/>
      </w:pPr>
      <w:r w:rsidRPr="000867D8">
        <w:tab/>
        <w:t>(b)</w:t>
      </w:r>
      <w:r w:rsidRPr="000867D8">
        <w:tab/>
      </w:r>
      <w:r w:rsidR="008F5676" w:rsidRPr="000867D8">
        <w:t xml:space="preserve">in </w:t>
      </w:r>
      <w:r w:rsidR="00DD0D19" w:rsidRPr="000867D8">
        <w:t>Division</w:t>
      </w:r>
      <w:r w:rsidR="000867D8" w:rsidRPr="000867D8">
        <w:t> </w:t>
      </w:r>
      <w:r w:rsidR="00DD0D19" w:rsidRPr="000867D8">
        <w:t xml:space="preserve">2 of </w:t>
      </w:r>
      <w:r w:rsidR="008F5676" w:rsidRPr="000867D8">
        <w:t>Part</w:t>
      </w:r>
      <w:r w:rsidR="000867D8" w:rsidRPr="000867D8">
        <w:t> </w:t>
      </w:r>
      <w:r w:rsidR="00DD0D19" w:rsidRPr="000867D8">
        <w:t>4</w:t>
      </w:r>
      <w:r w:rsidR="008F5676" w:rsidRPr="000867D8">
        <w:t>—has the meaning given by section</w:t>
      </w:r>
      <w:r w:rsidR="000867D8" w:rsidRPr="000867D8">
        <w:t> </w:t>
      </w:r>
      <w:r w:rsidR="009A6D55" w:rsidRPr="000867D8">
        <w:t>31</w:t>
      </w:r>
      <w:r w:rsidR="008F5676" w:rsidRPr="000867D8">
        <w:t>.</w:t>
      </w:r>
    </w:p>
    <w:p w:rsidR="009D5B47" w:rsidRPr="000867D8" w:rsidRDefault="009D5B47" w:rsidP="009D5B47">
      <w:pPr>
        <w:pStyle w:val="Definition"/>
      </w:pPr>
      <w:r w:rsidRPr="000867D8">
        <w:rPr>
          <w:b/>
          <w:i/>
        </w:rPr>
        <w:t>price adjustment</w:t>
      </w:r>
      <w:r w:rsidRPr="000867D8">
        <w:t xml:space="preserve"> means an adjustment under:</w:t>
      </w:r>
    </w:p>
    <w:p w:rsidR="009D5B47" w:rsidRPr="000867D8" w:rsidRDefault="009D5B47" w:rsidP="009D5B47">
      <w:pPr>
        <w:pStyle w:val="paragraph"/>
      </w:pPr>
      <w:r w:rsidRPr="000867D8">
        <w:tab/>
        <w:t>(a)</w:t>
      </w:r>
      <w:r w:rsidRPr="000867D8">
        <w:tab/>
        <w:t>a price agreement; or</w:t>
      </w:r>
    </w:p>
    <w:p w:rsidR="009D5B47" w:rsidRPr="000867D8" w:rsidRDefault="009D5B47" w:rsidP="009D5B47">
      <w:pPr>
        <w:pStyle w:val="paragraph"/>
      </w:pPr>
      <w:r w:rsidRPr="000867D8">
        <w:tab/>
        <w:t>(b)</w:t>
      </w:r>
      <w:r w:rsidRPr="000867D8">
        <w:tab/>
        <w:t>a price determination; or</w:t>
      </w:r>
    </w:p>
    <w:p w:rsidR="009D5B47" w:rsidRPr="000867D8" w:rsidRDefault="009D5B47" w:rsidP="009D5B47">
      <w:pPr>
        <w:pStyle w:val="paragraph"/>
      </w:pPr>
      <w:r w:rsidRPr="000867D8">
        <w:tab/>
        <w:t>(c)</w:t>
      </w:r>
      <w:r w:rsidRPr="000867D8">
        <w:tab/>
        <w:t>Division</w:t>
      </w:r>
      <w:r w:rsidR="000867D8" w:rsidRPr="000867D8">
        <w:t> </w:t>
      </w:r>
      <w:r w:rsidRPr="000867D8">
        <w:t>3A of Part</w:t>
      </w:r>
      <w:r w:rsidR="000867D8" w:rsidRPr="000867D8">
        <w:t> </w:t>
      </w:r>
      <w:r w:rsidRPr="000867D8">
        <w:t>VII of the Act.</w:t>
      </w:r>
    </w:p>
    <w:p w:rsidR="009D5B47" w:rsidRPr="000867D8" w:rsidRDefault="009D5B47" w:rsidP="009D5B47">
      <w:pPr>
        <w:pStyle w:val="Definition"/>
      </w:pPr>
      <w:r w:rsidRPr="000867D8">
        <w:rPr>
          <w:b/>
          <w:i/>
        </w:rPr>
        <w:t>price agreement</w:t>
      </w:r>
      <w:r w:rsidRPr="000867D8">
        <w:t xml:space="preserve"> has the same meaning as in Part</w:t>
      </w:r>
      <w:r w:rsidR="000867D8" w:rsidRPr="000867D8">
        <w:t> </w:t>
      </w:r>
      <w:r w:rsidRPr="000867D8">
        <w:t>VII of the Act.</w:t>
      </w:r>
    </w:p>
    <w:p w:rsidR="009D5B47" w:rsidRPr="000867D8" w:rsidRDefault="009D5B47" w:rsidP="00550852">
      <w:pPr>
        <w:pStyle w:val="Definition"/>
      </w:pPr>
      <w:r w:rsidRPr="000867D8">
        <w:rPr>
          <w:b/>
          <w:i/>
        </w:rPr>
        <w:t>price determination</w:t>
      </w:r>
      <w:r w:rsidRPr="000867D8">
        <w:t xml:space="preserve"> has the same meaning as in Part</w:t>
      </w:r>
      <w:r w:rsidR="000867D8" w:rsidRPr="000867D8">
        <w:t> </w:t>
      </w:r>
      <w:r w:rsidRPr="000867D8">
        <w:t>VII of the Act.</w:t>
      </w:r>
    </w:p>
    <w:p w:rsidR="00B74A70" w:rsidRPr="000867D8" w:rsidRDefault="00B74A70" w:rsidP="00550852">
      <w:pPr>
        <w:pStyle w:val="Definition"/>
      </w:pPr>
      <w:r w:rsidRPr="000867D8">
        <w:rPr>
          <w:b/>
          <w:i/>
        </w:rPr>
        <w:t>price disclosure requirements</w:t>
      </w:r>
      <w:r w:rsidRPr="000867D8">
        <w:t xml:space="preserve"> has the same meaning as in Division</w:t>
      </w:r>
      <w:r w:rsidR="000867D8" w:rsidRPr="000867D8">
        <w:t> </w:t>
      </w:r>
      <w:r w:rsidRPr="000867D8">
        <w:t>3B of Part</w:t>
      </w:r>
      <w:r w:rsidR="000867D8" w:rsidRPr="000867D8">
        <w:t> </w:t>
      </w:r>
      <w:r w:rsidRPr="000867D8">
        <w:t>VII of the Act.</w:t>
      </w:r>
    </w:p>
    <w:p w:rsidR="009D5B47" w:rsidRPr="000867D8" w:rsidRDefault="009D5B47" w:rsidP="00550852">
      <w:pPr>
        <w:pStyle w:val="Definition"/>
      </w:pPr>
      <w:r w:rsidRPr="000867D8">
        <w:rPr>
          <w:b/>
          <w:i/>
        </w:rPr>
        <w:t>price sampling day</w:t>
      </w:r>
      <w:r w:rsidR="00DC349D" w:rsidRPr="000867D8">
        <w:t xml:space="preserve"> has the meaning given by section</w:t>
      </w:r>
      <w:r w:rsidR="000867D8" w:rsidRPr="000867D8">
        <w:t> </w:t>
      </w:r>
      <w:r w:rsidR="009A6D55" w:rsidRPr="000867D8">
        <w:t>68</w:t>
      </w:r>
      <w:r w:rsidRPr="000867D8">
        <w:t>.</w:t>
      </w:r>
    </w:p>
    <w:p w:rsidR="00CB5AB1" w:rsidRPr="000867D8" w:rsidRDefault="00CB5AB1" w:rsidP="009D5B47">
      <w:pPr>
        <w:pStyle w:val="Definition"/>
      </w:pPr>
      <w:r w:rsidRPr="000867D8">
        <w:rPr>
          <w:b/>
          <w:i/>
        </w:rPr>
        <w:lastRenderedPageBreak/>
        <w:t>pricing quantity</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ready</w:t>
      </w:r>
      <w:r w:rsidR="000867D8">
        <w:rPr>
          <w:b/>
          <w:i/>
        </w:rPr>
        <w:noBreakHyphen/>
      </w:r>
      <w:r w:rsidRPr="000867D8">
        <w:rPr>
          <w:b/>
          <w:i/>
        </w:rPr>
        <w:t>prepared pharmaceutical benefit</w:t>
      </w:r>
      <w:r w:rsidRPr="000867D8">
        <w:t xml:space="preserve"> means a pharmaceutical benefit in respect of which a determination made under subsection</w:t>
      </w:r>
      <w:r w:rsidR="000867D8" w:rsidRPr="000867D8">
        <w:t> </w:t>
      </w:r>
      <w:r w:rsidRPr="000867D8">
        <w:t>85(6) of the Act is in force.</w:t>
      </w:r>
    </w:p>
    <w:p w:rsidR="009D5B47" w:rsidRPr="000867D8" w:rsidRDefault="009D5B47" w:rsidP="009D5B47">
      <w:pPr>
        <w:pStyle w:val="Definition"/>
      </w:pPr>
      <w:r w:rsidRPr="000867D8">
        <w:rPr>
          <w:b/>
          <w:i/>
        </w:rPr>
        <w:t>record form</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related brand</w:t>
      </w:r>
      <w:r w:rsidRPr="000867D8">
        <w:t>, of a brand of a pharmaceutical item, means a brand of a pharmaceutical item that has the same drug and manner of administration as the first</w:t>
      </w:r>
      <w:r w:rsidR="000867D8">
        <w:noBreakHyphen/>
      </w:r>
      <w:r w:rsidR="009558BD" w:rsidRPr="000867D8">
        <w:t>mentioned</w:t>
      </w:r>
      <w:r w:rsidRPr="000867D8">
        <w:t xml:space="preserve"> pharmaceutical item (including another brand of the same pharmaceutical item), but does not include a brand of an exempt item.</w:t>
      </w:r>
    </w:p>
    <w:p w:rsidR="00DC349D" w:rsidRPr="000867D8" w:rsidRDefault="00DC349D" w:rsidP="002C1933">
      <w:pPr>
        <w:pStyle w:val="Definition"/>
      </w:pPr>
      <w:r w:rsidRPr="000867D8">
        <w:rPr>
          <w:b/>
          <w:i/>
        </w:rPr>
        <w:t>relevant day</w:t>
      </w:r>
      <w:r w:rsidRPr="000867D8">
        <w:t xml:space="preserve"> has the same meaning as in Division</w:t>
      </w:r>
      <w:r w:rsidR="000867D8" w:rsidRPr="000867D8">
        <w:t> </w:t>
      </w:r>
      <w:r w:rsidRPr="000867D8">
        <w:t>3B of Part</w:t>
      </w:r>
      <w:r w:rsidR="000867D8" w:rsidRPr="000867D8">
        <w:t> </w:t>
      </w:r>
      <w:r w:rsidRPr="000867D8">
        <w:t>VII of the Act.</w:t>
      </w:r>
    </w:p>
    <w:p w:rsidR="009D5B47" w:rsidRPr="000867D8" w:rsidRDefault="009D5B47" w:rsidP="009D5B47">
      <w:pPr>
        <w:pStyle w:val="Definition"/>
      </w:pPr>
      <w:r w:rsidRPr="000867D8">
        <w:rPr>
          <w:b/>
          <w:i/>
        </w:rPr>
        <w:t>relevant entitlement period</w:t>
      </w:r>
      <w:r w:rsidRPr="000867D8">
        <w:t xml:space="preserve"> has the same meaning as in Part</w:t>
      </w:r>
      <w:r w:rsidR="000867D8" w:rsidRPr="000867D8">
        <w:t> </w:t>
      </w:r>
      <w:r w:rsidRPr="000867D8">
        <w:t>VII of the Act.</w:t>
      </w:r>
    </w:p>
    <w:p w:rsidR="00A3782E" w:rsidRPr="000867D8" w:rsidRDefault="00A3782E" w:rsidP="00A3782E">
      <w:pPr>
        <w:pStyle w:val="Definition"/>
      </w:pPr>
      <w:r w:rsidRPr="000867D8">
        <w:rPr>
          <w:b/>
          <w:i/>
        </w:rPr>
        <w:t>relevant streamlined authority code</w:t>
      </w:r>
      <w:r w:rsidRPr="000867D8">
        <w:t>, for a pharmaceutical benefit that is prescribed, means the streamlined authority code that is part of:</w:t>
      </w:r>
    </w:p>
    <w:p w:rsidR="00A3782E" w:rsidRPr="000867D8" w:rsidRDefault="00A3782E" w:rsidP="00A3782E">
      <w:pPr>
        <w:pStyle w:val="paragraph"/>
      </w:pPr>
      <w:r w:rsidRPr="000867D8">
        <w:tab/>
        <w:t>(a)</w:t>
      </w:r>
      <w:r w:rsidRPr="000867D8">
        <w:tab/>
        <w:t>the circumstances determined by the Minister under paragraph</w:t>
      </w:r>
      <w:r w:rsidR="000867D8" w:rsidRPr="000867D8">
        <w:t> </w:t>
      </w:r>
      <w:r w:rsidRPr="000867D8">
        <w:t>85(7)(b) of the Act for the pharmaceutical benefit; or</w:t>
      </w:r>
    </w:p>
    <w:p w:rsidR="00A3782E" w:rsidRPr="000867D8" w:rsidRDefault="00A3782E" w:rsidP="00A3782E">
      <w:pPr>
        <w:pStyle w:val="paragraph"/>
      </w:pPr>
      <w:r w:rsidRPr="000867D8">
        <w:tab/>
        <w:t>(b)</w:t>
      </w:r>
      <w:r w:rsidRPr="000867D8">
        <w:tab/>
        <w:t>the conditions determined by the Minister under subsection</w:t>
      </w:r>
      <w:r w:rsidR="000867D8" w:rsidRPr="000867D8">
        <w:t> </w:t>
      </w:r>
      <w:r w:rsidRPr="000867D8">
        <w:t>85A(2A) of the Act for the pharmaceutical benefit.</w:t>
      </w:r>
    </w:p>
    <w:p w:rsidR="009D5B47" w:rsidRPr="000867D8" w:rsidRDefault="009D5B47" w:rsidP="009D5B47">
      <w:pPr>
        <w:pStyle w:val="Definition"/>
      </w:pPr>
      <w:r w:rsidRPr="000867D8">
        <w:rPr>
          <w:b/>
          <w:i/>
        </w:rPr>
        <w:t>repatriation pharmaceutical benefit</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repeat authorisation</w:t>
      </w:r>
      <w:r w:rsidRPr="000867D8">
        <w:t xml:space="preserve"> means a repeat authorisation prepared under </w:t>
      </w:r>
      <w:r w:rsidR="0058425F" w:rsidRPr="000867D8">
        <w:t>subparagraph</w:t>
      </w:r>
      <w:r w:rsidR="000867D8" w:rsidRPr="000867D8">
        <w:t> </w:t>
      </w:r>
      <w:r w:rsidR="009A6D55" w:rsidRPr="000867D8">
        <w:t>52</w:t>
      </w:r>
      <w:r w:rsidRPr="000867D8">
        <w:t>(</w:t>
      </w:r>
      <w:r w:rsidR="0058425F" w:rsidRPr="000867D8">
        <w:t>3</w:t>
      </w:r>
      <w:r w:rsidRPr="000867D8">
        <w:t>)(a)(i).</w:t>
      </w:r>
    </w:p>
    <w:p w:rsidR="009D5B47" w:rsidRPr="000867D8" w:rsidRDefault="009D5B47" w:rsidP="009D5B47">
      <w:pPr>
        <w:pStyle w:val="Definition"/>
      </w:pPr>
      <w:r w:rsidRPr="000867D8">
        <w:rPr>
          <w:b/>
          <w:i/>
        </w:rPr>
        <w:t>repeat authorisation form</w:t>
      </w:r>
      <w:r w:rsidRPr="000867D8">
        <w:t xml:space="preserve"> means the form </w:t>
      </w:r>
      <w:r w:rsidR="002135D8" w:rsidRPr="000867D8">
        <w:t>referred to</w:t>
      </w:r>
      <w:r w:rsidRPr="000867D8">
        <w:t xml:space="preserve"> in </w:t>
      </w:r>
      <w:r w:rsidR="0058425F" w:rsidRPr="000867D8">
        <w:t>subparagraph</w:t>
      </w:r>
      <w:r w:rsidR="000867D8" w:rsidRPr="000867D8">
        <w:t> </w:t>
      </w:r>
      <w:r w:rsidR="009A6D55" w:rsidRPr="000867D8">
        <w:t>52</w:t>
      </w:r>
      <w:r w:rsidRPr="000867D8">
        <w:t>(</w:t>
      </w:r>
      <w:r w:rsidR="0058425F" w:rsidRPr="000867D8">
        <w:t>3</w:t>
      </w:r>
      <w:r w:rsidRPr="000867D8">
        <w:t>)(a)(i).</w:t>
      </w:r>
    </w:p>
    <w:p w:rsidR="009D5B47" w:rsidRPr="000867D8" w:rsidRDefault="009D5B47" w:rsidP="009D5B47">
      <w:pPr>
        <w:pStyle w:val="Definition"/>
      </w:pPr>
      <w:r w:rsidRPr="000867D8">
        <w:rPr>
          <w:b/>
          <w:i/>
        </w:rPr>
        <w:t>residential care</w:t>
      </w:r>
      <w:r w:rsidRPr="000867D8">
        <w:t xml:space="preserve"> has the same meaning as in the </w:t>
      </w:r>
      <w:r w:rsidRPr="000867D8">
        <w:rPr>
          <w:i/>
        </w:rPr>
        <w:t>Aged Care Act 1997</w:t>
      </w:r>
      <w:r w:rsidRPr="000867D8">
        <w:t>.</w:t>
      </w:r>
    </w:p>
    <w:p w:rsidR="009D5B47" w:rsidRPr="000867D8" w:rsidRDefault="009D5B47" w:rsidP="002C1933">
      <w:pPr>
        <w:pStyle w:val="Definition"/>
      </w:pPr>
      <w:r w:rsidRPr="000867D8">
        <w:rPr>
          <w:b/>
          <w:i/>
        </w:rPr>
        <w:t>residential care service</w:t>
      </w:r>
      <w:r w:rsidRPr="000867D8">
        <w:t xml:space="preserve"> has the same meaning as in the </w:t>
      </w:r>
      <w:r w:rsidRPr="000867D8">
        <w:rPr>
          <w:i/>
        </w:rPr>
        <w:t>Aged Care Act 1997</w:t>
      </w:r>
      <w:r w:rsidRPr="000867D8">
        <w:t>.</w:t>
      </w:r>
    </w:p>
    <w:p w:rsidR="009D5B47" w:rsidRPr="000867D8" w:rsidRDefault="009D5B47" w:rsidP="009D5B47">
      <w:pPr>
        <w:pStyle w:val="Definition"/>
      </w:pPr>
      <w:r w:rsidRPr="000867D8">
        <w:rPr>
          <w:b/>
          <w:i/>
        </w:rPr>
        <w:t>responsible person</w:t>
      </w:r>
      <w:r w:rsidRPr="000867D8">
        <w:t xml:space="preserve"> has the same meaning as in Part</w:t>
      </w:r>
      <w:r w:rsidR="000867D8" w:rsidRPr="000867D8">
        <w:t> </w:t>
      </w:r>
      <w:r w:rsidRPr="000867D8">
        <w:t>VII of the Act.</w:t>
      </w:r>
    </w:p>
    <w:p w:rsidR="003D7870" w:rsidRPr="000867D8" w:rsidRDefault="003D7870" w:rsidP="003D7870">
      <w:pPr>
        <w:pStyle w:val="Definition"/>
      </w:pPr>
      <w:r w:rsidRPr="000867D8">
        <w:rPr>
          <w:b/>
          <w:i/>
        </w:rPr>
        <w:t>Schedule equivalent</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special patient contribution</w:t>
      </w:r>
      <w:r w:rsidRPr="000867D8">
        <w:t xml:space="preserve"> has the same meaning as in Part</w:t>
      </w:r>
      <w:r w:rsidR="000867D8" w:rsidRPr="000867D8">
        <w:t> </w:t>
      </w:r>
      <w:r w:rsidRPr="000867D8">
        <w:t>VII of the Act.</w:t>
      </w:r>
    </w:p>
    <w:p w:rsidR="009D5B47" w:rsidRPr="000867D8" w:rsidRDefault="009D5B47" w:rsidP="009D5B47">
      <w:pPr>
        <w:pStyle w:val="Definition"/>
      </w:pPr>
      <w:r w:rsidRPr="000867D8">
        <w:rPr>
          <w:b/>
          <w:i/>
        </w:rPr>
        <w:t>start day</w:t>
      </w:r>
      <w:r w:rsidRPr="000867D8">
        <w:t>, for a brand of a pharmaceutical item, means the day on which the brand was first required to comply with the price disclosure requirements under section</w:t>
      </w:r>
      <w:r w:rsidR="000867D8" w:rsidRPr="000867D8">
        <w:t> </w:t>
      </w:r>
      <w:r w:rsidRPr="000867D8">
        <w:t>99ADD of the Act.</w:t>
      </w:r>
    </w:p>
    <w:p w:rsidR="00DC349D" w:rsidRPr="000867D8" w:rsidRDefault="00DC349D" w:rsidP="009D5B47">
      <w:pPr>
        <w:pStyle w:val="Definition"/>
      </w:pPr>
      <w:r w:rsidRPr="000867D8">
        <w:rPr>
          <w:b/>
          <w:i/>
        </w:rPr>
        <w:t>WADP brand</w:t>
      </w:r>
      <w:r w:rsidRPr="000867D8">
        <w:t xml:space="preserve"> has the meaning given by subsection</w:t>
      </w:r>
      <w:r w:rsidR="000867D8" w:rsidRPr="000867D8">
        <w:t> </w:t>
      </w:r>
      <w:r w:rsidR="009A6D55" w:rsidRPr="000867D8">
        <w:t>83</w:t>
      </w:r>
      <w:r w:rsidRPr="000867D8">
        <w:t>(2).</w:t>
      </w:r>
    </w:p>
    <w:p w:rsidR="00702390" w:rsidRPr="000867D8" w:rsidRDefault="00DC349D" w:rsidP="00070DDC">
      <w:pPr>
        <w:pStyle w:val="Definition"/>
      </w:pPr>
      <w:r w:rsidRPr="000867D8">
        <w:rPr>
          <w:b/>
          <w:i/>
        </w:rPr>
        <w:t>weighted average disclosed price</w:t>
      </w:r>
      <w:r w:rsidRPr="000867D8">
        <w:t xml:space="preserve"> has the same meaning as in Division</w:t>
      </w:r>
      <w:r w:rsidR="000867D8" w:rsidRPr="000867D8">
        <w:t> </w:t>
      </w:r>
      <w:r w:rsidRPr="000867D8">
        <w:t>3B of Part</w:t>
      </w:r>
      <w:r w:rsidR="000867D8" w:rsidRPr="000867D8">
        <w:t> </w:t>
      </w:r>
      <w:r w:rsidRPr="000867D8">
        <w:t>VII of the Act.</w:t>
      </w:r>
    </w:p>
    <w:p w:rsidR="009D5B47" w:rsidRPr="000867D8" w:rsidRDefault="009D5B47" w:rsidP="009D5B47">
      <w:pPr>
        <w:pStyle w:val="subsection"/>
      </w:pPr>
      <w:r w:rsidRPr="000867D8">
        <w:tab/>
        <w:t>(2)</w:t>
      </w:r>
      <w:r w:rsidRPr="000867D8">
        <w:tab/>
        <w:t>In this instrument, a reference to prescribing</w:t>
      </w:r>
      <w:r w:rsidR="009558BD" w:rsidRPr="000867D8">
        <w:t>,</w:t>
      </w:r>
      <w:r w:rsidRPr="000867D8">
        <w:t xml:space="preserve"> or to the writing of a prescription</w:t>
      </w:r>
      <w:r w:rsidR="009558BD" w:rsidRPr="000867D8">
        <w:t>,</w:t>
      </w:r>
      <w:r w:rsidRPr="000867D8">
        <w:t xml:space="preserve"> is a reference to the writing of a prescription for the supply of a pharmaceutical benefit under Part</w:t>
      </w:r>
      <w:r w:rsidR="000867D8" w:rsidRPr="000867D8">
        <w:t> </w:t>
      </w:r>
      <w:r w:rsidRPr="000867D8">
        <w:t>VII of the Act.</w:t>
      </w:r>
    </w:p>
    <w:p w:rsidR="009D5B47" w:rsidRPr="000867D8" w:rsidRDefault="009D5B47" w:rsidP="009D5B47">
      <w:pPr>
        <w:pStyle w:val="subsection"/>
      </w:pPr>
      <w:r w:rsidRPr="000867D8">
        <w:lastRenderedPageBreak/>
        <w:tab/>
        <w:t>(3)</w:t>
      </w:r>
      <w:r w:rsidRPr="000867D8">
        <w:tab/>
        <w:t>In this instrument:</w:t>
      </w:r>
    </w:p>
    <w:p w:rsidR="009D5B47" w:rsidRPr="000867D8" w:rsidRDefault="009D5B47" w:rsidP="009D5B47">
      <w:pPr>
        <w:pStyle w:val="paragraph"/>
      </w:pPr>
      <w:r w:rsidRPr="000867D8">
        <w:tab/>
        <w:t>(a)</w:t>
      </w:r>
      <w:r w:rsidRPr="000867D8">
        <w:tab/>
        <w:t xml:space="preserve">a reference to the holder of a concession card or an entitlement card is a reference to a person who is, </w:t>
      </w:r>
      <w:r w:rsidR="00CE4F36" w:rsidRPr="000867D8">
        <w:t>under</w:t>
      </w:r>
      <w:r w:rsidRPr="000867D8">
        <w:t xml:space="preserve"> section</w:t>
      </w:r>
      <w:r w:rsidR="000867D8" w:rsidRPr="000867D8">
        <w:t> </w:t>
      </w:r>
      <w:r w:rsidRPr="000867D8">
        <w:t>84G of the Act, taken to be a holder of the card; and</w:t>
      </w:r>
    </w:p>
    <w:p w:rsidR="009D5B47" w:rsidRPr="000867D8" w:rsidRDefault="009D5B47" w:rsidP="009D5B47">
      <w:pPr>
        <w:pStyle w:val="paragraph"/>
      </w:pPr>
      <w:r w:rsidRPr="000867D8">
        <w:tab/>
        <w:t>(b)</w:t>
      </w:r>
      <w:r w:rsidRPr="000867D8">
        <w:tab/>
        <w:t>a reference to the original holder of a concession card is a reference to the person to whom a concession card has been issued under section</w:t>
      </w:r>
      <w:r w:rsidR="000867D8" w:rsidRPr="000867D8">
        <w:t> </w:t>
      </w:r>
      <w:r w:rsidRPr="000867D8">
        <w:t>84DA of the Act; and</w:t>
      </w:r>
    </w:p>
    <w:p w:rsidR="009D5B47" w:rsidRPr="000867D8" w:rsidRDefault="009D5B47" w:rsidP="009D5B47">
      <w:pPr>
        <w:pStyle w:val="paragraph"/>
      </w:pPr>
      <w:r w:rsidRPr="000867D8">
        <w:tab/>
        <w:t>(c)</w:t>
      </w:r>
      <w:r w:rsidRPr="000867D8">
        <w:tab/>
        <w:t>a reference to the original holder of an entitlement card is a reference to the person to whom an entitlement card has been issued under section</w:t>
      </w:r>
      <w:r w:rsidR="000867D8" w:rsidRPr="000867D8">
        <w:t> </w:t>
      </w:r>
      <w:r w:rsidRPr="000867D8">
        <w:t>84E of the Act; and</w:t>
      </w:r>
    </w:p>
    <w:p w:rsidR="00C16470" w:rsidRPr="000867D8" w:rsidRDefault="009D5B47" w:rsidP="002C1933">
      <w:pPr>
        <w:pStyle w:val="paragraph"/>
      </w:pPr>
      <w:r w:rsidRPr="000867D8">
        <w:tab/>
        <w:t>(d)</w:t>
      </w:r>
      <w:r w:rsidRPr="000867D8">
        <w:tab/>
        <w:t>a reference to a member of the family of a person is a reference to a person who is a member of that family within the meaning of section</w:t>
      </w:r>
      <w:r w:rsidR="000867D8" w:rsidRPr="000867D8">
        <w:t> </w:t>
      </w:r>
      <w:r w:rsidRPr="000867D8">
        <w:t>84B of the Act.</w:t>
      </w:r>
    </w:p>
    <w:p w:rsidR="00A60913" w:rsidRPr="000867D8" w:rsidRDefault="009A6D55" w:rsidP="003379D0">
      <w:pPr>
        <w:pStyle w:val="ActHead5"/>
      </w:pPr>
      <w:bookmarkStart w:id="11" w:name="_Toc474414530"/>
      <w:r w:rsidRPr="000867D8">
        <w:rPr>
          <w:rStyle w:val="CharSectno"/>
        </w:rPr>
        <w:t>6</w:t>
      </w:r>
      <w:r w:rsidR="00647851" w:rsidRPr="000867D8">
        <w:t xml:space="preserve">  Meaning of </w:t>
      </w:r>
      <w:r w:rsidR="00647851" w:rsidRPr="000867D8">
        <w:rPr>
          <w:i/>
        </w:rPr>
        <w:t>maximum value for safety net purposes</w:t>
      </w:r>
      <w:bookmarkEnd w:id="11"/>
    </w:p>
    <w:p w:rsidR="00585AB0" w:rsidRPr="000867D8" w:rsidRDefault="00585AB0" w:rsidP="00585AB0">
      <w:pPr>
        <w:pStyle w:val="SubsectionHead"/>
      </w:pPr>
      <w:r w:rsidRPr="000867D8">
        <w:t>Pharmaceutical benefits</w:t>
      </w:r>
    </w:p>
    <w:p w:rsidR="00647851" w:rsidRPr="000867D8" w:rsidRDefault="00585AB0" w:rsidP="00647851">
      <w:pPr>
        <w:pStyle w:val="subsection"/>
      </w:pPr>
      <w:r w:rsidRPr="000867D8">
        <w:tab/>
      </w:r>
      <w:r w:rsidR="00647851" w:rsidRPr="000867D8">
        <w:t>(1)</w:t>
      </w:r>
      <w:r w:rsidR="00647851" w:rsidRPr="000867D8">
        <w:tab/>
        <w:t xml:space="preserve">The </w:t>
      </w:r>
      <w:r w:rsidR="00647851" w:rsidRPr="000867D8">
        <w:rPr>
          <w:b/>
          <w:i/>
        </w:rPr>
        <w:t>maximum value for safety net purposes</w:t>
      </w:r>
      <w:r w:rsidR="00647851" w:rsidRPr="000867D8">
        <w:t xml:space="preserve"> of a pharmaceutical benefit</w:t>
      </w:r>
      <w:r w:rsidR="003379D0" w:rsidRPr="000867D8">
        <w:t xml:space="preserve"> that is supplied to a person</w:t>
      </w:r>
      <w:r w:rsidR="00647851" w:rsidRPr="000867D8">
        <w:t xml:space="preserve"> is:</w:t>
      </w:r>
    </w:p>
    <w:p w:rsidR="003379D0" w:rsidRPr="000867D8" w:rsidRDefault="00647851" w:rsidP="00647851">
      <w:pPr>
        <w:pStyle w:val="paragraph"/>
      </w:pPr>
      <w:r w:rsidRPr="000867D8">
        <w:tab/>
      </w:r>
      <w:r w:rsidR="003379D0" w:rsidRPr="000867D8">
        <w:t>(a)</w:t>
      </w:r>
      <w:r w:rsidR="003379D0" w:rsidRPr="000867D8">
        <w:tab/>
        <w:t>if the supply is deemed, under subsection</w:t>
      </w:r>
      <w:r w:rsidR="000867D8" w:rsidRPr="000867D8">
        <w:t> </w:t>
      </w:r>
      <w:r w:rsidR="003379D0" w:rsidRPr="000867D8">
        <w:t>99(2A), (2AB) or (2B) of the Act, to be a supply otherwise than under Part</w:t>
      </w:r>
      <w:r w:rsidR="000867D8" w:rsidRPr="000867D8">
        <w:t> </w:t>
      </w:r>
      <w:r w:rsidR="003379D0" w:rsidRPr="000867D8">
        <w:t>VII of the Act</w:t>
      </w:r>
      <w:r w:rsidR="001C4892" w:rsidRPr="000867D8">
        <w:t xml:space="preserve"> and the price charged for the supply is in accordance with the Act</w:t>
      </w:r>
      <w:r w:rsidR="003379D0" w:rsidRPr="000867D8">
        <w:t>—the lesser of the following amounts:</w:t>
      </w:r>
    </w:p>
    <w:p w:rsidR="003379D0" w:rsidRPr="000867D8" w:rsidRDefault="003379D0" w:rsidP="003379D0">
      <w:pPr>
        <w:pStyle w:val="paragraphsub"/>
      </w:pPr>
      <w:r w:rsidRPr="000867D8">
        <w:tab/>
        <w:t>(i)</w:t>
      </w:r>
      <w:r w:rsidRPr="000867D8">
        <w:tab/>
        <w:t>the amount of the price of the pharmaceutical benefit worked out in accordance with a determination in force under subsection</w:t>
      </w:r>
      <w:r w:rsidR="000867D8" w:rsidRPr="000867D8">
        <w:t> </w:t>
      </w:r>
      <w:r w:rsidRPr="000867D8">
        <w:t>84C(7) of the Act at the time of the supply;</w:t>
      </w:r>
    </w:p>
    <w:p w:rsidR="003379D0" w:rsidRPr="000867D8" w:rsidRDefault="003379D0" w:rsidP="003379D0">
      <w:pPr>
        <w:pStyle w:val="paragraphsub"/>
      </w:pPr>
      <w:r w:rsidRPr="000867D8">
        <w:tab/>
        <w:t>(ii)</w:t>
      </w:r>
      <w:r w:rsidRPr="000867D8">
        <w:tab/>
        <w:t>the amount of the price charged for the suppl</w:t>
      </w:r>
      <w:r w:rsidR="00D50934" w:rsidRPr="000867D8">
        <w:t>y</w:t>
      </w:r>
      <w:r w:rsidRPr="000867D8">
        <w:t>; or</w:t>
      </w:r>
    </w:p>
    <w:p w:rsidR="00070DDC" w:rsidRPr="000867D8" w:rsidRDefault="003379D0" w:rsidP="00070DDC">
      <w:pPr>
        <w:pStyle w:val="paragraph"/>
      </w:pPr>
      <w:r w:rsidRPr="000867D8">
        <w:tab/>
        <w:t>(b)</w:t>
      </w:r>
      <w:r w:rsidRPr="000867D8">
        <w:tab/>
      </w:r>
      <w:r w:rsidR="001C4892" w:rsidRPr="000867D8">
        <w:t xml:space="preserve">if </w:t>
      </w:r>
      <w:r w:rsidR="000867D8" w:rsidRPr="000867D8">
        <w:t>paragraph (</w:t>
      </w:r>
      <w:r w:rsidR="001C4892" w:rsidRPr="000867D8">
        <w:t>a) does not apply and the price charged for the supply is in accordance with the Act—the amount of t</w:t>
      </w:r>
      <w:r w:rsidR="00D50934" w:rsidRPr="000867D8">
        <w:t xml:space="preserve">he price charged for the supply </w:t>
      </w:r>
      <w:r w:rsidR="001C4892" w:rsidRPr="000867D8">
        <w:t>in accordance with whiche</w:t>
      </w:r>
      <w:r w:rsidR="00070DDC" w:rsidRPr="000867D8">
        <w:t xml:space="preserve">ver of paragraphs 87(2)(a), (b), </w:t>
      </w:r>
      <w:r w:rsidR="001C4892" w:rsidRPr="000867D8">
        <w:t>(c)</w:t>
      </w:r>
      <w:r w:rsidR="00070DDC" w:rsidRPr="000867D8">
        <w:t xml:space="preserve"> or (e)</w:t>
      </w:r>
      <w:r w:rsidR="001C4892" w:rsidRPr="000867D8">
        <w:t xml:space="preserve"> of the Act applies to the supply</w:t>
      </w:r>
      <w:r w:rsidR="00E3617B" w:rsidRPr="000867D8">
        <w:t xml:space="preserve"> (excluding any amount charged for the supply in accordance with subsection</w:t>
      </w:r>
      <w:r w:rsidR="000867D8" w:rsidRPr="000867D8">
        <w:t> </w:t>
      </w:r>
      <w:r w:rsidR="00E3617B" w:rsidRPr="000867D8">
        <w:t>87(2A) of the Act)</w:t>
      </w:r>
      <w:r w:rsidR="00070DDC" w:rsidRPr="000867D8">
        <w:t>.</w:t>
      </w:r>
    </w:p>
    <w:p w:rsidR="00C9067E" w:rsidRPr="000867D8" w:rsidRDefault="00D50934" w:rsidP="00E3617B">
      <w:pPr>
        <w:pStyle w:val="notetext"/>
      </w:pPr>
      <w:r w:rsidRPr="000867D8">
        <w:t>Note:</w:t>
      </w:r>
      <w:r w:rsidRPr="000867D8">
        <w:tab/>
        <w:t>A supply of a pharmaceutical benefit is deemed, under subsection</w:t>
      </w:r>
      <w:r w:rsidR="000867D8" w:rsidRPr="000867D8">
        <w:t> </w:t>
      </w:r>
      <w:r w:rsidRPr="000867D8">
        <w:t>99(2A), (2AB) or (2B) of the Act, to be a supply otherwise than under Part</w:t>
      </w:r>
      <w:r w:rsidR="000867D8" w:rsidRPr="000867D8">
        <w:t> </w:t>
      </w:r>
      <w:r w:rsidRPr="000867D8">
        <w:t>VII of the Act if the Commonwealth price for the benefit at the time of the supply does not exceed</w:t>
      </w:r>
      <w:r w:rsidR="00906EB0" w:rsidRPr="000867D8">
        <w:t xml:space="preserve"> the figure </w:t>
      </w:r>
      <w:r w:rsidR="00D27ADA" w:rsidRPr="000867D8">
        <w:t>referred to</w:t>
      </w:r>
      <w:r w:rsidR="00906EB0" w:rsidRPr="000867D8">
        <w:t xml:space="preserve"> in subsection</w:t>
      </w:r>
      <w:r w:rsidR="000867D8" w:rsidRPr="000867D8">
        <w:t> </w:t>
      </w:r>
      <w:r w:rsidR="00906EB0" w:rsidRPr="000867D8">
        <w:t>99(2A), (2AB) or (2B) of the Act (as applicable and as adjusted under section</w:t>
      </w:r>
      <w:r w:rsidR="000867D8" w:rsidRPr="000867D8">
        <w:t> </w:t>
      </w:r>
      <w:r w:rsidR="00906EB0" w:rsidRPr="000867D8">
        <w:t>99G of the Act).</w:t>
      </w:r>
    </w:p>
    <w:p w:rsidR="00585AB0" w:rsidRPr="000867D8" w:rsidRDefault="00585AB0" w:rsidP="00585AB0">
      <w:pPr>
        <w:pStyle w:val="SubsectionHead"/>
      </w:pPr>
      <w:r w:rsidRPr="000867D8">
        <w:t>Repatriation pharmaceutical benefit</w:t>
      </w:r>
    </w:p>
    <w:p w:rsidR="00647851" w:rsidRPr="000867D8" w:rsidRDefault="00647851" w:rsidP="00647851">
      <w:pPr>
        <w:pStyle w:val="subsection"/>
      </w:pPr>
      <w:r w:rsidRPr="000867D8">
        <w:tab/>
        <w:t>(2)</w:t>
      </w:r>
      <w:r w:rsidRPr="000867D8">
        <w:tab/>
        <w:t xml:space="preserve">The </w:t>
      </w:r>
      <w:r w:rsidRPr="000867D8">
        <w:rPr>
          <w:b/>
          <w:i/>
        </w:rPr>
        <w:t>maximum value for safety net purposes</w:t>
      </w:r>
      <w:r w:rsidRPr="000867D8">
        <w:t xml:space="preserve"> of a repatriation pharmaceutical benefit </w:t>
      </w:r>
      <w:r w:rsidR="003379D0" w:rsidRPr="000867D8">
        <w:t xml:space="preserve">that is supplied to a person </w:t>
      </w:r>
      <w:r w:rsidRPr="000867D8">
        <w:t xml:space="preserve">is the amount charged for the </w:t>
      </w:r>
      <w:r w:rsidR="003379D0" w:rsidRPr="000867D8">
        <w:t xml:space="preserve">supply of the </w:t>
      </w:r>
      <w:r w:rsidRPr="000867D8">
        <w:t>benefit in accordance with a scheme referred to in subsection</w:t>
      </w:r>
      <w:r w:rsidR="000867D8" w:rsidRPr="000867D8">
        <w:t> </w:t>
      </w:r>
      <w:r w:rsidRPr="000867D8">
        <w:t xml:space="preserve">91(1) of the </w:t>
      </w:r>
      <w:r w:rsidRPr="000867D8">
        <w:rPr>
          <w:i/>
        </w:rPr>
        <w:t>Veterans’ Entitlements Act 1986</w:t>
      </w:r>
      <w:r w:rsidRPr="000867D8">
        <w:t>.</w:t>
      </w:r>
    </w:p>
    <w:p w:rsidR="00585AB0" w:rsidRPr="000867D8" w:rsidRDefault="00585AB0" w:rsidP="00585AB0">
      <w:pPr>
        <w:pStyle w:val="SubsectionHead"/>
      </w:pPr>
      <w:r w:rsidRPr="000867D8">
        <w:t>Out</w:t>
      </w:r>
      <w:r w:rsidR="000867D8">
        <w:noBreakHyphen/>
      </w:r>
      <w:r w:rsidRPr="000867D8">
        <w:t>patient medication</w:t>
      </w:r>
    </w:p>
    <w:p w:rsidR="00C13604" w:rsidRPr="000867D8" w:rsidRDefault="00917DAA" w:rsidP="00C13604">
      <w:pPr>
        <w:pStyle w:val="subsection"/>
      </w:pPr>
      <w:r w:rsidRPr="000867D8">
        <w:rPr>
          <w:i/>
        </w:rPr>
        <w:tab/>
      </w:r>
      <w:r w:rsidRPr="000867D8">
        <w:t>(3)</w:t>
      </w:r>
      <w:r w:rsidRPr="000867D8">
        <w:tab/>
        <w:t xml:space="preserve">The </w:t>
      </w:r>
      <w:r w:rsidRPr="000867D8">
        <w:rPr>
          <w:b/>
          <w:i/>
        </w:rPr>
        <w:t>maximum value for safety net purposes</w:t>
      </w:r>
      <w:r w:rsidRPr="000867D8">
        <w:t xml:space="preserve"> of </w:t>
      </w:r>
      <w:r w:rsidR="00C13604" w:rsidRPr="000867D8">
        <w:t xml:space="preserve">an </w:t>
      </w:r>
      <w:r w:rsidRPr="000867D8">
        <w:t>out</w:t>
      </w:r>
      <w:r w:rsidR="000867D8">
        <w:noBreakHyphen/>
      </w:r>
      <w:r w:rsidRPr="000867D8">
        <w:t>patient medication</w:t>
      </w:r>
      <w:r w:rsidR="00C13604" w:rsidRPr="000867D8">
        <w:t xml:space="preserve"> that is supplied to a person</w:t>
      </w:r>
      <w:r w:rsidRPr="000867D8">
        <w:t xml:space="preserve"> is the</w:t>
      </w:r>
      <w:r w:rsidR="00C13604" w:rsidRPr="000867D8">
        <w:t xml:space="preserve"> lesser of the following amounts:</w:t>
      </w:r>
    </w:p>
    <w:p w:rsidR="0061561A" w:rsidRPr="000867D8" w:rsidRDefault="00C13604" w:rsidP="00C13604">
      <w:pPr>
        <w:pStyle w:val="paragraph"/>
      </w:pPr>
      <w:r w:rsidRPr="000867D8">
        <w:lastRenderedPageBreak/>
        <w:tab/>
        <w:t>(a)</w:t>
      </w:r>
      <w:r w:rsidRPr="000867D8">
        <w:tab/>
        <w:t xml:space="preserve">the </w:t>
      </w:r>
      <w:r w:rsidR="00917DAA" w:rsidRPr="000867D8">
        <w:t>applicable amount</w:t>
      </w:r>
      <w:r w:rsidRPr="000867D8">
        <w:t xml:space="preserve"> for the supply of the medication;</w:t>
      </w:r>
    </w:p>
    <w:p w:rsidR="00C13604" w:rsidRPr="000867D8" w:rsidRDefault="00C13604" w:rsidP="00C13604">
      <w:pPr>
        <w:pStyle w:val="paragraph"/>
      </w:pPr>
      <w:r w:rsidRPr="000867D8">
        <w:tab/>
        <w:t>(b)</w:t>
      </w:r>
      <w:r w:rsidRPr="000867D8">
        <w:tab/>
        <w:t>the amount charged for the supply of the medication.</w:t>
      </w:r>
    </w:p>
    <w:p w:rsidR="009D5B47" w:rsidRPr="000867D8" w:rsidRDefault="009D5B47" w:rsidP="009C5A92">
      <w:pPr>
        <w:pStyle w:val="ActHead3"/>
        <w:pageBreakBefore/>
      </w:pPr>
      <w:bookmarkStart w:id="12" w:name="_Toc474414531"/>
      <w:r w:rsidRPr="000867D8">
        <w:rPr>
          <w:rStyle w:val="CharDivNo"/>
        </w:rPr>
        <w:lastRenderedPageBreak/>
        <w:t>Division</w:t>
      </w:r>
      <w:r w:rsidR="000867D8" w:rsidRPr="000867D8">
        <w:rPr>
          <w:rStyle w:val="CharDivNo"/>
        </w:rPr>
        <w:t> </w:t>
      </w:r>
      <w:r w:rsidRPr="000867D8">
        <w:rPr>
          <w:rStyle w:val="CharDivNo"/>
        </w:rPr>
        <w:t>2</w:t>
      </w:r>
      <w:r w:rsidRPr="000867D8">
        <w:t>—</w:t>
      </w:r>
      <w:r w:rsidRPr="000867D8">
        <w:rPr>
          <w:rStyle w:val="CharDivText"/>
        </w:rPr>
        <w:t>Application of this instrument to electronic prescriptions and electronic orders</w:t>
      </w:r>
      <w:bookmarkEnd w:id="12"/>
    </w:p>
    <w:p w:rsidR="009D5B47" w:rsidRPr="000867D8" w:rsidRDefault="009A6D55" w:rsidP="009D5B47">
      <w:pPr>
        <w:pStyle w:val="ActHead5"/>
      </w:pPr>
      <w:bookmarkStart w:id="13" w:name="_Toc474414532"/>
      <w:r w:rsidRPr="000867D8">
        <w:rPr>
          <w:rStyle w:val="CharSectno"/>
        </w:rPr>
        <w:t>7</w:t>
      </w:r>
      <w:r w:rsidR="009D5B47" w:rsidRPr="000867D8">
        <w:t xml:space="preserve">  Preparing electronic prescriptions</w:t>
      </w:r>
      <w:bookmarkEnd w:id="13"/>
    </w:p>
    <w:p w:rsidR="009D5B47" w:rsidRPr="000867D8" w:rsidRDefault="009D5B47" w:rsidP="009D5B47">
      <w:pPr>
        <w:pStyle w:val="subsection"/>
      </w:pPr>
      <w:r w:rsidRPr="000867D8">
        <w:tab/>
      </w:r>
      <w:r w:rsidRPr="000867D8">
        <w:tab/>
        <w:t xml:space="preserve">A reference in this instrument to writing or preparing a prescription, a repeat authorisation or a deferred supply authorisation, whether the expression </w:t>
      </w:r>
      <w:r w:rsidRPr="000867D8">
        <w:rPr>
          <w:b/>
          <w:i/>
        </w:rPr>
        <w:t>writing</w:t>
      </w:r>
      <w:r w:rsidRPr="000867D8">
        <w:t xml:space="preserve">, </w:t>
      </w:r>
      <w:r w:rsidRPr="000867D8">
        <w:rPr>
          <w:b/>
          <w:i/>
        </w:rPr>
        <w:t>preparing</w:t>
      </w:r>
      <w:r w:rsidRPr="000867D8">
        <w:t xml:space="preserve"> or any other expression is used, is taken to include:</w:t>
      </w:r>
    </w:p>
    <w:p w:rsidR="009D5B47" w:rsidRPr="000867D8" w:rsidRDefault="009D5B47" w:rsidP="009D5B47">
      <w:pPr>
        <w:pStyle w:val="paragraph"/>
      </w:pPr>
      <w:r w:rsidRPr="000867D8">
        <w:tab/>
        <w:t>(a)</w:t>
      </w:r>
      <w:r w:rsidRPr="000867D8">
        <w:tab/>
        <w:t xml:space="preserve">for an electronic prescription—preparing the </w:t>
      </w:r>
      <w:r w:rsidR="00A94CC5" w:rsidRPr="000867D8">
        <w:t>electronic prescription</w:t>
      </w:r>
      <w:r w:rsidRPr="000867D8">
        <w:t>; and</w:t>
      </w:r>
    </w:p>
    <w:p w:rsidR="009D5B47" w:rsidRPr="000867D8" w:rsidRDefault="009D5B47" w:rsidP="009D5B47">
      <w:pPr>
        <w:pStyle w:val="paragraph"/>
      </w:pPr>
      <w:r w:rsidRPr="000867D8">
        <w:tab/>
        <w:t>(b)</w:t>
      </w:r>
      <w:r w:rsidRPr="000867D8">
        <w:tab/>
        <w:t xml:space="preserve">for a repeat authorisation that relates to an electronic prescription—writing or preparing the authorisation by means of an electronic form </w:t>
      </w:r>
      <w:r w:rsidR="00A60913" w:rsidRPr="000867D8">
        <w:t>approved</w:t>
      </w:r>
      <w:r w:rsidRPr="000867D8">
        <w:t xml:space="preserve"> by the Secretary under s</w:t>
      </w:r>
      <w:r w:rsidR="00244700" w:rsidRPr="000867D8">
        <w:t>ubparagraph</w:t>
      </w:r>
      <w:r w:rsidR="000867D8" w:rsidRPr="000867D8">
        <w:t> </w:t>
      </w:r>
      <w:r w:rsidR="009A6D55" w:rsidRPr="000867D8">
        <w:t>52</w:t>
      </w:r>
      <w:r w:rsidRPr="000867D8">
        <w:t>(</w:t>
      </w:r>
      <w:r w:rsidR="00244700" w:rsidRPr="000867D8">
        <w:t>3</w:t>
      </w:r>
      <w:r w:rsidRPr="000867D8">
        <w:t>)(a)(i) for the supply of a pharmaceutical benefit under an electronic prescription; and</w:t>
      </w:r>
    </w:p>
    <w:p w:rsidR="00A94CC5" w:rsidRPr="000867D8" w:rsidRDefault="009D5B47" w:rsidP="00803FB2">
      <w:pPr>
        <w:pStyle w:val="paragraph"/>
      </w:pPr>
      <w:r w:rsidRPr="000867D8">
        <w:tab/>
        <w:t>(c)</w:t>
      </w:r>
      <w:r w:rsidRPr="000867D8">
        <w:tab/>
        <w:t xml:space="preserve">for a deferred supply authorisation that relates to an electronic prescription—writing or preparing the authorisation by means of an electronic form </w:t>
      </w:r>
      <w:r w:rsidR="00A60913" w:rsidRPr="000867D8">
        <w:t>approved</w:t>
      </w:r>
      <w:r w:rsidRPr="000867D8">
        <w:t xml:space="preserve"> by the Secretary under </w:t>
      </w:r>
      <w:r w:rsidR="00244700" w:rsidRPr="000867D8">
        <w:t>paragraph</w:t>
      </w:r>
      <w:r w:rsidR="000867D8" w:rsidRPr="000867D8">
        <w:t> </w:t>
      </w:r>
      <w:r w:rsidR="009A6D55" w:rsidRPr="000867D8">
        <w:t>53</w:t>
      </w:r>
      <w:r w:rsidR="00244700" w:rsidRPr="000867D8">
        <w:t>(3</w:t>
      </w:r>
      <w:r w:rsidRPr="000867D8">
        <w:t>)(a) for deferring the supply of a pharmaceutical benefit under an electronic prescription.</w:t>
      </w:r>
    </w:p>
    <w:p w:rsidR="009D5B47" w:rsidRPr="000867D8" w:rsidRDefault="009A6D55" w:rsidP="009D5B47">
      <w:pPr>
        <w:pStyle w:val="ActHead5"/>
      </w:pPr>
      <w:bookmarkStart w:id="14" w:name="_Toc474414533"/>
      <w:r w:rsidRPr="000867D8">
        <w:rPr>
          <w:rStyle w:val="CharSectno"/>
        </w:rPr>
        <w:t>8</w:t>
      </w:r>
      <w:r w:rsidR="009D5B47" w:rsidRPr="000867D8">
        <w:t xml:space="preserve">  Date when a prescription is written or a pharmaceutical benefit is prescribed</w:t>
      </w:r>
      <w:bookmarkEnd w:id="14"/>
    </w:p>
    <w:p w:rsidR="009D5B47" w:rsidRPr="000867D8" w:rsidRDefault="009D5B47" w:rsidP="009D5B47">
      <w:pPr>
        <w:pStyle w:val="subsection"/>
      </w:pPr>
      <w:r w:rsidRPr="000867D8">
        <w:tab/>
      </w:r>
      <w:r w:rsidRPr="000867D8">
        <w:tab/>
        <w:t>A reference in this instrument to the day or date on which a prescription is written by a PBS prescriber or the day or date on which a pharmaceutical benefit is prescribed is, in relation to an electronic prescription, a reference to the day or date on which the prescription is signed by the PBS prescriber.</w:t>
      </w:r>
    </w:p>
    <w:p w:rsidR="009D5B47" w:rsidRPr="000867D8" w:rsidRDefault="009A6D55" w:rsidP="009D5B47">
      <w:pPr>
        <w:pStyle w:val="ActHead5"/>
      </w:pPr>
      <w:bookmarkStart w:id="15" w:name="_Toc474414534"/>
      <w:r w:rsidRPr="000867D8">
        <w:rPr>
          <w:rStyle w:val="CharSectno"/>
        </w:rPr>
        <w:t>9</w:t>
      </w:r>
      <w:r w:rsidR="009D5B47" w:rsidRPr="000867D8">
        <w:t xml:space="preserve">  Requirement to give information in writing</w:t>
      </w:r>
      <w:bookmarkEnd w:id="15"/>
    </w:p>
    <w:p w:rsidR="009D5B47" w:rsidRPr="000867D8" w:rsidRDefault="009D5B47" w:rsidP="009D5B47">
      <w:pPr>
        <w:pStyle w:val="subsection"/>
      </w:pPr>
      <w:r w:rsidRPr="000867D8">
        <w:tab/>
        <w:t>(1)</w:t>
      </w:r>
      <w:r w:rsidRPr="000867D8">
        <w:tab/>
        <w:t>If, under this instrument, a person is required to write information on a prescription, a repeat authorisation, a deferred supply authorisation or an order form, that requirement is taken to have been met in relation to an electronic prescription, an authorisation that relates to an electronic prescription or an electronic order form, if the person gives the information:</w:t>
      </w:r>
    </w:p>
    <w:p w:rsidR="009D5B47" w:rsidRPr="000867D8" w:rsidRDefault="009D5B47" w:rsidP="009D5B47">
      <w:pPr>
        <w:pStyle w:val="paragraph"/>
      </w:pPr>
      <w:r w:rsidRPr="000867D8">
        <w:tab/>
        <w:t>(a)</w:t>
      </w:r>
      <w:r w:rsidRPr="000867D8">
        <w:tab/>
        <w:t>in accordance with approved information technology requirements (if any); and</w:t>
      </w:r>
    </w:p>
    <w:p w:rsidR="009D5B47" w:rsidRPr="000867D8" w:rsidRDefault="009D5B47" w:rsidP="009D5B47">
      <w:pPr>
        <w:pStyle w:val="paragraph"/>
      </w:pPr>
      <w:r w:rsidRPr="000867D8">
        <w:tab/>
        <w:t>(b)</w:t>
      </w:r>
      <w:r w:rsidRPr="000867D8">
        <w:tab/>
        <w:t>by means of an approved electronic communication.</w:t>
      </w:r>
    </w:p>
    <w:p w:rsidR="00E43CC8" w:rsidRPr="000867D8" w:rsidRDefault="009D5B47" w:rsidP="00307CBD">
      <w:pPr>
        <w:pStyle w:val="subsection"/>
      </w:pPr>
      <w:r w:rsidRPr="000867D8">
        <w:tab/>
        <w:t>(2)</w:t>
      </w:r>
      <w:r w:rsidRPr="000867D8">
        <w:tab/>
        <w:t xml:space="preserve">This section applies to a requirement to write information on a prescription, a repeat authorisation, a deferred supply authorisation or an order form, whether the expression </w:t>
      </w:r>
      <w:r w:rsidRPr="000867D8">
        <w:rPr>
          <w:b/>
          <w:i/>
        </w:rPr>
        <w:t>write</w:t>
      </w:r>
      <w:r w:rsidRPr="000867D8">
        <w:t xml:space="preserve">, </w:t>
      </w:r>
      <w:r w:rsidRPr="000867D8">
        <w:rPr>
          <w:b/>
          <w:i/>
        </w:rPr>
        <w:t>certify</w:t>
      </w:r>
      <w:r w:rsidRPr="000867D8">
        <w:t xml:space="preserve">, </w:t>
      </w:r>
      <w:r w:rsidRPr="000867D8">
        <w:rPr>
          <w:b/>
          <w:i/>
        </w:rPr>
        <w:t>endorse</w:t>
      </w:r>
      <w:r w:rsidRPr="000867D8">
        <w:rPr>
          <w:i/>
        </w:rPr>
        <w:t>,</w:t>
      </w:r>
      <w:r w:rsidRPr="000867D8">
        <w:rPr>
          <w:b/>
          <w:i/>
        </w:rPr>
        <w:t xml:space="preserve"> identify</w:t>
      </w:r>
      <w:r w:rsidRPr="000867D8">
        <w:t xml:space="preserve">, </w:t>
      </w:r>
      <w:r w:rsidRPr="000867D8">
        <w:rPr>
          <w:b/>
          <w:i/>
        </w:rPr>
        <w:t>indicate</w:t>
      </w:r>
      <w:r w:rsidRPr="000867D8">
        <w:t xml:space="preserve">, </w:t>
      </w:r>
      <w:r w:rsidRPr="000867D8">
        <w:rPr>
          <w:b/>
          <w:i/>
        </w:rPr>
        <w:t>mark</w:t>
      </w:r>
      <w:r w:rsidRPr="000867D8">
        <w:t xml:space="preserve">, </w:t>
      </w:r>
      <w:r w:rsidRPr="000867D8">
        <w:rPr>
          <w:b/>
          <w:i/>
        </w:rPr>
        <w:t>specify</w:t>
      </w:r>
      <w:r w:rsidRPr="000867D8">
        <w:t xml:space="preserve">, </w:t>
      </w:r>
      <w:r w:rsidRPr="000867D8">
        <w:rPr>
          <w:b/>
          <w:i/>
        </w:rPr>
        <w:t>state</w:t>
      </w:r>
      <w:r w:rsidRPr="000867D8">
        <w:t>, o</w:t>
      </w:r>
      <w:r w:rsidR="00307CBD" w:rsidRPr="000867D8">
        <w:t>r any other expression is used.</w:t>
      </w:r>
    </w:p>
    <w:p w:rsidR="009D5B47" w:rsidRPr="000867D8" w:rsidRDefault="009A6D55" w:rsidP="009D5B47">
      <w:pPr>
        <w:pStyle w:val="ActHead5"/>
      </w:pPr>
      <w:bookmarkStart w:id="16" w:name="_Toc474414535"/>
      <w:r w:rsidRPr="000867D8">
        <w:rPr>
          <w:rStyle w:val="CharSectno"/>
        </w:rPr>
        <w:t>10</w:t>
      </w:r>
      <w:r w:rsidR="009D5B47" w:rsidRPr="000867D8">
        <w:t xml:space="preserve">  Requirement to give a prescription</w:t>
      </w:r>
      <w:bookmarkEnd w:id="16"/>
    </w:p>
    <w:p w:rsidR="009D5B47" w:rsidRPr="000867D8" w:rsidRDefault="009D5B47" w:rsidP="009D5B47">
      <w:pPr>
        <w:pStyle w:val="subsection"/>
      </w:pPr>
      <w:r w:rsidRPr="000867D8">
        <w:tab/>
      </w:r>
      <w:r w:rsidRPr="000867D8">
        <w:tab/>
        <w:t>If, under this instrument, a prescription is required to be given or presented to an approved supplier for the purpose of supplying a pharmaceutical benefit to the person for whom the prescription was written, that requirement is taken to have been met in relation to an electronic prescription if:</w:t>
      </w:r>
    </w:p>
    <w:p w:rsidR="009D5B47" w:rsidRPr="000867D8" w:rsidRDefault="009D5B47" w:rsidP="009D5B47">
      <w:pPr>
        <w:pStyle w:val="paragraph"/>
      </w:pPr>
      <w:r w:rsidRPr="000867D8">
        <w:lastRenderedPageBreak/>
        <w:tab/>
        <w:t>(a)</w:t>
      </w:r>
      <w:r w:rsidRPr="000867D8">
        <w:tab/>
        <w:t>the person who will receive the pharmaceutical benefit (whether or not for the person’s own use) requests the approved supplier to supply the pharmaceutical benefit; and</w:t>
      </w:r>
    </w:p>
    <w:p w:rsidR="009D5B47" w:rsidRPr="000867D8" w:rsidRDefault="009D5B47" w:rsidP="009D5B47">
      <w:pPr>
        <w:pStyle w:val="paragraph"/>
      </w:pPr>
      <w:r w:rsidRPr="000867D8">
        <w:tab/>
        <w:t>(b)</w:t>
      </w:r>
      <w:r w:rsidRPr="000867D8">
        <w:tab/>
        <w:t>the approved supplier consents, within the meaning of subsection</w:t>
      </w:r>
      <w:r w:rsidR="000867D8" w:rsidRPr="000867D8">
        <w:t> </w:t>
      </w:r>
      <w:r w:rsidRPr="000867D8">
        <w:t xml:space="preserve">5(1) of the </w:t>
      </w:r>
      <w:r w:rsidRPr="000867D8">
        <w:rPr>
          <w:i/>
        </w:rPr>
        <w:t>Electronic Transactions Act 1999</w:t>
      </w:r>
      <w:r w:rsidRPr="000867D8">
        <w:t>, to the prescription being given or presented, in accordance with approved information technology requirements (if any), by means of an approved electronic communication; and</w:t>
      </w:r>
    </w:p>
    <w:p w:rsidR="009D5B47" w:rsidRPr="000867D8" w:rsidRDefault="009D5B47" w:rsidP="009D5B47">
      <w:pPr>
        <w:pStyle w:val="paragraph"/>
      </w:pPr>
      <w:r w:rsidRPr="000867D8">
        <w:tab/>
        <w:t>(c)</w:t>
      </w:r>
      <w:r w:rsidRPr="000867D8">
        <w:tab/>
        <w:t>the prescription is accessible by the approved supplier.</w:t>
      </w:r>
    </w:p>
    <w:p w:rsidR="009D5B47" w:rsidRPr="000867D8" w:rsidRDefault="009A6D55" w:rsidP="009D5B47">
      <w:pPr>
        <w:pStyle w:val="ActHead5"/>
      </w:pPr>
      <w:bookmarkStart w:id="17" w:name="_Toc474414536"/>
      <w:r w:rsidRPr="000867D8">
        <w:rPr>
          <w:rStyle w:val="CharSectno"/>
        </w:rPr>
        <w:t>11</w:t>
      </w:r>
      <w:r w:rsidR="009D5B47" w:rsidRPr="000867D8">
        <w:t xml:space="preserve">  Approval of kinds of electronic communications</w:t>
      </w:r>
      <w:bookmarkEnd w:id="17"/>
    </w:p>
    <w:p w:rsidR="009D5B47" w:rsidRPr="000867D8" w:rsidRDefault="009D5B47" w:rsidP="009D5B47">
      <w:pPr>
        <w:pStyle w:val="subsection"/>
      </w:pPr>
      <w:r w:rsidRPr="000867D8">
        <w:tab/>
      </w:r>
      <w:r w:rsidRPr="000867D8">
        <w:tab/>
        <w:t>The Secretary may, in writing, approve a kind o</w:t>
      </w:r>
      <w:r w:rsidR="00D81D54" w:rsidRPr="000867D8">
        <w:t>f electronic communication for one</w:t>
      </w:r>
      <w:r w:rsidRPr="000867D8">
        <w:t xml:space="preserve"> or more of the following purposes:</w:t>
      </w:r>
    </w:p>
    <w:p w:rsidR="009D5B47" w:rsidRPr="000867D8" w:rsidRDefault="009D5B47" w:rsidP="009D5B47">
      <w:pPr>
        <w:pStyle w:val="paragraph"/>
      </w:pPr>
      <w:r w:rsidRPr="000867D8">
        <w:tab/>
        <w:t>(a)</w:t>
      </w:r>
      <w:r w:rsidRPr="000867D8">
        <w:tab/>
        <w:t>preparing or submitting an electronic prescription;</w:t>
      </w:r>
    </w:p>
    <w:p w:rsidR="009D5B47" w:rsidRPr="000867D8" w:rsidRDefault="009D5B47" w:rsidP="009D5B47">
      <w:pPr>
        <w:pStyle w:val="paragraph"/>
      </w:pPr>
      <w:r w:rsidRPr="000867D8">
        <w:tab/>
        <w:t>(b)</w:t>
      </w:r>
      <w:r w:rsidRPr="000867D8">
        <w:tab/>
        <w:t>giving information, for the purposes of this instrument, in relation to an electronic prescription, an authorisation that relates to an electronic prescription or an electronic order form;</w:t>
      </w:r>
    </w:p>
    <w:p w:rsidR="009D5B47" w:rsidRPr="000867D8" w:rsidRDefault="009D5B47" w:rsidP="009D5B47">
      <w:pPr>
        <w:pStyle w:val="paragraph"/>
      </w:pPr>
      <w:r w:rsidRPr="000867D8">
        <w:tab/>
        <w:t>(c)</w:t>
      </w:r>
      <w:r w:rsidRPr="000867D8">
        <w:tab/>
        <w:t>giving or presenting an electronic prescription to an approved supplier under this instrument;</w:t>
      </w:r>
    </w:p>
    <w:p w:rsidR="009D5B47" w:rsidRPr="000867D8" w:rsidRDefault="009D5B47" w:rsidP="009D5B47">
      <w:pPr>
        <w:pStyle w:val="paragraph"/>
      </w:pPr>
      <w:r w:rsidRPr="000867D8">
        <w:tab/>
        <w:t>(d)</w:t>
      </w:r>
      <w:r w:rsidRPr="000867D8">
        <w:tab/>
        <w:t xml:space="preserve">submitting </w:t>
      </w:r>
      <w:r w:rsidR="001748AD" w:rsidRPr="000867D8">
        <w:t>a</w:t>
      </w:r>
      <w:r w:rsidRPr="000867D8">
        <w:t xml:space="preserve"> prescription to the Minister in accordance with </w:t>
      </w:r>
      <w:r w:rsidR="009B4926" w:rsidRPr="000867D8">
        <w:t>paragraph</w:t>
      </w:r>
      <w:r w:rsidR="000867D8" w:rsidRPr="000867D8">
        <w:t> </w:t>
      </w:r>
      <w:r w:rsidR="009A6D55" w:rsidRPr="000867D8">
        <w:t>30</w:t>
      </w:r>
      <w:r w:rsidRPr="000867D8">
        <w:t>(3)(b);</w:t>
      </w:r>
    </w:p>
    <w:p w:rsidR="009D5B47" w:rsidRPr="000867D8" w:rsidRDefault="009D5B47" w:rsidP="009D5B47">
      <w:pPr>
        <w:pStyle w:val="paragraph"/>
      </w:pPr>
      <w:r w:rsidRPr="000867D8">
        <w:tab/>
        <w:t>(e)</w:t>
      </w:r>
      <w:r w:rsidRPr="000867D8">
        <w:tab/>
        <w:t xml:space="preserve">lodging an order with an approved pharmacist </w:t>
      </w:r>
      <w:r w:rsidR="000442B2" w:rsidRPr="000867D8">
        <w:t>under paragraph</w:t>
      </w:r>
      <w:r w:rsidR="000867D8" w:rsidRPr="000867D8">
        <w:t> </w:t>
      </w:r>
      <w:r w:rsidR="009A6D55" w:rsidRPr="000867D8">
        <w:t>33</w:t>
      </w:r>
      <w:r w:rsidR="000442B2" w:rsidRPr="000867D8">
        <w:t>(1)(b)</w:t>
      </w:r>
      <w:r w:rsidRPr="000867D8">
        <w:t>;</w:t>
      </w:r>
    </w:p>
    <w:p w:rsidR="009D5B47" w:rsidRPr="000867D8" w:rsidRDefault="009D5B47" w:rsidP="009D5B47">
      <w:pPr>
        <w:pStyle w:val="paragraph"/>
      </w:pPr>
      <w:r w:rsidRPr="000867D8">
        <w:tab/>
        <w:t>(f)</w:t>
      </w:r>
      <w:r w:rsidRPr="000867D8">
        <w:tab/>
        <w:t xml:space="preserve">submitting a receipt for a pharmaceutical benefit under </w:t>
      </w:r>
      <w:r w:rsidR="009B4926" w:rsidRPr="000867D8">
        <w:t>paragraph</w:t>
      </w:r>
      <w:r w:rsidR="000867D8" w:rsidRPr="000867D8">
        <w:t> </w:t>
      </w:r>
      <w:r w:rsidR="009A6D55" w:rsidRPr="000867D8">
        <w:t>33</w:t>
      </w:r>
      <w:r w:rsidR="000442B2" w:rsidRPr="000867D8">
        <w:t>(4)(c</w:t>
      </w:r>
      <w:r w:rsidRPr="000867D8">
        <w:t>);</w:t>
      </w:r>
    </w:p>
    <w:p w:rsidR="009D5B47" w:rsidRPr="000867D8" w:rsidRDefault="009D5B47" w:rsidP="009D5B47">
      <w:pPr>
        <w:pStyle w:val="paragraph"/>
      </w:pPr>
      <w:r w:rsidRPr="000867D8">
        <w:tab/>
        <w:t>(g)</w:t>
      </w:r>
      <w:r w:rsidRPr="000867D8">
        <w:tab/>
        <w:t>giving an acknowledg</w:t>
      </w:r>
      <w:r w:rsidR="00DF22CE" w:rsidRPr="000867D8">
        <w:t>e</w:t>
      </w:r>
      <w:r w:rsidRPr="000867D8">
        <w:t>ment under this instrument for the supply of a pharmaceutical benefit under an electronic prescription or an authorisation that relates to an electronic prescription;</w:t>
      </w:r>
    </w:p>
    <w:p w:rsidR="001748AD" w:rsidRPr="000867D8" w:rsidRDefault="009D5B47" w:rsidP="00E3617B">
      <w:pPr>
        <w:pStyle w:val="paragraph"/>
      </w:pPr>
      <w:r w:rsidRPr="000867D8">
        <w:tab/>
        <w:t>(h)</w:t>
      </w:r>
      <w:r w:rsidRPr="000867D8">
        <w:tab/>
        <w:t>doing any other thing that is required or permitted to be done for the purposes of this instrument.</w:t>
      </w:r>
    </w:p>
    <w:p w:rsidR="009D5B47" w:rsidRPr="000867D8" w:rsidRDefault="009A6D55" w:rsidP="009D5B47">
      <w:pPr>
        <w:pStyle w:val="ActHead5"/>
      </w:pPr>
      <w:bookmarkStart w:id="18" w:name="_Toc474414537"/>
      <w:r w:rsidRPr="000867D8">
        <w:rPr>
          <w:rStyle w:val="CharSectno"/>
        </w:rPr>
        <w:t>12</w:t>
      </w:r>
      <w:r w:rsidR="009D5B47" w:rsidRPr="000867D8">
        <w:t xml:space="preserve">  Approval of information technology requirements</w:t>
      </w:r>
      <w:bookmarkEnd w:id="18"/>
    </w:p>
    <w:p w:rsidR="009D5B47" w:rsidRPr="000867D8" w:rsidRDefault="009D5B47" w:rsidP="009D5B47">
      <w:pPr>
        <w:pStyle w:val="subsection"/>
      </w:pPr>
      <w:r w:rsidRPr="000867D8">
        <w:tab/>
      </w:r>
      <w:r w:rsidRPr="000867D8">
        <w:tab/>
        <w:t>The Secretary may, in writing, approve informati</w:t>
      </w:r>
      <w:r w:rsidR="00D81D54" w:rsidRPr="000867D8">
        <w:t>on technology requirements for one</w:t>
      </w:r>
      <w:r w:rsidRPr="000867D8">
        <w:t xml:space="preserve"> or more of the following purposes:</w:t>
      </w:r>
    </w:p>
    <w:p w:rsidR="009D5B47" w:rsidRPr="000867D8" w:rsidRDefault="009D5B47" w:rsidP="009D5B47">
      <w:pPr>
        <w:pStyle w:val="paragraph"/>
      </w:pPr>
      <w:r w:rsidRPr="000867D8">
        <w:tab/>
        <w:t>(a)</w:t>
      </w:r>
      <w:r w:rsidRPr="000867D8">
        <w:tab/>
        <w:t>preparing and submitting an electronic prescription;</w:t>
      </w:r>
    </w:p>
    <w:p w:rsidR="009D5B47" w:rsidRPr="000867D8" w:rsidRDefault="009D5B47" w:rsidP="009D5B47">
      <w:pPr>
        <w:pStyle w:val="paragraph"/>
      </w:pPr>
      <w:r w:rsidRPr="000867D8">
        <w:tab/>
        <w:t>(b)</w:t>
      </w:r>
      <w:r w:rsidRPr="000867D8">
        <w:tab/>
        <w:t>giving information, for the purposes of this instrument, in relation to an electronic prescription, an authorisation that relates to an electronic prescription or an electronic order form;</w:t>
      </w:r>
    </w:p>
    <w:p w:rsidR="009D5B47" w:rsidRPr="000867D8" w:rsidRDefault="009D5B47" w:rsidP="009D5B47">
      <w:pPr>
        <w:pStyle w:val="paragraph"/>
      </w:pPr>
      <w:r w:rsidRPr="000867D8">
        <w:tab/>
        <w:t>(c)</w:t>
      </w:r>
      <w:r w:rsidRPr="000867D8">
        <w:tab/>
        <w:t>giving or presenting an electronic prescription to an approved supplier under this instrument;</w:t>
      </w:r>
    </w:p>
    <w:p w:rsidR="009D5B47" w:rsidRPr="000867D8" w:rsidRDefault="009D5B47" w:rsidP="009D5B47">
      <w:pPr>
        <w:pStyle w:val="paragraph"/>
      </w:pPr>
      <w:r w:rsidRPr="000867D8">
        <w:tab/>
        <w:t>(d)</w:t>
      </w:r>
      <w:r w:rsidRPr="000867D8">
        <w:tab/>
        <w:t xml:space="preserve">lodging an order with an approved pharmacist </w:t>
      </w:r>
      <w:r w:rsidR="000442B2" w:rsidRPr="000867D8">
        <w:t>under paragraph</w:t>
      </w:r>
      <w:r w:rsidR="000867D8" w:rsidRPr="000867D8">
        <w:t> </w:t>
      </w:r>
      <w:r w:rsidR="009A6D55" w:rsidRPr="000867D8">
        <w:t>33</w:t>
      </w:r>
      <w:r w:rsidR="000442B2" w:rsidRPr="000867D8">
        <w:t>(1)(b)</w:t>
      </w:r>
      <w:r w:rsidRPr="000867D8">
        <w:t>;</w:t>
      </w:r>
    </w:p>
    <w:p w:rsidR="009D5B47" w:rsidRPr="000867D8" w:rsidRDefault="009D5B47" w:rsidP="009D5B47">
      <w:pPr>
        <w:pStyle w:val="paragraph"/>
      </w:pPr>
      <w:r w:rsidRPr="000867D8">
        <w:tab/>
        <w:t>(e)</w:t>
      </w:r>
      <w:r w:rsidRPr="000867D8">
        <w:tab/>
        <w:t xml:space="preserve">submitting a receipt for a pharmaceutical benefit under </w:t>
      </w:r>
      <w:r w:rsidR="009B4926" w:rsidRPr="000867D8">
        <w:t>paragraph</w:t>
      </w:r>
      <w:r w:rsidR="000867D8" w:rsidRPr="000867D8">
        <w:t> </w:t>
      </w:r>
      <w:r w:rsidR="009A6D55" w:rsidRPr="000867D8">
        <w:t>33</w:t>
      </w:r>
      <w:r w:rsidR="000442B2" w:rsidRPr="000867D8">
        <w:t>(4)(c</w:t>
      </w:r>
      <w:r w:rsidRPr="000867D8">
        <w:t>);</w:t>
      </w:r>
    </w:p>
    <w:p w:rsidR="009D5B47" w:rsidRPr="000867D8" w:rsidRDefault="009D5B47" w:rsidP="009D5B47">
      <w:pPr>
        <w:pStyle w:val="paragraph"/>
      </w:pPr>
      <w:r w:rsidRPr="000867D8">
        <w:tab/>
        <w:t>(f)</w:t>
      </w:r>
      <w:r w:rsidRPr="000867D8">
        <w:tab/>
        <w:t>giving an acknowledg</w:t>
      </w:r>
      <w:r w:rsidR="00DF22CE" w:rsidRPr="000867D8">
        <w:t>e</w:t>
      </w:r>
      <w:r w:rsidRPr="000867D8">
        <w:t>ment under this instrument for the supply of a pharmaceutical benefit under an electronic prescription or an authorisation that relates to an electronic prescription;</w:t>
      </w:r>
    </w:p>
    <w:p w:rsidR="00162A2F" w:rsidRPr="000867D8" w:rsidRDefault="009D5B47" w:rsidP="00803FB2">
      <w:pPr>
        <w:pStyle w:val="paragraph"/>
      </w:pPr>
      <w:r w:rsidRPr="000867D8">
        <w:tab/>
        <w:t>(g)</w:t>
      </w:r>
      <w:r w:rsidRPr="000867D8">
        <w:tab/>
        <w:t>doing any other thing that is required or permitted to be done for the purposes of this instrument.</w:t>
      </w:r>
    </w:p>
    <w:p w:rsidR="009D5B47" w:rsidRPr="000867D8" w:rsidRDefault="009D5B47" w:rsidP="009C5A92">
      <w:pPr>
        <w:pStyle w:val="ActHead2"/>
        <w:pageBreakBefore/>
      </w:pPr>
      <w:bookmarkStart w:id="19" w:name="_Toc474414538"/>
      <w:r w:rsidRPr="000867D8">
        <w:rPr>
          <w:rStyle w:val="CharPartNo"/>
        </w:rPr>
        <w:lastRenderedPageBreak/>
        <w:t>Part</w:t>
      </w:r>
      <w:r w:rsidR="000867D8" w:rsidRPr="000867D8">
        <w:rPr>
          <w:rStyle w:val="CharPartNo"/>
        </w:rPr>
        <w:t> </w:t>
      </w:r>
      <w:r w:rsidRPr="000867D8">
        <w:rPr>
          <w:rStyle w:val="CharPartNo"/>
        </w:rPr>
        <w:t>2</w:t>
      </w:r>
      <w:r w:rsidRPr="000867D8">
        <w:t>—</w:t>
      </w:r>
      <w:r w:rsidRPr="000867D8">
        <w:rPr>
          <w:rStyle w:val="CharPartText"/>
        </w:rPr>
        <w:t>Approvals under Part</w:t>
      </w:r>
      <w:r w:rsidR="000867D8" w:rsidRPr="000867D8">
        <w:rPr>
          <w:rStyle w:val="CharPartText"/>
        </w:rPr>
        <w:t> </w:t>
      </w:r>
      <w:r w:rsidRPr="000867D8">
        <w:rPr>
          <w:rStyle w:val="CharPartText"/>
        </w:rPr>
        <w:t>VII of the Act</w:t>
      </w:r>
      <w:bookmarkEnd w:id="19"/>
    </w:p>
    <w:p w:rsidR="009D5B47" w:rsidRPr="000867D8" w:rsidRDefault="009D5B47" w:rsidP="009D5B47">
      <w:pPr>
        <w:pStyle w:val="Header"/>
      </w:pPr>
      <w:r w:rsidRPr="000867D8">
        <w:rPr>
          <w:rStyle w:val="CharDivNo"/>
        </w:rPr>
        <w:t xml:space="preserve"> </w:t>
      </w:r>
      <w:r w:rsidRPr="000867D8">
        <w:rPr>
          <w:rStyle w:val="CharDivText"/>
        </w:rPr>
        <w:t xml:space="preserve"> </w:t>
      </w:r>
    </w:p>
    <w:p w:rsidR="000442B2" w:rsidRPr="000867D8" w:rsidRDefault="009A6D55" w:rsidP="000442B2">
      <w:pPr>
        <w:pStyle w:val="ActHead5"/>
      </w:pPr>
      <w:bookmarkStart w:id="20" w:name="_Toc474414539"/>
      <w:r w:rsidRPr="000867D8">
        <w:rPr>
          <w:rStyle w:val="CharSectno"/>
        </w:rPr>
        <w:t>13</w:t>
      </w:r>
      <w:r w:rsidR="000442B2" w:rsidRPr="000867D8">
        <w:t xml:space="preserve">  Purpose of this Part</w:t>
      </w:r>
      <w:bookmarkEnd w:id="20"/>
    </w:p>
    <w:p w:rsidR="00AF035B" w:rsidRPr="000867D8" w:rsidRDefault="000442B2" w:rsidP="00CF3A0B">
      <w:pPr>
        <w:pStyle w:val="subsection"/>
      </w:pPr>
      <w:r w:rsidRPr="000867D8">
        <w:tab/>
      </w:r>
      <w:r w:rsidRPr="000867D8">
        <w:tab/>
        <w:t>This Part is made for the purposes of section</w:t>
      </w:r>
      <w:r w:rsidR="000867D8" w:rsidRPr="000867D8">
        <w:t> </w:t>
      </w:r>
      <w:r w:rsidRPr="000867D8">
        <w:t xml:space="preserve">140 </w:t>
      </w:r>
      <w:r w:rsidR="00803FB2" w:rsidRPr="000867D8">
        <w:t>of the Act.</w:t>
      </w:r>
    </w:p>
    <w:p w:rsidR="00AF035B" w:rsidRPr="000867D8" w:rsidRDefault="00AF035B" w:rsidP="00AF035B">
      <w:pPr>
        <w:pStyle w:val="ActHead5"/>
      </w:pPr>
      <w:bookmarkStart w:id="21" w:name="_Toc474414540"/>
      <w:r w:rsidRPr="000867D8">
        <w:rPr>
          <w:rStyle w:val="CharSectno"/>
        </w:rPr>
        <w:t>14</w:t>
      </w:r>
      <w:r w:rsidRPr="000867D8">
        <w:t xml:space="preserve">  Application for certain approvals to be in approved form</w:t>
      </w:r>
      <w:bookmarkEnd w:id="21"/>
    </w:p>
    <w:p w:rsidR="00AF035B" w:rsidRPr="000867D8" w:rsidRDefault="00AF035B" w:rsidP="00AF035B">
      <w:pPr>
        <w:pStyle w:val="subsection"/>
      </w:pPr>
      <w:r w:rsidRPr="000867D8">
        <w:tab/>
        <w:t>(1)</w:t>
      </w:r>
      <w:r w:rsidRPr="000867D8">
        <w:tab/>
        <w:t>The Secretary may refuse to consider:</w:t>
      </w:r>
    </w:p>
    <w:p w:rsidR="00AF035B" w:rsidRPr="000867D8" w:rsidRDefault="00AF035B" w:rsidP="00AF035B">
      <w:pPr>
        <w:pStyle w:val="paragraph"/>
      </w:pPr>
      <w:r w:rsidRPr="000867D8">
        <w:tab/>
        <w:t>(a)</w:t>
      </w:r>
      <w:r w:rsidRPr="000867D8">
        <w:tab/>
        <w:t>an application for approval of a pharmacist under section</w:t>
      </w:r>
      <w:r w:rsidR="000867D8" w:rsidRPr="000867D8">
        <w:t> </w:t>
      </w:r>
      <w:r w:rsidRPr="000867D8">
        <w:t>90 of the Act; or</w:t>
      </w:r>
    </w:p>
    <w:p w:rsidR="00AF035B" w:rsidRPr="000867D8" w:rsidRDefault="00AF035B" w:rsidP="00AF035B">
      <w:pPr>
        <w:pStyle w:val="paragraph"/>
      </w:pPr>
      <w:r w:rsidRPr="000867D8">
        <w:tab/>
        <w:t>(b)</w:t>
      </w:r>
      <w:r w:rsidRPr="000867D8">
        <w:tab/>
        <w:t>an application for approval of a medical practitioner under section</w:t>
      </w:r>
      <w:r w:rsidR="000867D8" w:rsidRPr="000867D8">
        <w:t> </w:t>
      </w:r>
      <w:r w:rsidRPr="000867D8">
        <w:t>92 of the Act;</w:t>
      </w:r>
    </w:p>
    <w:p w:rsidR="00AF035B" w:rsidRPr="000867D8" w:rsidRDefault="00AF035B" w:rsidP="00AF035B">
      <w:pPr>
        <w:pStyle w:val="subsection2"/>
      </w:pPr>
      <w:r w:rsidRPr="000867D8">
        <w:t>if the application is not in a form approved, in writing, by the Secretary.</w:t>
      </w:r>
    </w:p>
    <w:p w:rsidR="00AF035B" w:rsidRPr="000867D8" w:rsidRDefault="00AF035B" w:rsidP="00AF035B">
      <w:pPr>
        <w:pStyle w:val="subsection"/>
      </w:pPr>
      <w:r w:rsidRPr="000867D8">
        <w:tab/>
        <w:t>(2)</w:t>
      </w:r>
      <w:r w:rsidRPr="000867D8">
        <w:tab/>
        <w:t>The Minister may refuse to consider an application for approval of a hospital authority under section</w:t>
      </w:r>
      <w:r w:rsidR="000867D8" w:rsidRPr="000867D8">
        <w:t> </w:t>
      </w:r>
      <w:r w:rsidRPr="000867D8">
        <w:t>94 of the Act if the application is not in a form approved, in writing, by the Secretary.</w:t>
      </w:r>
    </w:p>
    <w:p w:rsidR="00CF3A0B" w:rsidRPr="000867D8" w:rsidRDefault="00CF3A0B" w:rsidP="00CF3A0B">
      <w:pPr>
        <w:pStyle w:val="ActHead5"/>
      </w:pPr>
      <w:bookmarkStart w:id="22" w:name="_Toc474414541"/>
      <w:r w:rsidRPr="000867D8">
        <w:rPr>
          <w:rStyle w:val="CharSectno"/>
        </w:rPr>
        <w:t>15</w:t>
      </w:r>
      <w:r w:rsidRPr="000867D8">
        <w:t xml:space="preserve">  Application for approval as authorised optometrist, authorised midwife or authorised nurse practitioner</w:t>
      </w:r>
      <w:bookmarkEnd w:id="22"/>
    </w:p>
    <w:p w:rsidR="00CF3A0B" w:rsidRPr="000867D8" w:rsidRDefault="00CF3A0B" w:rsidP="00CF3A0B">
      <w:pPr>
        <w:pStyle w:val="subsection"/>
      </w:pPr>
      <w:r w:rsidRPr="000867D8">
        <w:tab/>
      </w:r>
      <w:r w:rsidRPr="000867D8">
        <w:tab/>
        <w:t>The following applications must be made in a form approved, in writing, by the Secretary:</w:t>
      </w:r>
    </w:p>
    <w:p w:rsidR="00CF3A0B" w:rsidRPr="000867D8" w:rsidRDefault="00CF3A0B" w:rsidP="00CF3A0B">
      <w:pPr>
        <w:pStyle w:val="paragraph"/>
      </w:pPr>
      <w:r w:rsidRPr="000867D8">
        <w:tab/>
        <w:t>(a)</w:t>
      </w:r>
      <w:r w:rsidRPr="000867D8">
        <w:tab/>
        <w:t>an application for approval as an authorised optometrist under subsection</w:t>
      </w:r>
      <w:r w:rsidR="000867D8" w:rsidRPr="000867D8">
        <w:t> </w:t>
      </w:r>
      <w:r w:rsidRPr="000867D8">
        <w:t>84AAB(1) of the Act;</w:t>
      </w:r>
    </w:p>
    <w:p w:rsidR="00CF3A0B" w:rsidRPr="000867D8" w:rsidRDefault="00CF3A0B" w:rsidP="00CF3A0B">
      <w:pPr>
        <w:pStyle w:val="paragraph"/>
      </w:pPr>
      <w:r w:rsidRPr="000867D8">
        <w:tab/>
        <w:t>(b)</w:t>
      </w:r>
      <w:r w:rsidRPr="000867D8">
        <w:tab/>
        <w:t>an application for approval as an authorised midwife under subsection</w:t>
      </w:r>
      <w:r w:rsidR="000867D8" w:rsidRPr="000867D8">
        <w:t> </w:t>
      </w:r>
      <w:r w:rsidRPr="000867D8">
        <w:t>84AAF(1) of the Act;</w:t>
      </w:r>
    </w:p>
    <w:p w:rsidR="00847A43" w:rsidRPr="000867D8" w:rsidRDefault="00CF3A0B" w:rsidP="00E3617B">
      <w:pPr>
        <w:pStyle w:val="paragraph"/>
      </w:pPr>
      <w:r w:rsidRPr="000867D8">
        <w:tab/>
        <w:t>(c)</w:t>
      </w:r>
      <w:r w:rsidRPr="000867D8">
        <w:tab/>
        <w:t>an application for approval as an authorised nurse practitioner under subsection</w:t>
      </w:r>
      <w:r w:rsidR="000867D8" w:rsidRPr="000867D8">
        <w:t> </w:t>
      </w:r>
      <w:r w:rsidRPr="000867D8">
        <w:t>84AAJ(1) of the Act.</w:t>
      </w:r>
    </w:p>
    <w:p w:rsidR="009D5B47" w:rsidRPr="000867D8" w:rsidRDefault="009A6D55" w:rsidP="009D5B47">
      <w:pPr>
        <w:pStyle w:val="ActHead5"/>
      </w:pPr>
      <w:bookmarkStart w:id="23" w:name="_Toc474414542"/>
      <w:r w:rsidRPr="000867D8">
        <w:rPr>
          <w:rStyle w:val="CharSectno"/>
        </w:rPr>
        <w:t>16</w:t>
      </w:r>
      <w:r w:rsidR="009D5B47" w:rsidRPr="000867D8">
        <w:t xml:space="preserve">  Numbering of approvals</w:t>
      </w:r>
      <w:bookmarkEnd w:id="23"/>
    </w:p>
    <w:p w:rsidR="009D5B47" w:rsidRPr="000867D8" w:rsidRDefault="009D5B47" w:rsidP="009D5B47">
      <w:pPr>
        <w:pStyle w:val="subsection"/>
      </w:pPr>
      <w:r w:rsidRPr="000867D8">
        <w:tab/>
        <w:t>(1)</w:t>
      </w:r>
      <w:r w:rsidRPr="000867D8">
        <w:tab/>
        <w:t>If the Secretary approves:</w:t>
      </w:r>
    </w:p>
    <w:p w:rsidR="009D5B47" w:rsidRPr="000867D8" w:rsidRDefault="009D5B47" w:rsidP="009D5B47">
      <w:pPr>
        <w:pStyle w:val="paragraph"/>
      </w:pPr>
      <w:r w:rsidRPr="000867D8">
        <w:tab/>
        <w:t>(a)</w:t>
      </w:r>
      <w:r w:rsidRPr="000867D8">
        <w:tab/>
        <w:t>a dental practitioner under section</w:t>
      </w:r>
      <w:r w:rsidR="000867D8" w:rsidRPr="000867D8">
        <w:t> </w:t>
      </w:r>
      <w:r w:rsidRPr="000867D8">
        <w:t>84A of the Act; or</w:t>
      </w:r>
    </w:p>
    <w:p w:rsidR="009D5B47" w:rsidRPr="000867D8" w:rsidRDefault="009D5B47" w:rsidP="009D5B47">
      <w:pPr>
        <w:pStyle w:val="paragraph"/>
      </w:pPr>
      <w:r w:rsidRPr="000867D8">
        <w:tab/>
        <w:t>(</w:t>
      </w:r>
      <w:r w:rsidR="00164C97" w:rsidRPr="000867D8">
        <w:t>b</w:t>
      </w:r>
      <w:r w:rsidRPr="000867D8">
        <w:t>)</w:t>
      </w:r>
      <w:r w:rsidRPr="000867D8">
        <w:tab/>
        <w:t>an optometrist under section</w:t>
      </w:r>
      <w:r w:rsidR="000867D8" w:rsidRPr="000867D8">
        <w:t> </w:t>
      </w:r>
      <w:r w:rsidRPr="000867D8">
        <w:t>84AAB of the Act; or</w:t>
      </w:r>
    </w:p>
    <w:p w:rsidR="009D5B47" w:rsidRPr="000867D8" w:rsidRDefault="009D5B47" w:rsidP="009D5B47">
      <w:pPr>
        <w:pStyle w:val="paragraph"/>
      </w:pPr>
      <w:r w:rsidRPr="000867D8">
        <w:tab/>
        <w:t>(</w:t>
      </w:r>
      <w:r w:rsidR="00164C97" w:rsidRPr="000867D8">
        <w:t>c</w:t>
      </w:r>
      <w:r w:rsidRPr="000867D8">
        <w:t>)</w:t>
      </w:r>
      <w:r w:rsidRPr="000867D8">
        <w:tab/>
        <w:t>an eligible midwife under section</w:t>
      </w:r>
      <w:r w:rsidR="000867D8" w:rsidRPr="000867D8">
        <w:t> </w:t>
      </w:r>
      <w:r w:rsidRPr="000867D8">
        <w:t>84AAF of the Act; or</w:t>
      </w:r>
    </w:p>
    <w:p w:rsidR="009D5B47" w:rsidRPr="000867D8" w:rsidRDefault="009D5B47" w:rsidP="009D5B47">
      <w:pPr>
        <w:pStyle w:val="paragraph"/>
      </w:pPr>
      <w:r w:rsidRPr="000867D8">
        <w:tab/>
        <w:t>(</w:t>
      </w:r>
      <w:r w:rsidR="00164C97" w:rsidRPr="000867D8">
        <w:t>d</w:t>
      </w:r>
      <w:r w:rsidRPr="000867D8">
        <w:t>)</w:t>
      </w:r>
      <w:r w:rsidRPr="000867D8">
        <w:tab/>
        <w:t>an eligible nurse practitioner under section</w:t>
      </w:r>
      <w:r w:rsidR="000867D8" w:rsidRPr="000867D8">
        <w:t> </w:t>
      </w:r>
      <w:r w:rsidRPr="000867D8">
        <w:t>84AAJ of the Act; or</w:t>
      </w:r>
    </w:p>
    <w:p w:rsidR="009D5B47" w:rsidRPr="000867D8" w:rsidRDefault="009D5B47" w:rsidP="009D5B47">
      <w:pPr>
        <w:pStyle w:val="paragraph"/>
      </w:pPr>
      <w:r w:rsidRPr="000867D8">
        <w:tab/>
        <w:t>(</w:t>
      </w:r>
      <w:r w:rsidR="00164C97" w:rsidRPr="000867D8">
        <w:t>e</w:t>
      </w:r>
      <w:r w:rsidRPr="000867D8">
        <w:t>)</w:t>
      </w:r>
      <w:r w:rsidRPr="000867D8">
        <w:tab/>
        <w:t>a pharmaci</w:t>
      </w:r>
      <w:r w:rsidR="00C43D5C" w:rsidRPr="000867D8">
        <w:t>st</w:t>
      </w:r>
      <w:r w:rsidR="00A67B74" w:rsidRPr="000867D8">
        <w:t xml:space="preserve"> </w:t>
      </w:r>
      <w:r w:rsidRPr="000867D8">
        <w:t>under section</w:t>
      </w:r>
      <w:r w:rsidR="000867D8" w:rsidRPr="000867D8">
        <w:t> </w:t>
      </w:r>
      <w:r w:rsidRPr="000867D8">
        <w:t>90 of the Act; or</w:t>
      </w:r>
    </w:p>
    <w:p w:rsidR="009D5B47" w:rsidRPr="000867D8" w:rsidRDefault="009D5B47" w:rsidP="009D5B47">
      <w:pPr>
        <w:pStyle w:val="paragraph"/>
      </w:pPr>
      <w:r w:rsidRPr="000867D8">
        <w:tab/>
        <w:t>(</w:t>
      </w:r>
      <w:r w:rsidR="00164C97" w:rsidRPr="000867D8">
        <w:t>f</w:t>
      </w:r>
      <w:r w:rsidRPr="000867D8">
        <w:t>)</w:t>
      </w:r>
      <w:r w:rsidRPr="000867D8">
        <w:tab/>
        <w:t>a medical practitioner under section</w:t>
      </w:r>
      <w:r w:rsidR="000867D8" w:rsidRPr="000867D8">
        <w:t> </w:t>
      </w:r>
      <w:r w:rsidRPr="000867D8">
        <w:t>92 of the Act;</w:t>
      </w:r>
    </w:p>
    <w:p w:rsidR="009D5B47" w:rsidRPr="000867D8" w:rsidRDefault="00164C97" w:rsidP="009D5B47">
      <w:pPr>
        <w:pStyle w:val="subsection2"/>
      </w:pPr>
      <w:r w:rsidRPr="000867D8">
        <w:t>the Secretary</w:t>
      </w:r>
      <w:r w:rsidR="009D5B47" w:rsidRPr="000867D8">
        <w:t xml:space="preserve"> may allot a number to that approval.</w:t>
      </w:r>
    </w:p>
    <w:p w:rsidR="00164C97" w:rsidRPr="000867D8" w:rsidRDefault="00164C97" w:rsidP="00164C97">
      <w:pPr>
        <w:pStyle w:val="subsection"/>
      </w:pPr>
      <w:r w:rsidRPr="000867D8">
        <w:tab/>
        <w:t>(2)</w:t>
      </w:r>
      <w:r w:rsidRPr="000867D8">
        <w:tab/>
        <w:t>If, under section</w:t>
      </w:r>
      <w:r w:rsidR="000867D8" w:rsidRPr="000867D8">
        <w:t> </w:t>
      </w:r>
      <w:r w:rsidRPr="000867D8">
        <w:t>90A of the Act, the Minister substitutes for a decision of the Secretary a decision approving a pharmacist for the purpose of supplying pharmaceutical benefits at particular premises, the Minister may allot a number to that approval.</w:t>
      </w:r>
    </w:p>
    <w:p w:rsidR="009D5B47" w:rsidRPr="000867D8" w:rsidRDefault="009D5B47" w:rsidP="009D5B47">
      <w:pPr>
        <w:pStyle w:val="subsection"/>
      </w:pPr>
      <w:r w:rsidRPr="000867D8">
        <w:lastRenderedPageBreak/>
        <w:tab/>
        <w:t>(</w:t>
      </w:r>
      <w:r w:rsidR="00164C97" w:rsidRPr="000867D8">
        <w:t>3</w:t>
      </w:r>
      <w:r w:rsidRPr="000867D8">
        <w:t>)</w:t>
      </w:r>
      <w:r w:rsidRPr="000867D8">
        <w:tab/>
        <w:t>If the Secretary grants permission to a person to supply pharmaceutical benefits under subsection</w:t>
      </w:r>
      <w:r w:rsidR="000867D8" w:rsidRPr="000867D8">
        <w:t> </w:t>
      </w:r>
      <w:r w:rsidRPr="000867D8">
        <w:t xml:space="preserve">91(1) of the Act, </w:t>
      </w:r>
      <w:r w:rsidR="00164C97" w:rsidRPr="000867D8">
        <w:t>the Secretary</w:t>
      </w:r>
      <w:r w:rsidRPr="000867D8">
        <w:t xml:space="preserve"> may allot a number to the approval that, under paragraph</w:t>
      </w:r>
      <w:r w:rsidR="000867D8" w:rsidRPr="000867D8">
        <w:t> </w:t>
      </w:r>
      <w:r w:rsidRPr="000867D8">
        <w:t>91(7)(a) of the Act, is treated as having been granted to the person under section</w:t>
      </w:r>
      <w:r w:rsidR="000867D8" w:rsidRPr="000867D8">
        <w:t> </w:t>
      </w:r>
      <w:r w:rsidRPr="000867D8">
        <w:t>90 of the Act.</w:t>
      </w:r>
    </w:p>
    <w:p w:rsidR="009D5B47" w:rsidRPr="000867D8" w:rsidRDefault="009D5B47" w:rsidP="009D5B47">
      <w:pPr>
        <w:pStyle w:val="subsection"/>
      </w:pPr>
      <w:r w:rsidRPr="000867D8">
        <w:tab/>
        <w:t>(</w:t>
      </w:r>
      <w:r w:rsidR="00164C97" w:rsidRPr="000867D8">
        <w:t>4</w:t>
      </w:r>
      <w:r w:rsidRPr="000867D8">
        <w:t>)</w:t>
      </w:r>
      <w:r w:rsidRPr="000867D8">
        <w:tab/>
        <w:t>If the Minister approves a hospital authority under section</w:t>
      </w:r>
      <w:r w:rsidR="000867D8" w:rsidRPr="000867D8">
        <w:t> </w:t>
      </w:r>
      <w:r w:rsidRPr="000867D8">
        <w:t>94 of the Act</w:t>
      </w:r>
      <w:r w:rsidR="00164C97" w:rsidRPr="000867D8">
        <w:t>,</w:t>
      </w:r>
      <w:r w:rsidRPr="000867D8">
        <w:t xml:space="preserve"> </w:t>
      </w:r>
      <w:r w:rsidR="00164C97" w:rsidRPr="000867D8">
        <w:t>the Minister</w:t>
      </w:r>
      <w:r w:rsidRPr="000867D8">
        <w:t xml:space="preserve"> may allot a number to that approval.</w:t>
      </w:r>
    </w:p>
    <w:p w:rsidR="009D5B47" w:rsidRPr="000867D8" w:rsidRDefault="009A6D55" w:rsidP="009D5B47">
      <w:pPr>
        <w:pStyle w:val="ActHead5"/>
      </w:pPr>
      <w:bookmarkStart w:id="24" w:name="_Toc474414543"/>
      <w:r w:rsidRPr="000867D8">
        <w:rPr>
          <w:rStyle w:val="CharSectno"/>
        </w:rPr>
        <w:t>17</w:t>
      </w:r>
      <w:r w:rsidR="009D5B47" w:rsidRPr="000867D8">
        <w:t xml:space="preserve">  Certain requirements to be met after cancellation etc</w:t>
      </w:r>
      <w:r w:rsidR="00EB3209" w:rsidRPr="000867D8">
        <w:t>.</w:t>
      </w:r>
      <w:r w:rsidR="009D5B47" w:rsidRPr="000867D8">
        <w:t xml:space="preserve"> of approval</w:t>
      </w:r>
      <w:r w:rsidR="00E21E77" w:rsidRPr="000867D8">
        <w:t>—approved pharmacists</w:t>
      </w:r>
      <w:bookmarkEnd w:id="24"/>
    </w:p>
    <w:p w:rsidR="00EB3209" w:rsidRPr="000867D8" w:rsidRDefault="009D5B47" w:rsidP="009D5B47">
      <w:pPr>
        <w:pStyle w:val="subsection"/>
      </w:pPr>
      <w:r w:rsidRPr="000867D8">
        <w:tab/>
        <w:t>(1)</w:t>
      </w:r>
      <w:r w:rsidRPr="000867D8">
        <w:tab/>
      </w:r>
      <w:r w:rsidR="00EB3209" w:rsidRPr="000867D8">
        <w:t>A person commits an offence if:</w:t>
      </w:r>
    </w:p>
    <w:p w:rsidR="00EB3209" w:rsidRPr="000867D8" w:rsidRDefault="00EB3209" w:rsidP="00EB3209">
      <w:pPr>
        <w:pStyle w:val="paragraph"/>
      </w:pPr>
      <w:r w:rsidRPr="000867D8">
        <w:tab/>
        <w:t>(a)</w:t>
      </w:r>
      <w:r w:rsidRPr="000867D8">
        <w:tab/>
        <w:t>the person’s approval as an approved pharmacist is suspended, revoked or cancelled; and</w:t>
      </w:r>
    </w:p>
    <w:p w:rsidR="009D5B47" w:rsidRPr="000867D8" w:rsidRDefault="00EB3209" w:rsidP="00EB3209">
      <w:pPr>
        <w:pStyle w:val="paragraph"/>
      </w:pPr>
      <w:r w:rsidRPr="000867D8">
        <w:tab/>
        <w:t>(b)</w:t>
      </w:r>
      <w:r w:rsidRPr="000867D8">
        <w:tab/>
        <w:t>the person, in any way, indicates that he or she has been, or is, approved to supply pharmaceutical benefits.</w:t>
      </w:r>
    </w:p>
    <w:p w:rsidR="009D5B47" w:rsidRPr="000867D8" w:rsidRDefault="009D5B47" w:rsidP="009D5B47">
      <w:pPr>
        <w:pStyle w:val="Penalty"/>
      </w:pPr>
      <w:r w:rsidRPr="000867D8">
        <w:t>Penalty:</w:t>
      </w:r>
      <w:r w:rsidRPr="000867D8">
        <w:tab/>
        <w:t>1 penalty unit.</w:t>
      </w:r>
    </w:p>
    <w:p w:rsidR="00EB3209" w:rsidRPr="000867D8" w:rsidRDefault="009D5B47" w:rsidP="00803FB2">
      <w:pPr>
        <w:pStyle w:val="subsection"/>
      </w:pPr>
      <w:r w:rsidRPr="000867D8">
        <w:tab/>
        <w:t>(2)</w:t>
      </w:r>
      <w:r w:rsidRPr="000867D8">
        <w:tab/>
        <w:t xml:space="preserve">An offence against </w:t>
      </w:r>
      <w:r w:rsidR="000867D8" w:rsidRPr="000867D8">
        <w:t>subsection (</w:t>
      </w:r>
      <w:r w:rsidRPr="000867D8">
        <w:t>1) is an offence of strict liability</w:t>
      </w:r>
      <w:r w:rsidR="00803FB2" w:rsidRPr="000867D8">
        <w:t>.</w:t>
      </w:r>
    </w:p>
    <w:p w:rsidR="001A47E0" w:rsidRPr="000867D8" w:rsidRDefault="009D5B47" w:rsidP="00890E6F">
      <w:pPr>
        <w:pStyle w:val="ActHead2"/>
        <w:pageBreakBefore/>
      </w:pPr>
      <w:bookmarkStart w:id="25" w:name="_Toc474414544"/>
      <w:r w:rsidRPr="000867D8">
        <w:rPr>
          <w:rStyle w:val="CharPartNo"/>
        </w:rPr>
        <w:lastRenderedPageBreak/>
        <w:t>Part</w:t>
      </w:r>
      <w:r w:rsidR="000867D8" w:rsidRPr="000867D8">
        <w:rPr>
          <w:rStyle w:val="CharPartNo"/>
        </w:rPr>
        <w:t> </w:t>
      </w:r>
      <w:r w:rsidRPr="000867D8">
        <w:rPr>
          <w:rStyle w:val="CharPartNo"/>
        </w:rPr>
        <w:t>3</w:t>
      </w:r>
      <w:r w:rsidRPr="000867D8">
        <w:t>—</w:t>
      </w:r>
      <w:r w:rsidRPr="000867D8">
        <w:rPr>
          <w:rStyle w:val="CharPartText"/>
        </w:rPr>
        <w:t>Safety net concession cards</w:t>
      </w:r>
      <w:r w:rsidR="003B1A71" w:rsidRPr="000867D8">
        <w:rPr>
          <w:rStyle w:val="CharPartText"/>
        </w:rPr>
        <w:t xml:space="preserve"> and pharmaceutical benefits entitlement cards</w:t>
      </w:r>
      <w:bookmarkEnd w:id="25"/>
    </w:p>
    <w:p w:rsidR="003B1A71" w:rsidRPr="000867D8" w:rsidRDefault="003B1A71" w:rsidP="003B1A71">
      <w:pPr>
        <w:pStyle w:val="ActHead3"/>
      </w:pPr>
      <w:bookmarkStart w:id="26" w:name="_Toc474414545"/>
      <w:r w:rsidRPr="000867D8">
        <w:rPr>
          <w:rStyle w:val="CharDivNo"/>
        </w:rPr>
        <w:t>Division</w:t>
      </w:r>
      <w:r w:rsidR="000867D8" w:rsidRPr="000867D8">
        <w:rPr>
          <w:rStyle w:val="CharDivNo"/>
        </w:rPr>
        <w:t> </w:t>
      </w:r>
      <w:r w:rsidRPr="000867D8">
        <w:rPr>
          <w:rStyle w:val="CharDivNo"/>
        </w:rPr>
        <w:t>1</w:t>
      </w:r>
      <w:r w:rsidRPr="000867D8">
        <w:t>—</w:t>
      </w:r>
      <w:r w:rsidRPr="000867D8">
        <w:rPr>
          <w:rStyle w:val="CharDivText"/>
        </w:rPr>
        <w:t>Pharmaceutical benefits prescription record forms etc.</w:t>
      </w:r>
      <w:bookmarkEnd w:id="26"/>
    </w:p>
    <w:p w:rsidR="003B1A71" w:rsidRPr="000867D8" w:rsidRDefault="009A6D55" w:rsidP="003B1A71">
      <w:pPr>
        <w:pStyle w:val="ActHead5"/>
      </w:pPr>
      <w:bookmarkStart w:id="27" w:name="_Toc474414546"/>
      <w:r w:rsidRPr="000867D8">
        <w:rPr>
          <w:rStyle w:val="CharSectno"/>
        </w:rPr>
        <w:t>18</w:t>
      </w:r>
      <w:r w:rsidR="003B1A71" w:rsidRPr="000867D8">
        <w:t xml:space="preserve">  Pharmaceutical benefits prescription record forms etc.</w:t>
      </w:r>
      <w:bookmarkEnd w:id="27"/>
    </w:p>
    <w:p w:rsidR="003B1A71" w:rsidRPr="000867D8" w:rsidRDefault="003B1A71" w:rsidP="003B1A71">
      <w:pPr>
        <w:pStyle w:val="subsection"/>
      </w:pPr>
      <w:r w:rsidRPr="000867D8">
        <w:tab/>
        <w:t>(1)</w:t>
      </w:r>
      <w:r w:rsidRPr="000867D8">
        <w:tab/>
        <w:t>For the purposes of paragraph</w:t>
      </w:r>
      <w:r w:rsidR="000867D8" w:rsidRPr="000867D8">
        <w:t> </w:t>
      </w:r>
      <w:r w:rsidRPr="000867D8">
        <w:t>84D(3)(b) of the Act, the following particulars of the person to whom a record form is issued are prescribed particulars:</w:t>
      </w:r>
    </w:p>
    <w:p w:rsidR="003B1A71" w:rsidRPr="000867D8" w:rsidRDefault="003B1A71" w:rsidP="003B1A71">
      <w:pPr>
        <w:pStyle w:val="paragraph"/>
      </w:pPr>
      <w:r w:rsidRPr="000867D8">
        <w:tab/>
        <w:t>(a)</w:t>
      </w:r>
      <w:r w:rsidRPr="000867D8">
        <w:tab/>
        <w:t>the given name and the surname of the person;</w:t>
      </w:r>
    </w:p>
    <w:p w:rsidR="003B1A71" w:rsidRPr="000867D8" w:rsidRDefault="003B1A71" w:rsidP="003B1A71">
      <w:pPr>
        <w:pStyle w:val="paragraph"/>
      </w:pPr>
      <w:r w:rsidRPr="000867D8">
        <w:tab/>
        <w:t>(b)</w:t>
      </w:r>
      <w:r w:rsidRPr="000867D8">
        <w:tab/>
        <w:t>the address of the person.</w:t>
      </w:r>
    </w:p>
    <w:p w:rsidR="003B1A71" w:rsidRPr="000867D8" w:rsidRDefault="003B1A71" w:rsidP="003B1A71">
      <w:pPr>
        <w:pStyle w:val="subsection"/>
      </w:pPr>
      <w:r w:rsidRPr="000867D8">
        <w:tab/>
        <w:t>(2)</w:t>
      </w:r>
      <w:r w:rsidRPr="000867D8">
        <w:tab/>
        <w:t>For the purposes of subsection</w:t>
      </w:r>
      <w:r w:rsidR="000867D8" w:rsidRPr="000867D8">
        <w:t> </w:t>
      </w:r>
      <w:r w:rsidRPr="000867D8">
        <w:t>84D(4) of the Act, the following particulars of a person</w:t>
      </w:r>
      <w:r w:rsidR="00ED665A" w:rsidRPr="000867D8">
        <w:t xml:space="preserve"> (the </w:t>
      </w:r>
      <w:r w:rsidR="006169DB" w:rsidRPr="000867D8">
        <w:rPr>
          <w:b/>
          <w:i/>
        </w:rPr>
        <w:t>family member</w:t>
      </w:r>
      <w:r w:rsidR="00ED665A" w:rsidRPr="000867D8">
        <w:t>)</w:t>
      </w:r>
      <w:r w:rsidRPr="000867D8">
        <w:t xml:space="preserve"> who is a member of the family of a person to whom a record form is issued are prescribed particulars:</w:t>
      </w:r>
    </w:p>
    <w:p w:rsidR="003B1A71" w:rsidRPr="000867D8" w:rsidRDefault="003B1A71" w:rsidP="003B1A71">
      <w:pPr>
        <w:pStyle w:val="paragraph"/>
      </w:pPr>
      <w:r w:rsidRPr="000867D8">
        <w:tab/>
        <w:t>(a)</w:t>
      </w:r>
      <w:r w:rsidRPr="000867D8">
        <w:tab/>
        <w:t xml:space="preserve">the given name and the surname of the </w:t>
      </w:r>
      <w:r w:rsidR="006169DB" w:rsidRPr="000867D8">
        <w:t>family member</w:t>
      </w:r>
      <w:r w:rsidRPr="000867D8">
        <w:t>;</w:t>
      </w:r>
    </w:p>
    <w:p w:rsidR="003B1A71" w:rsidRPr="000867D8" w:rsidRDefault="003B1A71" w:rsidP="003B1A71">
      <w:pPr>
        <w:pStyle w:val="paragraph"/>
      </w:pPr>
      <w:r w:rsidRPr="000867D8">
        <w:tab/>
        <w:t>(b)</w:t>
      </w:r>
      <w:r w:rsidRPr="000867D8">
        <w:tab/>
        <w:t xml:space="preserve">the relationship of the </w:t>
      </w:r>
      <w:r w:rsidR="006169DB" w:rsidRPr="000867D8">
        <w:t>family member</w:t>
      </w:r>
      <w:r w:rsidRPr="000867D8">
        <w:t xml:space="preserve"> to the person to whom the record form is issued.</w:t>
      </w:r>
    </w:p>
    <w:p w:rsidR="003B1A71" w:rsidRPr="000867D8" w:rsidRDefault="003B1A71" w:rsidP="00E05906">
      <w:pPr>
        <w:pStyle w:val="subsection"/>
      </w:pPr>
      <w:r w:rsidRPr="000867D8">
        <w:tab/>
        <w:t>(3)</w:t>
      </w:r>
      <w:r w:rsidRPr="000867D8">
        <w:tab/>
        <w:t>For the purposes of paragraph</w:t>
      </w:r>
      <w:r w:rsidR="000867D8" w:rsidRPr="000867D8">
        <w:t> </w:t>
      </w:r>
      <w:r w:rsidRPr="000867D8">
        <w:t>84D(7)(c) of the Act, the following particulars in relation to the supply of a pharmaceutical benefit or repatriation pharmac</w:t>
      </w:r>
      <w:r w:rsidR="00E05906" w:rsidRPr="000867D8">
        <w:t>eutical benefit are prescribed:</w:t>
      </w:r>
    </w:p>
    <w:p w:rsidR="00754E3B" w:rsidRPr="000867D8" w:rsidRDefault="00361220" w:rsidP="003B1A71">
      <w:pPr>
        <w:pStyle w:val="paragraph"/>
      </w:pPr>
      <w:r w:rsidRPr="000867D8">
        <w:tab/>
        <w:t>(a)</w:t>
      </w:r>
      <w:r w:rsidRPr="000867D8">
        <w:tab/>
        <w:t xml:space="preserve">the </w:t>
      </w:r>
      <w:r w:rsidR="00E05906" w:rsidRPr="000867D8">
        <w:t xml:space="preserve">item </w:t>
      </w:r>
      <w:r w:rsidRPr="000867D8">
        <w:t>code number by w</w:t>
      </w:r>
      <w:r w:rsidR="00CE6285" w:rsidRPr="000867D8">
        <w:t>hich the pharmaceutical benefit</w:t>
      </w:r>
      <w:r w:rsidRPr="000867D8">
        <w:t xml:space="preserve"> or repa</w:t>
      </w:r>
      <w:r w:rsidR="00CE6285" w:rsidRPr="000867D8">
        <w:t>triation pharmaceutical benefit</w:t>
      </w:r>
      <w:r w:rsidRPr="000867D8">
        <w:t xml:space="preserve"> is identified </w:t>
      </w:r>
      <w:r w:rsidR="00CE6285" w:rsidRPr="000867D8">
        <w:t>as a pharmaceutical benefit or repatriation pharmaceutical benefit (as the case may be)</w:t>
      </w:r>
      <w:r w:rsidRPr="000867D8">
        <w:t>;</w:t>
      </w:r>
    </w:p>
    <w:p w:rsidR="003B1A71" w:rsidRPr="000867D8" w:rsidRDefault="003B1A71" w:rsidP="003B1A71">
      <w:pPr>
        <w:pStyle w:val="paragraph"/>
      </w:pPr>
      <w:r w:rsidRPr="000867D8">
        <w:tab/>
        <w:t>(b)</w:t>
      </w:r>
      <w:r w:rsidRPr="000867D8">
        <w:tab/>
        <w:t>the number allotted under section</w:t>
      </w:r>
      <w:r w:rsidR="000867D8" w:rsidRPr="000867D8">
        <w:t> </w:t>
      </w:r>
      <w:r w:rsidR="009A6D55" w:rsidRPr="000867D8">
        <w:t>16</w:t>
      </w:r>
      <w:r w:rsidRPr="000867D8">
        <w:t xml:space="preserve"> to the approval of the approved pharmacist, approved medical practitioner or approved hospital authority supplying the pharmaceutical benefit or repatriation pharmaceutical benefit;</w:t>
      </w:r>
    </w:p>
    <w:p w:rsidR="00E05906" w:rsidRPr="000867D8" w:rsidRDefault="003B1A71" w:rsidP="00CE6285">
      <w:pPr>
        <w:pStyle w:val="paragraph"/>
      </w:pPr>
      <w:r w:rsidRPr="000867D8">
        <w:tab/>
        <w:t>(c)</w:t>
      </w:r>
      <w:r w:rsidRPr="000867D8">
        <w:tab/>
        <w:t>the maximum value for safety net purposes of the pharmaceutical benefit or repatriation pharmaceutical benefit.</w:t>
      </w:r>
    </w:p>
    <w:p w:rsidR="003B1A71" w:rsidRPr="000867D8" w:rsidRDefault="003B1A71" w:rsidP="003B1A71">
      <w:pPr>
        <w:pStyle w:val="subsection"/>
      </w:pPr>
      <w:r w:rsidRPr="000867D8">
        <w:tab/>
        <w:t>(4)</w:t>
      </w:r>
      <w:r w:rsidRPr="000867D8">
        <w:tab/>
        <w:t>For the purposes of paragraph</w:t>
      </w:r>
      <w:r w:rsidR="000867D8" w:rsidRPr="000867D8">
        <w:t> </w:t>
      </w:r>
      <w:r w:rsidRPr="000867D8">
        <w:t xml:space="preserve">84D(11)(c) of the Act, the following particulars in relation to the supply of </w:t>
      </w:r>
      <w:r w:rsidR="00E21E77" w:rsidRPr="000867D8">
        <w:t xml:space="preserve">an </w:t>
      </w:r>
      <w:r w:rsidRPr="000867D8">
        <w:t>out</w:t>
      </w:r>
      <w:r w:rsidR="000867D8">
        <w:noBreakHyphen/>
      </w:r>
      <w:r w:rsidRPr="000867D8">
        <w:t>patient medication are prescribed:</w:t>
      </w:r>
    </w:p>
    <w:p w:rsidR="003B1A71" w:rsidRPr="000867D8" w:rsidRDefault="003B1A71" w:rsidP="003B1A71">
      <w:pPr>
        <w:pStyle w:val="paragraph"/>
      </w:pPr>
      <w:r w:rsidRPr="000867D8">
        <w:tab/>
        <w:t>(a)</w:t>
      </w:r>
      <w:r w:rsidRPr="000867D8">
        <w:tab/>
        <w:t>particulars that identify the medication;</w:t>
      </w:r>
    </w:p>
    <w:p w:rsidR="003B1A71" w:rsidRPr="000867D8" w:rsidRDefault="003B1A71" w:rsidP="003B1A71">
      <w:pPr>
        <w:pStyle w:val="paragraph"/>
      </w:pPr>
      <w:r w:rsidRPr="000867D8">
        <w:tab/>
        <w:t>(b)</w:t>
      </w:r>
      <w:r w:rsidRPr="000867D8">
        <w:tab/>
        <w:t>particulars that identify the public hospital at which the medication was supplied;</w:t>
      </w:r>
    </w:p>
    <w:p w:rsidR="003B1A71" w:rsidRPr="000867D8" w:rsidRDefault="003C646E" w:rsidP="003C646E">
      <w:pPr>
        <w:pStyle w:val="paragraph"/>
      </w:pPr>
      <w:r w:rsidRPr="000867D8">
        <w:tab/>
        <w:t>(c)</w:t>
      </w:r>
      <w:r w:rsidRPr="000867D8">
        <w:tab/>
        <w:t xml:space="preserve">the </w:t>
      </w:r>
      <w:r w:rsidR="007132DD" w:rsidRPr="000867D8">
        <w:t>maximum value for safety net purposes</w:t>
      </w:r>
      <w:r w:rsidR="009D1C15" w:rsidRPr="000867D8">
        <w:t xml:space="preserve"> of the medication</w:t>
      </w:r>
      <w:r w:rsidRPr="000867D8">
        <w:t>.</w:t>
      </w:r>
    </w:p>
    <w:p w:rsidR="003B1A71" w:rsidRPr="000867D8" w:rsidRDefault="003B1A71" w:rsidP="003B1A71">
      <w:pPr>
        <w:pStyle w:val="ActHead3"/>
        <w:pageBreakBefore/>
      </w:pPr>
      <w:bookmarkStart w:id="28" w:name="_Toc474414547"/>
      <w:r w:rsidRPr="000867D8">
        <w:rPr>
          <w:rStyle w:val="CharDivNo"/>
        </w:rPr>
        <w:lastRenderedPageBreak/>
        <w:t>Division</w:t>
      </w:r>
      <w:r w:rsidR="000867D8" w:rsidRPr="000867D8">
        <w:rPr>
          <w:rStyle w:val="CharDivNo"/>
        </w:rPr>
        <w:t> </w:t>
      </w:r>
      <w:r w:rsidRPr="000867D8">
        <w:rPr>
          <w:rStyle w:val="CharDivNo"/>
        </w:rPr>
        <w:t>2</w:t>
      </w:r>
      <w:r w:rsidRPr="000867D8">
        <w:t>—</w:t>
      </w:r>
      <w:r w:rsidRPr="000867D8">
        <w:rPr>
          <w:rStyle w:val="CharDivText"/>
        </w:rPr>
        <w:t>Issue of safety net concession cards</w:t>
      </w:r>
      <w:bookmarkEnd w:id="28"/>
    </w:p>
    <w:p w:rsidR="009D5B47" w:rsidRPr="000867D8" w:rsidRDefault="009A6D55" w:rsidP="009D5B47">
      <w:pPr>
        <w:pStyle w:val="ActHead5"/>
      </w:pPr>
      <w:bookmarkStart w:id="29" w:name="_Toc474414548"/>
      <w:r w:rsidRPr="000867D8">
        <w:rPr>
          <w:rStyle w:val="CharSectno"/>
        </w:rPr>
        <w:t>19</w:t>
      </w:r>
      <w:r w:rsidR="00E21E77" w:rsidRPr="000867D8">
        <w:t xml:space="preserve">  Application for s</w:t>
      </w:r>
      <w:r w:rsidR="009D5B47" w:rsidRPr="000867D8">
        <w:t>afety net concession card</w:t>
      </w:r>
      <w:bookmarkEnd w:id="29"/>
    </w:p>
    <w:p w:rsidR="009D5B47" w:rsidRPr="000867D8" w:rsidRDefault="009D5B47" w:rsidP="009D5B47">
      <w:pPr>
        <w:pStyle w:val="subsection"/>
      </w:pPr>
      <w:r w:rsidRPr="000867D8">
        <w:tab/>
        <w:t>(1)</w:t>
      </w:r>
      <w:r w:rsidRPr="000867D8">
        <w:tab/>
        <w:t>For the purposes of paragraph</w:t>
      </w:r>
      <w:r w:rsidR="000867D8" w:rsidRPr="000867D8">
        <w:t> </w:t>
      </w:r>
      <w:r w:rsidRPr="000867D8">
        <w:t>84DA(3)(b) of the Act, the following particulars are prescribed in relation to an application under subsection</w:t>
      </w:r>
      <w:r w:rsidR="000867D8" w:rsidRPr="000867D8">
        <w:t> </w:t>
      </w:r>
      <w:r w:rsidRPr="000867D8">
        <w:t>84DA(1) or (2) of the Act:</w:t>
      </w:r>
    </w:p>
    <w:p w:rsidR="009D5B47" w:rsidRPr="000867D8" w:rsidRDefault="009D5B47" w:rsidP="009D5B47">
      <w:pPr>
        <w:pStyle w:val="paragraph"/>
      </w:pPr>
      <w:r w:rsidRPr="000867D8">
        <w:tab/>
        <w:t>(a)</w:t>
      </w:r>
      <w:r w:rsidRPr="000867D8">
        <w:tab/>
        <w:t xml:space="preserve">the </w:t>
      </w:r>
      <w:r w:rsidR="00231B74" w:rsidRPr="000867D8">
        <w:t>given name and surname</w:t>
      </w:r>
      <w:r w:rsidRPr="000867D8">
        <w:t xml:space="preserve"> of the applicant;</w:t>
      </w:r>
    </w:p>
    <w:p w:rsidR="009D5B47" w:rsidRPr="000867D8" w:rsidRDefault="009D5B47" w:rsidP="009D5B47">
      <w:pPr>
        <w:pStyle w:val="paragraph"/>
      </w:pPr>
      <w:r w:rsidRPr="000867D8">
        <w:tab/>
        <w:t>(b)</w:t>
      </w:r>
      <w:r w:rsidRPr="000867D8">
        <w:tab/>
        <w:t>the residential address of the applicant;</w:t>
      </w:r>
    </w:p>
    <w:p w:rsidR="009D5B47" w:rsidRPr="000867D8" w:rsidRDefault="009D5B47" w:rsidP="009D5B47">
      <w:pPr>
        <w:pStyle w:val="paragraph"/>
      </w:pPr>
      <w:r w:rsidRPr="000867D8">
        <w:tab/>
        <w:t>(c)</w:t>
      </w:r>
      <w:r w:rsidRPr="000867D8">
        <w:tab/>
        <w:t xml:space="preserve">the </w:t>
      </w:r>
      <w:r w:rsidR="00231B74" w:rsidRPr="000867D8">
        <w:t>given name and surname</w:t>
      </w:r>
      <w:r w:rsidRPr="000867D8">
        <w:t xml:space="preserve"> of each person who is a member of the applicant’s family;</w:t>
      </w:r>
    </w:p>
    <w:p w:rsidR="009D5B47" w:rsidRPr="000867D8" w:rsidRDefault="009D5B47" w:rsidP="009D5B47">
      <w:pPr>
        <w:pStyle w:val="paragraph"/>
      </w:pPr>
      <w:r w:rsidRPr="000867D8">
        <w:tab/>
        <w:t>(d)</w:t>
      </w:r>
      <w:r w:rsidRPr="000867D8">
        <w:tab/>
        <w:t xml:space="preserve">the relationship of each person referred to in </w:t>
      </w:r>
      <w:r w:rsidR="000867D8" w:rsidRPr="000867D8">
        <w:t>paragraph (</w:t>
      </w:r>
      <w:r w:rsidRPr="000867D8">
        <w:t>c) to the applicant;</w:t>
      </w:r>
    </w:p>
    <w:p w:rsidR="009D5B47" w:rsidRPr="000867D8" w:rsidRDefault="009D5B47" w:rsidP="009D5B47">
      <w:pPr>
        <w:pStyle w:val="paragraph"/>
      </w:pPr>
      <w:r w:rsidRPr="000867D8">
        <w:tab/>
        <w:t>(e)</w:t>
      </w:r>
      <w:r w:rsidRPr="000867D8">
        <w:tab/>
        <w:t>the date on which the application is made;</w:t>
      </w:r>
    </w:p>
    <w:p w:rsidR="009D5B47" w:rsidRPr="000867D8" w:rsidRDefault="009D5B47" w:rsidP="009D5B47">
      <w:pPr>
        <w:pStyle w:val="paragraph"/>
      </w:pPr>
      <w:r w:rsidRPr="000867D8">
        <w:tab/>
        <w:t>(f)</w:t>
      </w:r>
      <w:r w:rsidRPr="000867D8">
        <w:tab/>
        <w:t>the medicare number of the applicant.</w:t>
      </w:r>
    </w:p>
    <w:p w:rsidR="009D5B47" w:rsidRPr="000867D8" w:rsidRDefault="009D5B47" w:rsidP="009D5B47">
      <w:pPr>
        <w:pStyle w:val="subsection"/>
      </w:pPr>
      <w:r w:rsidRPr="000867D8">
        <w:tab/>
        <w:t>(2)</w:t>
      </w:r>
      <w:r w:rsidRPr="000867D8">
        <w:tab/>
        <w:t>For the purposes of paragraph</w:t>
      </w:r>
      <w:r w:rsidR="000867D8" w:rsidRPr="000867D8">
        <w:t> </w:t>
      </w:r>
      <w:r w:rsidRPr="000867D8">
        <w:t>84DA(3)(b) of the Act, the following documents are prescribed in relation to an application under subsection</w:t>
      </w:r>
      <w:r w:rsidR="000867D8" w:rsidRPr="000867D8">
        <w:t> </w:t>
      </w:r>
      <w:r w:rsidRPr="000867D8">
        <w:t>84DA(1) or (2) of the Act:</w:t>
      </w:r>
    </w:p>
    <w:p w:rsidR="009D5B47" w:rsidRPr="000867D8" w:rsidRDefault="009D5B47" w:rsidP="009D5B47">
      <w:pPr>
        <w:pStyle w:val="paragraph"/>
      </w:pPr>
      <w:r w:rsidRPr="000867D8">
        <w:tab/>
        <w:t>(a)</w:t>
      </w:r>
      <w:r w:rsidRPr="000867D8">
        <w:tab/>
        <w:t>record forms issued to the applicant or to a member of the applicant’s family that:</w:t>
      </w:r>
    </w:p>
    <w:p w:rsidR="009D5B47" w:rsidRPr="000867D8" w:rsidRDefault="009D5B47" w:rsidP="009D5B47">
      <w:pPr>
        <w:pStyle w:val="paragraphsub"/>
      </w:pPr>
      <w:r w:rsidRPr="000867D8">
        <w:tab/>
        <w:t>(i)</w:t>
      </w:r>
      <w:r w:rsidRPr="000867D8">
        <w:tab/>
        <w:t xml:space="preserve">record the </w:t>
      </w:r>
      <w:r w:rsidR="00E31573" w:rsidRPr="000867D8">
        <w:t>maximum value for safety net purposes</w:t>
      </w:r>
      <w:r w:rsidRPr="000867D8">
        <w:t xml:space="preserve"> of </w:t>
      </w:r>
      <w:r w:rsidR="00E31573" w:rsidRPr="000867D8">
        <w:t xml:space="preserve">the </w:t>
      </w:r>
      <w:r w:rsidRPr="000867D8">
        <w:t>pharmaceutical benefits, repatriation pharmaceutical benefits and out</w:t>
      </w:r>
      <w:r w:rsidR="000867D8">
        <w:noBreakHyphen/>
      </w:r>
      <w:r w:rsidRPr="000867D8">
        <w:t>patient medication supplied to the applicant, or to a member of the applicant’s family, during the relevant entitlement period to which the application relates; and</w:t>
      </w:r>
    </w:p>
    <w:p w:rsidR="009D5B47" w:rsidRPr="000867D8" w:rsidRDefault="009D5B47" w:rsidP="009D5B47">
      <w:pPr>
        <w:pStyle w:val="paragraphsub"/>
      </w:pPr>
      <w:r w:rsidRPr="000867D8">
        <w:tab/>
        <w:t>(ii)</w:t>
      </w:r>
      <w:r w:rsidRPr="000867D8">
        <w:tab/>
      </w:r>
      <w:r w:rsidR="00E31573" w:rsidRPr="000867D8">
        <w:t>include</w:t>
      </w:r>
      <w:r w:rsidRPr="000867D8">
        <w:t xml:space="preserve"> a statement signed by the applicant declaring that the pharmaceutical benefits, repatriation pharmaceutical benefits and out</w:t>
      </w:r>
      <w:r w:rsidR="000867D8">
        <w:noBreakHyphen/>
      </w:r>
      <w:r w:rsidRPr="000867D8">
        <w:t>patient medication recorded in the form were so supplied;</w:t>
      </w:r>
    </w:p>
    <w:p w:rsidR="00647851" w:rsidRPr="000867D8" w:rsidRDefault="009D5B47" w:rsidP="00647851">
      <w:pPr>
        <w:pStyle w:val="paragraph"/>
      </w:pPr>
      <w:r w:rsidRPr="000867D8">
        <w:tab/>
        <w:t>(b)</w:t>
      </w:r>
      <w:r w:rsidRPr="000867D8">
        <w:tab/>
        <w:t>in respect of any other pharmaceutical benefit, repatriation pharmaceutical benefit or out</w:t>
      </w:r>
      <w:r w:rsidR="000867D8">
        <w:noBreakHyphen/>
      </w:r>
      <w:r w:rsidRPr="000867D8">
        <w:t xml:space="preserve">patient medication so supplied, any document that establishes the </w:t>
      </w:r>
      <w:r w:rsidR="00E31573" w:rsidRPr="000867D8">
        <w:t xml:space="preserve">maximum </w:t>
      </w:r>
      <w:r w:rsidRPr="000867D8">
        <w:t>value</w:t>
      </w:r>
      <w:r w:rsidR="00E31573" w:rsidRPr="000867D8">
        <w:t xml:space="preserve"> for safety net purposes</w:t>
      </w:r>
      <w:r w:rsidRPr="000867D8">
        <w:t xml:space="preserve"> of th</w:t>
      </w:r>
      <w:r w:rsidR="00E31573" w:rsidRPr="000867D8">
        <w:t>e</w:t>
      </w:r>
      <w:r w:rsidRPr="000867D8">
        <w:t xml:space="preserve"> pharmaceutical benefit, repatriation pharmaceutical benefit or out</w:t>
      </w:r>
      <w:r w:rsidR="000867D8">
        <w:noBreakHyphen/>
      </w:r>
      <w:r w:rsidRPr="000867D8">
        <w:t>patient medication.</w:t>
      </w:r>
    </w:p>
    <w:p w:rsidR="006368DE" w:rsidRPr="000867D8" w:rsidRDefault="009A6D55" w:rsidP="006368DE">
      <w:pPr>
        <w:pStyle w:val="ActHead5"/>
      </w:pPr>
      <w:bookmarkStart w:id="30" w:name="_Toc474414549"/>
      <w:r w:rsidRPr="000867D8">
        <w:rPr>
          <w:rStyle w:val="CharSectno"/>
        </w:rPr>
        <w:t>20</w:t>
      </w:r>
      <w:r w:rsidR="006368DE" w:rsidRPr="000867D8">
        <w:t xml:space="preserve">  Prescribed offices</w:t>
      </w:r>
      <w:bookmarkEnd w:id="30"/>
    </w:p>
    <w:p w:rsidR="006368DE" w:rsidRPr="000867D8" w:rsidRDefault="006368DE" w:rsidP="006368DE">
      <w:pPr>
        <w:pStyle w:val="subsection"/>
      </w:pPr>
      <w:r w:rsidRPr="000867D8">
        <w:tab/>
      </w:r>
      <w:r w:rsidRPr="000867D8">
        <w:tab/>
        <w:t xml:space="preserve">For </w:t>
      </w:r>
      <w:r w:rsidR="001A47E0" w:rsidRPr="000867D8">
        <w:t xml:space="preserve">the purposes of </w:t>
      </w:r>
      <w:r w:rsidRPr="000867D8">
        <w:t>subsection</w:t>
      </w:r>
      <w:r w:rsidR="000867D8" w:rsidRPr="000867D8">
        <w:t> </w:t>
      </w:r>
      <w:r w:rsidRPr="000867D8">
        <w:t xml:space="preserve">84DA(5) of the Act, each office </w:t>
      </w:r>
      <w:r w:rsidR="002135D8" w:rsidRPr="000867D8">
        <w:t>referred to</w:t>
      </w:r>
      <w:r w:rsidRPr="000867D8">
        <w:t xml:space="preserve"> in </w:t>
      </w:r>
      <w:r w:rsidR="00C1606D" w:rsidRPr="000867D8">
        <w:t>an item in the table</w:t>
      </w:r>
      <w:r w:rsidRPr="000867D8">
        <w:t xml:space="preserve"> </w:t>
      </w:r>
      <w:r w:rsidR="00461341" w:rsidRPr="000867D8">
        <w:t>in Schedule</w:t>
      </w:r>
      <w:r w:rsidR="000867D8" w:rsidRPr="000867D8">
        <w:t> </w:t>
      </w:r>
      <w:r w:rsidR="00461341" w:rsidRPr="000867D8">
        <w:t xml:space="preserve">1 </w:t>
      </w:r>
      <w:r w:rsidRPr="000867D8">
        <w:t>is a prescribed office.</w:t>
      </w:r>
    </w:p>
    <w:p w:rsidR="003B1A71" w:rsidRPr="000867D8" w:rsidRDefault="003B1A71" w:rsidP="003B1A71">
      <w:pPr>
        <w:pStyle w:val="ActHead3"/>
        <w:pageBreakBefore/>
      </w:pPr>
      <w:bookmarkStart w:id="31" w:name="_Toc474414550"/>
      <w:r w:rsidRPr="000867D8">
        <w:rPr>
          <w:rStyle w:val="CharDivNo"/>
        </w:rPr>
        <w:lastRenderedPageBreak/>
        <w:t>Division</w:t>
      </w:r>
      <w:r w:rsidR="000867D8" w:rsidRPr="000867D8">
        <w:rPr>
          <w:rStyle w:val="CharDivNo"/>
        </w:rPr>
        <w:t> </w:t>
      </w:r>
      <w:r w:rsidRPr="000867D8">
        <w:rPr>
          <w:rStyle w:val="CharDivNo"/>
        </w:rPr>
        <w:t>3</w:t>
      </w:r>
      <w:r w:rsidRPr="000867D8">
        <w:t>—</w:t>
      </w:r>
      <w:r w:rsidRPr="000867D8">
        <w:rPr>
          <w:rStyle w:val="CharDivText"/>
        </w:rPr>
        <w:t>Issue of pharmaceutical benefits entitlement card</w:t>
      </w:r>
      <w:bookmarkEnd w:id="31"/>
    </w:p>
    <w:p w:rsidR="001A47E0" w:rsidRPr="000867D8" w:rsidRDefault="009A6D55" w:rsidP="001A47E0">
      <w:pPr>
        <w:pStyle w:val="ActHead5"/>
      </w:pPr>
      <w:bookmarkStart w:id="32" w:name="_Toc474414551"/>
      <w:r w:rsidRPr="000867D8">
        <w:rPr>
          <w:rStyle w:val="CharSectno"/>
        </w:rPr>
        <w:t>21</w:t>
      </w:r>
      <w:r w:rsidR="00E21E77" w:rsidRPr="000867D8">
        <w:t xml:space="preserve">  Application for p</w:t>
      </w:r>
      <w:r w:rsidR="001A47E0" w:rsidRPr="000867D8">
        <w:t>harmaceutical benefits entitlement card</w:t>
      </w:r>
      <w:bookmarkEnd w:id="32"/>
    </w:p>
    <w:p w:rsidR="001A47E0" w:rsidRPr="000867D8" w:rsidRDefault="001A47E0" w:rsidP="001A47E0">
      <w:pPr>
        <w:pStyle w:val="subsection"/>
      </w:pPr>
      <w:r w:rsidRPr="000867D8">
        <w:tab/>
        <w:t>(1)</w:t>
      </w:r>
      <w:r w:rsidRPr="000867D8">
        <w:tab/>
        <w:t>For the purposes of paragraph</w:t>
      </w:r>
      <w:r w:rsidR="000867D8" w:rsidRPr="000867D8">
        <w:t> </w:t>
      </w:r>
      <w:r w:rsidRPr="000867D8">
        <w:t>84E(3)(b) of the Act, the following particulars are prescribed in relation to an application under subsection</w:t>
      </w:r>
      <w:r w:rsidR="000867D8" w:rsidRPr="000867D8">
        <w:t> </w:t>
      </w:r>
      <w:r w:rsidRPr="000867D8">
        <w:t>84E(1) or (2) of the Act:</w:t>
      </w:r>
    </w:p>
    <w:p w:rsidR="001A47E0" w:rsidRPr="000867D8" w:rsidRDefault="001A47E0" w:rsidP="001A47E0">
      <w:pPr>
        <w:pStyle w:val="paragraph"/>
      </w:pPr>
      <w:r w:rsidRPr="000867D8">
        <w:tab/>
        <w:t>(a)</w:t>
      </w:r>
      <w:r w:rsidRPr="000867D8">
        <w:tab/>
        <w:t xml:space="preserve">the </w:t>
      </w:r>
      <w:r w:rsidR="00231B74" w:rsidRPr="000867D8">
        <w:t>given name and surname</w:t>
      </w:r>
      <w:r w:rsidRPr="000867D8">
        <w:t xml:space="preserve"> of the applicant;</w:t>
      </w:r>
    </w:p>
    <w:p w:rsidR="001A47E0" w:rsidRPr="000867D8" w:rsidRDefault="001A47E0" w:rsidP="001A47E0">
      <w:pPr>
        <w:pStyle w:val="paragraph"/>
      </w:pPr>
      <w:r w:rsidRPr="000867D8">
        <w:tab/>
        <w:t>(b)</w:t>
      </w:r>
      <w:r w:rsidRPr="000867D8">
        <w:tab/>
        <w:t>the residential address of the applicant;</w:t>
      </w:r>
    </w:p>
    <w:p w:rsidR="001A47E0" w:rsidRPr="000867D8" w:rsidRDefault="001A47E0" w:rsidP="001A47E0">
      <w:pPr>
        <w:pStyle w:val="paragraph"/>
      </w:pPr>
      <w:r w:rsidRPr="000867D8">
        <w:tab/>
        <w:t>(c)</w:t>
      </w:r>
      <w:r w:rsidRPr="000867D8">
        <w:tab/>
        <w:t xml:space="preserve">the </w:t>
      </w:r>
      <w:r w:rsidR="00231B74" w:rsidRPr="000867D8">
        <w:t>given name and surname</w:t>
      </w:r>
      <w:r w:rsidRPr="000867D8">
        <w:t xml:space="preserve"> of each person who is a member of the applicant’s family;</w:t>
      </w:r>
    </w:p>
    <w:p w:rsidR="001A47E0" w:rsidRPr="000867D8" w:rsidRDefault="001A47E0" w:rsidP="001A47E0">
      <w:pPr>
        <w:pStyle w:val="paragraph"/>
      </w:pPr>
      <w:r w:rsidRPr="000867D8">
        <w:tab/>
        <w:t>(d)</w:t>
      </w:r>
      <w:r w:rsidRPr="000867D8">
        <w:tab/>
        <w:t xml:space="preserve">the relationship of each person referred to in </w:t>
      </w:r>
      <w:r w:rsidR="000867D8" w:rsidRPr="000867D8">
        <w:t>paragraph (</w:t>
      </w:r>
      <w:r w:rsidRPr="000867D8">
        <w:t>c) to the applicant;</w:t>
      </w:r>
    </w:p>
    <w:p w:rsidR="001A47E0" w:rsidRPr="000867D8" w:rsidRDefault="001A47E0" w:rsidP="001A47E0">
      <w:pPr>
        <w:pStyle w:val="paragraph"/>
      </w:pPr>
      <w:r w:rsidRPr="000867D8">
        <w:tab/>
        <w:t>(e)</w:t>
      </w:r>
      <w:r w:rsidRPr="000867D8">
        <w:tab/>
        <w:t>the date on which the application is made;</w:t>
      </w:r>
    </w:p>
    <w:p w:rsidR="001A47E0" w:rsidRPr="000867D8" w:rsidRDefault="001A47E0" w:rsidP="001A47E0">
      <w:pPr>
        <w:pStyle w:val="paragraph"/>
      </w:pPr>
      <w:r w:rsidRPr="000867D8">
        <w:tab/>
        <w:t>(f)</w:t>
      </w:r>
      <w:r w:rsidRPr="000867D8">
        <w:tab/>
        <w:t>the medicare number of the applicant.</w:t>
      </w:r>
    </w:p>
    <w:p w:rsidR="001A47E0" w:rsidRPr="000867D8" w:rsidRDefault="001A47E0" w:rsidP="001A47E0">
      <w:pPr>
        <w:pStyle w:val="subsection"/>
      </w:pPr>
      <w:r w:rsidRPr="000867D8">
        <w:tab/>
        <w:t>(2)</w:t>
      </w:r>
      <w:r w:rsidRPr="000867D8">
        <w:tab/>
        <w:t>For the purposes of paragraph</w:t>
      </w:r>
      <w:r w:rsidR="000867D8" w:rsidRPr="000867D8">
        <w:t> </w:t>
      </w:r>
      <w:r w:rsidRPr="000867D8">
        <w:t>84E(3)(b) of the Act, the following documents are prescribed in relation to an application under subsection</w:t>
      </w:r>
      <w:r w:rsidR="000867D8" w:rsidRPr="000867D8">
        <w:t> </w:t>
      </w:r>
      <w:r w:rsidRPr="000867D8">
        <w:t>84E(1) or (2) of the Act:</w:t>
      </w:r>
    </w:p>
    <w:p w:rsidR="001A47E0" w:rsidRPr="000867D8" w:rsidRDefault="001A47E0" w:rsidP="001A47E0">
      <w:pPr>
        <w:pStyle w:val="paragraph"/>
      </w:pPr>
      <w:r w:rsidRPr="000867D8">
        <w:tab/>
        <w:t>(a)</w:t>
      </w:r>
      <w:r w:rsidRPr="000867D8">
        <w:tab/>
        <w:t>record forms issued to the applicant or to a member of the applicant’s family that:</w:t>
      </w:r>
    </w:p>
    <w:p w:rsidR="001A47E0" w:rsidRPr="000867D8" w:rsidRDefault="001A47E0" w:rsidP="001A47E0">
      <w:pPr>
        <w:pStyle w:val="paragraphsub"/>
      </w:pPr>
      <w:r w:rsidRPr="000867D8">
        <w:tab/>
        <w:t>(i)</w:t>
      </w:r>
      <w:r w:rsidRPr="000867D8">
        <w:tab/>
        <w:t>record the maximum value for safety net purposes of the pharmaceutical benefits, repatriation pharmaceutical benefits and out</w:t>
      </w:r>
      <w:r w:rsidR="000867D8">
        <w:noBreakHyphen/>
      </w:r>
      <w:r w:rsidRPr="000867D8">
        <w:t>patient medication supplied to the applicant, or to a member of the applicant’s family, during the relevant entitlement period to which the application relates; and</w:t>
      </w:r>
    </w:p>
    <w:p w:rsidR="001A47E0" w:rsidRPr="000867D8" w:rsidRDefault="001A47E0" w:rsidP="001A47E0">
      <w:pPr>
        <w:pStyle w:val="paragraphsub"/>
      </w:pPr>
      <w:r w:rsidRPr="000867D8">
        <w:tab/>
        <w:t>(ii)</w:t>
      </w:r>
      <w:r w:rsidRPr="000867D8">
        <w:tab/>
        <w:t>include a statement signed by the applicant declaring that the pharmaceutical benefits, repatriation pharmaceutical benefits and out</w:t>
      </w:r>
      <w:r w:rsidR="000867D8">
        <w:noBreakHyphen/>
      </w:r>
      <w:r w:rsidRPr="000867D8">
        <w:t xml:space="preserve">patient </w:t>
      </w:r>
      <w:r w:rsidR="0009412C" w:rsidRPr="000867D8">
        <w:t>medication recorded in the form</w:t>
      </w:r>
      <w:r w:rsidRPr="000867D8">
        <w:t xml:space="preserve"> were so supplied;</w:t>
      </w:r>
    </w:p>
    <w:p w:rsidR="001A47E0" w:rsidRPr="000867D8" w:rsidRDefault="001A47E0" w:rsidP="001A47E0">
      <w:pPr>
        <w:pStyle w:val="paragraph"/>
      </w:pPr>
      <w:r w:rsidRPr="000867D8">
        <w:tab/>
        <w:t>(b)</w:t>
      </w:r>
      <w:r w:rsidRPr="000867D8">
        <w:tab/>
        <w:t>in respect of any other pharmaceutical benefit, repatriation pharmaceutical benefit or out</w:t>
      </w:r>
      <w:r w:rsidR="000867D8">
        <w:noBreakHyphen/>
      </w:r>
      <w:r w:rsidRPr="000867D8">
        <w:t xml:space="preserve">patient medication so supplied, any document that establishes the </w:t>
      </w:r>
      <w:r w:rsidR="0009412C" w:rsidRPr="000867D8">
        <w:t>maximum value for safety net purposes</w:t>
      </w:r>
      <w:r w:rsidRPr="000867D8">
        <w:t xml:space="preserve"> of that pharmaceutical benefit, repatriation pharmaceutical benefit or out</w:t>
      </w:r>
      <w:r w:rsidR="000867D8">
        <w:noBreakHyphen/>
      </w:r>
      <w:r w:rsidRPr="000867D8">
        <w:t>patient medication.</w:t>
      </w:r>
    </w:p>
    <w:p w:rsidR="001A47E0" w:rsidRPr="000867D8" w:rsidRDefault="009A6D55" w:rsidP="001A47E0">
      <w:pPr>
        <w:pStyle w:val="ActHead5"/>
      </w:pPr>
      <w:bookmarkStart w:id="33" w:name="_Toc474414552"/>
      <w:r w:rsidRPr="000867D8">
        <w:rPr>
          <w:rStyle w:val="CharSectno"/>
        </w:rPr>
        <w:t>22</w:t>
      </w:r>
      <w:r w:rsidR="001A47E0" w:rsidRPr="000867D8">
        <w:t xml:space="preserve">  Prescribed offices</w:t>
      </w:r>
      <w:bookmarkEnd w:id="33"/>
    </w:p>
    <w:p w:rsidR="001A47E0" w:rsidRPr="000867D8" w:rsidRDefault="001A47E0" w:rsidP="001A47E0">
      <w:pPr>
        <w:pStyle w:val="subsection"/>
      </w:pPr>
      <w:r w:rsidRPr="000867D8">
        <w:tab/>
      </w:r>
      <w:r w:rsidRPr="000867D8">
        <w:tab/>
        <w:t xml:space="preserve">For </w:t>
      </w:r>
      <w:r w:rsidR="0009412C" w:rsidRPr="000867D8">
        <w:t xml:space="preserve">the purposes of </w:t>
      </w:r>
      <w:r w:rsidRPr="000867D8">
        <w:t>subsection</w:t>
      </w:r>
      <w:r w:rsidR="000867D8" w:rsidRPr="000867D8">
        <w:t> </w:t>
      </w:r>
      <w:r w:rsidRPr="000867D8">
        <w:t xml:space="preserve">84E(5) of the Act, each office </w:t>
      </w:r>
      <w:r w:rsidR="002135D8" w:rsidRPr="000867D8">
        <w:t>referred to</w:t>
      </w:r>
      <w:r w:rsidRPr="000867D8">
        <w:t xml:space="preserve"> in </w:t>
      </w:r>
      <w:r w:rsidR="0009412C" w:rsidRPr="000867D8">
        <w:t xml:space="preserve">an item in the table in </w:t>
      </w:r>
      <w:r w:rsidR="00461341" w:rsidRPr="000867D8">
        <w:t>Schedule</w:t>
      </w:r>
      <w:r w:rsidR="000867D8" w:rsidRPr="000867D8">
        <w:t> </w:t>
      </w:r>
      <w:r w:rsidR="00461341" w:rsidRPr="000867D8">
        <w:t>1</w:t>
      </w:r>
      <w:r w:rsidRPr="000867D8">
        <w:t xml:space="preserve"> is a prescribed office.</w:t>
      </w:r>
    </w:p>
    <w:p w:rsidR="001F517D" w:rsidRPr="000867D8" w:rsidRDefault="001F517D" w:rsidP="001F517D">
      <w:pPr>
        <w:pStyle w:val="ActHead3"/>
        <w:pageBreakBefore/>
      </w:pPr>
      <w:bookmarkStart w:id="34" w:name="_Toc474414553"/>
      <w:r w:rsidRPr="000867D8">
        <w:rPr>
          <w:rStyle w:val="CharDivNo"/>
        </w:rPr>
        <w:lastRenderedPageBreak/>
        <w:t>Division</w:t>
      </w:r>
      <w:r w:rsidR="000867D8" w:rsidRPr="000867D8">
        <w:rPr>
          <w:rStyle w:val="CharDivNo"/>
        </w:rPr>
        <w:t> </w:t>
      </w:r>
      <w:r w:rsidRPr="000867D8">
        <w:rPr>
          <w:rStyle w:val="CharDivNo"/>
        </w:rPr>
        <w:t>4</w:t>
      </w:r>
      <w:r w:rsidRPr="000867D8">
        <w:t>—</w:t>
      </w:r>
      <w:r w:rsidRPr="000867D8">
        <w:rPr>
          <w:rStyle w:val="CharDivText"/>
        </w:rPr>
        <w:t>Additional and replacement concession cards and entitlement cards</w:t>
      </w:r>
      <w:bookmarkEnd w:id="34"/>
    </w:p>
    <w:p w:rsidR="001F517D" w:rsidRPr="000867D8" w:rsidRDefault="009A6D55" w:rsidP="001F517D">
      <w:pPr>
        <w:pStyle w:val="ActHead5"/>
      </w:pPr>
      <w:bookmarkStart w:id="35" w:name="_Toc474414554"/>
      <w:r w:rsidRPr="000867D8">
        <w:rPr>
          <w:rStyle w:val="CharSectno"/>
        </w:rPr>
        <w:t>23</w:t>
      </w:r>
      <w:r w:rsidR="001F517D" w:rsidRPr="000867D8">
        <w:t xml:space="preserve">  Purpose of this Division</w:t>
      </w:r>
      <w:bookmarkEnd w:id="35"/>
    </w:p>
    <w:p w:rsidR="001F517D" w:rsidRPr="000867D8" w:rsidRDefault="001F517D" w:rsidP="001F517D">
      <w:pPr>
        <w:pStyle w:val="subsection"/>
      </w:pPr>
      <w:r w:rsidRPr="000867D8">
        <w:tab/>
      </w:r>
      <w:r w:rsidRPr="000867D8">
        <w:tab/>
        <w:t>For the purposes of subsections</w:t>
      </w:r>
      <w:r w:rsidR="000867D8" w:rsidRPr="000867D8">
        <w:t> </w:t>
      </w:r>
      <w:r w:rsidRPr="000867D8">
        <w:t>84H(1) and (3) of the Act, this Division sets out matters relating to the issue of additional and replacement concession cards and entitlements cards.</w:t>
      </w:r>
    </w:p>
    <w:p w:rsidR="001F517D" w:rsidRPr="000867D8" w:rsidRDefault="009A6D55" w:rsidP="001F517D">
      <w:pPr>
        <w:pStyle w:val="ActHead5"/>
      </w:pPr>
      <w:bookmarkStart w:id="36" w:name="_Toc474414555"/>
      <w:r w:rsidRPr="000867D8">
        <w:rPr>
          <w:rStyle w:val="CharSectno"/>
        </w:rPr>
        <w:t>24</w:t>
      </w:r>
      <w:r w:rsidR="00E21E77" w:rsidRPr="000867D8">
        <w:t xml:space="preserve">  Application for, and issue of, a</w:t>
      </w:r>
      <w:r w:rsidR="001F517D" w:rsidRPr="000867D8">
        <w:t>dditional concession cards and entitlement cards</w:t>
      </w:r>
      <w:bookmarkEnd w:id="36"/>
    </w:p>
    <w:p w:rsidR="001F517D" w:rsidRPr="000867D8" w:rsidRDefault="001F517D" w:rsidP="001F517D">
      <w:pPr>
        <w:pStyle w:val="subsection"/>
      </w:pPr>
      <w:r w:rsidRPr="000867D8">
        <w:tab/>
        <w:t>(1)</w:t>
      </w:r>
      <w:r w:rsidRPr="000867D8">
        <w:tab/>
        <w:t>A person whose concession card, or entitlement card, has been lost, stolen, damaged or destroyed may apply to the Secretary for an additional card.</w:t>
      </w:r>
    </w:p>
    <w:p w:rsidR="001F517D" w:rsidRPr="000867D8" w:rsidRDefault="001F517D" w:rsidP="001F517D">
      <w:pPr>
        <w:pStyle w:val="subsection"/>
      </w:pPr>
      <w:r w:rsidRPr="000867D8">
        <w:tab/>
        <w:t>(2)</w:t>
      </w:r>
      <w:r w:rsidRPr="000867D8">
        <w:tab/>
        <w:t xml:space="preserve">A person who is a holder of a concession card, or an entitlement card, other than a person referred to in </w:t>
      </w:r>
      <w:r w:rsidR="000867D8" w:rsidRPr="000867D8">
        <w:t>subsection (</w:t>
      </w:r>
      <w:r w:rsidRPr="000867D8">
        <w:t>1), may apply for an additional card to:</w:t>
      </w:r>
    </w:p>
    <w:p w:rsidR="001F517D" w:rsidRPr="000867D8" w:rsidRDefault="001F517D" w:rsidP="001F517D">
      <w:pPr>
        <w:pStyle w:val="paragraph"/>
      </w:pPr>
      <w:r w:rsidRPr="000867D8">
        <w:tab/>
        <w:t>(a)</w:t>
      </w:r>
      <w:r w:rsidRPr="000867D8">
        <w:tab/>
        <w:t>the Secretary; or</w:t>
      </w:r>
    </w:p>
    <w:p w:rsidR="001F517D" w:rsidRPr="000867D8" w:rsidRDefault="001F517D" w:rsidP="001F517D">
      <w:pPr>
        <w:pStyle w:val="paragraph"/>
      </w:pPr>
      <w:r w:rsidRPr="000867D8">
        <w:tab/>
        <w:t>(b)</w:t>
      </w:r>
      <w:r w:rsidRPr="000867D8">
        <w:tab/>
        <w:t>if the original card was issued by an approved pharmacist, approved medical practitioner, public hospital authority or approved hospital authority—that approved pharmacist, approved medical practitioner, public hospital authority or approved hospital authority.</w:t>
      </w:r>
    </w:p>
    <w:p w:rsidR="001F517D" w:rsidRPr="000867D8" w:rsidRDefault="001F517D" w:rsidP="001F517D">
      <w:pPr>
        <w:pStyle w:val="subsection"/>
      </w:pPr>
      <w:r w:rsidRPr="000867D8">
        <w:tab/>
        <w:t>(3)</w:t>
      </w:r>
      <w:r w:rsidRPr="000867D8">
        <w:tab/>
        <w:t xml:space="preserve">An application under </w:t>
      </w:r>
      <w:r w:rsidR="000867D8" w:rsidRPr="000867D8">
        <w:t>subsection (</w:t>
      </w:r>
      <w:r w:rsidRPr="000867D8">
        <w:t>1) or (2) for an additional card must:</w:t>
      </w:r>
    </w:p>
    <w:p w:rsidR="001F517D" w:rsidRPr="000867D8" w:rsidRDefault="001F517D" w:rsidP="001F517D">
      <w:pPr>
        <w:pStyle w:val="paragraph"/>
      </w:pPr>
      <w:r w:rsidRPr="000867D8">
        <w:tab/>
        <w:t>(a)</w:t>
      </w:r>
      <w:r w:rsidRPr="000867D8">
        <w:tab/>
        <w:t>be in accordance with the form approved, in writing, by the Secretary; and</w:t>
      </w:r>
    </w:p>
    <w:p w:rsidR="001F517D" w:rsidRPr="000867D8" w:rsidRDefault="001F517D" w:rsidP="001F517D">
      <w:pPr>
        <w:pStyle w:val="paragraph"/>
      </w:pPr>
      <w:r w:rsidRPr="000867D8">
        <w:tab/>
        <w:t>(b)</w:t>
      </w:r>
      <w:r w:rsidRPr="000867D8">
        <w:tab/>
        <w:t>set out:</w:t>
      </w:r>
    </w:p>
    <w:p w:rsidR="001F517D" w:rsidRPr="000867D8" w:rsidRDefault="001F517D" w:rsidP="001F517D">
      <w:pPr>
        <w:pStyle w:val="paragraphsub"/>
      </w:pPr>
      <w:r w:rsidRPr="000867D8">
        <w:tab/>
        <w:t>(i)</w:t>
      </w:r>
      <w:r w:rsidRPr="000867D8">
        <w:tab/>
        <w:t xml:space="preserve">the </w:t>
      </w:r>
      <w:r w:rsidR="00CE653D" w:rsidRPr="000867D8">
        <w:t>given name</w:t>
      </w:r>
      <w:r w:rsidRPr="000867D8">
        <w:t xml:space="preserve"> and surname of the applicant; and</w:t>
      </w:r>
    </w:p>
    <w:p w:rsidR="001F517D" w:rsidRPr="000867D8" w:rsidRDefault="001F517D" w:rsidP="001F517D">
      <w:pPr>
        <w:pStyle w:val="paragraphsub"/>
      </w:pPr>
      <w:r w:rsidRPr="000867D8">
        <w:tab/>
        <w:t>(ii)</w:t>
      </w:r>
      <w:r w:rsidRPr="000867D8">
        <w:tab/>
        <w:t>the residential address of the applicant; and</w:t>
      </w:r>
    </w:p>
    <w:p w:rsidR="001F517D" w:rsidRPr="000867D8" w:rsidRDefault="001F517D" w:rsidP="001F517D">
      <w:pPr>
        <w:pStyle w:val="paragraphsub"/>
      </w:pPr>
      <w:r w:rsidRPr="000867D8">
        <w:tab/>
        <w:t>(iii)</w:t>
      </w:r>
      <w:r w:rsidRPr="000867D8">
        <w:tab/>
        <w:t xml:space="preserve">the </w:t>
      </w:r>
      <w:r w:rsidR="00CE653D" w:rsidRPr="000867D8">
        <w:t>given name</w:t>
      </w:r>
      <w:r w:rsidRPr="000867D8">
        <w:t xml:space="preserve"> and surname of each person (other than the applicant) who is a member of the family of the original holder of the card and the relationship of that person to the original holder; and</w:t>
      </w:r>
    </w:p>
    <w:p w:rsidR="001F517D" w:rsidRPr="000867D8" w:rsidRDefault="001F517D" w:rsidP="001F517D">
      <w:pPr>
        <w:pStyle w:val="paragraphsub"/>
      </w:pPr>
      <w:r w:rsidRPr="000867D8">
        <w:tab/>
        <w:t>(iv)</w:t>
      </w:r>
      <w:r w:rsidRPr="000867D8">
        <w:tab/>
        <w:t>for an additional concession card—the number (if known to the applicant) of any other concession card held by a member of the family of the original holder of the concession card; and</w:t>
      </w:r>
    </w:p>
    <w:p w:rsidR="001F517D" w:rsidRPr="000867D8" w:rsidRDefault="001F517D" w:rsidP="001F517D">
      <w:pPr>
        <w:pStyle w:val="paragraphsub"/>
      </w:pPr>
      <w:r w:rsidRPr="000867D8">
        <w:tab/>
        <w:t>(v)</w:t>
      </w:r>
      <w:r w:rsidRPr="000867D8">
        <w:tab/>
        <w:t>for an additional entitlement card—the number (if known to the applicant) of any other entitlement card held by a member of the family of the original holder of the entitlement card; and</w:t>
      </w:r>
    </w:p>
    <w:p w:rsidR="001F517D" w:rsidRPr="000867D8" w:rsidRDefault="001F517D" w:rsidP="001F517D">
      <w:pPr>
        <w:pStyle w:val="paragraphsub"/>
      </w:pPr>
      <w:r w:rsidRPr="000867D8">
        <w:tab/>
        <w:t>(vi)</w:t>
      </w:r>
      <w:r w:rsidRPr="000867D8">
        <w:tab/>
        <w:t xml:space="preserve">for an application </w:t>
      </w:r>
      <w:r w:rsidR="001B29DD" w:rsidRPr="000867D8">
        <w:t xml:space="preserve">that is </w:t>
      </w:r>
      <w:r w:rsidRPr="000867D8">
        <w:t xml:space="preserve">made under </w:t>
      </w:r>
      <w:r w:rsidR="000867D8" w:rsidRPr="000867D8">
        <w:t>subsection (</w:t>
      </w:r>
      <w:r w:rsidRPr="000867D8">
        <w:t>1)—the number (if known to the applicant) of the concession card, or entitlement card, that the applicant holds; and</w:t>
      </w:r>
    </w:p>
    <w:p w:rsidR="001F517D" w:rsidRPr="000867D8" w:rsidRDefault="001F517D" w:rsidP="001F517D">
      <w:pPr>
        <w:pStyle w:val="paragraphsub"/>
      </w:pPr>
      <w:r w:rsidRPr="000867D8">
        <w:tab/>
        <w:t>(vii)</w:t>
      </w:r>
      <w:r w:rsidRPr="000867D8">
        <w:tab/>
        <w:t>the medicare number of the applicant; and</w:t>
      </w:r>
    </w:p>
    <w:p w:rsidR="001F517D" w:rsidRPr="000867D8" w:rsidRDefault="001F517D" w:rsidP="001F517D">
      <w:pPr>
        <w:pStyle w:val="paragraph"/>
      </w:pPr>
      <w:r w:rsidRPr="000867D8">
        <w:tab/>
        <w:t>(c)</w:t>
      </w:r>
      <w:r w:rsidRPr="000867D8">
        <w:tab/>
        <w:t>be signed and dated by the applicant; and</w:t>
      </w:r>
    </w:p>
    <w:p w:rsidR="001F517D" w:rsidRPr="000867D8" w:rsidRDefault="001F517D" w:rsidP="001F517D">
      <w:pPr>
        <w:pStyle w:val="paragraph"/>
      </w:pPr>
      <w:r w:rsidRPr="000867D8">
        <w:tab/>
        <w:t>(d)</w:t>
      </w:r>
      <w:r w:rsidRPr="000867D8">
        <w:tab/>
        <w:t xml:space="preserve">be accompanied by the original card unless the application is made under </w:t>
      </w:r>
      <w:r w:rsidR="000867D8" w:rsidRPr="000867D8">
        <w:t>subsection (</w:t>
      </w:r>
      <w:r w:rsidRPr="000867D8">
        <w:t>1).</w:t>
      </w:r>
    </w:p>
    <w:p w:rsidR="001F517D" w:rsidRPr="000867D8" w:rsidRDefault="001F517D" w:rsidP="001F517D">
      <w:pPr>
        <w:pStyle w:val="subsection"/>
      </w:pPr>
      <w:r w:rsidRPr="000867D8">
        <w:tab/>
        <w:t>(4)</w:t>
      </w:r>
      <w:r w:rsidRPr="000867D8">
        <w:tab/>
        <w:t>Where, on an application to a person for the issue of an additional card, the person is satisfied, having regard to:</w:t>
      </w:r>
    </w:p>
    <w:p w:rsidR="001F517D" w:rsidRPr="000867D8" w:rsidRDefault="001F517D" w:rsidP="001F517D">
      <w:pPr>
        <w:pStyle w:val="paragraph"/>
      </w:pPr>
      <w:r w:rsidRPr="000867D8">
        <w:tab/>
        <w:t>(a)</w:t>
      </w:r>
      <w:r w:rsidRPr="000867D8">
        <w:tab/>
        <w:t>the matters contained in the application; and</w:t>
      </w:r>
    </w:p>
    <w:p w:rsidR="001F517D" w:rsidRPr="000867D8" w:rsidRDefault="001F517D" w:rsidP="001F517D">
      <w:pPr>
        <w:pStyle w:val="paragraph"/>
      </w:pPr>
      <w:r w:rsidRPr="000867D8">
        <w:lastRenderedPageBreak/>
        <w:tab/>
        <w:t>(b)</w:t>
      </w:r>
      <w:r w:rsidRPr="000867D8">
        <w:tab/>
        <w:t>any other relevant matters;</w:t>
      </w:r>
    </w:p>
    <w:p w:rsidR="001F517D" w:rsidRPr="000867D8" w:rsidRDefault="001F517D" w:rsidP="001F517D">
      <w:pPr>
        <w:pStyle w:val="subsection2"/>
      </w:pPr>
      <w:r w:rsidRPr="000867D8">
        <w:t>that an additional card should be issued to the applicant, the person must issue an additional card to the applicant.</w:t>
      </w:r>
    </w:p>
    <w:p w:rsidR="001F517D" w:rsidRPr="000867D8" w:rsidRDefault="009A6D55" w:rsidP="001F517D">
      <w:pPr>
        <w:pStyle w:val="ActHead5"/>
      </w:pPr>
      <w:bookmarkStart w:id="37" w:name="_Toc474414556"/>
      <w:r w:rsidRPr="000867D8">
        <w:rPr>
          <w:rStyle w:val="CharSectno"/>
        </w:rPr>
        <w:t>25</w:t>
      </w:r>
      <w:r w:rsidR="001F517D" w:rsidRPr="000867D8">
        <w:t xml:space="preserve">  </w:t>
      </w:r>
      <w:r w:rsidR="00E21E77" w:rsidRPr="000867D8">
        <w:t>Application for, and issue of, r</w:t>
      </w:r>
      <w:r w:rsidR="001F517D" w:rsidRPr="000867D8">
        <w:t>eplacement concession cards and entitlement cards</w:t>
      </w:r>
      <w:bookmarkEnd w:id="37"/>
    </w:p>
    <w:p w:rsidR="001F517D" w:rsidRPr="000867D8" w:rsidRDefault="001F517D" w:rsidP="001F517D">
      <w:pPr>
        <w:pStyle w:val="subsection"/>
      </w:pPr>
      <w:r w:rsidRPr="000867D8">
        <w:tab/>
        <w:t>(1)</w:t>
      </w:r>
      <w:r w:rsidRPr="000867D8">
        <w:tab/>
        <w:t xml:space="preserve">An original </w:t>
      </w:r>
      <w:r w:rsidR="00E21E77" w:rsidRPr="000867D8">
        <w:t>card holder (within the meaning of subsection</w:t>
      </w:r>
      <w:r w:rsidR="000867D8" w:rsidRPr="000867D8">
        <w:t> </w:t>
      </w:r>
      <w:r w:rsidR="00E21E77" w:rsidRPr="000867D8">
        <w:t xml:space="preserve">84H(3) of the Act) </w:t>
      </w:r>
      <w:r w:rsidRPr="000867D8">
        <w:t>may apply for the issue of a replacement card.</w:t>
      </w:r>
    </w:p>
    <w:p w:rsidR="001F517D" w:rsidRPr="000867D8" w:rsidRDefault="001F517D" w:rsidP="001F517D">
      <w:pPr>
        <w:pStyle w:val="subsection"/>
      </w:pPr>
      <w:r w:rsidRPr="000867D8">
        <w:tab/>
        <w:t>(2)</w:t>
      </w:r>
      <w:r w:rsidRPr="000867D8">
        <w:tab/>
        <w:t xml:space="preserve">An application under </w:t>
      </w:r>
      <w:r w:rsidR="000867D8" w:rsidRPr="000867D8">
        <w:t>subsection (</w:t>
      </w:r>
      <w:r w:rsidRPr="000867D8">
        <w:t>1) must:</w:t>
      </w:r>
    </w:p>
    <w:p w:rsidR="001F517D" w:rsidRPr="000867D8" w:rsidRDefault="001F517D" w:rsidP="001F517D">
      <w:pPr>
        <w:pStyle w:val="paragraph"/>
      </w:pPr>
      <w:r w:rsidRPr="000867D8">
        <w:tab/>
        <w:t>(a)</w:t>
      </w:r>
      <w:r w:rsidRPr="000867D8">
        <w:tab/>
        <w:t>be made, in ac</w:t>
      </w:r>
      <w:r w:rsidR="008935A5" w:rsidRPr="000867D8">
        <w:t>cordance with the form approved in writing</w:t>
      </w:r>
      <w:r w:rsidRPr="000867D8">
        <w:t xml:space="preserve"> by the Secretary, to:</w:t>
      </w:r>
    </w:p>
    <w:p w:rsidR="001F517D" w:rsidRPr="000867D8" w:rsidRDefault="001F517D" w:rsidP="001F517D">
      <w:pPr>
        <w:pStyle w:val="paragraphsub"/>
      </w:pPr>
      <w:r w:rsidRPr="000867D8">
        <w:tab/>
        <w:t>(i)</w:t>
      </w:r>
      <w:r w:rsidRPr="000867D8">
        <w:tab/>
        <w:t>the Secretary; or</w:t>
      </w:r>
    </w:p>
    <w:p w:rsidR="001F517D" w:rsidRPr="000867D8" w:rsidRDefault="001F517D" w:rsidP="001F517D">
      <w:pPr>
        <w:pStyle w:val="paragraphsub"/>
      </w:pPr>
      <w:r w:rsidRPr="000867D8">
        <w:tab/>
        <w:t>(ii)</w:t>
      </w:r>
      <w:r w:rsidRPr="000867D8">
        <w:tab/>
        <w:t>where the original card was issued by an approved pharmacist, approved medical practitioner, public hospital authority or approved hospital authority—that approved pharmacist, approved medical practitioner, public hospital authority or approved hospital authority; and</w:t>
      </w:r>
    </w:p>
    <w:p w:rsidR="001F517D" w:rsidRPr="000867D8" w:rsidRDefault="001F517D" w:rsidP="001F517D">
      <w:pPr>
        <w:pStyle w:val="paragraph"/>
      </w:pPr>
      <w:r w:rsidRPr="000867D8">
        <w:tab/>
        <w:t>(b)</w:t>
      </w:r>
      <w:r w:rsidRPr="000867D8">
        <w:tab/>
        <w:t>set out:</w:t>
      </w:r>
    </w:p>
    <w:p w:rsidR="001F517D" w:rsidRPr="000867D8" w:rsidRDefault="001F517D" w:rsidP="001F517D">
      <w:pPr>
        <w:pStyle w:val="paragraphsub"/>
      </w:pPr>
      <w:r w:rsidRPr="000867D8">
        <w:tab/>
        <w:t>(i)</w:t>
      </w:r>
      <w:r w:rsidRPr="000867D8">
        <w:tab/>
        <w:t xml:space="preserve">the </w:t>
      </w:r>
      <w:r w:rsidR="00CE653D" w:rsidRPr="000867D8">
        <w:t>given name</w:t>
      </w:r>
      <w:r w:rsidRPr="000867D8">
        <w:t xml:space="preserve"> and surname of the applicant; and</w:t>
      </w:r>
    </w:p>
    <w:p w:rsidR="001F517D" w:rsidRPr="000867D8" w:rsidRDefault="001F517D" w:rsidP="001F517D">
      <w:pPr>
        <w:pStyle w:val="paragraphsub"/>
      </w:pPr>
      <w:r w:rsidRPr="000867D8">
        <w:tab/>
        <w:t>(ii)</w:t>
      </w:r>
      <w:r w:rsidRPr="000867D8">
        <w:tab/>
        <w:t>the residential address of the applicant; and</w:t>
      </w:r>
    </w:p>
    <w:p w:rsidR="001F517D" w:rsidRPr="000867D8" w:rsidRDefault="001F517D" w:rsidP="001F517D">
      <w:pPr>
        <w:pStyle w:val="paragraphsub"/>
      </w:pPr>
      <w:r w:rsidRPr="000867D8">
        <w:tab/>
        <w:t>(iii)</w:t>
      </w:r>
      <w:r w:rsidRPr="000867D8">
        <w:tab/>
        <w:t xml:space="preserve">the </w:t>
      </w:r>
      <w:r w:rsidR="00CE653D" w:rsidRPr="000867D8">
        <w:t>given name</w:t>
      </w:r>
      <w:r w:rsidRPr="000867D8">
        <w:t xml:space="preserve"> and surname of any new family member </w:t>
      </w:r>
      <w:r w:rsidR="00E21E77" w:rsidRPr="000867D8">
        <w:t>(within the meaning of subsection</w:t>
      </w:r>
      <w:r w:rsidR="000867D8" w:rsidRPr="000867D8">
        <w:t> </w:t>
      </w:r>
      <w:r w:rsidR="00E21E77" w:rsidRPr="000867D8">
        <w:t xml:space="preserve">84H(3) of the Act) </w:t>
      </w:r>
      <w:r w:rsidRPr="000867D8">
        <w:t>and his or her relationship to the applicant; and</w:t>
      </w:r>
    </w:p>
    <w:p w:rsidR="001F517D" w:rsidRPr="000867D8" w:rsidRDefault="001F517D" w:rsidP="001F517D">
      <w:pPr>
        <w:pStyle w:val="paragraphsub"/>
      </w:pPr>
      <w:r w:rsidRPr="000867D8">
        <w:tab/>
        <w:t>(iv)</w:t>
      </w:r>
      <w:r w:rsidRPr="000867D8">
        <w:tab/>
        <w:t>the medicare number of the applicant; and</w:t>
      </w:r>
    </w:p>
    <w:p w:rsidR="001F517D" w:rsidRPr="000867D8" w:rsidRDefault="001F517D" w:rsidP="001F517D">
      <w:pPr>
        <w:pStyle w:val="paragraph"/>
      </w:pPr>
      <w:r w:rsidRPr="000867D8">
        <w:tab/>
        <w:t>(c)</w:t>
      </w:r>
      <w:r w:rsidRPr="000867D8">
        <w:tab/>
        <w:t>be signed and dated by the applicant; and</w:t>
      </w:r>
    </w:p>
    <w:p w:rsidR="001F517D" w:rsidRPr="000867D8" w:rsidRDefault="001F517D" w:rsidP="001F517D">
      <w:pPr>
        <w:pStyle w:val="paragraph"/>
      </w:pPr>
      <w:r w:rsidRPr="000867D8">
        <w:tab/>
        <w:t>(d)</w:t>
      </w:r>
      <w:r w:rsidRPr="000867D8">
        <w:tab/>
        <w:t>be accompanied by the original card unless the application is made to the Secretary.</w:t>
      </w:r>
    </w:p>
    <w:p w:rsidR="001F517D" w:rsidRPr="000867D8" w:rsidRDefault="001F517D" w:rsidP="001F517D">
      <w:pPr>
        <w:pStyle w:val="subsection"/>
      </w:pPr>
      <w:r w:rsidRPr="000867D8">
        <w:tab/>
        <w:t>(3)</w:t>
      </w:r>
      <w:r w:rsidRPr="000867D8">
        <w:tab/>
        <w:t>Where, on an application to a person for the issue of a replacement card, the person is satisfied, having regard to:</w:t>
      </w:r>
    </w:p>
    <w:p w:rsidR="001F517D" w:rsidRPr="000867D8" w:rsidRDefault="001F517D" w:rsidP="001F517D">
      <w:pPr>
        <w:pStyle w:val="paragraph"/>
      </w:pPr>
      <w:r w:rsidRPr="000867D8">
        <w:tab/>
        <w:t>(a)</w:t>
      </w:r>
      <w:r w:rsidRPr="000867D8">
        <w:tab/>
        <w:t>the matters contained in the application; and</w:t>
      </w:r>
    </w:p>
    <w:p w:rsidR="001F517D" w:rsidRPr="000867D8" w:rsidRDefault="001F517D" w:rsidP="001F517D">
      <w:pPr>
        <w:pStyle w:val="paragraph"/>
      </w:pPr>
      <w:r w:rsidRPr="000867D8">
        <w:tab/>
        <w:t>(b)</w:t>
      </w:r>
      <w:r w:rsidRPr="000867D8">
        <w:tab/>
        <w:t>any other relevant matters;</w:t>
      </w:r>
    </w:p>
    <w:p w:rsidR="001F517D" w:rsidRPr="000867D8" w:rsidRDefault="001F517D" w:rsidP="001F517D">
      <w:pPr>
        <w:pStyle w:val="subsection2"/>
      </w:pPr>
      <w:r w:rsidRPr="000867D8">
        <w:t>that:</w:t>
      </w:r>
    </w:p>
    <w:p w:rsidR="001F517D" w:rsidRPr="000867D8" w:rsidRDefault="001F517D" w:rsidP="001F517D">
      <w:pPr>
        <w:pStyle w:val="paragraph"/>
      </w:pPr>
      <w:r w:rsidRPr="000867D8">
        <w:tab/>
        <w:t>(c)</w:t>
      </w:r>
      <w:r w:rsidRPr="000867D8">
        <w:tab/>
        <w:t xml:space="preserve">the applicant is the </w:t>
      </w:r>
      <w:r w:rsidR="00E21E77" w:rsidRPr="000867D8">
        <w:t>original card holder (within the meaning of subsection</w:t>
      </w:r>
      <w:r w:rsidR="000867D8" w:rsidRPr="000867D8">
        <w:t> </w:t>
      </w:r>
      <w:r w:rsidR="00E21E77" w:rsidRPr="000867D8">
        <w:t>84H(3) of the Act)</w:t>
      </w:r>
      <w:r w:rsidRPr="000867D8">
        <w:t>; and</w:t>
      </w:r>
    </w:p>
    <w:p w:rsidR="001F517D" w:rsidRPr="000867D8" w:rsidRDefault="001F517D" w:rsidP="001F517D">
      <w:pPr>
        <w:pStyle w:val="paragraph"/>
      </w:pPr>
      <w:r w:rsidRPr="000867D8">
        <w:tab/>
        <w:t>(d)</w:t>
      </w:r>
      <w:r w:rsidRPr="000867D8">
        <w:tab/>
        <w:t xml:space="preserve">each person identified in the application in accordance with </w:t>
      </w:r>
      <w:r w:rsidR="000867D8" w:rsidRPr="000867D8">
        <w:t>subparagraph (</w:t>
      </w:r>
      <w:r w:rsidRPr="000867D8">
        <w:t>2)(b)(iii) became, after the issue of that card and during the relevant entitlement period in respect of which that card was issued, a member of the original card holder’s family;</w:t>
      </w:r>
    </w:p>
    <w:p w:rsidR="001F517D" w:rsidRPr="000867D8" w:rsidRDefault="001F517D" w:rsidP="001F517D">
      <w:pPr>
        <w:pStyle w:val="subsection2"/>
      </w:pPr>
      <w:r w:rsidRPr="000867D8">
        <w:t>the person must issue a replacement card to the applicant.</w:t>
      </w:r>
    </w:p>
    <w:p w:rsidR="001F517D" w:rsidRPr="000867D8" w:rsidRDefault="009A6D55" w:rsidP="001F517D">
      <w:pPr>
        <w:pStyle w:val="ActHead5"/>
      </w:pPr>
      <w:bookmarkStart w:id="38" w:name="_Toc474414557"/>
      <w:r w:rsidRPr="000867D8">
        <w:rPr>
          <w:rStyle w:val="CharSectno"/>
        </w:rPr>
        <w:t>26</w:t>
      </w:r>
      <w:r w:rsidR="001F517D" w:rsidRPr="000867D8">
        <w:t xml:space="preserve">  Refusal to issue additional or replacement cards</w:t>
      </w:r>
      <w:r w:rsidR="00F408D2" w:rsidRPr="000867D8">
        <w:t xml:space="preserve"> by person other than the Secretary</w:t>
      </w:r>
      <w:bookmarkEnd w:id="38"/>
    </w:p>
    <w:p w:rsidR="001F517D" w:rsidRPr="000867D8" w:rsidRDefault="00F408D2" w:rsidP="001F517D">
      <w:pPr>
        <w:pStyle w:val="subsection"/>
      </w:pPr>
      <w:r w:rsidRPr="000867D8">
        <w:tab/>
      </w:r>
      <w:r w:rsidRPr="000867D8">
        <w:tab/>
      </w:r>
      <w:r w:rsidR="001F517D" w:rsidRPr="000867D8">
        <w:t>Where an approved pharmacist, an approved medical practitioner, a public hospital authority or an approved hospital authority makes:</w:t>
      </w:r>
    </w:p>
    <w:p w:rsidR="001F517D" w:rsidRPr="000867D8" w:rsidRDefault="001F517D" w:rsidP="001F517D">
      <w:pPr>
        <w:pStyle w:val="paragraph"/>
      </w:pPr>
      <w:r w:rsidRPr="000867D8">
        <w:lastRenderedPageBreak/>
        <w:tab/>
        <w:t>(a)</w:t>
      </w:r>
      <w:r w:rsidRPr="000867D8">
        <w:tab/>
        <w:t>a decision under section</w:t>
      </w:r>
      <w:r w:rsidR="000867D8" w:rsidRPr="000867D8">
        <w:t> </w:t>
      </w:r>
      <w:r w:rsidR="009A6D55" w:rsidRPr="000867D8">
        <w:t>24</w:t>
      </w:r>
      <w:r w:rsidRPr="000867D8">
        <w:t xml:space="preserve"> refusing to issue an additional card; or</w:t>
      </w:r>
    </w:p>
    <w:p w:rsidR="001F517D" w:rsidRPr="000867D8" w:rsidRDefault="001F517D" w:rsidP="001F517D">
      <w:pPr>
        <w:pStyle w:val="paragraph"/>
      </w:pPr>
      <w:r w:rsidRPr="000867D8">
        <w:tab/>
        <w:t>(b)</w:t>
      </w:r>
      <w:r w:rsidRPr="000867D8">
        <w:tab/>
        <w:t>a decision under section</w:t>
      </w:r>
      <w:r w:rsidR="000867D8" w:rsidRPr="000867D8">
        <w:t> </w:t>
      </w:r>
      <w:r w:rsidR="009A6D55" w:rsidRPr="000867D8">
        <w:t>25</w:t>
      </w:r>
      <w:r w:rsidRPr="000867D8">
        <w:t xml:space="preserve"> refusing to issue a replacement card;</w:t>
      </w:r>
    </w:p>
    <w:p w:rsidR="001F517D" w:rsidRPr="000867D8" w:rsidRDefault="001F517D" w:rsidP="001F517D">
      <w:pPr>
        <w:pStyle w:val="subsection2"/>
      </w:pPr>
      <w:r w:rsidRPr="000867D8">
        <w:t>the applicant may apply to the Secre</w:t>
      </w:r>
      <w:r w:rsidR="00F408D2" w:rsidRPr="000867D8">
        <w:t>tary under subsection</w:t>
      </w:r>
      <w:r w:rsidR="000867D8" w:rsidRPr="000867D8">
        <w:t> </w:t>
      </w:r>
      <w:r w:rsidR="009A6D55" w:rsidRPr="000867D8">
        <w:t>24</w:t>
      </w:r>
      <w:r w:rsidR="00F408D2" w:rsidRPr="000867D8">
        <w:t>(2) or</w:t>
      </w:r>
      <w:r w:rsidRPr="000867D8">
        <w:t xml:space="preserve"> </w:t>
      </w:r>
      <w:r w:rsidR="009A6D55" w:rsidRPr="000867D8">
        <w:t>25</w:t>
      </w:r>
      <w:r w:rsidR="00F408D2" w:rsidRPr="000867D8">
        <w:t>(1)</w:t>
      </w:r>
      <w:r w:rsidRPr="000867D8">
        <w:t xml:space="preserve"> for the issue of the additional card or replacement card, as the case requires.</w:t>
      </w:r>
    </w:p>
    <w:p w:rsidR="00F408D2" w:rsidRPr="000867D8" w:rsidRDefault="009A6D55" w:rsidP="00F408D2">
      <w:pPr>
        <w:pStyle w:val="ActHead5"/>
      </w:pPr>
      <w:bookmarkStart w:id="39" w:name="_Toc474414558"/>
      <w:r w:rsidRPr="000867D8">
        <w:rPr>
          <w:rStyle w:val="CharSectno"/>
        </w:rPr>
        <w:t>27</w:t>
      </w:r>
      <w:r w:rsidR="00F408D2" w:rsidRPr="000867D8">
        <w:t xml:space="preserve">  Refusal to issue additional or replacement cards by the Secretary</w:t>
      </w:r>
      <w:bookmarkEnd w:id="39"/>
    </w:p>
    <w:p w:rsidR="001F517D" w:rsidRPr="000867D8" w:rsidRDefault="00F408D2" w:rsidP="001F517D">
      <w:pPr>
        <w:pStyle w:val="subsection"/>
      </w:pPr>
      <w:r w:rsidRPr="000867D8">
        <w:tab/>
        <w:t>(1</w:t>
      </w:r>
      <w:r w:rsidR="001F517D" w:rsidRPr="000867D8">
        <w:t>)</w:t>
      </w:r>
      <w:r w:rsidR="001F517D" w:rsidRPr="000867D8">
        <w:tab/>
        <w:t>Where the Secretary makes:</w:t>
      </w:r>
    </w:p>
    <w:p w:rsidR="001F517D" w:rsidRPr="000867D8" w:rsidRDefault="001F517D" w:rsidP="001F517D">
      <w:pPr>
        <w:pStyle w:val="paragraph"/>
      </w:pPr>
      <w:r w:rsidRPr="000867D8">
        <w:tab/>
        <w:t>(a)</w:t>
      </w:r>
      <w:r w:rsidRPr="000867D8">
        <w:tab/>
        <w:t>a decision under section</w:t>
      </w:r>
      <w:r w:rsidR="000867D8" w:rsidRPr="000867D8">
        <w:t> </w:t>
      </w:r>
      <w:r w:rsidR="009A6D55" w:rsidRPr="000867D8">
        <w:t>24</w:t>
      </w:r>
      <w:r w:rsidRPr="000867D8">
        <w:t xml:space="preserve"> refusing to issue an additional card; or</w:t>
      </w:r>
    </w:p>
    <w:p w:rsidR="001F517D" w:rsidRPr="000867D8" w:rsidRDefault="001F517D" w:rsidP="001F517D">
      <w:pPr>
        <w:pStyle w:val="paragraph"/>
      </w:pPr>
      <w:r w:rsidRPr="000867D8">
        <w:tab/>
        <w:t>(b)</w:t>
      </w:r>
      <w:r w:rsidRPr="000867D8">
        <w:tab/>
        <w:t>a decision under section</w:t>
      </w:r>
      <w:r w:rsidR="000867D8" w:rsidRPr="000867D8">
        <w:t> </w:t>
      </w:r>
      <w:r w:rsidR="009A6D55" w:rsidRPr="000867D8">
        <w:t>25</w:t>
      </w:r>
      <w:r w:rsidRPr="000867D8">
        <w:t xml:space="preserve"> refusing to issue a replacement card;</w:t>
      </w:r>
    </w:p>
    <w:p w:rsidR="001F517D" w:rsidRPr="000867D8" w:rsidRDefault="001F517D" w:rsidP="001F517D">
      <w:pPr>
        <w:pStyle w:val="subsection2"/>
      </w:pPr>
      <w:r w:rsidRPr="000867D8">
        <w:t>the Secretary must, by notice in writing, inform the applicant of the making of, and reasons for, the decision.</w:t>
      </w:r>
    </w:p>
    <w:p w:rsidR="001F517D" w:rsidRPr="000867D8" w:rsidRDefault="00F408D2" w:rsidP="001F517D">
      <w:pPr>
        <w:pStyle w:val="subsection"/>
      </w:pPr>
      <w:r w:rsidRPr="000867D8">
        <w:tab/>
        <w:t>(2</w:t>
      </w:r>
      <w:r w:rsidR="001F517D" w:rsidRPr="000867D8">
        <w:t>)</w:t>
      </w:r>
      <w:r w:rsidR="001F517D" w:rsidRPr="000867D8">
        <w:tab/>
        <w:t>A n</w:t>
      </w:r>
      <w:r w:rsidRPr="000867D8">
        <w:t xml:space="preserve">otice under </w:t>
      </w:r>
      <w:r w:rsidR="000867D8" w:rsidRPr="000867D8">
        <w:t>subsection (</w:t>
      </w:r>
      <w:r w:rsidRPr="000867D8">
        <w:t>1</w:t>
      </w:r>
      <w:r w:rsidR="001F517D" w:rsidRPr="000867D8">
        <w:t>) must include a statement to the effect</w:t>
      </w:r>
      <w:r w:rsidR="008E08DD" w:rsidRPr="000867D8">
        <w:t xml:space="preserve"> that</w:t>
      </w:r>
      <w:r w:rsidR="001F517D" w:rsidRPr="000867D8">
        <w:t>:</w:t>
      </w:r>
    </w:p>
    <w:p w:rsidR="001F517D" w:rsidRPr="000867D8" w:rsidRDefault="008E08DD" w:rsidP="001F517D">
      <w:pPr>
        <w:pStyle w:val="paragraph"/>
      </w:pPr>
      <w:r w:rsidRPr="000867D8">
        <w:tab/>
        <w:t>(a)</w:t>
      </w:r>
      <w:r w:rsidRPr="000867D8">
        <w:tab/>
      </w:r>
      <w:r w:rsidR="001F517D" w:rsidRPr="000867D8">
        <w:t>application</w:t>
      </w:r>
      <w:r w:rsidRPr="000867D8">
        <w:t>s</w:t>
      </w:r>
      <w:r w:rsidR="001F517D" w:rsidRPr="000867D8">
        <w:t xml:space="preserve"> may be made, subject to the </w:t>
      </w:r>
      <w:r w:rsidR="001F517D" w:rsidRPr="000867D8">
        <w:rPr>
          <w:i/>
        </w:rPr>
        <w:t>Administrative Appeals Tribunal Act 1975</w:t>
      </w:r>
      <w:r w:rsidR="001F517D" w:rsidRPr="000867D8">
        <w:t>, by or on behalf of a person whose interests are affected by the decision, to the Administrative Appeals Tribunal for review of the decision; and</w:t>
      </w:r>
    </w:p>
    <w:p w:rsidR="001F517D" w:rsidRPr="000867D8" w:rsidRDefault="008E08DD" w:rsidP="001F517D">
      <w:pPr>
        <w:pStyle w:val="paragraph"/>
      </w:pPr>
      <w:r w:rsidRPr="000867D8">
        <w:tab/>
        <w:t>(b)</w:t>
      </w:r>
      <w:r w:rsidRPr="000867D8">
        <w:tab/>
      </w:r>
      <w:r w:rsidR="001F517D" w:rsidRPr="000867D8">
        <w:t>a person whose interests are affected by the decision may, except where subsection</w:t>
      </w:r>
      <w:r w:rsidR="000867D8" w:rsidRPr="000867D8">
        <w:t> </w:t>
      </w:r>
      <w:r w:rsidR="001F517D" w:rsidRPr="000867D8">
        <w:t>28(4) of that Act applies, request a statement under section</w:t>
      </w:r>
      <w:r w:rsidR="000867D8" w:rsidRPr="000867D8">
        <w:t> </w:t>
      </w:r>
      <w:r w:rsidR="001F517D" w:rsidRPr="000867D8">
        <w:t>28 of that Act.</w:t>
      </w:r>
    </w:p>
    <w:p w:rsidR="001F517D" w:rsidRPr="000867D8" w:rsidRDefault="00F408D2" w:rsidP="001F517D">
      <w:pPr>
        <w:pStyle w:val="subsection"/>
      </w:pPr>
      <w:r w:rsidRPr="000867D8">
        <w:tab/>
        <w:t>(3</w:t>
      </w:r>
      <w:r w:rsidR="001F517D" w:rsidRPr="000867D8">
        <w:t>)</w:t>
      </w:r>
      <w:r w:rsidR="001F517D" w:rsidRPr="000867D8">
        <w:tab/>
        <w:t xml:space="preserve">A failure to comply with </w:t>
      </w:r>
      <w:r w:rsidR="000867D8" w:rsidRPr="000867D8">
        <w:t>subsection (</w:t>
      </w:r>
      <w:r w:rsidRPr="000867D8">
        <w:t>2</w:t>
      </w:r>
      <w:r w:rsidR="001F517D" w:rsidRPr="000867D8">
        <w:t>) in relation to a decision does not affect the validity of the decision.</w:t>
      </w:r>
    </w:p>
    <w:p w:rsidR="001F517D" w:rsidRPr="000867D8" w:rsidRDefault="009A6D55" w:rsidP="001F517D">
      <w:pPr>
        <w:pStyle w:val="ActHead5"/>
      </w:pPr>
      <w:bookmarkStart w:id="40" w:name="_Toc474414559"/>
      <w:r w:rsidRPr="000867D8">
        <w:rPr>
          <w:rStyle w:val="CharSectno"/>
        </w:rPr>
        <w:t>28</w:t>
      </w:r>
      <w:r w:rsidR="001F517D" w:rsidRPr="000867D8">
        <w:t xml:space="preserve">  Review of decisions</w:t>
      </w:r>
      <w:bookmarkEnd w:id="40"/>
    </w:p>
    <w:p w:rsidR="001F517D" w:rsidRPr="000867D8" w:rsidRDefault="001F517D" w:rsidP="001F517D">
      <w:pPr>
        <w:pStyle w:val="subsection"/>
      </w:pPr>
      <w:r w:rsidRPr="000867D8">
        <w:tab/>
      </w:r>
      <w:r w:rsidRPr="000867D8">
        <w:tab/>
        <w:t>Applications may be made to the Administrative Appeals Tribunal for review of the following decisions of the Secretary:</w:t>
      </w:r>
    </w:p>
    <w:p w:rsidR="001F517D" w:rsidRPr="000867D8" w:rsidRDefault="001F517D" w:rsidP="001F517D">
      <w:pPr>
        <w:pStyle w:val="paragraph"/>
      </w:pPr>
      <w:r w:rsidRPr="000867D8">
        <w:tab/>
        <w:t>(a)</w:t>
      </w:r>
      <w:r w:rsidRPr="000867D8">
        <w:tab/>
        <w:t>a decision under section</w:t>
      </w:r>
      <w:r w:rsidR="000867D8" w:rsidRPr="000867D8">
        <w:t> </w:t>
      </w:r>
      <w:r w:rsidR="009A6D55" w:rsidRPr="000867D8">
        <w:t>24</w:t>
      </w:r>
      <w:r w:rsidRPr="000867D8">
        <w:t xml:space="preserve"> to refuse to issue an additional card;</w:t>
      </w:r>
    </w:p>
    <w:p w:rsidR="001F517D" w:rsidRPr="000867D8" w:rsidRDefault="001F517D" w:rsidP="00CE6285">
      <w:pPr>
        <w:pStyle w:val="paragraph"/>
      </w:pPr>
      <w:r w:rsidRPr="000867D8">
        <w:tab/>
        <w:t>(b)</w:t>
      </w:r>
      <w:r w:rsidRPr="000867D8">
        <w:tab/>
        <w:t>a decision under section</w:t>
      </w:r>
      <w:r w:rsidR="000867D8" w:rsidRPr="000867D8">
        <w:t> </w:t>
      </w:r>
      <w:r w:rsidR="009A6D55" w:rsidRPr="000867D8">
        <w:t>25</w:t>
      </w:r>
      <w:r w:rsidRPr="000867D8">
        <w:t xml:space="preserve"> to refuse to issue a replacement card</w:t>
      </w:r>
      <w:r w:rsidR="00CE6285" w:rsidRPr="000867D8">
        <w:t>.</w:t>
      </w:r>
    </w:p>
    <w:p w:rsidR="009D5B47" w:rsidRPr="000867D8" w:rsidRDefault="008F5676" w:rsidP="009C5A92">
      <w:pPr>
        <w:pStyle w:val="ActHead2"/>
        <w:pageBreakBefore/>
      </w:pPr>
      <w:bookmarkStart w:id="41" w:name="_Toc474414560"/>
      <w:r w:rsidRPr="000867D8">
        <w:rPr>
          <w:rStyle w:val="CharPartNo"/>
        </w:rPr>
        <w:lastRenderedPageBreak/>
        <w:t>Part</w:t>
      </w:r>
      <w:r w:rsidR="000867D8" w:rsidRPr="000867D8">
        <w:rPr>
          <w:rStyle w:val="CharPartNo"/>
        </w:rPr>
        <w:t> </w:t>
      </w:r>
      <w:r w:rsidRPr="000867D8">
        <w:rPr>
          <w:rStyle w:val="CharPartNo"/>
        </w:rPr>
        <w:t>4</w:t>
      </w:r>
      <w:r w:rsidR="009D5B47" w:rsidRPr="000867D8">
        <w:t>—</w:t>
      </w:r>
      <w:r w:rsidR="00F408D2" w:rsidRPr="000867D8">
        <w:rPr>
          <w:rStyle w:val="CharPartText"/>
        </w:rPr>
        <w:t>Supply of p</w:t>
      </w:r>
      <w:r w:rsidR="009D5B47" w:rsidRPr="000867D8">
        <w:rPr>
          <w:rStyle w:val="CharPartText"/>
        </w:rPr>
        <w:t>harmaceutical benefits</w:t>
      </w:r>
      <w:bookmarkEnd w:id="41"/>
    </w:p>
    <w:p w:rsidR="009B1F54" w:rsidRPr="000867D8" w:rsidRDefault="009B1F54" w:rsidP="009041A3">
      <w:pPr>
        <w:pStyle w:val="ActHead3"/>
      </w:pPr>
      <w:bookmarkStart w:id="42" w:name="_Toc474414561"/>
      <w:r w:rsidRPr="000867D8">
        <w:rPr>
          <w:rStyle w:val="CharDivNo"/>
        </w:rPr>
        <w:t>Division</w:t>
      </w:r>
      <w:r w:rsidR="000867D8" w:rsidRPr="000867D8">
        <w:rPr>
          <w:rStyle w:val="CharDivNo"/>
        </w:rPr>
        <w:t> </w:t>
      </w:r>
      <w:r w:rsidRPr="000867D8">
        <w:rPr>
          <w:rStyle w:val="CharDivNo"/>
        </w:rPr>
        <w:t>1</w:t>
      </w:r>
      <w:r w:rsidRPr="000867D8">
        <w:t>—</w:t>
      </w:r>
      <w:r w:rsidRPr="000867D8">
        <w:rPr>
          <w:rStyle w:val="CharDivText"/>
        </w:rPr>
        <w:t>General matters relating to supply</w:t>
      </w:r>
      <w:bookmarkEnd w:id="42"/>
    </w:p>
    <w:p w:rsidR="00CF70EB" w:rsidRPr="000867D8" w:rsidRDefault="009A6D55" w:rsidP="009B1F54">
      <w:pPr>
        <w:pStyle w:val="ActHead5"/>
      </w:pPr>
      <w:bookmarkStart w:id="43" w:name="_Toc474414562"/>
      <w:r w:rsidRPr="000867D8">
        <w:rPr>
          <w:rStyle w:val="CharSectno"/>
        </w:rPr>
        <w:t>29</w:t>
      </w:r>
      <w:r w:rsidR="00CF70EB" w:rsidRPr="000867D8">
        <w:t xml:space="preserve">  Meaning of </w:t>
      </w:r>
      <w:r w:rsidR="00CF70EB" w:rsidRPr="000867D8">
        <w:rPr>
          <w:i/>
        </w:rPr>
        <w:t>practitioner</w:t>
      </w:r>
      <w:bookmarkEnd w:id="43"/>
    </w:p>
    <w:p w:rsidR="00CF70EB" w:rsidRPr="000867D8" w:rsidRDefault="00CF70EB" w:rsidP="00CF70EB">
      <w:pPr>
        <w:pStyle w:val="subsection"/>
      </w:pPr>
      <w:r w:rsidRPr="000867D8">
        <w:tab/>
      </w:r>
      <w:r w:rsidRPr="000867D8">
        <w:tab/>
        <w:t xml:space="preserve">In this </w:t>
      </w:r>
      <w:r w:rsidR="009B1F54" w:rsidRPr="000867D8">
        <w:t>Division</w:t>
      </w:r>
      <w:r w:rsidRPr="000867D8">
        <w:t>:</w:t>
      </w:r>
    </w:p>
    <w:p w:rsidR="00CF70EB" w:rsidRPr="000867D8" w:rsidRDefault="00CF70EB" w:rsidP="00CF70EB">
      <w:pPr>
        <w:pStyle w:val="Definition"/>
      </w:pPr>
      <w:r w:rsidRPr="000867D8">
        <w:rPr>
          <w:b/>
          <w:i/>
        </w:rPr>
        <w:t>practitioner</w:t>
      </w:r>
      <w:r w:rsidRPr="000867D8">
        <w:t xml:space="preserve"> means any of the following:</w:t>
      </w:r>
    </w:p>
    <w:p w:rsidR="00CF70EB" w:rsidRPr="000867D8" w:rsidRDefault="00CF70EB" w:rsidP="00CF70EB">
      <w:pPr>
        <w:pStyle w:val="paragraph"/>
      </w:pPr>
      <w:r w:rsidRPr="000867D8">
        <w:tab/>
        <w:t>(a)</w:t>
      </w:r>
      <w:r w:rsidRPr="000867D8">
        <w:tab/>
        <w:t>an authorised optometrist;</w:t>
      </w:r>
    </w:p>
    <w:p w:rsidR="00CF70EB" w:rsidRPr="000867D8" w:rsidRDefault="00CF70EB" w:rsidP="00CF70EB">
      <w:pPr>
        <w:pStyle w:val="paragraph"/>
      </w:pPr>
      <w:r w:rsidRPr="000867D8">
        <w:tab/>
        <w:t>(b)</w:t>
      </w:r>
      <w:r w:rsidRPr="000867D8">
        <w:tab/>
        <w:t>a medical practitioner;</w:t>
      </w:r>
    </w:p>
    <w:p w:rsidR="00CF70EB" w:rsidRPr="000867D8" w:rsidRDefault="00CF70EB" w:rsidP="00CF70EB">
      <w:pPr>
        <w:pStyle w:val="paragraph"/>
      </w:pPr>
      <w:r w:rsidRPr="000867D8">
        <w:tab/>
        <w:t>(c)</w:t>
      </w:r>
      <w:r w:rsidRPr="000867D8">
        <w:tab/>
        <w:t>an authorised midwife;</w:t>
      </w:r>
    </w:p>
    <w:p w:rsidR="00F408D2" w:rsidRPr="000867D8" w:rsidRDefault="00CF70EB" w:rsidP="00CE6285">
      <w:pPr>
        <w:pStyle w:val="paragraph"/>
      </w:pPr>
      <w:r w:rsidRPr="000867D8">
        <w:tab/>
        <w:t>(d)</w:t>
      </w:r>
      <w:r w:rsidRPr="000867D8">
        <w:tab/>
        <w:t>an authorised nurse practitioner.</w:t>
      </w:r>
    </w:p>
    <w:p w:rsidR="009D5B47" w:rsidRPr="000867D8" w:rsidRDefault="009A6D55" w:rsidP="00CF70EB">
      <w:pPr>
        <w:pStyle w:val="ActHead5"/>
      </w:pPr>
      <w:bookmarkStart w:id="44" w:name="_Toc474414563"/>
      <w:r w:rsidRPr="000867D8">
        <w:rPr>
          <w:rStyle w:val="CharSectno"/>
        </w:rPr>
        <w:t>30</w:t>
      </w:r>
      <w:r w:rsidR="009D5B47" w:rsidRPr="000867D8">
        <w:t xml:space="preserve">  Variation of application of determination of maximum number of repeats or maximum number or quantity of units</w:t>
      </w:r>
      <w:bookmarkEnd w:id="44"/>
    </w:p>
    <w:p w:rsidR="009D5B47" w:rsidRPr="000867D8" w:rsidRDefault="009D5B47" w:rsidP="009D5B47">
      <w:pPr>
        <w:pStyle w:val="subsection"/>
      </w:pPr>
      <w:r w:rsidRPr="000867D8">
        <w:tab/>
        <w:t>(1)</w:t>
      </w:r>
      <w:r w:rsidRPr="000867D8">
        <w:tab/>
        <w:t xml:space="preserve">For </w:t>
      </w:r>
      <w:r w:rsidR="00CF70EB" w:rsidRPr="000867D8">
        <w:t xml:space="preserve">the purposes of </w:t>
      </w:r>
      <w:r w:rsidRPr="000867D8">
        <w:t>subsection</w:t>
      </w:r>
      <w:r w:rsidR="000867D8" w:rsidRPr="000867D8">
        <w:t> </w:t>
      </w:r>
      <w:r w:rsidRPr="000867D8">
        <w:t>85A(3) of the Act, the Minister may vary the application of a determination under paragraph</w:t>
      </w:r>
      <w:r w:rsidR="000867D8" w:rsidRPr="000867D8">
        <w:t> </w:t>
      </w:r>
      <w:r w:rsidRPr="000867D8">
        <w:t xml:space="preserve">85A(2)(a) or (b) of the Act in relation to a practitioner in the class covered by </w:t>
      </w:r>
      <w:r w:rsidR="000867D8" w:rsidRPr="000867D8">
        <w:t>subsection (</w:t>
      </w:r>
      <w:r w:rsidR="00CF70EB" w:rsidRPr="000867D8">
        <w:t>2) of this section.</w:t>
      </w:r>
    </w:p>
    <w:p w:rsidR="009D5B47" w:rsidRPr="000867D8" w:rsidRDefault="009D5B47" w:rsidP="009D5B47">
      <w:pPr>
        <w:pStyle w:val="subsection"/>
      </w:pPr>
      <w:r w:rsidRPr="000867D8">
        <w:tab/>
        <w:t>(2)</w:t>
      </w:r>
      <w:r w:rsidRPr="000867D8">
        <w:tab/>
        <w:t xml:space="preserve">A practitioner is in the class covered by this </w:t>
      </w:r>
      <w:r w:rsidR="00CF70EB" w:rsidRPr="000867D8">
        <w:t xml:space="preserve">subsection </w:t>
      </w:r>
      <w:r w:rsidRPr="000867D8">
        <w:t>if:</w:t>
      </w:r>
    </w:p>
    <w:p w:rsidR="009D5B47" w:rsidRPr="000867D8" w:rsidRDefault="009D5B47" w:rsidP="009D5B47">
      <w:pPr>
        <w:pStyle w:val="paragraph"/>
      </w:pPr>
      <w:r w:rsidRPr="000867D8">
        <w:tab/>
        <w:t>(a)</w:t>
      </w:r>
      <w:r w:rsidRPr="000867D8">
        <w:tab/>
        <w:t xml:space="preserve">the practitioner has written a prescription, in accordance with </w:t>
      </w:r>
      <w:r w:rsidR="00CF70EB" w:rsidRPr="000867D8">
        <w:t>section</w:t>
      </w:r>
      <w:r w:rsidR="000867D8" w:rsidRPr="000867D8">
        <w:t> </w:t>
      </w:r>
      <w:r w:rsidR="009A6D55" w:rsidRPr="000867D8">
        <w:t>40</w:t>
      </w:r>
      <w:r w:rsidRPr="000867D8">
        <w:t xml:space="preserve"> or </w:t>
      </w:r>
      <w:r w:rsidR="009A6D55" w:rsidRPr="000867D8">
        <w:t>41</w:t>
      </w:r>
      <w:r w:rsidRPr="000867D8">
        <w:t xml:space="preserve"> (disregarding paragraphs </w:t>
      </w:r>
      <w:r w:rsidR="009A6D55" w:rsidRPr="000867D8">
        <w:t>40</w:t>
      </w:r>
      <w:r w:rsidR="00781389" w:rsidRPr="000867D8">
        <w:t>(1)(c</w:t>
      </w:r>
      <w:r w:rsidRPr="000867D8">
        <w:t xml:space="preserve">) and </w:t>
      </w:r>
      <w:r w:rsidR="009A6D55" w:rsidRPr="000867D8">
        <w:t>41</w:t>
      </w:r>
      <w:r w:rsidRPr="000867D8">
        <w:t xml:space="preserve">(3)(a) </w:t>
      </w:r>
      <w:r w:rsidR="00DD5B7B" w:rsidRPr="000867D8">
        <w:t>and (b)</w:t>
      </w:r>
      <w:r w:rsidRPr="000867D8">
        <w:t>), that:</w:t>
      </w:r>
    </w:p>
    <w:p w:rsidR="009D5B47" w:rsidRPr="000867D8" w:rsidRDefault="009D5B47" w:rsidP="009D5B47">
      <w:pPr>
        <w:pStyle w:val="paragraphsub"/>
      </w:pPr>
      <w:r w:rsidRPr="000867D8">
        <w:tab/>
        <w:t>(i)</w:t>
      </w:r>
      <w:r w:rsidRPr="000867D8">
        <w:tab/>
        <w:t xml:space="preserve">is not in accordance with a determination </w:t>
      </w:r>
      <w:r w:rsidR="002135D8" w:rsidRPr="000867D8">
        <w:t>referred to</w:t>
      </w:r>
      <w:r w:rsidRPr="000867D8">
        <w:t xml:space="preserve"> in </w:t>
      </w:r>
      <w:r w:rsidR="000867D8" w:rsidRPr="000867D8">
        <w:t>subsection (</w:t>
      </w:r>
      <w:r w:rsidRPr="000867D8">
        <w:t>1); and</w:t>
      </w:r>
    </w:p>
    <w:p w:rsidR="009D5B47" w:rsidRPr="000867D8" w:rsidRDefault="009D5B47" w:rsidP="009D5B47">
      <w:pPr>
        <w:pStyle w:val="paragraphsub"/>
      </w:pPr>
      <w:r w:rsidRPr="000867D8">
        <w:tab/>
        <w:t>(ii)</w:t>
      </w:r>
      <w:r w:rsidRPr="000867D8">
        <w:tab/>
        <w:t>in the case of a medication chart prescription—is written for a person who is receiving treatment in or at an approved hospital; and</w:t>
      </w:r>
    </w:p>
    <w:p w:rsidR="009D5B47" w:rsidRPr="000867D8" w:rsidRDefault="009D5B47" w:rsidP="009D5B47">
      <w:pPr>
        <w:pStyle w:val="paragraph"/>
      </w:pPr>
      <w:r w:rsidRPr="000867D8">
        <w:tab/>
        <w:t>(b)</w:t>
      </w:r>
      <w:r w:rsidRPr="000867D8">
        <w:tab/>
        <w:t xml:space="preserve">the prescription is submitted to the Minister in accordance with </w:t>
      </w:r>
      <w:r w:rsidR="000867D8" w:rsidRPr="000867D8">
        <w:t>subsection (</w:t>
      </w:r>
      <w:r w:rsidRPr="000867D8">
        <w:t>3).</w:t>
      </w:r>
    </w:p>
    <w:p w:rsidR="009D5B47" w:rsidRPr="000867D8" w:rsidRDefault="009D5B47" w:rsidP="009D5B47">
      <w:pPr>
        <w:pStyle w:val="subsection"/>
      </w:pPr>
      <w:r w:rsidRPr="000867D8">
        <w:tab/>
        <w:t>(3)</w:t>
      </w:r>
      <w:r w:rsidRPr="000867D8">
        <w:tab/>
        <w:t xml:space="preserve">A prescription is submitted in accordance with this </w:t>
      </w:r>
      <w:r w:rsidR="00CF70EB" w:rsidRPr="000867D8">
        <w:t xml:space="preserve">subsection </w:t>
      </w:r>
      <w:r w:rsidRPr="000867D8">
        <w:t>if:</w:t>
      </w:r>
    </w:p>
    <w:p w:rsidR="009D5B47" w:rsidRPr="000867D8" w:rsidRDefault="009D5B47" w:rsidP="009D5B47">
      <w:pPr>
        <w:pStyle w:val="paragraph"/>
      </w:pPr>
      <w:r w:rsidRPr="000867D8">
        <w:tab/>
        <w:t>(a)</w:t>
      </w:r>
      <w:r w:rsidRPr="000867D8">
        <w:tab/>
        <w:t xml:space="preserve">the practitioner, or an </w:t>
      </w:r>
      <w:r w:rsidR="008F5676" w:rsidRPr="000867D8">
        <w:t>agent</w:t>
      </w:r>
      <w:r w:rsidRPr="000867D8">
        <w:t xml:space="preserve"> of the practitioner, submits:</w:t>
      </w:r>
    </w:p>
    <w:p w:rsidR="009D5B47" w:rsidRPr="000867D8" w:rsidRDefault="009D5B47" w:rsidP="009D5B47">
      <w:pPr>
        <w:pStyle w:val="paragraphsub"/>
      </w:pPr>
      <w:r w:rsidRPr="000867D8">
        <w:tab/>
        <w:t>(i)</w:t>
      </w:r>
      <w:r w:rsidRPr="000867D8">
        <w:tab/>
        <w:t>the prescription itself; or</w:t>
      </w:r>
    </w:p>
    <w:p w:rsidR="009D5B47" w:rsidRPr="000867D8" w:rsidRDefault="009D5B47" w:rsidP="009D5B47">
      <w:pPr>
        <w:pStyle w:val="paragraphsub"/>
      </w:pPr>
      <w:r w:rsidRPr="000867D8">
        <w:tab/>
        <w:t>(ii)</w:t>
      </w:r>
      <w:r w:rsidRPr="000867D8">
        <w:tab/>
        <w:t xml:space="preserve">for a medication chart prescription that is not an electronic prescription—the medication chart by which the prescription was written, or a copy of so much of that chart as would indicate that </w:t>
      </w:r>
      <w:r w:rsidR="00CF70EB" w:rsidRPr="000867D8">
        <w:t>subsection</w:t>
      </w:r>
      <w:r w:rsidR="000867D8" w:rsidRPr="000867D8">
        <w:t> </w:t>
      </w:r>
      <w:r w:rsidR="009A6D55" w:rsidRPr="000867D8">
        <w:t>41</w:t>
      </w:r>
      <w:r w:rsidRPr="000867D8">
        <w:t>(2) has been complied with; or</w:t>
      </w:r>
    </w:p>
    <w:p w:rsidR="009D5B47" w:rsidRPr="000867D8" w:rsidRDefault="009D5B47" w:rsidP="009D5B47">
      <w:pPr>
        <w:pStyle w:val="paragraph"/>
      </w:pPr>
      <w:r w:rsidRPr="000867D8">
        <w:tab/>
        <w:t>(b)</w:t>
      </w:r>
      <w:r w:rsidRPr="000867D8">
        <w:tab/>
        <w:t>the practitioner submits details of the prescription:</w:t>
      </w:r>
    </w:p>
    <w:p w:rsidR="009D5B47" w:rsidRPr="000867D8" w:rsidRDefault="009D5B47" w:rsidP="009D5B47">
      <w:pPr>
        <w:pStyle w:val="paragraphsub"/>
      </w:pPr>
      <w:r w:rsidRPr="000867D8">
        <w:tab/>
        <w:t>(i)</w:t>
      </w:r>
      <w:r w:rsidRPr="000867D8">
        <w:tab/>
        <w:t>by telephone; or</w:t>
      </w:r>
    </w:p>
    <w:p w:rsidR="009D5B47" w:rsidRPr="000867D8" w:rsidRDefault="009D5B47" w:rsidP="009D5B47">
      <w:pPr>
        <w:pStyle w:val="paragraphsub"/>
      </w:pPr>
      <w:r w:rsidRPr="000867D8">
        <w:tab/>
        <w:t>(ii)</w:t>
      </w:r>
      <w:r w:rsidRPr="000867D8">
        <w:tab/>
        <w:t>by means of an approved electronic communication.</w:t>
      </w:r>
    </w:p>
    <w:p w:rsidR="009D5B47" w:rsidRPr="000867D8" w:rsidRDefault="00CF70EB" w:rsidP="009D5B47">
      <w:pPr>
        <w:pStyle w:val="subsection"/>
      </w:pPr>
      <w:r w:rsidRPr="000867D8">
        <w:tab/>
        <w:t>(4</w:t>
      </w:r>
      <w:r w:rsidR="009D5B47" w:rsidRPr="000867D8">
        <w:t>)</w:t>
      </w:r>
      <w:r w:rsidR="009D5B47" w:rsidRPr="000867D8">
        <w:tab/>
        <w:t xml:space="preserve">A variation under </w:t>
      </w:r>
      <w:r w:rsidR="000867D8" w:rsidRPr="000867D8">
        <w:t>subsection (</w:t>
      </w:r>
      <w:r w:rsidR="009D5B47" w:rsidRPr="000867D8">
        <w:t>1) in relation to a practitioner may be made:</w:t>
      </w:r>
    </w:p>
    <w:p w:rsidR="009D5B47" w:rsidRPr="000867D8" w:rsidRDefault="009D5B47" w:rsidP="009D5B47">
      <w:pPr>
        <w:pStyle w:val="paragraph"/>
      </w:pPr>
      <w:r w:rsidRPr="000867D8">
        <w:tab/>
        <w:t>(a)</w:t>
      </w:r>
      <w:r w:rsidRPr="000867D8">
        <w:tab/>
        <w:t>for a paper</w:t>
      </w:r>
      <w:r w:rsidR="000867D8">
        <w:noBreakHyphen/>
      </w:r>
      <w:r w:rsidRPr="000867D8">
        <w:t xml:space="preserve">based prescription submitted in accordance with </w:t>
      </w:r>
      <w:r w:rsidR="000867D8" w:rsidRPr="000867D8">
        <w:t>subparagraph (</w:t>
      </w:r>
      <w:r w:rsidR="00F408D2" w:rsidRPr="000867D8">
        <w:t>3)(a</w:t>
      </w:r>
      <w:r w:rsidRPr="000867D8">
        <w:t>)</w:t>
      </w:r>
      <w:r w:rsidR="00F408D2" w:rsidRPr="000867D8">
        <w:t>(i</w:t>
      </w:r>
      <w:r w:rsidRPr="000867D8">
        <w:t>)—by the Minister signing his or her authorisation of the prescription on it and:</w:t>
      </w:r>
    </w:p>
    <w:p w:rsidR="009D5B47" w:rsidRPr="000867D8" w:rsidRDefault="009D5B47" w:rsidP="009D5B47">
      <w:pPr>
        <w:pStyle w:val="paragraphsub"/>
      </w:pPr>
      <w:r w:rsidRPr="000867D8">
        <w:lastRenderedPageBreak/>
        <w:tab/>
        <w:t>(i)</w:t>
      </w:r>
      <w:r w:rsidRPr="000867D8">
        <w:tab/>
        <w:t xml:space="preserve">if the Minister requires </w:t>
      </w:r>
      <w:r w:rsidRPr="000867D8">
        <w:rPr>
          <w:color w:val="000000"/>
        </w:rPr>
        <w:t>the practitioner</w:t>
      </w:r>
      <w:r w:rsidRPr="000867D8">
        <w:t xml:space="preserve"> to alter the prescription—by returning it to </w:t>
      </w:r>
      <w:r w:rsidRPr="000867D8">
        <w:rPr>
          <w:color w:val="000000"/>
        </w:rPr>
        <w:t>the practitioner</w:t>
      </w:r>
      <w:r w:rsidRPr="000867D8">
        <w:t xml:space="preserve"> for alteration before </w:t>
      </w:r>
      <w:r w:rsidRPr="000867D8">
        <w:rPr>
          <w:color w:val="000000"/>
        </w:rPr>
        <w:t>the practitioner</w:t>
      </w:r>
      <w:r w:rsidRPr="000867D8">
        <w:t xml:space="preserve"> gives it to the person in respect of whom it was prepared; or</w:t>
      </w:r>
    </w:p>
    <w:p w:rsidR="009D5B47" w:rsidRPr="000867D8" w:rsidRDefault="009D5B47" w:rsidP="009D5B47">
      <w:pPr>
        <w:pStyle w:val="paragraphsub"/>
      </w:pPr>
      <w:r w:rsidRPr="000867D8">
        <w:tab/>
        <w:t>(ii)</w:t>
      </w:r>
      <w:r w:rsidRPr="000867D8">
        <w:tab/>
        <w:t>by returning it to the practitioner; or</w:t>
      </w:r>
    </w:p>
    <w:p w:rsidR="009D5B47" w:rsidRPr="000867D8" w:rsidRDefault="009D5B47" w:rsidP="009D5B47">
      <w:pPr>
        <w:pStyle w:val="paragraphsub"/>
      </w:pPr>
      <w:r w:rsidRPr="000867D8">
        <w:tab/>
        <w:t>(iii)</w:t>
      </w:r>
      <w:r w:rsidRPr="000867D8">
        <w:tab/>
        <w:t>if requested by the practitioner—by sending it to the person in respect of whom it was written; or</w:t>
      </w:r>
    </w:p>
    <w:p w:rsidR="009D5B47" w:rsidRPr="000867D8" w:rsidRDefault="009D5B47" w:rsidP="009D5B47">
      <w:pPr>
        <w:pStyle w:val="paragraph"/>
      </w:pPr>
      <w:r w:rsidRPr="000867D8">
        <w:tab/>
        <w:t>(</w:t>
      </w:r>
      <w:r w:rsidR="008F5676" w:rsidRPr="000867D8">
        <w:t>b</w:t>
      </w:r>
      <w:r w:rsidRPr="000867D8">
        <w:t>)</w:t>
      </w:r>
      <w:r w:rsidRPr="000867D8">
        <w:tab/>
        <w:t xml:space="preserve">for a medication chart prescription submitted in accordance with </w:t>
      </w:r>
      <w:r w:rsidR="000867D8" w:rsidRPr="000867D8">
        <w:t>subparagraph (</w:t>
      </w:r>
      <w:r w:rsidR="00F408D2" w:rsidRPr="000867D8">
        <w:t>3)(a</w:t>
      </w:r>
      <w:r w:rsidRPr="000867D8">
        <w:t>)</w:t>
      </w:r>
      <w:r w:rsidR="00F408D2" w:rsidRPr="000867D8">
        <w:t>(ii</w:t>
      </w:r>
      <w:r w:rsidRPr="000867D8">
        <w:t>)—by the Minister</w:t>
      </w:r>
      <w:r w:rsidR="00972CAE" w:rsidRPr="000867D8">
        <w:t xml:space="preserve"> signing his or her authorisation of the prescription on the medication chart or the copy of the medication chart and</w:t>
      </w:r>
      <w:r w:rsidRPr="000867D8">
        <w:t>:</w:t>
      </w:r>
    </w:p>
    <w:p w:rsidR="009D5B47" w:rsidRPr="000867D8" w:rsidRDefault="00972CAE" w:rsidP="009D5B47">
      <w:pPr>
        <w:pStyle w:val="paragraphsub"/>
      </w:pPr>
      <w:r w:rsidRPr="000867D8">
        <w:tab/>
        <w:t>(</w:t>
      </w:r>
      <w:r w:rsidR="009D5B47" w:rsidRPr="000867D8">
        <w:t>i)</w:t>
      </w:r>
      <w:r w:rsidR="009D5B47" w:rsidRPr="000867D8">
        <w:tab/>
        <w:t>if the Minister requires the practitioner to alter the prescription—indicating this on the medication chart or copy; and</w:t>
      </w:r>
    </w:p>
    <w:p w:rsidR="009D5B47" w:rsidRPr="000867D8" w:rsidRDefault="00972CAE" w:rsidP="009D5B47">
      <w:pPr>
        <w:pStyle w:val="paragraphsub"/>
      </w:pPr>
      <w:r w:rsidRPr="000867D8">
        <w:tab/>
        <w:t>(i</w:t>
      </w:r>
      <w:r w:rsidR="009D5B47" w:rsidRPr="000867D8">
        <w:t>i)</w:t>
      </w:r>
      <w:r w:rsidR="009D5B47" w:rsidRPr="000867D8">
        <w:tab/>
        <w:t>returning the medication chart or copy to the practitioner; or</w:t>
      </w:r>
    </w:p>
    <w:p w:rsidR="009D5B47" w:rsidRPr="000867D8" w:rsidRDefault="009D5B47" w:rsidP="009D5B47">
      <w:pPr>
        <w:pStyle w:val="paragraph"/>
      </w:pPr>
      <w:r w:rsidRPr="000867D8">
        <w:tab/>
        <w:t>(</w:t>
      </w:r>
      <w:r w:rsidR="008F5676" w:rsidRPr="000867D8">
        <w:t>c</w:t>
      </w:r>
      <w:r w:rsidRPr="000867D8">
        <w:t>)</w:t>
      </w:r>
      <w:r w:rsidRPr="000867D8">
        <w:tab/>
        <w:t xml:space="preserve">for an electronic prescription submitted in accordance with </w:t>
      </w:r>
      <w:r w:rsidR="000867D8" w:rsidRPr="000867D8">
        <w:t>paragraph (</w:t>
      </w:r>
      <w:r w:rsidR="00F408D2" w:rsidRPr="000867D8">
        <w:t>3)(a</w:t>
      </w:r>
      <w:r w:rsidR="009B6751" w:rsidRPr="000867D8">
        <w:t>)</w:t>
      </w:r>
      <w:r w:rsidRPr="000867D8">
        <w:t>—by the Minister writing his or her authorisation of the prescription on the electronic prescription and:</w:t>
      </w:r>
    </w:p>
    <w:p w:rsidR="009D5B47" w:rsidRPr="000867D8" w:rsidRDefault="009D5B47" w:rsidP="009D5B47">
      <w:pPr>
        <w:pStyle w:val="paragraphsub"/>
      </w:pPr>
      <w:r w:rsidRPr="000867D8">
        <w:tab/>
        <w:t>(i)</w:t>
      </w:r>
      <w:r w:rsidRPr="000867D8">
        <w:tab/>
        <w:t xml:space="preserve">if the Minister requires </w:t>
      </w:r>
      <w:r w:rsidRPr="000867D8">
        <w:rPr>
          <w:color w:val="000000"/>
        </w:rPr>
        <w:t>the practitioner</w:t>
      </w:r>
      <w:r w:rsidRPr="000867D8">
        <w:t xml:space="preserve"> to alter the prescription—by returning it, including by means of an </w:t>
      </w:r>
      <w:r w:rsidR="009B6751" w:rsidRPr="000867D8">
        <w:t xml:space="preserve">approved </w:t>
      </w:r>
      <w:r w:rsidRPr="000867D8">
        <w:t xml:space="preserve">electronic communication, to </w:t>
      </w:r>
      <w:r w:rsidRPr="000867D8">
        <w:rPr>
          <w:color w:val="000000"/>
        </w:rPr>
        <w:t>the practitioner</w:t>
      </w:r>
      <w:r w:rsidRPr="000867D8">
        <w:t xml:space="preserve"> for alteration; or</w:t>
      </w:r>
    </w:p>
    <w:p w:rsidR="009D5B47" w:rsidRPr="000867D8" w:rsidRDefault="009D5B47" w:rsidP="009D5B47">
      <w:pPr>
        <w:pStyle w:val="paragraphsub"/>
      </w:pPr>
      <w:r w:rsidRPr="000867D8">
        <w:tab/>
        <w:t>(ii)</w:t>
      </w:r>
      <w:r w:rsidRPr="000867D8">
        <w:tab/>
        <w:t xml:space="preserve">by returning it, including by means of an </w:t>
      </w:r>
      <w:r w:rsidR="009B6751" w:rsidRPr="000867D8">
        <w:t xml:space="preserve">approved </w:t>
      </w:r>
      <w:r w:rsidRPr="000867D8">
        <w:t>electronic communication, to the practitioner; or</w:t>
      </w:r>
    </w:p>
    <w:p w:rsidR="009D5B47" w:rsidRPr="000867D8" w:rsidRDefault="009D5B47" w:rsidP="009D5B47">
      <w:pPr>
        <w:pStyle w:val="paragraphsub"/>
      </w:pPr>
      <w:r w:rsidRPr="000867D8">
        <w:tab/>
        <w:t>(iii)</w:t>
      </w:r>
      <w:r w:rsidRPr="000867D8">
        <w:tab/>
        <w:t>if requested by the practitioner—by making the prescription accessible by the person in respect of whom it was written, or by an approved supplier for the purpose of supplying a pharmaceutical benefit to the person in respect of whom the prescription was written; or</w:t>
      </w:r>
    </w:p>
    <w:p w:rsidR="009D5B47" w:rsidRPr="000867D8" w:rsidRDefault="009D5B47" w:rsidP="009D5B47">
      <w:pPr>
        <w:pStyle w:val="paragraph"/>
      </w:pPr>
      <w:r w:rsidRPr="000867D8">
        <w:tab/>
        <w:t>(</w:t>
      </w:r>
      <w:r w:rsidR="008F5676" w:rsidRPr="000867D8">
        <w:t>d</w:t>
      </w:r>
      <w:r w:rsidRPr="000867D8">
        <w:t>)</w:t>
      </w:r>
      <w:r w:rsidRPr="000867D8">
        <w:tab/>
        <w:t xml:space="preserve">if a prescription is submitted in accordance with </w:t>
      </w:r>
      <w:r w:rsidR="000867D8" w:rsidRPr="000867D8">
        <w:t>subparagraph (</w:t>
      </w:r>
      <w:r w:rsidR="008429CA" w:rsidRPr="000867D8">
        <w:t>3)(b)(i)</w:t>
      </w:r>
      <w:r w:rsidRPr="000867D8">
        <w:t>—by the Minister authorising the prescription orally, at the time the Minister is given details of the prescription; or</w:t>
      </w:r>
    </w:p>
    <w:p w:rsidR="008429CA" w:rsidRPr="000867D8" w:rsidRDefault="009D5B47" w:rsidP="00CE6285">
      <w:pPr>
        <w:pStyle w:val="paragraph"/>
      </w:pPr>
      <w:r w:rsidRPr="000867D8">
        <w:tab/>
        <w:t>(</w:t>
      </w:r>
      <w:r w:rsidR="008F5676" w:rsidRPr="000867D8">
        <w:t>e</w:t>
      </w:r>
      <w:r w:rsidRPr="000867D8">
        <w:t>)</w:t>
      </w:r>
      <w:r w:rsidRPr="000867D8">
        <w:tab/>
        <w:t xml:space="preserve">if a prescription is submitted in accordance with </w:t>
      </w:r>
      <w:r w:rsidR="000867D8" w:rsidRPr="000867D8">
        <w:t>subparagraph (</w:t>
      </w:r>
      <w:r w:rsidR="008429CA" w:rsidRPr="000867D8">
        <w:t>3)(b)(ii)</w:t>
      </w:r>
      <w:r w:rsidRPr="000867D8">
        <w:t>—by the Minister sending his or her authorisation of the prescription, by</w:t>
      </w:r>
      <w:r w:rsidR="00CE6285" w:rsidRPr="000867D8">
        <w:t xml:space="preserve"> means of an approved</w:t>
      </w:r>
      <w:r w:rsidRPr="000867D8">
        <w:t xml:space="preserve"> electronic communication, to </w:t>
      </w:r>
      <w:r w:rsidRPr="000867D8">
        <w:rPr>
          <w:color w:val="000000"/>
        </w:rPr>
        <w:t>the practitioner</w:t>
      </w:r>
      <w:r w:rsidRPr="000867D8">
        <w:t>.</w:t>
      </w:r>
    </w:p>
    <w:p w:rsidR="009D5B47" w:rsidRPr="000867D8" w:rsidRDefault="008F5676" w:rsidP="009D5B47">
      <w:pPr>
        <w:pStyle w:val="subsection"/>
      </w:pPr>
      <w:r w:rsidRPr="000867D8">
        <w:tab/>
        <w:t>(5</w:t>
      </w:r>
      <w:r w:rsidR="009D5B47" w:rsidRPr="000867D8">
        <w:t>)</w:t>
      </w:r>
      <w:r w:rsidR="009D5B47" w:rsidRPr="000867D8">
        <w:tab/>
        <w:t xml:space="preserve">If the Minister makes a variation in accordance with </w:t>
      </w:r>
      <w:r w:rsidR="000867D8" w:rsidRPr="000867D8">
        <w:t>paragraph (</w:t>
      </w:r>
      <w:r w:rsidRPr="000867D8">
        <w:t>4)(d) or (e</w:t>
      </w:r>
      <w:r w:rsidR="009D5B47" w:rsidRPr="000867D8">
        <w:t>):</w:t>
      </w:r>
    </w:p>
    <w:p w:rsidR="009D5B47" w:rsidRPr="000867D8" w:rsidRDefault="009D5B47" w:rsidP="009D5B47">
      <w:pPr>
        <w:pStyle w:val="paragraph"/>
      </w:pPr>
      <w:r w:rsidRPr="000867D8">
        <w:tab/>
        <w:t>(a)</w:t>
      </w:r>
      <w:r w:rsidRPr="000867D8">
        <w:tab/>
        <w:t xml:space="preserve">the Minister must tell </w:t>
      </w:r>
      <w:r w:rsidRPr="000867D8">
        <w:rPr>
          <w:color w:val="000000"/>
        </w:rPr>
        <w:t>the practitioner</w:t>
      </w:r>
      <w:r w:rsidRPr="000867D8">
        <w:t xml:space="preserve">, orally or by </w:t>
      </w:r>
      <w:r w:rsidR="00CE6285" w:rsidRPr="000867D8">
        <w:t>means of an approved</w:t>
      </w:r>
      <w:r w:rsidR="008429CA" w:rsidRPr="000867D8">
        <w:t xml:space="preserve"> </w:t>
      </w:r>
      <w:r w:rsidRPr="000867D8">
        <w:t>electronic communication, the number that has been allotted to the authorised prescription; and</w:t>
      </w:r>
    </w:p>
    <w:p w:rsidR="009D5B47" w:rsidRPr="000867D8" w:rsidRDefault="009D5B47" w:rsidP="009D5B47">
      <w:pPr>
        <w:pStyle w:val="paragraph"/>
      </w:pPr>
      <w:r w:rsidRPr="000867D8">
        <w:tab/>
        <w:t>(b)</w:t>
      </w:r>
      <w:r w:rsidRPr="000867D8">
        <w:tab/>
      </w:r>
      <w:r w:rsidRPr="000867D8">
        <w:rPr>
          <w:color w:val="000000"/>
        </w:rPr>
        <w:t>the practitioner</w:t>
      </w:r>
      <w:r w:rsidRPr="000867D8">
        <w:t xml:space="preserve"> must:</w:t>
      </w:r>
    </w:p>
    <w:p w:rsidR="009D5B47" w:rsidRPr="000867D8" w:rsidRDefault="009D5B47" w:rsidP="009D5B47">
      <w:pPr>
        <w:pStyle w:val="paragraphsub"/>
      </w:pPr>
      <w:r w:rsidRPr="000867D8">
        <w:tab/>
        <w:t>(i)</w:t>
      </w:r>
      <w:r w:rsidRPr="000867D8">
        <w:tab/>
        <w:t>mark that number on the prescription; and</w:t>
      </w:r>
    </w:p>
    <w:p w:rsidR="009D5B47" w:rsidRPr="000867D8" w:rsidRDefault="009D5B47" w:rsidP="009D5B47">
      <w:pPr>
        <w:pStyle w:val="paragraphsub"/>
      </w:pPr>
      <w:r w:rsidRPr="000867D8">
        <w:tab/>
        <w:t>(ii)</w:t>
      </w:r>
      <w:r w:rsidRPr="000867D8">
        <w:tab/>
        <w:t>retain the prescription, or a copy of the prescription</w:t>
      </w:r>
      <w:r w:rsidR="00A836A8" w:rsidRPr="000867D8">
        <w:t>,</w:t>
      </w:r>
      <w:r w:rsidRPr="000867D8">
        <w:t xml:space="preserve"> showing the number marked in accordance with </w:t>
      </w:r>
      <w:r w:rsidR="000867D8" w:rsidRPr="000867D8">
        <w:t>subparagraph (</w:t>
      </w:r>
      <w:r w:rsidRPr="000867D8">
        <w:t>i), for 1 year from the date on which the variation was made.</w:t>
      </w:r>
    </w:p>
    <w:p w:rsidR="008429CA" w:rsidRPr="000867D8" w:rsidRDefault="00A37A29" w:rsidP="00CE6285">
      <w:pPr>
        <w:pStyle w:val="notetext"/>
      </w:pPr>
      <w:r w:rsidRPr="000867D8">
        <w:t>Note:</w:t>
      </w:r>
      <w:r w:rsidRPr="000867D8">
        <w:tab/>
        <w:t>The prescription, or copy of the prescription, may be retained in an electronic form (see subsection</w:t>
      </w:r>
      <w:r w:rsidR="000867D8" w:rsidRPr="000867D8">
        <w:t> </w:t>
      </w:r>
      <w:r w:rsidRPr="000867D8">
        <w:t xml:space="preserve">12(2) of the </w:t>
      </w:r>
      <w:r w:rsidRPr="000867D8">
        <w:rPr>
          <w:i/>
        </w:rPr>
        <w:t>Electronic Transactions Act 1999</w:t>
      </w:r>
      <w:r w:rsidRPr="000867D8">
        <w:t>).</w:t>
      </w:r>
    </w:p>
    <w:p w:rsidR="009D5B47" w:rsidRPr="000867D8" w:rsidRDefault="008F5676" w:rsidP="009D5B47">
      <w:pPr>
        <w:pStyle w:val="subsection"/>
      </w:pPr>
      <w:r w:rsidRPr="000867D8">
        <w:tab/>
        <w:t>(6</w:t>
      </w:r>
      <w:r w:rsidR="009D5B47" w:rsidRPr="000867D8">
        <w:t>)</w:t>
      </w:r>
      <w:r w:rsidR="009D5B47" w:rsidRPr="000867D8">
        <w:tab/>
        <w:t xml:space="preserve">For </w:t>
      </w:r>
      <w:r w:rsidRPr="000867D8">
        <w:t xml:space="preserve">the purposes of </w:t>
      </w:r>
      <w:r w:rsidR="000867D8" w:rsidRPr="000867D8">
        <w:t>subparagraph (</w:t>
      </w:r>
      <w:r w:rsidRPr="000867D8">
        <w:t>5</w:t>
      </w:r>
      <w:r w:rsidR="009D5B47" w:rsidRPr="000867D8">
        <w:t xml:space="preserve">)(b)(ii), the date on which the Minister makes a variation in relation to a person in respect of whom </w:t>
      </w:r>
      <w:r w:rsidR="009D5B47" w:rsidRPr="000867D8">
        <w:rPr>
          <w:color w:val="000000"/>
        </w:rPr>
        <w:t>a practitioner</w:t>
      </w:r>
      <w:r w:rsidR="009D5B47" w:rsidRPr="000867D8">
        <w:t xml:space="preserve"> submits an electronic prescription is:</w:t>
      </w:r>
    </w:p>
    <w:p w:rsidR="009D5B47" w:rsidRPr="000867D8" w:rsidRDefault="009D5B47" w:rsidP="009D5B47">
      <w:pPr>
        <w:pStyle w:val="paragraph"/>
      </w:pPr>
      <w:r w:rsidRPr="000867D8">
        <w:lastRenderedPageBreak/>
        <w:tab/>
        <w:t>(a)</w:t>
      </w:r>
      <w:r w:rsidRPr="000867D8">
        <w:tab/>
        <w:t xml:space="preserve">for a variation in accordance with </w:t>
      </w:r>
      <w:r w:rsidR="000867D8" w:rsidRPr="000867D8">
        <w:t>paragraph (</w:t>
      </w:r>
      <w:r w:rsidR="008F5676" w:rsidRPr="000867D8">
        <w:t>4)(d</w:t>
      </w:r>
      <w:r w:rsidRPr="000867D8">
        <w:t xml:space="preserve">)—the date on which the Minister tells </w:t>
      </w:r>
      <w:r w:rsidRPr="000867D8">
        <w:rPr>
          <w:color w:val="000000"/>
        </w:rPr>
        <w:t>the practitioner</w:t>
      </w:r>
      <w:r w:rsidRPr="000867D8">
        <w:t xml:space="preserve"> the number that has been allotted to the authorised prescription; and</w:t>
      </w:r>
    </w:p>
    <w:p w:rsidR="008429CA" w:rsidRPr="000867D8" w:rsidRDefault="009D5B47" w:rsidP="00CE6285">
      <w:pPr>
        <w:pStyle w:val="paragraph"/>
      </w:pPr>
      <w:r w:rsidRPr="000867D8">
        <w:tab/>
        <w:t>(b)</w:t>
      </w:r>
      <w:r w:rsidRPr="000867D8">
        <w:tab/>
        <w:t xml:space="preserve">for a variation in accordance with </w:t>
      </w:r>
      <w:r w:rsidR="000867D8" w:rsidRPr="000867D8">
        <w:t>paragraph (</w:t>
      </w:r>
      <w:r w:rsidR="008F5676" w:rsidRPr="000867D8">
        <w:t>4)(e</w:t>
      </w:r>
      <w:r w:rsidRPr="000867D8">
        <w:t xml:space="preserve">)—the date on which the Minister sends, by means of an </w:t>
      </w:r>
      <w:r w:rsidR="00CE6285" w:rsidRPr="000867D8">
        <w:t xml:space="preserve">approved </w:t>
      </w:r>
      <w:r w:rsidRPr="000867D8">
        <w:t>electronic communication, his or her authorisation of the pr</w:t>
      </w:r>
      <w:r w:rsidR="008F5676" w:rsidRPr="000867D8">
        <w:t>escription to the practitioner.</w:t>
      </w:r>
    </w:p>
    <w:p w:rsidR="009D5B47" w:rsidRPr="000867D8" w:rsidRDefault="009B1F54" w:rsidP="009B1F54">
      <w:pPr>
        <w:pStyle w:val="ActHead3"/>
        <w:pageBreakBefore/>
      </w:pPr>
      <w:bookmarkStart w:id="45" w:name="_Toc474414564"/>
      <w:r w:rsidRPr="000867D8">
        <w:rPr>
          <w:rStyle w:val="CharDivNo"/>
        </w:rPr>
        <w:lastRenderedPageBreak/>
        <w:t>Division</w:t>
      </w:r>
      <w:r w:rsidR="000867D8" w:rsidRPr="000867D8">
        <w:rPr>
          <w:rStyle w:val="CharDivNo"/>
        </w:rPr>
        <w:t> </w:t>
      </w:r>
      <w:r w:rsidRPr="000867D8">
        <w:rPr>
          <w:rStyle w:val="CharDivNo"/>
        </w:rPr>
        <w:t>2</w:t>
      </w:r>
      <w:r w:rsidRPr="000867D8">
        <w:t>—</w:t>
      </w:r>
      <w:r w:rsidR="009D5B47" w:rsidRPr="000867D8">
        <w:rPr>
          <w:rStyle w:val="CharDivText"/>
        </w:rPr>
        <w:t>Supply by particular PBS prescribers</w:t>
      </w:r>
      <w:bookmarkEnd w:id="45"/>
    </w:p>
    <w:p w:rsidR="009D5B47" w:rsidRPr="000867D8" w:rsidRDefault="009A6D55" w:rsidP="009D5B47">
      <w:pPr>
        <w:pStyle w:val="ActHead5"/>
      </w:pPr>
      <w:bookmarkStart w:id="46" w:name="_Toc474414565"/>
      <w:r w:rsidRPr="000867D8">
        <w:rPr>
          <w:rStyle w:val="CharSectno"/>
        </w:rPr>
        <w:t>31</w:t>
      </w:r>
      <w:r w:rsidR="009D5B47" w:rsidRPr="000867D8">
        <w:t xml:space="preserve">  Meaning of </w:t>
      </w:r>
      <w:r w:rsidR="009D5B47" w:rsidRPr="000867D8">
        <w:rPr>
          <w:i/>
        </w:rPr>
        <w:t>practitioner</w:t>
      </w:r>
      <w:bookmarkEnd w:id="46"/>
    </w:p>
    <w:p w:rsidR="009D5B47" w:rsidRPr="000867D8" w:rsidRDefault="009D5B47" w:rsidP="009D5B47">
      <w:pPr>
        <w:pStyle w:val="subsection"/>
      </w:pPr>
      <w:r w:rsidRPr="000867D8">
        <w:tab/>
      </w:r>
      <w:r w:rsidRPr="000867D8">
        <w:tab/>
        <w:t xml:space="preserve">In this </w:t>
      </w:r>
      <w:r w:rsidR="009B1F54" w:rsidRPr="000867D8">
        <w:t>Division</w:t>
      </w:r>
      <w:r w:rsidRPr="000867D8">
        <w:t>:</w:t>
      </w:r>
    </w:p>
    <w:p w:rsidR="009D5B47" w:rsidRPr="000867D8" w:rsidRDefault="009D5B47" w:rsidP="009D5B47">
      <w:pPr>
        <w:pStyle w:val="Definition"/>
      </w:pPr>
      <w:r w:rsidRPr="000867D8">
        <w:rPr>
          <w:b/>
          <w:i/>
        </w:rPr>
        <w:t>practitioner</w:t>
      </w:r>
      <w:r w:rsidRPr="000867D8">
        <w:t xml:space="preserve"> means any of the following:</w:t>
      </w:r>
    </w:p>
    <w:p w:rsidR="009D5B47" w:rsidRPr="000867D8" w:rsidRDefault="009D5B47" w:rsidP="009D5B47">
      <w:pPr>
        <w:pStyle w:val="paragraph"/>
      </w:pPr>
      <w:r w:rsidRPr="000867D8">
        <w:tab/>
        <w:t>(a)</w:t>
      </w:r>
      <w:r w:rsidRPr="000867D8">
        <w:tab/>
        <w:t>a medical practitioner;</w:t>
      </w:r>
    </w:p>
    <w:p w:rsidR="009D5B47" w:rsidRPr="000867D8" w:rsidRDefault="009D5B47" w:rsidP="009D5B47">
      <w:pPr>
        <w:pStyle w:val="paragraph"/>
      </w:pPr>
      <w:r w:rsidRPr="000867D8">
        <w:tab/>
        <w:t>(b)</w:t>
      </w:r>
      <w:r w:rsidRPr="000867D8">
        <w:tab/>
        <w:t>an authorised midwife;</w:t>
      </w:r>
    </w:p>
    <w:p w:rsidR="001B3BA4" w:rsidRPr="000867D8" w:rsidRDefault="009D5B47" w:rsidP="006E7545">
      <w:pPr>
        <w:pStyle w:val="paragraph"/>
      </w:pPr>
      <w:r w:rsidRPr="000867D8">
        <w:tab/>
        <w:t>(c)</w:t>
      </w:r>
      <w:r w:rsidRPr="000867D8">
        <w:tab/>
        <w:t>an authorised nurse practitioner.</w:t>
      </w:r>
    </w:p>
    <w:p w:rsidR="009D5B47" w:rsidRPr="000867D8" w:rsidRDefault="009A6D55" w:rsidP="009D5B47">
      <w:pPr>
        <w:pStyle w:val="ActHead5"/>
      </w:pPr>
      <w:bookmarkStart w:id="47" w:name="_Toc474414566"/>
      <w:r w:rsidRPr="000867D8">
        <w:rPr>
          <w:rStyle w:val="CharSectno"/>
        </w:rPr>
        <w:t>32</w:t>
      </w:r>
      <w:r w:rsidR="009D5B47" w:rsidRPr="000867D8">
        <w:t xml:space="preserve">  Prescriber bag supplies—practitioners on ships</w:t>
      </w:r>
      <w:bookmarkEnd w:id="47"/>
    </w:p>
    <w:p w:rsidR="009D5B47" w:rsidRPr="000867D8" w:rsidRDefault="009D5B47" w:rsidP="009D5B47">
      <w:pPr>
        <w:pStyle w:val="subsection"/>
      </w:pPr>
      <w:r w:rsidRPr="000867D8">
        <w:tab/>
      </w:r>
      <w:r w:rsidRPr="000867D8">
        <w:tab/>
      </w:r>
      <w:r w:rsidR="001B3BA4" w:rsidRPr="000867D8">
        <w:t>For the purposes of sections</w:t>
      </w:r>
      <w:r w:rsidR="000867D8" w:rsidRPr="000867D8">
        <w:t> </w:t>
      </w:r>
      <w:r w:rsidR="001B3BA4" w:rsidRPr="000867D8">
        <w:t>93, 93AA and 93AB of the Act, a</w:t>
      </w:r>
      <w:r w:rsidRPr="000867D8">
        <w:t xml:space="preserve"> practitioner who is practising his or her profession on a ship is not authorised to suppl</w:t>
      </w:r>
      <w:r w:rsidR="001B3BA4" w:rsidRPr="000867D8">
        <w:t>y pharmaceutical benefits</w:t>
      </w:r>
      <w:r w:rsidRPr="000867D8">
        <w:t>.</w:t>
      </w:r>
    </w:p>
    <w:p w:rsidR="009D5B47" w:rsidRPr="000867D8" w:rsidRDefault="009A6D55" w:rsidP="009D5B47">
      <w:pPr>
        <w:pStyle w:val="ActHead5"/>
      </w:pPr>
      <w:bookmarkStart w:id="48" w:name="_Toc474414567"/>
      <w:r w:rsidRPr="000867D8">
        <w:rPr>
          <w:rStyle w:val="CharSectno"/>
        </w:rPr>
        <w:t>33</w:t>
      </w:r>
      <w:r w:rsidR="009D5B47" w:rsidRPr="000867D8">
        <w:t xml:space="preserve">  Prescriber bag supplies—obtaining benefits by practitioners</w:t>
      </w:r>
      <w:bookmarkEnd w:id="48"/>
    </w:p>
    <w:p w:rsidR="009D5B47" w:rsidRPr="000867D8" w:rsidRDefault="009D5B47" w:rsidP="009D5B47">
      <w:pPr>
        <w:pStyle w:val="subsection"/>
      </w:pPr>
      <w:r w:rsidRPr="000867D8">
        <w:tab/>
        <w:t>(1)</w:t>
      </w:r>
      <w:r w:rsidRPr="000867D8">
        <w:tab/>
        <w:t xml:space="preserve">For </w:t>
      </w:r>
      <w:r w:rsidR="008F5676" w:rsidRPr="000867D8">
        <w:t xml:space="preserve">the purposes of </w:t>
      </w:r>
      <w:r w:rsidRPr="000867D8">
        <w:t>sections</w:t>
      </w:r>
      <w:r w:rsidR="000867D8" w:rsidRPr="000867D8">
        <w:t> </w:t>
      </w:r>
      <w:r w:rsidRPr="000867D8">
        <w:t>93, 93AA and 93AB of the Act, a practitioner who is not an approved medical practitioner may obtain a pharmaceutical benefit only if he or she lodges with an approved pharmacist:</w:t>
      </w:r>
    </w:p>
    <w:p w:rsidR="009D5B47" w:rsidRPr="000867D8" w:rsidRDefault="009D5B47" w:rsidP="009D5B47">
      <w:pPr>
        <w:pStyle w:val="paragraph"/>
      </w:pPr>
      <w:r w:rsidRPr="000867D8">
        <w:tab/>
        <w:t>(a)</w:t>
      </w:r>
      <w:r w:rsidRPr="000867D8">
        <w:tab/>
        <w:t>an order, in duplicate, signed by the practitioner, in accordance with a form approved</w:t>
      </w:r>
      <w:r w:rsidR="008F5676" w:rsidRPr="000867D8">
        <w:t>,</w:t>
      </w:r>
      <w:r w:rsidRPr="000867D8">
        <w:t xml:space="preserve"> in writing</w:t>
      </w:r>
      <w:r w:rsidR="008F5676" w:rsidRPr="000867D8">
        <w:t>,</w:t>
      </w:r>
      <w:r w:rsidRPr="000867D8">
        <w:t xml:space="preserve"> by the Secretary; or</w:t>
      </w:r>
    </w:p>
    <w:p w:rsidR="009D5B47" w:rsidRPr="000867D8" w:rsidRDefault="009D5B47" w:rsidP="009D5B47">
      <w:pPr>
        <w:pStyle w:val="paragraph"/>
      </w:pPr>
      <w:r w:rsidRPr="000867D8">
        <w:tab/>
        <w:t>(b)</w:t>
      </w:r>
      <w:r w:rsidRPr="000867D8">
        <w:tab/>
        <w:t xml:space="preserve">an order, in accordance with </w:t>
      </w:r>
      <w:r w:rsidR="000867D8" w:rsidRPr="000867D8">
        <w:t>subsection (</w:t>
      </w:r>
      <w:r w:rsidR="008F5676" w:rsidRPr="000867D8">
        <w:t>2</w:t>
      </w:r>
      <w:r w:rsidRPr="000867D8">
        <w:t>), that is:</w:t>
      </w:r>
    </w:p>
    <w:p w:rsidR="009D5B47" w:rsidRPr="000867D8" w:rsidRDefault="009D5B47" w:rsidP="009D5B47">
      <w:pPr>
        <w:pStyle w:val="paragraphsub"/>
      </w:pPr>
      <w:r w:rsidRPr="000867D8">
        <w:tab/>
        <w:t>(i)</w:t>
      </w:r>
      <w:r w:rsidRPr="000867D8">
        <w:tab/>
        <w:t>signed by the practitioner; and</w:t>
      </w:r>
    </w:p>
    <w:p w:rsidR="009D5B47" w:rsidRPr="000867D8" w:rsidRDefault="009D5B47" w:rsidP="009D5B47">
      <w:pPr>
        <w:pStyle w:val="paragraphsub"/>
      </w:pPr>
      <w:r w:rsidRPr="000867D8">
        <w:tab/>
        <w:t>(ii)</w:t>
      </w:r>
      <w:r w:rsidRPr="000867D8">
        <w:tab/>
        <w:t>in accordance with an electronic form approved</w:t>
      </w:r>
      <w:r w:rsidR="008F5676" w:rsidRPr="000867D8">
        <w:t>,</w:t>
      </w:r>
      <w:r w:rsidRPr="000867D8">
        <w:t xml:space="preserve"> in writing</w:t>
      </w:r>
      <w:r w:rsidR="008F5676" w:rsidRPr="000867D8">
        <w:t>,</w:t>
      </w:r>
      <w:r w:rsidRPr="000867D8">
        <w:t xml:space="preserve"> by the Secretary.</w:t>
      </w:r>
    </w:p>
    <w:p w:rsidR="009D5B47" w:rsidRPr="000867D8" w:rsidRDefault="009D5B47" w:rsidP="009D5B47">
      <w:pPr>
        <w:pStyle w:val="subsection"/>
      </w:pPr>
      <w:r w:rsidRPr="000867D8">
        <w:tab/>
        <w:t>(</w:t>
      </w:r>
      <w:r w:rsidR="00441ACC" w:rsidRPr="000867D8">
        <w:t>2</w:t>
      </w:r>
      <w:r w:rsidRPr="000867D8">
        <w:t>)</w:t>
      </w:r>
      <w:r w:rsidRPr="000867D8">
        <w:tab/>
        <w:t xml:space="preserve">For </w:t>
      </w:r>
      <w:r w:rsidR="00441ACC" w:rsidRPr="000867D8">
        <w:t xml:space="preserve">the purposes of </w:t>
      </w:r>
      <w:r w:rsidR="000867D8" w:rsidRPr="000867D8">
        <w:t>paragraph (</w:t>
      </w:r>
      <w:r w:rsidRPr="000867D8">
        <w:t>1)(b), an order is lodged with an approved pharmacist if:</w:t>
      </w:r>
    </w:p>
    <w:p w:rsidR="009D5B47" w:rsidRPr="000867D8" w:rsidRDefault="009D5B47" w:rsidP="009D5B47">
      <w:pPr>
        <w:pStyle w:val="paragraph"/>
      </w:pPr>
      <w:r w:rsidRPr="000867D8">
        <w:tab/>
        <w:t>(a)</w:t>
      </w:r>
      <w:r w:rsidRPr="000867D8">
        <w:tab/>
        <w:t>it is lodged in accordance with any approved information technology requirements and by an approved electronic communication; and</w:t>
      </w:r>
    </w:p>
    <w:p w:rsidR="009D5B47" w:rsidRPr="000867D8" w:rsidRDefault="009D5B47" w:rsidP="009D5B47">
      <w:pPr>
        <w:pStyle w:val="paragraph"/>
      </w:pPr>
      <w:r w:rsidRPr="000867D8">
        <w:tab/>
        <w:t>(b)</w:t>
      </w:r>
      <w:r w:rsidRPr="000867D8">
        <w:tab/>
        <w:t>the practitioner, or an agent of the practitioner, who will receive the pharmaceutical benefit asks the approved pharmacist to supply the pharmaceutical benefit under the order; and</w:t>
      </w:r>
    </w:p>
    <w:p w:rsidR="009D5B47" w:rsidRPr="000867D8" w:rsidRDefault="009D5B47" w:rsidP="009D5B47">
      <w:pPr>
        <w:pStyle w:val="paragraph"/>
      </w:pPr>
      <w:r w:rsidRPr="000867D8">
        <w:tab/>
        <w:t>(c)</w:t>
      </w:r>
      <w:r w:rsidRPr="000867D8">
        <w:tab/>
        <w:t>the approved pharmacist consents, within the meaning of subsection</w:t>
      </w:r>
      <w:r w:rsidR="000867D8" w:rsidRPr="000867D8">
        <w:t> </w:t>
      </w:r>
      <w:r w:rsidRPr="000867D8">
        <w:t xml:space="preserve">5(1) of the </w:t>
      </w:r>
      <w:r w:rsidRPr="000867D8">
        <w:rPr>
          <w:i/>
        </w:rPr>
        <w:t>Electronic Transactions Act 1999</w:t>
      </w:r>
      <w:r w:rsidRPr="000867D8">
        <w:t>, to the order being lodg</w:t>
      </w:r>
      <w:r w:rsidR="00A836A8" w:rsidRPr="000867D8">
        <w:t>ed</w:t>
      </w:r>
      <w:r w:rsidRPr="000867D8">
        <w:t xml:space="preserve"> in accordance with any approved information technology requirements and by an approved electronic communication; and</w:t>
      </w:r>
    </w:p>
    <w:p w:rsidR="009D5B47" w:rsidRPr="000867D8" w:rsidRDefault="009D5B47" w:rsidP="009D5B47">
      <w:pPr>
        <w:pStyle w:val="paragraph"/>
      </w:pPr>
      <w:r w:rsidRPr="000867D8">
        <w:tab/>
        <w:t>(d)</w:t>
      </w:r>
      <w:r w:rsidRPr="000867D8">
        <w:tab/>
        <w:t>the order is accessible by the approved pharmacist.</w:t>
      </w:r>
    </w:p>
    <w:p w:rsidR="009D5B47" w:rsidRPr="000867D8" w:rsidRDefault="00441ACC" w:rsidP="009D5B47">
      <w:pPr>
        <w:pStyle w:val="subsection"/>
      </w:pPr>
      <w:r w:rsidRPr="000867D8">
        <w:tab/>
        <w:t>(3</w:t>
      </w:r>
      <w:r w:rsidR="009D5B47" w:rsidRPr="000867D8">
        <w:t>)</w:t>
      </w:r>
      <w:r w:rsidR="009D5B47" w:rsidRPr="000867D8">
        <w:tab/>
        <w:t xml:space="preserve">A practitioner who is not an approved medical practitioner may obtain a pharmaceutical benefit under </w:t>
      </w:r>
      <w:r w:rsidR="000867D8" w:rsidRPr="000867D8">
        <w:t>subsection (</w:t>
      </w:r>
      <w:r w:rsidR="009D5B47" w:rsidRPr="000867D8">
        <w:t>1) only once in a calendar month.</w:t>
      </w:r>
    </w:p>
    <w:p w:rsidR="009D5B47" w:rsidRPr="000867D8" w:rsidRDefault="009D5B47" w:rsidP="009D5B47">
      <w:pPr>
        <w:pStyle w:val="subsection"/>
      </w:pPr>
      <w:r w:rsidRPr="000867D8">
        <w:tab/>
        <w:t>(</w:t>
      </w:r>
      <w:r w:rsidR="00441ACC" w:rsidRPr="000867D8">
        <w:t>4</w:t>
      </w:r>
      <w:r w:rsidRPr="000867D8">
        <w:t>)</w:t>
      </w:r>
      <w:r w:rsidRPr="000867D8">
        <w:tab/>
        <w:t xml:space="preserve">A practitioner, or an agent of a practitioner, who receives a pharmaceutical benefit under </w:t>
      </w:r>
      <w:r w:rsidR="000867D8" w:rsidRPr="000867D8">
        <w:t>subsection (</w:t>
      </w:r>
      <w:r w:rsidRPr="000867D8">
        <w:t>1), must:</w:t>
      </w:r>
    </w:p>
    <w:p w:rsidR="009D5B47" w:rsidRPr="000867D8" w:rsidRDefault="009D5B47" w:rsidP="009D5B47">
      <w:pPr>
        <w:pStyle w:val="paragraph"/>
      </w:pPr>
      <w:r w:rsidRPr="000867D8">
        <w:tab/>
        <w:t>(a)</w:t>
      </w:r>
      <w:r w:rsidRPr="000867D8">
        <w:tab/>
        <w:t>prepare a receipt for the benefit supplied, using the part of the order form identified for that purpose, that includes the following information:</w:t>
      </w:r>
    </w:p>
    <w:p w:rsidR="009D5B47" w:rsidRPr="000867D8" w:rsidRDefault="009D5B47" w:rsidP="009D5B47">
      <w:pPr>
        <w:pStyle w:val="paragraphsub"/>
      </w:pPr>
      <w:r w:rsidRPr="000867D8">
        <w:lastRenderedPageBreak/>
        <w:tab/>
        <w:t>(i)</w:t>
      </w:r>
      <w:r w:rsidRPr="000867D8">
        <w:tab/>
        <w:t>the date of supply of the benefit;</w:t>
      </w:r>
    </w:p>
    <w:p w:rsidR="009D5B47" w:rsidRPr="000867D8" w:rsidRDefault="009D5B47" w:rsidP="009D5B47">
      <w:pPr>
        <w:pStyle w:val="paragraphsub"/>
      </w:pPr>
      <w:r w:rsidRPr="000867D8">
        <w:tab/>
        <w:t>(ii)</w:t>
      </w:r>
      <w:r w:rsidRPr="000867D8">
        <w:tab/>
        <w:t>if the benefit is received by an agent of the practitioner—the agent’s address; and</w:t>
      </w:r>
    </w:p>
    <w:p w:rsidR="009D5B47" w:rsidRPr="000867D8" w:rsidRDefault="009D5B47" w:rsidP="009D5B47">
      <w:pPr>
        <w:pStyle w:val="paragraph"/>
      </w:pPr>
      <w:r w:rsidRPr="000867D8">
        <w:tab/>
        <w:t>(b)</w:t>
      </w:r>
      <w:r w:rsidRPr="000867D8">
        <w:tab/>
        <w:t xml:space="preserve">if the order is lodged in accordance with </w:t>
      </w:r>
      <w:r w:rsidR="000867D8" w:rsidRPr="000867D8">
        <w:t>paragraph (</w:t>
      </w:r>
      <w:r w:rsidRPr="000867D8">
        <w:t>1)(a)—give the receipt to the approved pharmacist supplying the benefit; and</w:t>
      </w:r>
    </w:p>
    <w:p w:rsidR="009D5B47" w:rsidRPr="000867D8" w:rsidRDefault="009D5B47" w:rsidP="009D5B47">
      <w:pPr>
        <w:pStyle w:val="paragraph"/>
      </w:pPr>
      <w:r w:rsidRPr="000867D8">
        <w:tab/>
        <w:t>(c)</w:t>
      </w:r>
      <w:r w:rsidRPr="000867D8">
        <w:tab/>
        <w:t xml:space="preserve">if the order is lodged in accordance with </w:t>
      </w:r>
      <w:r w:rsidR="000867D8" w:rsidRPr="000867D8">
        <w:t>paragraph (</w:t>
      </w:r>
      <w:r w:rsidRPr="000867D8">
        <w:t>1)(b):</w:t>
      </w:r>
    </w:p>
    <w:p w:rsidR="009D5B47" w:rsidRPr="000867D8" w:rsidRDefault="009D5B47" w:rsidP="009D5B47">
      <w:pPr>
        <w:pStyle w:val="paragraphsub"/>
      </w:pPr>
      <w:r w:rsidRPr="000867D8">
        <w:tab/>
        <w:t>(i)</w:t>
      </w:r>
      <w:r w:rsidRPr="000867D8">
        <w:tab/>
        <w:t>submit the receipt, in accordance with any approved information technology requirements and by an approved electronic communication; and</w:t>
      </w:r>
    </w:p>
    <w:p w:rsidR="009D5B47" w:rsidRPr="000867D8" w:rsidRDefault="009D5B47" w:rsidP="009D5B47">
      <w:pPr>
        <w:pStyle w:val="paragraphsub"/>
      </w:pPr>
      <w:r w:rsidRPr="000867D8">
        <w:tab/>
        <w:t>(ii)</w:t>
      </w:r>
      <w:r w:rsidRPr="000867D8">
        <w:tab/>
        <w:t>ensure the receipt is accessible by the approved pharmacist supplying the benefit.</w:t>
      </w:r>
    </w:p>
    <w:p w:rsidR="009D5B47" w:rsidRPr="000867D8" w:rsidRDefault="009A6D55" w:rsidP="009D5B47">
      <w:pPr>
        <w:pStyle w:val="ActHead5"/>
      </w:pPr>
      <w:bookmarkStart w:id="49" w:name="_Toc474414568"/>
      <w:r w:rsidRPr="000867D8">
        <w:rPr>
          <w:rStyle w:val="CharSectno"/>
        </w:rPr>
        <w:t>34</w:t>
      </w:r>
      <w:r w:rsidR="009D5B47" w:rsidRPr="000867D8">
        <w:t xml:space="preserve">  Prescriber bag supplies—supply of pharmaceutical benefits by approved pharmacists</w:t>
      </w:r>
      <w:bookmarkEnd w:id="49"/>
    </w:p>
    <w:p w:rsidR="001B3BA4" w:rsidRPr="000867D8" w:rsidRDefault="009D5B47" w:rsidP="009D5B47">
      <w:pPr>
        <w:pStyle w:val="subsection"/>
      </w:pPr>
      <w:r w:rsidRPr="000867D8">
        <w:tab/>
      </w:r>
      <w:r w:rsidR="001B3BA4" w:rsidRPr="000867D8">
        <w:t>(1)</w:t>
      </w:r>
      <w:r w:rsidR="001B3BA4" w:rsidRPr="000867D8">
        <w:tab/>
        <w:t>This section is made for the purposes of section</w:t>
      </w:r>
      <w:r w:rsidR="000867D8" w:rsidRPr="000867D8">
        <w:t> </w:t>
      </w:r>
      <w:r w:rsidR="001B3BA4" w:rsidRPr="000867D8">
        <w:t>140 of the Act.</w:t>
      </w:r>
    </w:p>
    <w:p w:rsidR="009D5B47" w:rsidRPr="000867D8" w:rsidRDefault="001B3BA4" w:rsidP="009D5B47">
      <w:pPr>
        <w:pStyle w:val="subsection"/>
      </w:pPr>
      <w:r w:rsidRPr="000867D8">
        <w:tab/>
        <w:t>(2</w:t>
      </w:r>
      <w:r w:rsidR="009D5B47" w:rsidRPr="000867D8">
        <w:t>)</w:t>
      </w:r>
      <w:r w:rsidR="009D5B47" w:rsidRPr="000867D8">
        <w:tab/>
        <w:t>An approved pharmacist commits an offence if:</w:t>
      </w:r>
    </w:p>
    <w:p w:rsidR="009D5B47" w:rsidRPr="000867D8" w:rsidRDefault="009D5B47" w:rsidP="009D5B47">
      <w:pPr>
        <w:pStyle w:val="paragraph"/>
      </w:pPr>
      <w:r w:rsidRPr="000867D8">
        <w:tab/>
        <w:t>(a)</w:t>
      </w:r>
      <w:r w:rsidRPr="000867D8">
        <w:tab/>
      </w:r>
      <w:r w:rsidR="00441ACC" w:rsidRPr="000867D8">
        <w:t>the pharmacist</w:t>
      </w:r>
      <w:r w:rsidRPr="000867D8">
        <w:t xml:space="preserve"> supplies a pharmaceutical benefit on an order lodged under </w:t>
      </w:r>
      <w:r w:rsidR="006B0685" w:rsidRPr="000867D8">
        <w:t>section</w:t>
      </w:r>
      <w:r w:rsidR="000867D8" w:rsidRPr="000867D8">
        <w:t> </w:t>
      </w:r>
      <w:r w:rsidR="009A6D55" w:rsidRPr="000867D8">
        <w:t>33</w:t>
      </w:r>
      <w:r w:rsidRPr="000867D8">
        <w:t>; and</w:t>
      </w:r>
    </w:p>
    <w:p w:rsidR="009D5B47" w:rsidRPr="000867D8" w:rsidRDefault="009D5B47" w:rsidP="009D5B47">
      <w:pPr>
        <w:pStyle w:val="paragraph"/>
      </w:pPr>
      <w:r w:rsidRPr="000867D8">
        <w:tab/>
        <w:t>(b)</w:t>
      </w:r>
      <w:r w:rsidRPr="000867D8">
        <w:tab/>
        <w:t xml:space="preserve">neither of the circumstances </w:t>
      </w:r>
      <w:r w:rsidR="002135D8" w:rsidRPr="000867D8">
        <w:t>referred to</w:t>
      </w:r>
      <w:r w:rsidR="00441ACC" w:rsidRPr="000867D8">
        <w:t xml:space="preserve"> in </w:t>
      </w:r>
      <w:r w:rsidR="000867D8" w:rsidRPr="000867D8">
        <w:t>subsection (</w:t>
      </w:r>
      <w:r w:rsidR="001B3BA4" w:rsidRPr="000867D8">
        <w:t>3</w:t>
      </w:r>
      <w:r w:rsidR="00441ACC" w:rsidRPr="000867D8">
        <w:t>) appl</w:t>
      </w:r>
      <w:r w:rsidR="001B29DD" w:rsidRPr="000867D8">
        <w:t>y</w:t>
      </w:r>
      <w:r w:rsidR="00441ACC" w:rsidRPr="000867D8">
        <w:t>.</w:t>
      </w:r>
    </w:p>
    <w:p w:rsidR="009D5B47" w:rsidRPr="000867D8" w:rsidRDefault="009D5B47" w:rsidP="00441ACC">
      <w:pPr>
        <w:pStyle w:val="Penalty"/>
      </w:pPr>
      <w:r w:rsidRPr="000867D8">
        <w:t>Penalty:</w:t>
      </w:r>
      <w:r w:rsidRPr="000867D8">
        <w:tab/>
        <w:t>0.4 penalty units.</w:t>
      </w:r>
    </w:p>
    <w:p w:rsidR="00441ACC" w:rsidRPr="000867D8" w:rsidRDefault="00441ACC" w:rsidP="00441ACC">
      <w:pPr>
        <w:pStyle w:val="subsection"/>
      </w:pPr>
      <w:r w:rsidRPr="000867D8">
        <w:tab/>
        <w:t>(</w:t>
      </w:r>
      <w:r w:rsidR="001B3BA4" w:rsidRPr="000867D8">
        <w:t>3</w:t>
      </w:r>
      <w:r w:rsidRPr="000867D8">
        <w:t>)</w:t>
      </w:r>
      <w:r w:rsidRPr="000867D8">
        <w:tab/>
        <w:t xml:space="preserve">For the purposes of </w:t>
      </w:r>
      <w:r w:rsidR="000867D8" w:rsidRPr="000867D8">
        <w:t>paragraph (</w:t>
      </w:r>
      <w:r w:rsidR="001B3BA4" w:rsidRPr="000867D8">
        <w:t>2</w:t>
      </w:r>
      <w:r w:rsidRPr="000867D8">
        <w:t>)(b), the circumstances are as follows:</w:t>
      </w:r>
    </w:p>
    <w:p w:rsidR="00441ACC" w:rsidRPr="000867D8" w:rsidRDefault="00441ACC" w:rsidP="00441ACC">
      <w:pPr>
        <w:pStyle w:val="paragraph"/>
      </w:pPr>
      <w:r w:rsidRPr="000867D8">
        <w:tab/>
        <w:t>(a)</w:t>
      </w:r>
      <w:r w:rsidRPr="000867D8">
        <w:tab/>
        <w:t>the pharmacist knows the practitioner whose signature appears on the order;</w:t>
      </w:r>
    </w:p>
    <w:p w:rsidR="00441ACC" w:rsidRPr="000867D8" w:rsidRDefault="00441ACC" w:rsidP="00441ACC">
      <w:pPr>
        <w:pStyle w:val="paragraph"/>
      </w:pPr>
      <w:r w:rsidRPr="000867D8">
        <w:tab/>
        <w:t>(b)</w:t>
      </w:r>
      <w:r w:rsidRPr="000867D8">
        <w:tab/>
        <w:t>if the pharmacist does not know the practitioner, the pharmacist:</w:t>
      </w:r>
    </w:p>
    <w:p w:rsidR="00441ACC" w:rsidRPr="000867D8" w:rsidRDefault="00441ACC" w:rsidP="00441ACC">
      <w:pPr>
        <w:pStyle w:val="paragraphsub"/>
      </w:pPr>
      <w:r w:rsidRPr="000867D8">
        <w:tab/>
        <w:t>(i)</w:t>
      </w:r>
      <w:r w:rsidRPr="000867D8">
        <w:tab/>
        <w:t xml:space="preserve">is </w:t>
      </w:r>
      <w:r w:rsidR="00756BF2" w:rsidRPr="000867D8">
        <w:t>given</w:t>
      </w:r>
      <w:r w:rsidRPr="000867D8">
        <w:t xml:space="preserve"> the </w:t>
      </w:r>
      <w:r w:rsidR="00756BF2" w:rsidRPr="000867D8">
        <w:t>given</w:t>
      </w:r>
      <w:r w:rsidRPr="000867D8">
        <w:t xml:space="preserve"> name</w:t>
      </w:r>
      <w:r w:rsidR="00756BF2" w:rsidRPr="000867D8">
        <w:t>, surname</w:t>
      </w:r>
      <w:r w:rsidRPr="000867D8">
        <w:t xml:space="preserve"> and address of the practitioner by the person who lodged the order; and</w:t>
      </w:r>
    </w:p>
    <w:p w:rsidR="00441ACC" w:rsidRPr="000867D8" w:rsidRDefault="00441ACC" w:rsidP="00441ACC">
      <w:pPr>
        <w:pStyle w:val="paragraphsub"/>
      </w:pPr>
      <w:r w:rsidRPr="000867D8">
        <w:tab/>
        <w:t>(ii)</w:t>
      </w:r>
      <w:r w:rsidRPr="000867D8">
        <w:tab/>
        <w:t>if the practitioner is a medical practitioner—is given the medical registration number of the practitioner by the person who lodged the order; and</w:t>
      </w:r>
    </w:p>
    <w:p w:rsidR="00441ACC" w:rsidRPr="000867D8" w:rsidRDefault="00441ACC" w:rsidP="00441ACC">
      <w:pPr>
        <w:pStyle w:val="paragraphsub"/>
      </w:pPr>
      <w:r w:rsidRPr="000867D8">
        <w:tab/>
        <w:t>(iii)</w:t>
      </w:r>
      <w:r w:rsidRPr="000867D8">
        <w:tab/>
        <w:t>for any other practitioner—is given the number allotted to the approval for the practitioner by the Secretary under subsection</w:t>
      </w:r>
      <w:r w:rsidR="000867D8" w:rsidRPr="000867D8">
        <w:t> </w:t>
      </w:r>
      <w:r w:rsidR="009A6D55" w:rsidRPr="000867D8">
        <w:t>16</w:t>
      </w:r>
      <w:r w:rsidRPr="000867D8">
        <w:t>(1) by the person who lodged the order; and</w:t>
      </w:r>
    </w:p>
    <w:p w:rsidR="00441ACC" w:rsidRPr="000867D8" w:rsidRDefault="00441ACC" w:rsidP="00441ACC">
      <w:pPr>
        <w:pStyle w:val="paragraphsub"/>
      </w:pPr>
      <w:r w:rsidRPr="000867D8">
        <w:tab/>
        <w:t>(iv)</w:t>
      </w:r>
      <w:r w:rsidRPr="000867D8">
        <w:tab/>
        <w:t xml:space="preserve">writes on the order form the details </w:t>
      </w:r>
      <w:r w:rsidR="002135D8" w:rsidRPr="000867D8">
        <w:t>referred to</w:t>
      </w:r>
      <w:r w:rsidRPr="000867D8">
        <w:t xml:space="preserve"> in </w:t>
      </w:r>
      <w:r w:rsidR="000867D8" w:rsidRPr="000867D8">
        <w:t>subparagraphs (</w:t>
      </w:r>
      <w:r w:rsidRPr="000867D8">
        <w:t>i), (ii) and (iii).</w:t>
      </w:r>
    </w:p>
    <w:p w:rsidR="000808BB" w:rsidRPr="000867D8" w:rsidRDefault="001B3BA4" w:rsidP="00C33732">
      <w:pPr>
        <w:pStyle w:val="subsection"/>
      </w:pPr>
      <w:r w:rsidRPr="000867D8">
        <w:tab/>
        <w:t>(</w:t>
      </w:r>
      <w:r w:rsidR="0062600D" w:rsidRPr="000867D8">
        <w:t>4</w:t>
      </w:r>
      <w:r w:rsidR="009D5B47" w:rsidRPr="000867D8">
        <w:t>)</w:t>
      </w:r>
      <w:r w:rsidR="009D5B47" w:rsidRPr="000867D8">
        <w:tab/>
        <w:t xml:space="preserve">An offence against </w:t>
      </w:r>
      <w:r w:rsidR="000867D8" w:rsidRPr="000867D8">
        <w:t>subsection (</w:t>
      </w:r>
      <w:r w:rsidRPr="000867D8">
        <w:t>2</w:t>
      </w:r>
      <w:r w:rsidR="009D5B47" w:rsidRPr="000867D8">
        <w:t>) is an offence of strict liability</w:t>
      </w:r>
      <w:r w:rsidR="002B1087" w:rsidRPr="000867D8">
        <w:t>.</w:t>
      </w:r>
    </w:p>
    <w:p w:rsidR="009D5B47" w:rsidRPr="000867D8" w:rsidRDefault="009A6D55" w:rsidP="009D5B47">
      <w:pPr>
        <w:pStyle w:val="ActHead5"/>
      </w:pPr>
      <w:bookmarkStart w:id="50" w:name="_Toc474414569"/>
      <w:r w:rsidRPr="000867D8">
        <w:rPr>
          <w:rStyle w:val="CharSectno"/>
        </w:rPr>
        <w:t>35</w:t>
      </w:r>
      <w:r w:rsidR="009D5B47" w:rsidRPr="000867D8">
        <w:t xml:space="preserve">  Prescriber bag supplies—payment for pharmaceutical benefits</w:t>
      </w:r>
      <w:bookmarkEnd w:id="50"/>
    </w:p>
    <w:p w:rsidR="008E3FE7" w:rsidRPr="000867D8" w:rsidRDefault="009D5B47" w:rsidP="002B1087">
      <w:pPr>
        <w:pStyle w:val="subsection"/>
      </w:pPr>
      <w:r w:rsidRPr="000867D8">
        <w:tab/>
      </w:r>
      <w:r w:rsidR="008E3FE7" w:rsidRPr="000867D8">
        <w:t>(1)</w:t>
      </w:r>
      <w:r w:rsidR="008E3FE7" w:rsidRPr="000867D8">
        <w:tab/>
        <w:t>This section is made for the purposes of subsections</w:t>
      </w:r>
      <w:r w:rsidR="000867D8" w:rsidRPr="000867D8">
        <w:t> </w:t>
      </w:r>
      <w:r w:rsidR="008E3FE7" w:rsidRPr="000867D8">
        <w:t xml:space="preserve">93(3), 93AA(4) and </w:t>
      </w:r>
      <w:r w:rsidR="002B1087" w:rsidRPr="000867D8">
        <w:t>93AB(4) of the Act.</w:t>
      </w:r>
    </w:p>
    <w:p w:rsidR="009D5B47" w:rsidRPr="000867D8" w:rsidRDefault="008E3FE7" w:rsidP="009D5B47">
      <w:pPr>
        <w:pStyle w:val="subsection"/>
      </w:pPr>
      <w:r w:rsidRPr="000867D8">
        <w:tab/>
        <w:t>(2</w:t>
      </w:r>
      <w:r w:rsidR="009D5B47" w:rsidRPr="000867D8">
        <w:t>)</w:t>
      </w:r>
      <w:r w:rsidR="009D5B47" w:rsidRPr="000867D8">
        <w:tab/>
        <w:t xml:space="preserve">An approved pharmacist who supplies a pharmaceutical benefit to a practitioner on an order under </w:t>
      </w:r>
      <w:r w:rsidR="009460DE" w:rsidRPr="000867D8">
        <w:t>section</w:t>
      </w:r>
      <w:r w:rsidR="000867D8" w:rsidRPr="000867D8">
        <w:t> </w:t>
      </w:r>
      <w:r w:rsidR="009A6D55" w:rsidRPr="000867D8">
        <w:t>33</w:t>
      </w:r>
      <w:r w:rsidR="009D5B47" w:rsidRPr="000867D8">
        <w:t xml:space="preserve"> is entitled to be paid</w:t>
      </w:r>
      <w:r w:rsidR="008E08DD" w:rsidRPr="000867D8">
        <w:t>,</w:t>
      </w:r>
      <w:r w:rsidR="009D5B47" w:rsidRPr="000867D8">
        <w:t xml:space="preserve"> by the Commonwealth for the supply</w:t>
      </w:r>
      <w:r w:rsidR="008E08DD" w:rsidRPr="000867D8">
        <w:t>,</w:t>
      </w:r>
      <w:r w:rsidR="009D5B47" w:rsidRPr="000867D8">
        <w:t xml:space="preserve"> the sum of:</w:t>
      </w:r>
    </w:p>
    <w:p w:rsidR="009D5B47" w:rsidRPr="000867D8" w:rsidRDefault="009D5B47" w:rsidP="009D5B47">
      <w:pPr>
        <w:pStyle w:val="paragraph"/>
      </w:pPr>
      <w:r w:rsidRPr="000867D8">
        <w:tab/>
        <w:t>(a)</w:t>
      </w:r>
      <w:r w:rsidRPr="000867D8">
        <w:tab/>
        <w:t>the Commonwealth price of the pharmaceutical benefit; and</w:t>
      </w:r>
    </w:p>
    <w:p w:rsidR="009D5B47" w:rsidRPr="000867D8" w:rsidRDefault="009D5B47" w:rsidP="009D5B47">
      <w:pPr>
        <w:pStyle w:val="paragraph"/>
      </w:pPr>
      <w:r w:rsidRPr="000867D8">
        <w:lastRenderedPageBreak/>
        <w:tab/>
        <w:t>(b)</w:t>
      </w:r>
      <w:r w:rsidRPr="000867D8">
        <w:tab/>
        <w:t>the special patient contribution for a brand of the pharmaceutical item that is the pharmaceutical benefit (if any).</w:t>
      </w:r>
    </w:p>
    <w:p w:rsidR="009D5B47" w:rsidRPr="000867D8" w:rsidRDefault="008E3FE7" w:rsidP="009D5B47">
      <w:pPr>
        <w:pStyle w:val="subsection"/>
      </w:pPr>
      <w:r w:rsidRPr="000867D8">
        <w:tab/>
        <w:t>(3</w:t>
      </w:r>
      <w:r w:rsidR="009D5B47" w:rsidRPr="000867D8">
        <w:t>)</w:t>
      </w:r>
      <w:r w:rsidR="009D5B47" w:rsidRPr="000867D8">
        <w:tab/>
        <w:t xml:space="preserve">Payment by the Commonwealth under </w:t>
      </w:r>
      <w:r w:rsidR="000867D8" w:rsidRPr="000867D8">
        <w:t>subsection (</w:t>
      </w:r>
      <w:r w:rsidRPr="000867D8">
        <w:t>2</w:t>
      </w:r>
      <w:r w:rsidR="009D5B47" w:rsidRPr="000867D8">
        <w:t>) is subject to the conditions set out in a determination under paragraph</w:t>
      </w:r>
      <w:r w:rsidR="000867D8" w:rsidRPr="000867D8">
        <w:t> </w:t>
      </w:r>
      <w:r w:rsidR="009D5B47" w:rsidRPr="000867D8">
        <w:t>98C(1)(b) of the Act that is in force at the time the benefit is supplied, as if the benefit had been supplied other than under section</w:t>
      </w:r>
      <w:r w:rsidR="000867D8" w:rsidRPr="000867D8">
        <w:t> </w:t>
      </w:r>
      <w:r w:rsidR="009D5B47" w:rsidRPr="000867D8">
        <w:t>93, 93AA, or 93AB of the Act.</w:t>
      </w:r>
    </w:p>
    <w:p w:rsidR="009D5B47" w:rsidRPr="000867D8" w:rsidRDefault="009A6D55" w:rsidP="009D5B47">
      <w:pPr>
        <w:pStyle w:val="ActHead5"/>
      </w:pPr>
      <w:bookmarkStart w:id="51" w:name="_Toc474414570"/>
      <w:r w:rsidRPr="000867D8">
        <w:rPr>
          <w:rStyle w:val="CharSectno"/>
        </w:rPr>
        <w:t>36</w:t>
      </w:r>
      <w:r w:rsidR="00D115F9" w:rsidRPr="000867D8">
        <w:t xml:space="preserve">  Pharmaceutical b</w:t>
      </w:r>
      <w:r w:rsidR="009D5B47" w:rsidRPr="000867D8">
        <w:t>enefits obtained by approved medical practitioners for the purposes of section</w:t>
      </w:r>
      <w:r w:rsidR="000867D8" w:rsidRPr="000867D8">
        <w:t> </w:t>
      </w:r>
      <w:r w:rsidR="009D5B47" w:rsidRPr="000867D8">
        <w:t>93</w:t>
      </w:r>
      <w:r w:rsidR="00940A32" w:rsidRPr="000867D8">
        <w:t xml:space="preserve"> of </w:t>
      </w:r>
      <w:r w:rsidR="008E08DD" w:rsidRPr="000867D8">
        <w:t xml:space="preserve">the </w:t>
      </w:r>
      <w:r w:rsidR="00940A32" w:rsidRPr="000867D8">
        <w:t>Act</w:t>
      </w:r>
      <w:bookmarkEnd w:id="51"/>
    </w:p>
    <w:p w:rsidR="001B3BA4" w:rsidRPr="000867D8" w:rsidRDefault="001B3BA4" w:rsidP="001B3BA4">
      <w:pPr>
        <w:pStyle w:val="subsection"/>
      </w:pPr>
      <w:r w:rsidRPr="000867D8">
        <w:tab/>
        <w:t>(1)</w:t>
      </w:r>
      <w:r w:rsidRPr="000867D8">
        <w:tab/>
        <w:t>This section is made for the purposes of section</w:t>
      </w:r>
      <w:r w:rsidR="000867D8" w:rsidRPr="000867D8">
        <w:t> </w:t>
      </w:r>
      <w:r w:rsidRPr="000867D8">
        <w:t>140 of the Act.</w:t>
      </w:r>
    </w:p>
    <w:p w:rsidR="009D5B47" w:rsidRPr="000867D8" w:rsidRDefault="009D5B47" w:rsidP="009D5B47">
      <w:pPr>
        <w:pStyle w:val="SubsectionHead"/>
      </w:pPr>
      <w:r w:rsidRPr="000867D8">
        <w:t>Offence—obtaining pharmaceutical benefit for purposes of section</w:t>
      </w:r>
      <w:r w:rsidR="000867D8" w:rsidRPr="000867D8">
        <w:t> </w:t>
      </w:r>
      <w:r w:rsidRPr="000867D8">
        <w:t xml:space="preserve">93 of the Act by lodging order under </w:t>
      </w:r>
      <w:r w:rsidR="00940A32" w:rsidRPr="000867D8">
        <w:t>section</w:t>
      </w:r>
      <w:r w:rsidR="000867D8" w:rsidRPr="000867D8">
        <w:t> </w:t>
      </w:r>
      <w:r w:rsidR="009A6D55" w:rsidRPr="000867D8">
        <w:t>33</w:t>
      </w:r>
      <w:r w:rsidR="00940A32" w:rsidRPr="000867D8">
        <w:t xml:space="preserve"> of this instrument</w:t>
      </w:r>
    </w:p>
    <w:p w:rsidR="009D5B47" w:rsidRPr="000867D8" w:rsidRDefault="001B3BA4" w:rsidP="009D5B47">
      <w:pPr>
        <w:pStyle w:val="subsection"/>
      </w:pPr>
      <w:r w:rsidRPr="000867D8">
        <w:tab/>
        <w:t>(2</w:t>
      </w:r>
      <w:r w:rsidR="009D5B47" w:rsidRPr="000867D8">
        <w:t>)</w:t>
      </w:r>
      <w:r w:rsidR="009D5B47" w:rsidRPr="000867D8">
        <w:tab/>
        <w:t>An approved medical practitioner commits an offence if he or she obtains a pharmaceutical benefit for the purpose</w:t>
      </w:r>
      <w:r w:rsidR="008E08DD" w:rsidRPr="000867D8">
        <w:t>s</w:t>
      </w:r>
      <w:r w:rsidR="009D5B47" w:rsidRPr="000867D8">
        <w:t xml:space="preserve"> of section</w:t>
      </w:r>
      <w:r w:rsidR="000867D8" w:rsidRPr="000867D8">
        <w:t> </w:t>
      </w:r>
      <w:r w:rsidR="009D5B47" w:rsidRPr="000867D8">
        <w:t xml:space="preserve">93 of the Act by lodging with an approved pharmacist an order under </w:t>
      </w:r>
      <w:r w:rsidR="00940A32" w:rsidRPr="000867D8">
        <w:t>section</w:t>
      </w:r>
      <w:r w:rsidR="000867D8" w:rsidRPr="000867D8">
        <w:t> </w:t>
      </w:r>
      <w:r w:rsidR="009A6D55" w:rsidRPr="000867D8">
        <w:t>33</w:t>
      </w:r>
      <w:r w:rsidR="00940A32" w:rsidRPr="000867D8">
        <w:t xml:space="preserve"> of this instrument</w:t>
      </w:r>
      <w:r w:rsidR="009D5B47" w:rsidRPr="000867D8">
        <w:t>.</w:t>
      </w:r>
    </w:p>
    <w:p w:rsidR="009D5B47" w:rsidRPr="000867D8" w:rsidRDefault="009D5B47" w:rsidP="009D5B47">
      <w:pPr>
        <w:pStyle w:val="Penalty"/>
      </w:pPr>
      <w:r w:rsidRPr="000867D8">
        <w:t>Penalty:</w:t>
      </w:r>
      <w:r w:rsidRPr="000867D8">
        <w:tab/>
        <w:t>0.2 penalty units.</w:t>
      </w:r>
    </w:p>
    <w:p w:rsidR="009D5B47" w:rsidRPr="000867D8" w:rsidRDefault="009D5B47" w:rsidP="009D5B47">
      <w:pPr>
        <w:pStyle w:val="SubsectionHead"/>
      </w:pPr>
      <w:r w:rsidRPr="000867D8">
        <w:t>Offence—obtaining pharmaceutical benefit for purposes of section</w:t>
      </w:r>
      <w:r w:rsidR="000867D8" w:rsidRPr="000867D8">
        <w:t> </w:t>
      </w:r>
      <w:r w:rsidRPr="000867D8">
        <w:t>93 of the Act more than once each month</w:t>
      </w:r>
    </w:p>
    <w:p w:rsidR="009D5B47" w:rsidRPr="000867D8" w:rsidRDefault="001B3BA4" w:rsidP="009D5B47">
      <w:pPr>
        <w:pStyle w:val="subsection"/>
      </w:pPr>
      <w:r w:rsidRPr="000867D8">
        <w:tab/>
        <w:t>(3</w:t>
      </w:r>
      <w:r w:rsidR="009D5B47" w:rsidRPr="000867D8">
        <w:t>)</w:t>
      </w:r>
      <w:r w:rsidR="009D5B47" w:rsidRPr="000867D8">
        <w:tab/>
        <w:t>An approved medical practitioner commits an offence if he or she obtains a pharmaceutical benefit for the purpose</w:t>
      </w:r>
      <w:r w:rsidR="008E08DD" w:rsidRPr="000867D8">
        <w:t>s</w:t>
      </w:r>
      <w:r w:rsidR="009D5B47" w:rsidRPr="000867D8">
        <w:t xml:space="preserve"> of section</w:t>
      </w:r>
      <w:r w:rsidR="000867D8" w:rsidRPr="000867D8">
        <w:t> </w:t>
      </w:r>
      <w:r w:rsidR="009D5B47" w:rsidRPr="000867D8">
        <w:t>93 of the Act more than once in each month.</w:t>
      </w:r>
    </w:p>
    <w:p w:rsidR="009D5B47" w:rsidRPr="000867D8" w:rsidRDefault="009D5B47" w:rsidP="009D5B47">
      <w:pPr>
        <w:pStyle w:val="Penalty"/>
      </w:pPr>
      <w:r w:rsidRPr="000867D8">
        <w:t>Penalty:</w:t>
      </w:r>
      <w:r w:rsidRPr="000867D8">
        <w:tab/>
        <w:t>0.2 penalty units.</w:t>
      </w:r>
    </w:p>
    <w:p w:rsidR="009D5B47" w:rsidRPr="000867D8" w:rsidRDefault="009D5B47" w:rsidP="009D5B47">
      <w:pPr>
        <w:pStyle w:val="SubsectionHead"/>
      </w:pPr>
      <w:r w:rsidRPr="000867D8">
        <w:t>Offence—not giving notice of obtaining pharmaceutical benefit for purposes of section</w:t>
      </w:r>
      <w:r w:rsidR="000867D8" w:rsidRPr="000867D8">
        <w:t> </w:t>
      </w:r>
      <w:r w:rsidRPr="000867D8">
        <w:t>93 of the Act (manual claim)</w:t>
      </w:r>
    </w:p>
    <w:p w:rsidR="009D5B47" w:rsidRPr="000867D8" w:rsidRDefault="001B3BA4" w:rsidP="009D5B47">
      <w:pPr>
        <w:pStyle w:val="subsection"/>
      </w:pPr>
      <w:r w:rsidRPr="000867D8">
        <w:tab/>
        <w:t>(4</w:t>
      </w:r>
      <w:r w:rsidR="009D5B47" w:rsidRPr="000867D8">
        <w:t>)</w:t>
      </w:r>
      <w:r w:rsidR="009D5B47" w:rsidRPr="000867D8">
        <w:tab/>
        <w:t>An approved medical practitioner commits an offence if he or she:</w:t>
      </w:r>
    </w:p>
    <w:p w:rsidR="009D5B47" w:rsidRPr="000867D8" w:rsidRDefault="009D5B47" w:rsidP="009D5B47">
      <w:pPr>
        <w:pStyle w:val="paragraph"/>
      </w:pPr>
      <w:r w:rsidRPr="000867D8">
        <w:tab/>
        <w:t>(a)</w:t>
      </w:r>
      <w:r w:rsidRPr="000867D8">
        <w:tab/>
        <w:t>obtains a pharmaceutical benefit for the purpose of the supply of the benefit under section</w:t>
      </w:r>
      <w:r w:rsidR="000867D8" w:rsidRPr="000867D8">
        <w:t> </w:t>
      </w:r>
      <w:r w:rsidRPr="000867D8">
        <w:t>93 of the Act; and</w:t>
      </w:r>
    </w:p>
    <w:p w:rsidR="009D5B47" w:rsidRPr="000867D8" w:rsidRDefault="009D5B47" w:rsidP="009D5B47">
      <w:pPr>
        <w:pStyle w:val="paragraph"/>
      </w:pPr>
      <w:r w:rsidRPr="000867D8">
        <w:tab/>
        <w:t>(b)</w:t>
      </w:r>
      <w:r w:rsidRPr="000867D8">
        <w:tab/>
        <w:t>makes a claim for a payment under section</w:t>
      </w:r>
      <w:r w:rsidR="000867D8" w:rsidRPr="000867D8">
        <w:t> </w:t>
      </w:r>
      <w:r w:rsidRPr="000867D8">
        <w:t>99AAA of the Act, in relation to obtaining the benefit for such a supply, using the manual system referred to in that section; and</w:t>
      </w:r>
    </w:p>
    <w:p w:rsidR="009D5B47" w:rsidRPr="000867D8" w:rsidRDefault="009D5B47" w:rsidP="009D5B47">
      <w:pPr>
        <w:pStyle w:val="paragraph"/>
      </w:pPr>
      <w:r w:rsidRPr="000867D8">
        <w:tab/>
        <w:t>(c)</w:t>
      </w:r>
      <w:r w:rsidRPr="000867D8">
        <w:tab/>
        <w:t>does not, when making the claim, give notice to the Secretary that he or she has obtained the benefit.</w:t>
      </w:r>
    </w:p>
    <w:p w:rsidR="009D5B47" w:rsidRPr="000867D8" w:rsidRDefault="009D5B47" w:rsidP="009D5B47">
      <w:pPr>
        <w:pStyle w:val="Penalty"/>
      </w:pPr>
      <w:r w:rsidRPr="000867D8">
        <w:t>Penalty:</w:t>
      </w:r>
      <w:r w:rsidRPr="000867D8">
        <w:tab/>
        <w:t>0.2 penalty units.</w:t>
      </w:r>
    </w:p>
    <w:p w:rsidR="009D5B47" w:rsidRPr="000867D8" w:rsidRDefault="001B3BA4" w:rsidP="009D5B47">
      <w:pPr>
        <w:pStyle w:val="subsection"/>
      </w:pPr>
      <w:r w:rsidRPr="000867D8">
        <w:tab/>
        <w:t>(5</w:t>
      </w:r>
      <w:r w:rsidR="009D5B47" w:rsidRPr="000867D8">
        <w:t>)</w:t>
      </w:r>
      <w:r w:rsidR="009D5B47" w:rsidRPr="000867D8">
        <w:tab/>
        <w:t xml:space="preserve">For </w:t>
      </w:r>
      <w:r w:rsidR="00DF22CE" w:rsidRPr="000867D8">
        <w:t xml:space="preserve">the purposes of </w:t>
      </w:r>
      <w:r w:rsidR="000867D8" w:rsidRPr="000867D8">
        <w:t>paragraph (</w:t>
      </w:r>
      <w:r w:rsidRPr="000867D8">
        <w:t>4</w:t>
      </w:r>
      <w:r w:rsidR="009D5B47" w:rsidRPr="000867D8">
        <w:t>)</w:t>
      </w:r>
      <w:r w:rsidR="00A836A8" w:rsidRPr="000867D8">
        <w:t>(</w:t>
      </w:r>
      <w:r w:rsidR="008E08DD" w:rsidRPr="000867D8">
        <w:t>c</w:t>
      </w:r>
      <w:r w:rsidR="00A836A8" w:rsidRPr="000867D8">
        <w:t>)</w:t>
      </w:r>
      <w:r w:rsidR="009D5B47" w:rsidRPr="000867D8">
        <w:t>, the notice must be:</w:t>
      </w:r>
    </w:p>
    <w:p w:rsidR="009D5B47" w:rsidRPr="000867D8" w:rsidRDefault="009D5B47" w:rsidP="009D5B47">
      <w:pPr>
        <w:pStyle w:val="paragraph"/>
      </w:pPr>
      <w:r w:rsidRPr="000867D8">
        <w:tab/>
        <w:t>(a)</w:t>
      </w:r>
      <w:r w:rsidRPr="000867D8">
        <w:tab/>
        <w:t xml:space="preserve">in a form </w:t>
      </w:r>
      <w:r w:rsidR="000808BB" w:rsidRPr="000867D8">
        <w:t>approved, in writing,</w:t>
      </w:r>
      <w:r w:rsidRPr="000867D8">
        <w:t xml:space="preserve"> by the Secretary; and</w:t>
      </w:r>
    </w:p>
    <w:p w:rsidR="00B54DC0" w:rsidRPr="000867D8" w:rsidRDefault="009D5B47" w:rsidP="000808BB">
      <w:pPr>
        <w:pStyle w:val="paragraph"/>
      </w:pPr>
      <w:r w:rsidRPr="000867D8">
        <w:tab/>
        <w:t>(b)</w:t>
      </w:r>
      <w:r w:rsidRPr="000867D8">
        <w:tab/>
        <w:t>signed and dated by the practitioner.</w:t>
      </w:r>
    </w:p>
    <w:p w:rsidR="00A836A8" w:rsidRPr="000867D8" w:rsidRDefault="001B3BA4" w:rsidP="009D5B47">
      <w:pPr>
        <w:pStyle w:val="subsection"/>
      </w:pPr>
      <w:r w:rsidRPr="000867D8">
        <w:tab/>
        <w:t>(6</w:t>
      </w:r>
      <w:r w:rsidR="009D5B47" w:rsidRPr="000867D8">
        <w:t>)</w:t>
      </w:r>
      <w:r w:rsidR="009D5B47" w:rsidRPr="000867D8">
        <w:tab/>
        <w:t xml:space="preserve">An approved medical practitioner </w:t>
      </w:r>
      <w:r w:rsidR="00A836A8" w:rsidRPr="000867D8">
        <w:t>commits an offence if he or she:</w:t>
      </w:r>
    </w:p>
    <w:p w:rsidR="00A836A8" w:rsidRPr="000867D8" w:rsidRDefault="00A836A8" w:rsidP="00A836A8">
      <w:pPr>
        <w:pStyle w:val="paragraph"/>
      </w:pPr>
      <w:r w:rsidRPr="000867D8">
        <w:tab/>
        <w:t>(a)</w:t>
      </w:r>
      <w:r w:rsidRPr="000867D8">
        <w:tab/>
      </w:r>
      <w:r w:rsidR="009D5B47" w:rsidRPr="000867D8">
        <w:t xml:space="preserve">gives a notice to the Secretary under </w:t>
      </w:r>
      <w:r w:rsidR="000867D8" w:rsidRPr="000867D8">
        <w:t>subsection (</w:t>
      </w:r>
      <w:r w:rsidR="001B3BA4" w:rsidRPr="000867D8">
        <w:t>4</w:t>
      </w:r>
      <w:r w:rsidR="009D5B47" w:rsidRPr="000867D8">
        <w:t>)</w:t>
      </w:r>
      <w:r w:rsidRPr="000867D8">
        <w:t>; and</w:t>
      </w:r>
    </w:p>
    <w:p w:rsidR="009D5B47" w:rsidRPr="000867D8" w:rsidRDefault="00A836A8" w:rsidP="00A836A8">
      <w:pPr>
        <w:pStyle w:val="paragraph"/>
      </w:pPr>
      <w:r w:rsidRPr="000867D8">
        <w:lastRenderedPageBreak/>
        <w:tab/>
        <w:t>(b)</w:t>
      </w:r>
      <w:r w:rsidRPr="000867D8">
        <w:tab/>
        <w:t xml:space="preserve">does not </w:t>
      </w:r>
      <w:r w:rsidR="009D5B47" w:rsidRPr="000867D8">
        <w:t>retain a copy of the notice for at least 2 years from the date on which he or she gives the notice to the Secretary.</w:t>
      </w:r>
    </w:p>
    <w:p w:rsidR="009D5B47" w:rsidRPr="000867D8" w:rsidRDefault="009D5B47" w:rsidP="009D5B47">
      <w:pPr>
        <w:pStyle w:val="Penalty"/>
      </w:pPr>
      <w:r w:rsidRPr="000867D8">
        <w:t>Penalty:</w:t>
      </w:r>
      <w:r w:rsidRPr="000867D8">
        <w:tab/>
        <w:t>0.2 penalty units.</w:t>
      </w:r>
    </w:p>
    <w:p w:rsidR="009D5B47" w:rsidRPr="000867D8" w:rsidRDefault="009D5B47" w:rsidP="009D5B47">
      <w:pPr>
        <w:pStyle w:val="SubsectionHead"/>
      </w:pPr>
      <w:r w:rsidRPr="000867D8">
        <w:t>Offence—not creating record of obtaining pharmaceutical benefit for purposes of section</w:t>
      </w:r>
      <w:r w:rsidR="000867D8" w:rsidRPr="000867D8">
        <w:t> </w:t>
      </w:r>
      <w:r w:rsidRPr="000867D8">
        <w:t>93 of the Act (CTS claim)</w:t>
      </w:r>
    </w:p>
    <w:p w:rsidR="009D5B47" w:rsidRPr="000867D8" w:rsidRDefault="009D5B47" w:rsidP="009D5B47">
      <w:pPr>
        <w:pStyle w:val="subsection"/>
      </w:pPr>
      <w:r w:rsidRPr="000867D8">
        <w:tab/>
        <w:t>(</w:t>
      </w:r>
      <w:r w:rsidR="001B3BA4" w:rsidRPr="000867D8">
        <w:t>7</w:t>
      </w:r>
      <w:r w:rsidRPr="000867D8">
        <w:t>)</w:t>
      </w:r>
      <w:r w:rsidRPr="000867D8">
        <w:tab/>
        <w:t>An approved medical practitioner commits an offence if he or she:</w:t>
      </w:r>
    </w:p>
    <w:p w:rsidR="009D5B47" w:rsidRPr="000867D8" w:rsidRDefault="009D5B47" w:rsidP="009D5B47">
      <w:pPr>
        <w:pStyle w:val="paragraph"/>
      </w:pPr>
      <w:r w:rsidRPr="000867D8">
        <w:tab/>
        <w:t>(a)</w:t>
      </w:r>
      <w:r w:rsidRPr="000867D8">
        <w:tab/>
        <w:t>obtains a pharmaceutical benefit for the purpose of the supply of the benefit under section</w:t>
      </w:r>
      <w:r w:rsidR="000867D8" w:rsidRPr="000867D8">
        <w:t> </w:t>
      </w:r>
      <w:r w:rsidRPr="000867D8">
        <w:t>93 of the Act; and</w:t>
      </w:r>
    </w:p>
    <w:p w:rsidR="009D5B47" w:rsidRPr="000867D8" w:rsidRDefault="009D5B47" w:rsidP="009D5B47">
      <w:pPr>
        <w:pStyle w:val="paragraph"/>
      </w:pPr>
      <w:r w:rsidRPr="000867D8">
        <w:tab/>
        <w:t>(b)</w:t>
      </w:r>
      <w:r w:rsidRPr="000867D8">
        <w:tab/>
        <w:t>makes a CTS claim in relation to obtaining the benefit for such a supply; and</w:t>
      </w:r>
    </w:p>
    <w:p w:rsidR="009D5B47" w:rsidRPr="000867D8" w:rsidRDefault="009D5B47" w:rsidP="009D5B47">
      <w:pPr>
        <w:pStyle w:val="paragraph"/>
      </w:pPr>
      <w:r w:rsidRPr="000867D8">
        <w:tab/>
        <w:t>(c)</w:t>
      </w:r>
      <w:r w:rsidRPr="000867D8">
        <w:tab/>
        <w:t>does not create a written record of having obtained the benefit as soon as practicable after obtaining it.</w:t>
      </w:r>
    </w:p>
    <w:p w:rsidR="009D5B47" w:rsidRPr="000867D8" w:rsidRDefault="009D5B47" w:rsidP="009D5B47">
      <w:pPr>
        <w:pStyle w:val="Penalty"/>
      </w:pPr>
      <w:r w:rsidRPr="000867D8">
        <w:t>Penalty:</w:t>
      </w:r>
      <w:r w:rsidRPr="000867D8">
        <w:tab/>
        <w:t>0.2 penalty units.</w:t>
      </w:r>
    </w:p>
    <w:p w:rsidR="009D5B47" w:rsidRPr="000867D8" w:rsidRDefault="009D5B47" w:rsidP="009D5B47">
      <w:pPr>
        <w:pStyle w:val="subsection"/>
      </w:pPr>
      <w:r w:rsidRPr="000867D8">
        <w:tab/>
        <w:t>(</w:t>
      </w:r>
      <w:r w:rsidR="001B3BA4" w:rsidRPr="000867D8">
        <w:t>8</w:t>
      </w:r>
      <w:r w:rsidRPr="000867D8">
        <w:t>)</w:t>
      </w:r>
      <w:r w:rsidRPr="000867D8">
        <w:tab/>
        <w:t xml:space="preserve">For </w:t>
      </w:r>
      <w:r w:rsidR="00DF22CE" w:rsidRPr="000867D8">
        <w:t xml:space="preserve">the purposes of </w:t>
      </w:r>
      <w:r w:rsidR="000867D8" w:rsidRPr="000867D8">
        <w:t>paragraph (</w:t>
      </w:r>
      <w:r w:rsidR="001B3BA4" w:rsidRPr="000867D8">
        <w:t>7</w:t>
      </w:r>
      <w:r w:rsidRPr="000867D8">
        <w:t>)</w:t>
      </w:r>
      <w:r w:rsidR="00A836A8" w:rsidRPr="000867D8">
        <w:t>(c)</w:t>
      </w:r>
      <w:r w:rsidRPr="000867D8">
        <w:t>, the record must be:</w:t>
      </w:r>
    </w:p>
    <w:p w:rsidR="009D5B47" w:rsidRPr="000867D8" w:rsidRDefault="009D5B47" w:rsidP="009D5B47">
      <w:pPr>
        <w:pStyle w:val="paragraph"/>
      </w:pPr>
      <w:r w:rsidRPr="000867D8">
        <w:tab/>
        <w:t>(a)</w:t>
      </w:r>
      <w:r w:rsidRPr="000867D8">
        <w:tab/>
        <w:t xml:space="preserve">in a form </w:t>
      </w:r>
      <w:r w:rsidR="004A4059" w:rsidRPr="000867D8">
        <w:t>approved, in writing,</w:t>
      </w:r>
      <w:r w:rsidRPr="000867D8">
        <w:t xml:space="preserve"> by the Secretary; and</w:t>
      </w:r>
    </w:p>
    <w:p w:rsidR="00B54DC0" w:rsidRPr="000867D8" w:rsidRDefault="009D5B47" w:rsidP="004A4059">
      <w:pPr>
        <w:pStyle w:val="paragraph"/>
      </w:pPr>
      <w:r w:rsidRPr="000867D8">
        <w:tab/>
        <w:t>(b)</w:t>
      </w:r>
      <w:r w:rsidRPr="000867D8">
        <w:tab/>
        <w:t>signed and dated by the practitioner.</w:t>
      </w:r>
    </w:p>
    <w:p w:rsidR="00B54DC0" w:rsidRPr="000867D8" w:rsidRDefault="009D5B47" w:rsidP="009D5B47">
      <w:pPr>
        <w:pStyle w:val="subsection"/>
      </w:pPr>
      <w:r w:rsidRPr="000867D8">
        <w:tab/>
        <w:t>(</w:t>
      </w:r>
      <w:r w:rsidR="001B3BA4" w:rsidRPr="000867D8">
        <w:t>9</w:t>
      </w:r>
      <w:r w:rsidRPr="000867D8">
        <w:t>)</w:t>
      </w:r>
      <w:r w:rsidRPr="000867D8">
        <w:tab/>
        <w:t>An approved medical practitioner</w:t>
      </w:r>
      <w:r w:rsidR="00B54DC0" w:rsidRPr="000867D8">
        <w:t xml:space="preserve"> commits an offence if he or she:</w:t>
      </w:r>
    </w:p>
    <w:p w:rsidR="00B54DC0" w:rsidRPr="000867D8" w:rsidRDefault="00B54DC0" w:rsidP="00B54DC0">
      <w:pPr>
        <w:pStyle w:val="paragraph"/>
      </w:pPr>
      <w:r w:rsidRPr="000867D8">
        <w:tab/>
        <w:t>(a)</w:t>
      </w:r>
      <w:r w:rsidRPr="000867D8">
        <w:tab/>
      </w:r>
      <w:r w:rsidR="009D5B47" w:rsidRPr="000867D8">
        <w:t xml:space="preserve">creates a record under </w:t>
      </w:r>
      <w:r w:rsidR="000867D8" w:rsidRPr="000867D8">
        <w:t>subsection (</w:t>
      </w:r>
      <w:r w:rsidR="001B3BA4" w:rsidRPr="000867D8">
        <w:t>7</w:t>
      </w:r>
      <w:r w:rsidR="009D5B47" w:rsidRPr="000867D8">
        <w:t>)</w:t>
      </w:r>
      <w:r w:rsidRPr="000867D8">
        <w:t>; and</w:t>
      </w:r>
    </w:p>
    <w:p w:rsidR="009D5B47" w:rsidRPr="000867D8" w:rsidRDefault="00B54DC0" w:rsidP="00B54DC0">
      <w:pPr>
        <w:pStyle w:val="paragraph"/>
      </w:pPr>
      <w:r w:rsidRPr="000867D8">
        <w:tab/>
        <w:t>(b)</w:t>
      </w:r>
      <w:r w:rsidRPr="000867D8">
        <w:tab/>
        <w:t>does not</w:t>
      </w:r>
      <w:r w:rsidR="009D5B47" w:rsidRPr="000867D8">
        <w:t xml:space="preserve"> retain the record for at least 2 years from the date on which it was created.</w:t>
      </w:r>
    </w:p>
    <w:p w:rsidR="009D5B47" w:rsidRPr="000867D8" w:rsidRDefault="009D5B47" w:rsidP="009D5B47">
      <w:pPr>
        <w:pStyle w:val="Penalty"/>
      </w:pPr>
      <w:r w:rsidRPr="000867D8">
        <w:t>Penalty:</w:t>
      </w:r>
      <w:r w:rsidRPr="000867D8">
        <w:tab/>
        <w:t>0.2 penalty units.</w:t>
      </w:r>
    </w:p>
    <w:p w:rsidR="009D5B47" w:rsidRPr="000867D8" w:rsidRDefault="009D5B47" w:rsidP="009D5B47">
      <w:pPr>
        <w:pStyle w:val="SubsectionHead"/>
      </w:pPr>
      <w:r w:rsidRPr="000867D8">
        <w:t>Strict liability applies to offences</w:t>
      </w:r>
    </w:p>
    <w:p w:rsidR="00E65D73" w:rsidRPr="000867D8" w:rsidRDefault="001B3BA4" w:rsidP="000E1B49">
      <w:pPr>
        <w:pStyle w:val="subsection"/>
      </w:pPr>
      <w:r w:rsidRPr="000867D8">
        <w:tab/>
        <w:t>(10</w:t>
      </w:r>
      <w:r w:rsidR="009D5B47" w:rsidRPr="000867D8">
        <w:t>)</w:t>
      </w:r>
      <w:r w:rsidR="009D5B47" w:rsidRPr="000867D8">
        <w:tab/>
        <w:t xml:space="preserve">An offence against </w:t>
      </w:r>
      <w:r w:rsidR="000867D8" w:rsidRPr="000867D8">
        <w:t>subsection (</w:t>
      </w:r>
      <w:r w:rsidRPr="000867D8">
        <w:t>2), (3), (4), (6</w:t>
      </w:r>
      <w:r w:rsidR="009D5B47" w:rsidRPr="000867D8">
        <w:t>), (</w:t>
      </w:r>
      <w:r w:rsidRPr="000867D8">
        <w:t>7</w:t>
      </w:r>
      <w:r w:rsidR="009D5B47" w:rsidRPr="000867D8">
        <w:t>) or (</w:t>
      </w:r>
      <w:r w:rsidRPr="000867D8">
        <w:t>9</w:t>
      </w:r>
      <w:r w:rsidR="009D5B47" w:rsidRPr="000867D8">
        <w:t>) is an offence of strict liability.</w:t>
      </w:r>
    </w:p>
    <w:p w:rsidR="009D5B47" w:rsidRPr="000867D8" w:rsidRDefault="009A6D55" w:rsidP="00E65D73">
      <w:pPr>
        <w:pStyle w:val="ActHead5"/>
      </w:pPr>
      <w:bookmarkStart w:id="52" w:name="_Toc474414571"/>
      <w:r w:rsidRPr="000867D8">
        <w:rPr>
          <w:rStyle w:val="CharSectno"/>
        </w:rPr>
        <w:t>37</w:t>
      </w:r>
      <w:r w:rsidR="00E65D73" w:rsidRPr="000867D8">
        <w:t xml:space="preserve">  </w:t>
      </w:r>
      <w:r w:rsidR="00D115F9" w:rsidRPr="000867D8">
        <w:t>P</w:t>
      </w:r>
      <w:r w:rsidR="00E65D73" w:rsidRPr="000867D8">
        <w:t xml:space="preserve">ayment </w:t>
      </w:r>
      <w:r w:rsidR="00D115F9" w:rsidRPr="000867D8">
        <w:t xml:space="preserve">for pharmaceutical benefits </w:t>
      </w:r>
      <w:r w:rsidR="00DC3043" w:rsidRPr="000867D8">
        <w:t>obtained</w:t>
      </w:r>
      <w:r w:rsidR="00D115F9" w:rsidRPr="000867D8">
        <w:t xml:space="preserve"> by approved medical practitioners for the purposes of section</w:t>
      </w:r>
      <w:r w:rsidR="000867D8" w:rsidRPr="000867D8">
        <w:t> </w:t>
      </w:r>
      <w:r w:rsidR="00D115F9" w:rsidRPr="000867D8">
        <w:t>93 of the Act</w:t>
      </w:r>
      <w:bookmarkEnd w:id="52"/>
    </w:p>
    <w:p w:rsidR="00E65D73" w:rsidRPr="000867D8" w:rsidRDefault="001B3BA4" w:rsidP="009D5B47">
      <w:pPr>
        <w:pStyle w:val="subsection"/>
      </w:pPr>
      <w:r w:rsidRPr="000867D8">
        <w:tab/>
        <w:t>(1</w:t>
      </w:r>
      <w:r w:rsidR="009D5B47" w:rsidRPr="000867D8">
        <w:t>)</w:t>
      </w:r>
      <w:r w:rsidR="009D5B47" w:rsidRPr="000867D8">
        <w:tab/>
      </w:r>
      <w:r w:rsidR="00E65D73" w:rsidRPr="000867D8">
        <w:t>This section is made for the purposes of subsection</w:t>
      </w:r>
      <w:r w:rsidR="000867D8" w:rsidRPr="000867D8">
        <w:t> </w:t>
      </w:r>
      <w:r w:rsidR="00E65D73" w:rsidRPr="000867D8">
        <w:t>93(3) of the Act.</w:t>
      </w:r>
    </w:p>
    <w:p w:rsidR="009D5B47" w:rsidRPr="000867D8" w:rsidRDefault="00E65D73" w:rsidP="009D5B47">
      <w:pPr>
        <w:pStyle w:val="subsection"/>
      </w:pPr>
      <w:r w:rsidRPr="000867D8">
        <w:tab/>
        <w:t>(2)</w:t>
      </w:r>
      <w:r w:rsidRPr="000867D8">
        <w:tab/>
        <w:t>A</w:t>
      </w:r>
      <w:r w:rsidR="009D5B47" w:rsidRPr="000867D8">
        <w:t>n approved medical practitioner is entitled to payment from the Commonwealth for obtaining a pharmaceutical benefit for the purpose of the supply of the benefit under section</w:t>
      </w:r>
      <w:r w:rsidR="000867D8" w:rsidRPr="000867D8">
        <w:t> </w:t>
      </w:r>
      <w:r w:rsidR="009D5B47" w:rsidRPr="000867D8">
        <w:t>93 of the Act if:</w:t>
      </w:r>
    </w:p>
    <w:p w:rsidR="009D5B47" w:rsidRPr="000867D8" w:rsidRDefault="009D5B47" w:rsidP="009D5B47">
      <w:pPr>
        <w:pStyle w:val="paragraph"/>
      </w:pPr>
      <w:r w:rsidRPr="000867D8">
        <w:tab/>
        <w:t>(a)</w:t>
      </w:r>
      <w:r w:rsidRPr="000867D8">
        <w:tab/>
        <w:t>the pharmaceutical benefit is obtained in accordance with this instrument; and</w:t>
      </w:r>
    </w:p>
    <w:p w:rsidR="009D5B47" w:rsidRPr="000867D8" w:rsidRDefault="009D5B47" w:rsidP="009D5B47">
      <w:pPr>
        <w:pStyle w:val="paragraph"/>
      </w:pPr>
      <w:r w:rsidRPr="000867D8">
        <w:tab/>
        <w:t>(b)</w:t>
      </w:r>
      <w:r w:rsidRPr="000867D8">
        <w:tab/>
        <w:t>the approved medical practitioner makes a claim for a payment under section</w:t>
      </w:r>
      <w:r w:rsidR="000867D8" w:rsidRPr="000867D8">
        <w:t> </w:t>
      </w:r>
      <w:r w:rsidRPr="000867D8">
        <w:t>99AAA of the Act in relation to obtaining the benefit for such a supply; and</w:t>
      </w:r>
    </w:p>
    <w:p w:rsidR="009D5B47" w:rsidRPr="000867D8" w:rsidRDefault="009D5B47" w:rsidP="009D5B47">
      <w:pPr>
        <w:pStyle w:val="paragraph"/>
      </w:pPr>
      <w:r w:rsidRPr="000867D8">
        <w:tab/>
        <w:t>(c)</w:t>
      </w:r>
      <w:r w:rsidRPr="000867D8">
        <w:tab/>
        <w:t xml:space="preserve">if the claim is made using the manual system referred to in that section—the approved </w:t>
      </w:r>
      <w:r w:rsidR="008E08DD" w:rsidRPr="000867D8">
        <w:t xml:space="preserve">medical </w:t>
      </w:r>
      <w:r w:rsidRPr="000867D8">
        <w:t xml:space="preserve">practitioner gives a notice to the Secretary in accordance with </w:t>
      </w:r>
      <w:r w:rsidR="00322BE6" w:rsidRPr="000867D8">
        <w:t>subsection</w:t>
      </w:r>
      <w:r w:rsidR="000867D8" w:rsidRPr="000867D8">
        <w:t> </w:t>
      </w:r>
      <w:r w:rsidR="009A6D55" w:rsidRPr="000867D8">
        <w:t>36</w:t>
      </w:r>
      <w:r w:rsidR="00322BE6" w:rsidRPr="000867D8">
        <w:t>(</w:t>
      </w:r>
      <w:r w:rsidR="001B3BA4" w:rsidRPr="000867D8">
        <w:t>4</w:t>
      </w:r>
      <w:r w:rsidRPr="000867D8">
        <w:t>)</w:t>
      </w:r>
      <w:r w:rsidR="00E65D73" w:rsidRPr="000867D8">
        <w:t xml:space="preserve"> of this instrument</w:t>
      </w:r>
      <w:r w:rsidRPr="000867D8">
        <w:t>.</w:t>
      </w:r>
    </w:p>
    <w:p w:rsidR="0087222D" w:rsidRPr="000867D8" w:rsidRDefault="00E65D73" w:rsidP="00E65D73">
      <w:pPr>
        <w:pStyle w:val="subsection"/>
      </w:pPr>
      <w:r w:rsidRPr="000867D8">
        <w:lastRenderedPageBreak/>
        <w:tab/>
        <w:t>(3</w:t>
      </w:r>
      <w:r w:rsidR="009D5B47" w:rsidRPr="000867D8">
        <w:t>)</w:t>
      </w:r>
      <w:r w:rsidR="009D5B47" w:rsidRPr="000867D8">
        <w:tab/>
        <w:t xml:space="preserve">The approved medical practitioner is entitled to payment under </w:t>
      </w:r>
      <w:r w:rsidR="000867D8" w:rsidRPr="000867D8">
        <w:t>subsection (</w:t>
      </w:r>
      <w:r w:rsidRPr="000867D8">
        <w:t>2</w:t>
      </w:r>
      <w:r w:rsidR="009D5B47" w:rsidRPr="000867D8">
        <w:t xml:space="preserve">) at the rate applicable under </w:t>
      </w:r>
      <w:r w:rsidR="00940A32" w:rsidRPr="000867D8">
        <w:t>section</w:t>
      </w:r>
      <w:r w:rsidR="000867D8" w:rsidRPr="000867D8">
        <w:t> </w:t>
      </w:r>
      <w:r w:rsidR="009A6D55" w:rsidRPr="000867D8">
        <w:t>35</w:t>
      </w:r>
      <w:r w:rsidR="009D5B47" w:rsidRPr="000867D8">
        <w:t xml:space="preserve"> for the supply of the same benefit on an order under </w:t>
      </w:r>
      <w:r w:rsidR="00940A32" w:rsidRPr="000867D8">
        <w:t>section</w:t>
      </w:r>
      <w:r w:rsidR="000867D8" w:rsidRPr="000867D8">
        <w:t> </w:t>
      </w:r>
      <w:r w:rsidR="009A6D55" w:rsidRPr="000867D8">
        <w:t>33</w:t>
      </w:r>
      <w:r w:rsidRPr="000867D8">
        <w:t>.</w:t>
      </w:r>
    </w:p>
    <w:p w:rsidR="009D5B47" w:rsidRPr="000867D8" w:rsidRDefault="00940A32" w:rsidP="009C5A92">
      <w:pPr>
        <w:pStyle w:val="ActHead2"/>
        <w:pageBreakBefore/>
      </w:pPr>
      <w:bookmarkStart w:id="53" w:name="_Toc474414572"/>
      <w:r w:rsidRPr="000867D8">
        <w:rPr>
          <w:rStyle w:val="CharPartNo"/>
        </w:rPr>
        <w:lastRenderedPageBreak/>
        <w:t>Part</w:t>
      </w:r>
      <w:r w:rsidR="000867D8" w:rsidRPr="000867D8">
        <w:rPr>
          <w:rStyle w:val="CharPartNo"/>
        </w:rPr>
        <w:t> </w:t>
      </w:r>
      <w:r w:rsidR="009B1F54" w:rsidRPr="000867D8">
        <w:rPr>
          <w:rStyle w:val="CharPartNo"/>
        </w:rPr>
        <w:t>5</w:t>
      </w:r>
      <w:r w:rsidR="009D5B47" w:rsidRPr="000867D8">
        <w:t>—</w:t>
      </w:r>
      <w:r w:rsidR="009D5B47" w:rsidRPr="000867D8">
        <w:rPr>
          <w:rStyle w:val="CharPartText"/>
        </w:rPr>
        <w:t>Prescriptions and supply</w:t>
      </w:r>
      <w:bookmarkEnd w:id="53"/>
    </w:p>
    <w:p w:rsidR="009D5B47" w:rsidRPr="000867D8" w:rsidRDefault="009D5B47" w:rsidP="009D5B47">
      <w:pPr>
        <w:pStyle w:val="Header"/>
      </w:pPr>
      <w:r w:rsidRPr="000867D8">
        <w:rPr>
          <w:rStyle w:val="CharDivNo"/>
        </w:rPr>
        <w:t xml:space="preserve"> </w:t>
      </w:r>
      <w:r w:rsidRPr="000867D8">
        <w:rPr>
          <w:rStyle w:val="CharDivText"/>
        </w:rPr>
        <w:t xml:space="preserve"> </w:t>
      </w:r>
    </w:p>
    <w:p w:rsidR="009D5B47" w:rsidRPr="000867D8" w:rsidRDefault="009A6D55" w:rsidP="009D5B47">
      <w:pPr>
        <w:pStyle w:val="ActHead5"/>
      </w:pPr>
      <w:bookmarkStart w:id="54" w:name="_Toc474414573"/>
      <w:r w:rsidRPr="000867D8">
        <w:rPr>
          <w:rStyle w:val="CharSectno"/>
        </w:rPr>
        <w:t>38</w:t>
      </w:r>
      <w:r w:rsidR="009D5B47" w:rsidRPr="000867D8">
        <w:t xml:space="preserve">  Purpose of </w:t>
      </w:r>
      <w:r w:rsidR="00076DF6" w:rsidRPr="000867D8">
        <w:t xml:space="preserve">this </w:t>
      </w:r>
      <w:r w:rsidR="009D5B47" w:rsidRPr="000867D8">
        <w:t>Part</w:t>
      </w:r>
      <w:bookmarkEnd w:id="54"/>
    </w:p>
    <w:p w:rsidR="009D5B47" w:rsidRPr="000867D8" w:rsidRDefault="009D5B47" w:rsidP="009D5B47">
      <w:pPr>
        <w:pStyle w:val="subsection"/>
      </w:pPr>
      <w:r w:rsidRPr="000867D8">
        <w:tab/>
        <w:t>(1)</w:t>
      </w:r>
      <w:r w:rsidRPr="000867D8">
        <w:tab/>
        <w:t>Unless otherwise specified, this Part is made for</w:t>
      </w:r>
      <w:r w:rsidR="00076DF6" w:rsidRPr="000867D8">
        <w:t xml:space="preserve"> the purposes of</w:t>
      </w:r>
      <w:r w:rsidRPr="000867D8">
        <w:t xml:space="preserve"> section</w:t>
      </w:r>
      <w:r w:rsidR="00A836A8" w:rsidRPr="000867D8">
        <w:t>s</w:t>
      </w:r>
      <w:r w:rsidR="000867D8" w:rsidRPr="000867D8">
        <w:t> </w:t>
      </w:r>
      <w:r w:rsidRPr="000867D8">
        <w:t>105</w:t>
      </w:r>
      <w:r w:rsidR="007A0E7C" w:rsidRPr="000867D8">
        <w:t xml:space="preserve"> </w:t>
      </w:r>
      <w:r w:rsidR="00A836A8" w:rsidRPr="000867D8">
        <w:t>and</w:t>
      </w:r>
      <w:r w:rsidR="001C6BCF" w:rsidRPr="000867D8">
        <w:t xml:space="preserve"> 140</w:t>
      </w:r>
      <w:r w:rsidRPr="000867D8">
        <w:t xml:space="preserve"> of the Act.</w:t>
      </w:r>
    </w:p>
    <w:p w:rsidR="009D5B47" w:rsidRPr="000867D8" w:rsidRDefault="009D5B47" w:rsidP="009D5B47">
      <w:pPr>
        <w:pStyle w:val="subsection"/>
      </w:pPr>
      <w:r w:rsidRPr="000867D8">
        <w:tab/>
        <w:t>(2)</w:t>
      </w:r>
      <w:r w:rsidRPr="000867D8">
        <w:tab/>
        <w:t>This Part:</w:t>
      </w:r>
    </w:p>
    <w:p w:rsidR="009D5B47" w:rsidRPr="000867D8" w:rsidRDefault="009D5B47" w:rsidP="009D5B47">
      <w:pPr>
        <w:pStyle w:val="paragraph"/>
      </w:pPr>
      <w:r w:rsidRPr="000867D8">
        <w:tab/>
        <w:t>(a)</w:t>
      </w:r>
      <w:r w:rsidRPr="000867D8">
        <w:tab/>
        <w:t>prescribes terms and conditions relating to the supply of pharmaceutical benefits; and</w:t>
      </w:r>
    </w:p>
    <w:p w:rsidR="001C6BCF" w:rsidRPr="000867D8" w:rsidRDefault="009D5B47" w:rsidP="007A0E7C">
      <w:pPr>
        <w:pStyle w:val="paragraph"/>
      </w:pPr>
      <w:r w:rsidRPr="000867D8">
        <w:tab/>
        <w:t>(b)</w:t>
      </w:r>
      <w:r w:rsidRPr="000867D8">
        <w:tab/>
        <w:t>provides rul</w:t>
      </w:r>
      <w:r w:rsidR="007A0E7C" w:rsidRPr="000867D8">
        <w:t>es about writing prescriptions.</w:t>
      </w:r>
    </w:p>
    <w:p w:rsidR="009D5B47" w:rsidRPr="000867D8" w:rsidRDefault="009A6D55" w:rsidP="009D5B47">
      <w:pPr>
        <w:pStyle w:val="ActHead5"/>
      </w:pPr>
      <w:bookmarkStart w:id="55" w:name="_Toc474414574"/>
      <w:r w:rsidRPr="000867D8">
        <w:rPr>
          <w:rStyle w:val="CharSectno"/>
        </w:rPr>
        <w:t>39</w:t>
      </w:r>
      <w:r w:rsidR="009D5B47" w:rsidRPr="000867D8">
        <w:t xml:space="preserve">  Writing prescriptions—general</w:t>
      </w:r>
      <w:bookmarkEnd w:id="55"/>
    </w:p>
    <w:p w:rsidR="009D5B47" w:rsidRPr="000867D8" w:rsidRDefault="009D5B47" w:rsidP="009D5B47">
      <w:pPr>
        <w:pStyle w:val="subsection"/>
      </w:pPr>
      <w:r w:rsidRPr="000867D8">
        <w:tab/>
      </w:r>
      <w:r w:rsidRPr="000867D8">
        <w:tab/>
        <w:t>A prescription for the supply of a pharmaceutical benefit must be written in accordance with:</w:t>
      </w:r>
    </w:p>
    <w:p w:rsidR="009D5B47" w:rsidRPr="000867D8" w:rsidRDefault="009D5B47" w:rsidP="009D5B47">
      <w:pPr>
        <w:pStyle w:val="paragraph"/>
      </w:pPr>
      <w:r w:rsidRPr="000867D8">
        <w:tab/>
        <w:t>(a)</w:t>
      </w:r>
      <w:r w:rsidRPr="000867D8">
        <w:tab/>
      </w:r>
      <w:r w:rsidR="00076DF6" w:rsidRPr="000867D8">
        <w:t>section</w:t>
      </w:r>
      <w:r w:rsidR="000867D8" w:rsidRPr="000867D8">
        <w:t> </w:t>
      </w:r>
      <w:r w:rsidR="009A6D55" w:rsidRPr="000867D8">
        <w:t>40</w:t>
      </w:r>
      <w:r w:rsidRPr="000867D8">
        <w:t xml:space="preserve"> (prescriptions other than medication chart prescriptions); or</w:t>
      </w:r>
    </w:p>
    <w:p w:rsidR="009D5B47" w:rsidRPr="000867D8" w:rsidRDefault="009D5B47" w:rsidP="009D5B47">
      <w:pPr>
        <w:pStyle w:val="paragraph"/>
      </w:pPr>
      <w:r w:rsidRPr="000867D8">
        <w:tab/>
        <w:t>(b)</w:t>
      </w:r>
      <w:r w:rsidRPr="000867D8">
        <w:tab/>
      </w:r>
      <w:r w:rsidR="00076DF6" w:rsidRPr="000867D8">
        <w:t>section</w:t>
      </w:r>
      <w:r w:rsidR="000867D8" w:rsidRPr="000867D8">
        <w:t> </w:t>
      </w:r>
      <w:r w:rsidR="009A6D55" w:rsidRPr="000867D8">
        <w:t>41</w:t>
      </w:r>
      <w:r w:rsidRPr="000867D8">
        <w:t xml:space="preserve"> (medication chart prescriptions).</w:t>
      </w:r>
    </w:p>
    <w:p w:rsidR="009D5B47" w:rsidRPr="000867D8" w:rsidRDefault="009D5B47" w:rsidP="009D5B47">
      <w:pPr>
        <w:pStyle w:val="notetext"/>
      </w:pPr>
      <w:r w:rsidRPr="000867D8">
        <w:t>Note:</w:t>
      </w:r>
      <w:r w:rsidRPr="000867D8">
        <w:tab/>
        <w:t>Other provisions of this instrument may also contain requirements for the writing of prescriptions.</w:t>
      </w:r>
    </w:p>
    <w:p w:rsidR="009D5B47" w:rsidRPr="000867D8" w:rsidRDefault="009A6D55" w:rsidP="009D5B47">
      <w:pPr>
        <w:pStyle w:val="ActHead5"/>
      </w:pPr>
      <w:bookmarkStart w:id="56" w:name="_Toc474414575"/>
      <w:r w:rsidRPr="000867D8">
        <w:rPr>
          <w:rStyle w:val="CharSectno"/>
        </w:rPr>
        <w:t>40</w:t>
      </w:r>
      <w:r w:rsidR="009D5B47" w:rsidRPr="000867D8">
        <w:t xml:space="preserve">  Writing prescriptions—prescriptions other than medication chart prescriptions</w:t>
      </w:r>
      <w:bookmarkEnd w:id="56"/>
    </w:p>
    <w:p w:rsidR="0067518D" w:rsidRPr="000867D8" w:rsidRDefault="0067518D" w:rsidP="0067518D">
      <w:pPr>
        <w:pStyle w:val="SubsectionHead"/>
      </w:pPr>
      <w:r w:rsidRPr="000867D8">
        <w:t>Requirements for writing prescript</w:t>
      </w:r>
      <w:r w:rsidR="00174604" w:rsidRPr="000867D8">
        <w:t>ions</w:t>
      </w:r>
    </w:p>
    <w:p w:rsidR="009D5B47" w:rsidRPr="000867D8" w:rsidRDefault="0067518D" w:rsidP="009D5B47">
      <w:pPr>
        <w:pStyle w:val="subsection"/>
      </w:pPr>
      <w:r w:rsidRPr="000867D8">
        <w:tab/>
      </w:r>
      <w:r w:rsidR="009D5B47" w:rsidRPr="000867D8">
        <w:t>(1)</w:t>
      </w:r>
      <w:r w:rsidR="009D5B47" w:rsidRPr="000867D8">
        <w:tab/>
        <w:t xml:space="preserve">A PBS prescriber writes a prescription in accordance with this </w:t>
      </w:r>
      <w:r w:rsidR="00CB50A8" w:rsidRPr="000867D8">
        <w:t>section</w:t>
      </w:r>
      <w:r w:rsidR="009D5B47" w:rsidRPr="000867D8">
        <w:t xml:space="preserve"> if the PBS prescriber:</w:t>
      </w:r>
    </w:p>
    <w:p w:rsidR="009D5B47" w:rsidRPr="000867D8" w:rsidRDefault="00775CAD" w:rsidP="009D5B47">
      <w:pPr>
        <w:pStyle w:val="paragraph"/>
      </w:pPr>
      <w:r w:rsidRPr="000867D8">
        <w:tab/>
        <w:t>(</w:t>
      </w:r>
      <w:r w:rsidR="00972CAE" w:rsidRPr="000867D8">
        <w:t>a</w:t>
      </w:r>
      <w:r w:rsidR="009D5B47" w:rsidRPr="000867D8">
        <w:t>)</w:t>
      </w:r>
      <w:r w:rsidR="009D5B47" w:rsidRPr="000867D8">
        <w:tab/>
      </w:r>
      <w:r w:rsidRPr="000867D8">
        <w:t>if the PBS prescriber is</w:t>
      </w:r>
      <w:r w:rsidR="009D5B47" w:rsidRPr="000867D8">
        <w:t xml:space="preserve"> a participating dental practitioner, </w:t>
      </w:r>
      <w:r w:rsidR="00185A0B" w:rsidRPr="000867D8">
        <w:t xml:space="preserve">an </w:t>
      </w:r>
      <w:r w:rsidR="009D5B47" w:rsidRPr="000867D8">
        <w:t xml:space="preserve">authorised optometrist, </w:t>
      </w:r>
      <w:r w:rsidR="00185A0B" w:rsidRPr="000867D8">
        <w:t xml:space="preserve">an </w:t>
      </w:r>
      <w:r w:rsidR="009D5B47" w:rsidRPr="000867D8">
        <w:t xml:space="preserve">authorised midwife or </w:t>
      </w:r>
      <w:r w:rsidR="00185A0B" w:rsidRPr="000867D8">
        <w:t xml:space="preserve">an </w:t>
      </w:r>
      <w:r w:rsidR="009D5B47" w:rsidRPr="000867D8">
        <w:t xml:space="preserve">authorised nurse practitioner—states in the prescription the number allotted to his or her approval under </w:t>
      </w:r>
      <w:r w:rsidR="00A8030E" w:rsidRPr="000867D8">
        <w:t>section</w:t>
      </w:r>
      <w:r w:rsidR="000867D8" w:rsidRPr="000867D8">
        <w:t> </w:t>
      </w:r>
      <w:r w:rsidR="009A6D55" w:rsidRPr="000867D8">
        <w:t>16</w:t>
      </w:r>
      <w:r w:rsidR="009D5B47" w:rsidRPr="000867D8">
        <w:t>; and</w:t>
      </w:r>
    </w:p>
    <w:p w:rsidR="001C6BCF" w:rsidRPr="000867D8" w:rsidRDefault="00775CAD" w:rsidP="00FA20EC">
      <w:pPr>
        <w:pStyle w:val="paragraph"/>
      </w:pPr>
      <w:r w:rsidRPr="000867D8">
        <w:tab/>
        <w:t>(</w:t>
      </w:r>
      <w:r w:rsidR="00972CAE" w:rsidRPr="000867D8">
        <w:t>b</w:t>
      </w:r>
      <w:r w:rsidR="009D5B47" w:rsidRPr="000867D8">
        <w:t>)</w:t>
      </w:r>
      <w:r w:rsidR="009D5B47" w:rsidRPr="000867D8">
        <w:tab/>
        <w:t xml:space="preserve">states in the prescription the name of the person for whom the pharmaceutical benefit is to be supplied and the </w:t>
      </w:r>
      <w:r w:rsidR="00076DF6" w:rsidRPr="000867D8">
        <w:t>residential address</w:t>
      </w:r>
      <w:r w:rsidR="00FA20EC" w:rsidRPr="000867D8">
        <w:t xml:space="preserve"> of that person; and</w:t>
      </w:r>
    </w:p>
    <w:p w:rsidR="00972CAE" w:rsidRPr="000867D8" w:rsidRDefault="00972CAE" w:rsidP="00972CAE">
      <w:pPr>
        <w:pStyle w:val="paragraph"/>
      </w:pPr>
      <w:r w:rsidRPr="000867D8">
        <w:tab/>
        <w:t>(c)</w:t>
      </w:r>
      <w:r w:rsidRPr="000867D8">
        <w:tab/>
        <w:t xml:space="preserve">prepares the prescription in accordance with </w:t>
      </w:r>
      <w:r w:rsidR="000867D8" w:rsidRPr="000867D8">
        <w:t>subsection (</w:t>
      </w:r>
      <w:r w:rsidRPr="000867D8">
        <w:t>2); and</w:t>
      </w:r>
    </w:p>
    <w:p w:rsidR="009D5B47" w:rsidRPr="000867D8" w:rsidRDefault="00775CAD" w:rsidP="009D5B47">
      <w:pPr>
        <w:pStyle w:val="paragraph"/>
      </w:pPr>
      <w:r w:rsidRPr="000867D8">
        <w:tab/>
        <w:t>(</w:t>
      </w:r>
      <w:r w:rsidR="00972CAE" w:rsidRPr="000867D8">
        <w:t>d</w:t>
      </w:r>
      <w:r w:rsidR="009D5B47" w:rsidRPr="000867D8">
        <w:t>)</w:t>
      </w:r>
      <w:r w:rsidR="009D5B47" w:rsidRPr="000867D8">
        <w:tab/>
        <w:t xml:space="preserve">identifies in the prescription the pharmaceutical benefit by such particulars as are necessary </w:t>
      </w:r>
      <w:r w:rsidR="009D5B47" w:rsidRPr="000867D8">
        <w:rPr>
          <w:color w:val="000000"/>
        </w:rPr>
        <w:t>to identify</w:t>
      </w:r>
      <w:r w:rsidR="009D5B47" w:rsidRPr="000867D8">
        <w:t xml:space="preserve"> the pharmaceutical benefit; and</w:t>
      </w:r>
    </w:p>
    <w:p w:rsidR="009D5B47" w:rsidRPr="000867D8" w:rsidRDefault="00775CAD" w:rsidP="009D5B47">
      <w:pPr>
        <w:pStyle w:val="paragraph"/>
      </w:pPr>
      <w:r w:rsidRPr="000867D8">
        <w:tab/>
        <w:t>(</w:t>
      </w:r>
      <w:r w:rsidR="00972CAE" w:rsidRPr="000867D8">
        <w:t>e</w:t>
      </w:r>
      <w:r w:rsidR="009D5B47" w:rsidRPr="000867D8">
        <w:t>)</w:t>
      </w:r>
      <w:r w:rsidR="009D5B47" w:rsidRPr="000867D8">
        <w:tab/>
        <w:t>states in the prescription:</w:t>
      </w:r>
    </w:p>
    <w:p w:rsidR="009D5B47" w:rsidRPr="000867D8" w:rsidRDefault="009D5B47" w:rsidP="009D5B47">
      <w:pPr>
        <w:pStyle w:val="paragraphsub"/>
      </w:pPr>
      <w:r w:rsidRPr="000867D8">
        <w:tab/>
        <w:t>(i)</w:t>
      </w:r>
      <w:r w:rsidRPr="000867D8">
        <w:tab/>
        <w:t>the quantity or number of units of the pharmaceutical benefit to be supplied; and</w:t>
      </w:r>
    </w:p>
    <w:p w:rsidR="009D5B47" w:rsidRPr="000867D8" w:rsidRDefault="009D5B47" w:rsidP="009D5B47">
      <w:pPr>
        <w:pStyle w:val="paragraphsub"/>
      </w:pPr>
      <w:r w:rsidRPr="000867D8">
        <w:tab/>
        <w:t>(ii)</w:t>
      </w:r>
      <w:r w:rsidRPr="000867D8">
        <w:tab/>
        <w:t>if the supply of the benefit is to be repeated—the number of times it is to be repeated; and</w:t>
      </w:r>
    </w:p>
    <w:p w:rsidR="009D5B47" w:rsidRPr="000867D8" w:rsidRDefault="00775CAD" w:rsidP="009D5B47">
      <w:pPr>
        <w:pStyle w:val="paragraph"/>
      </w:pPr>
      <w:r w:rsidRPr="000867D8">
        <w:tab/>
        <w:t>(</w:t>
      </w:r>
      <w:r w:rsidR="00972CAE" w:rsidRPr="000867D8">
        <w:t>f</w:t>
      </w:r>
      <w:r w:rsidR="009D5B47" w:rsidRPr="000867D8">
        <w:t>)</w:t>
      </w:r>
      <w:r w:rsidR="009D5B47" w:rsidRPr="000867D8">
        <w:tab/>
        <w:t>if the pharmaceutical benefit to be supplied is not a ready</w:t>
      </w:r>
      <w:r w:rsidR="000867D8">
        <w:noBreakHyphen/>
      </w:r>
      <w:r w:rsidR="009D5B47" w:rsidRPr="000867D8">
        <w:t>prepared pharmaceutical benefit—indicates in the prescription the manner in which the pharmaceutical benefit is to be administered; and</w:t>
      </w:r>
    </w:p>
    <w:p w:rsidR="00972CAE" w:rsidRPr="000867D8" w:rsidRDefault="00972CAE" w:rsidP="00972CAE">
      <w:pPr>
        <w:pStyle w:val="paragraph"/>
      </w:pPr>
      <w:r w:rsidRPr="000867D8">
        <w:lastRenderedPageBreak/>
        <w:tab/>
        <w:t>(g)</w:t>
      </w:r>
      <w:r w:rsidRPr="000867D8">
        <w:tab/>
        <w:t>signs the prescription after it is prepared; and</w:t>
      </w:r>
    </w:p>
    <w:p w:rsidR="00972CAE" w:rsidRPr="000867D8" w:rsidRDefault="00972CAE" w:rsidP="00972CAE">
      <w:pPr>
        <w:pStyle w:val="paragraph"/>
      </w:pPr>
      <w:r w:rsidRPr="000867D8">
        <w:tab/>
        <w:t>(h)</w:t>
      </w:r>
      <w:r w:rsidRPr="000867D8">
        <w:tab/>
        <w:t>specifies on the prescription the date on which the prescription is written; and</w:t>
      </w:r>
    </w:p>
    <w:p w:rsidR="00972CAE" w:rsidRPr="000867D8" w:rsidRDefault="00972CAE" w:rsidP="00972CAE">
      <w:pPr>
        <w:pStyle w:val="paragraph"/>
      </w:pPr>
      <w:r w:rsidRPr="000867D8">
        <w:tab/>
        <w:t>(i)</w:t>
      </w:r>
      <w:r w:rsidRPr="000867D8">
        <w:tab/>
        <w:t xml:space="preserve">if the prescription is an authority prescription other than an authority prescription referred to in </w:t>
      </w:r>
      <w:r w:rsidR="000867D8" w:rsidRPr="000867D8">
        <w:t>subsection (</w:t>
      </w:r>
      <w:r w:rsidRPr="000867D8">
        <w:t>5)—writes on it:</w:t>
      </w:r>
    </w:p>
    <w:p w:rsidR="00972CAE" w:rsidRPr="000867D8" w:rsidRDefault="00972CAE" w:rsidP="00972CAE">
      <w:pPr>
        <w:pStyle w:val="paragraphsub"/>
      </w:pPr>
      <w:r w:rsidRPr="000867D8">
        <w:tab/>
        <w:t>(i)</w:t>
      </w:r>
      <w:r w:rsidRPr="000867D8">
        <w:tab/>
        <w:t>each authority approval number for the prescription, unless the prescription is to be posted or delivered to the Minister or Chief Executive Medicare for authorisation; or</w:t>
      </w:r>
    </w:p>
    <w:p w:rsidR="00972CAE" w:rsidRPr="000867D8" w:rsidRDefault="00972CAE" w:rsidP="00972CAE">
      <w:pPr>
        <w:pStyle w:val="paragraphsub"/>
      </w:pPr>
      <w:r w:rsidRPr="000867D8">
        <w:tab/>
        <w:t>(ii)</w:t>
      </w:r>
      <w:r w:rsidRPr="000867D8">
        <w:tab/>
        <w:t>the relevant streamlined authority code for the pharmaceutical benefit that is prescribed; and</w:t>
      </w:r>
    </w:p>
    <w:p w:rsidR="009D5B47" w:rsidRPr="000867D8" w:rsidRDefault="00775CAD" w:rsidP="009D5B47">
      <w:pPr>
        <w:pStyle w:val="paragraph"/>
      </w:pPr>
      <w:r w:rsidRPr="000867D8">
        <w:tab/>
        <w:t>(j</w:t>
      </w:r>
      <w:r w:rsidR="009D5B47" w:rsidRPr="000867D8">
        <w:t>)</w:t>
      </w:r>
      <w:r w:rsidR="009D5B47" w:rsidRPr="000867D8">
        <w:tab/>
        <w:t xml:space="preserve">if, under </w:t>
      </w:r>
      <w:r w:rsidR="00A8030E" w:rsidRPr="000867D8">
        <w:t>section</w:t>
      </w:r>
      <w:r w:rsidR="000867D8" w:rsidRPr="000867D8">
        <w:t> </w:t>
      </w:r>
      <w:r w:rsidR="009A6D55" w:rsidRPr="000867D8">
        <w:t>49</w:t>
      </w:r>
      <w:r w:rsidR="009D5B47" w:rsidRPr="000867D8">
        <w:t>, the medical practitioner, authorised midwife or authorised nurse practitioner directs in the prescription the supply on the one occasion of a quantity or number of units of a pharmaceutical benefit exceeding the quantity or number of units that could otherwise be prescri</w:t>
      </w:r>
      <w:r w:rsidR="00A8030E" w:rsidRPr="000867D8">
        <w:t>bed—writes on the prescription “</w:t>
      </w:r>
      <w:r w:rsidR="005C41E4" w:rsidRPr="000867D8">
        <w:t>Reg</w:t>
      </w:r>
      <w:r w:rsidR="009D5B47" w:rsidRPr="000867D8">
        <w:t xml:space="preserve"> 24</w:t>
      </w:r>
      <w:r w:rsidR="00A8030E" w:rsidRPr="000867D8">
        <w:t>”</w:t>
      </w:r>
      <w:r w:rsidR="005C41E4" w:rsidRPr="000867D8">
        <w:t xml:space="preserve">, </w:t>
      </w:r>
      <w:r w:rsidR="00A8030E" w:rsidRPr="000867D8">
        <w:t>“</w:t>
      </w:r>
      <w:r w:rsidR="005C41E4" w:rsidRPr="000867D8">
        <w:t>Regulation</w:t>
      </w:r>
      <w:r w:rsidR="000867D8" w:rsidRPr="000867D8">
        <w:t> </w:t>
      </w:r>
      <w:r w:rsidR="009D5B47" w:rsidRPr="000867D8">
        <w:t>24</w:t>
      </w:r>
      <w:r w:rsidR="00A8030E" w:rsidRPr="000867D8">
        <w:t>”</w:t>
      </w:r>
      <w:r w:rsidR="00940282" w:rsidRPr="000867D8">
        <w:t>, “one supply”</w:t>
      </w:r>
      <w:r w:rsidR="005C41E4" w:rsidRPr="000867D8">
        <w:t xml:space="preserve"> or “</w:t>
      </w:r>
      <w:r w:rsidR="00940282" w:rsidRPr="000867D8">
        <w:t>1 supply</w:t>
      </w:r>
      <w:r w:rsidR="005C41E4" w:rsidRPr="000867D8">
        <w:t>”.</w:t>
      </w:r>
    </w:p>
    <w:p w:rsidR="00A8030E" w:rsidRPr="000867D8" w:rsidRDefault="005C41E4" w:rsidP="00594456">
      <w:pPr>
        <w:pStyle w:val="notetext"/>
      </w:pPr>
      <w:r w:rsidRPr="000867D8">
        <w:t>Note:</w:t>
      </w:r>
      <w:r w:rsidRPr="000867D8">
        <w:tab/>
        <w:t>Section</w:t>
      </w:r>
      <w:r w:rsidR="000867D8" w:rsidRPr="000867D8">
        <w:t> </w:t>
      </w:r>
      <w:r w:rsidR="009A6D55" w:rsidRPr="000867D8">
        <w:t>49</w:t>
      </w:r>
      <w:r w:rsidRPr="000867D8">
        <w:t xml:space="preserve"> of this instrument was previously regulation</w:t>
      </w:r>
      <w:r w:rsidR="000867D8" w:rsidRPr="000867D8">
        <w:t> </w:t>
      </w:r>
      <w:r w:rsidRPr="000867D8">
        <w:t xml:space="preserve">24 of the </w:t>
      </w:r>
      <w:r w:rsidRPr="000867D8">
        <w:rPr>
          <w:i/>
        </w:rPr>
        <w:t>National Health (Pharmaceutical Benefits) Regulations</w:t>
      </w:r>
      <w:r w:rsidR="000867D8" w:rsidRPr="000867D8">
        <w:rPr>
          <w:i/>
        </w:rPr>
        <w:t> </w:t>
      </w:r>
      <w:r w:rsidRPr="000867D8">
        <w:rPr>
          <w:i/>
        </w:rPr>
        <w:t>1960</w:t>
      </w:r>
      <w:r w:rsidRPr="000867D8">
        <w:t>.</w:t>
      </w:r>
    </w:p>
    <w:p w:rsidR="00775CAD" w:rsidRPr="000867D8" w:rsidRDefault="00185A0B" w:rsidP="00185A0B">
      <w:pPr>
        <w:pStyle w:val="subsection"/>
      </w:pPr>
      <w:r w:rsidRPr="000867D8">
        <w:tab/>
        <w:t>(2)</w:t>
      </w:r>
      <w:r w:rsidRPr="000867D8">
        <w:tab/>
        <w:t xml:space="preserve">For the purposes of </w:t>
      </w:r>
      <w:r w:rsidR="000867D8" w:rsidRPr="000867D8">
        <w:t>paragraph (</w:t>
      </w:r>
      <w:r w:rsidRPr="000867D8">
        <w:t>1)(</w:t>
      </w:r>
      <w:r w:rsidR="000931C9" w:rsidRPr="000867D8">
        <w:t>c</w:t>
      </w:r>
      <w:r w:rsidRPr="000867D8">
        <w:t>), the prescription must be prepared:</w:t>
      </w:r>
    </w:p>
    <w:p w:rsidR="00185A0B" w:rsidRPr="000867D8" w:rsidRDefault="00185A0B" w:rsidP="00185A0B">
      <w:pPr>
        <w:pStyle w:val="paragraph"/>
      </w:pPr>
      <w:r w:rsidRPr="000867D8">
        <w:tab/>
        <w:t>(a)</w:t>
      </w:r>
      <w:r w:rsidRPr="000867D8">
        <w:tab/>
      </w:r>
      <w:r w:rsidR="00775CAD" w:rsidRPr="000867D8">
        <w:t>in duplicate, by handwriting the prescription in ink on a prescription form</w:t>
      </w:r>
      <w:r w:rsidRPr="000867D8">
        <w:t>:</w:t>
      </w:r>
    </w:p>
    <w:p w:rsidR="00185A0B" w:rsidRPr="000867D8" w:rsidRDefault="00185A0B" w:rsidP="00185A0B">
      <w:pPr>
        <w:pStyle w:val="paragraphsub"/>
      </w:pPr>
      <w:r w:rsidRPr="000867D8">
        <w:tab/>
        <w:t>(i)</w:t>
      </w:r>
      <w:r w:rsidRPr="000867D8">
        <w:tab/>
        <w:t>that is as nearly as practicable 18 centimetres long by 12 centimetres wide; and</w:t>
      </w:r>
    </w:p>
    <w:p w:rsidR="00185A0B" w:rsidRPr="000867D8" w:rsidRDefault="00185A0B" w:rsidP="00185A0B">
      <w:pPr>
        <w:pStyle w:val="paragraphsub"/>
      </w:pPr>
      <w:r w:rsidRPr="000867D8">
        <w:tab/>
        <w:t>(ii)</w:t>
      </w:r>
      <w:r w:rsidRPr="000867D8">
        <w:tab/>
        <w:t>on which the name and address of the PBS prescriber</w:t>
      </w:r>
      <w:r w:rsidR="008E08DD" w:rsidRPr="000867D8">
        <w:t>,</w:t>
      </w:r>
      <w:r w:rsidRPr="000867D8">
        <w:t xml:space="preserve"> and</w:t>
      </w:r>
      <w:r w:rsidR="008E08DD" w:rsidRPr="000867D8">
        <w:t xml:space="preserve"> </w:t>
      </w:r>
      <w:r w:rsidRPr="000867D8">
        <w:t>the letters “PBS”</w:t>
      </w:r>
      <w:r w:rsidR="008E08DD" w:rsidRPr="000867D8">
        <w:t>,</w:t>
      </w:r>
      <w:r w:rsidRPr="000867D8">
        <w:t xml:space="preserve"> appear; and</w:t>
      </w:r>
    </w:p>
    <w:p w:rsidR="00185A0B" w:rsidRPr="000867D8" w:rsidRDefault="00185A0B" w:rsidP="00185A0B">
      <w:pPr>
        <w:pStyle w:val="paragraphsub"/>
      </w:pPr>
      <w:r w:rsidRPr="000867D8">
        <w:tab/>
        <w:t>(iii)</w:t>
      </w:r>
      <w:r w:rsidRPr="000867D8">
        <w:tab/>
        <w:t xml:space="preserve">on </w:t>
      </w:r>
      <w:r w:rsidR="009A125F" w:rsidRPr="000867D8">
        <w:t>one part</w:t>
      </w:r>
      <w:r w:rsidRPr="000867D8">
        <w:t xml:space="preserve"> of which the words “pharmacist/patient copy” appear; and</w:t>
      </w:r>
    </w:p>
    <w:p w:rsidR="00185A0B" w:rsidRPr="000867D8" w:rsidRDefault="00185A0B" w:rsidP="00185A0B">
      <w:pPr>
        <w:pStyle w:val="paragraphsub"/>
      </w:pPr>
      <w:r w:rsidRPr="000867D8">
        <w:tab/>
        <w:t>(iv)</w:t>
      </w:r>
      <w:r w:rsidRPr="000867D8">
        <w:tab/>
        <w:t xml:space="preserve">on </w:t>
      </w:r>
      <w:r w:rsidR="009A125F" w:rsidRPr="000867D8">
        <w:t>one part</w:t>
      </w:r>
      <w:r w:rsidRPr="000867D8">
        <w:t xml:space="preserve"> of which the words “Medicare/DVA copy” appear; or</w:t>
      </w:r>
    </w:p>
    <w:p w:rsidR="00185A0B" w:rsidRPr="000867D8" w:rsidRDefault="00185A0B" w:rsidP="00185A0B">
      <w:pPr>
        <w:pStyle w:val="paragraph"/>
      </w:pPr>
      <w:r w:rsidRPr="000867D8">
        <w:tab/>
        <w:t>(b</w:t>
      </w:r>
      <w:r w:rsidR="00775CAD" w:rsidRPr="000867D8">
        <w:t>)</w:t>
      </w:r>
      <w:r w:rsidR="00775CAD" w:rsidRPr="000867D8">
        <w:tab/>
        <w:t>in duplicate, by means of a computer on a prescription form</w:t>
      </w:r>
      <w:r w:rsidRPr="000867D8">
        <w:t>:</w:t>
      </w:r>
    </w:p>
    <w:p w:rsidR="00185A0B" w:rsidRPr="000867D8" w:rsidRDefault="00185A0B" w:rsidP="00185A0B">
      <w:pPr>
        <w:pStyle w:val="paragraphsub"/>
      </w:pPr>
      <w:r w:rsidRPr="000867D8">
        <w:tab/>
        <w:t>(i)</w:t>
      </w:r>
      <w:r w:rsidRPr="000867D8">
        <w:tab/>
        <w:t>that is as nearly as practicable 18 centimetres long by 12 centimetres wide; and</w:t>
      </w:r>
    </w:p>
    <w:p w:rsidR="00185A0B" w:rsidRPr="000867D8" w:rsidRDefault="00185A0B" w:rsidP="00185A0B">
      <w:pPr>
        <w:pStyle w:val="paragraphsub"/>
      </w:pPr>
      <w:r w:rsidRPr="000867D8">
        <w:tab/>
        <w:t>(ii)</w:t>
      </w:r>
      <w:r w:rsidRPr="000867D8">
        <w:tab/>
        <w:t>on which the name and add</w:t>
      </w:r>
      <w:r w:rsidR="008E08DD" w:rsidRPr="000867D8">
        <w:t xml:space="preserve">ress of the PBS prescriber, and </w:t>
      </w:r>
      <w:r w:rsidRPr="000867D8">
        <w:t>the letters “PBS”</w:t>
      </w:r>
      <w:r w:rsidR="008E08DD" w:rsidRPr="000867D8">
        <w:t>,</w:t>
      </w:r>
      <w:r w:rsidRPr="000867D8">
        <w:t xml:space="preserve"> appear; and</w:t>
      </w:r>
    </w:p>
    <w:p w:rsidR="00185A0B" w:rsidRPr="000867D8" w:rsidRDefault="00185A0B" w:rsidP="00185A0B">
      <w:pPr>
        <w:pStyle w:val="paragraphsub"/>
      </w:pPr>
      <w:r w:rsidRPr="000867D8">
        <w:tab/>
        <w:t>(iii)</w:t>
      </w:r>
      <w:r w:rsidRPr="000867D8">
        <w:tab/>
        <w:t xml:space="preserve">on </w:t>
      </w:r>
      <w:r w:rsidR="009A125F" w:rsidRPr="000867D8">
        <w:t>one part</w:t>
      </w:r>
      <w:r w:rsidRPr="000867D8">
        <w:t xml:space="preserve"> of which the words “pharmacist/patient copy” appear; and</w:t>
      </w:r>
    </w:p>
    <w:p w:rsidR="00185A0B" w:rsidRPr="000867D8" w:rsidRDefault="00185A0B" w:rsidP="00185A0B">
      <w:pPr>
        <w:pStyle w:val="paragraphsub"/>
      </w:pPr>
      <w:r w:rsidRPr="000867D8">
        <w:tab/>
        <w:t>(iv)</w:t>
      </w:r>
      <w:r w:rsidRPr="000867D8">
        <w:tab/>
        <w:t xml:space="preserve">on </w:t>
      </w:r>
      <w:r w:rsidR="009A125F" w:rsidRPr="000867D8">
        <w:t>one part</w:t>
      </w:r>
      <w:r w:rsidRPr="000867D8">
        <w:t xml:space="preserve"> of which the words “Medicare/DVA copy” appear; and</w:t>
      </w:r>
    </w:p>
    <w:p w:rsidR="00185A0B" w:rsidRPr="000867D8" w:rsidRDefault="00185A0B" w:rsidP="00185A0B">
      <w:pPr>
        <w:pStyle w:val="paragraphsub"/>
      </w:pPr>
      <w:r w:rsidRPr="000867D8">
        <w:tab/>
        <w:t>(v)</w:t>
      </w:r>
      <w:r w:rsidRPr="000867D8">
        <w:tab/>
        <w:t>that is approved in writing for the purpose by the Secretary; or</w:t>
      </w:r>
    </w:p>
    <w:p w:rsidR="00775CAD" w:rsidRPr="000867D8" w:rsidRDefault="00775CAD" w:rsidP="00185A0B">
      <w:pPr>
        <w:pStyle w:val="paragraph"/>
      </w:pPr>
      <w:r w:rsidRPr="000867D8">
        <w:tab/>
      </w:r>
      <w:r w:rsidR="00185A0B" w:rsidRPr="000867D8">
        <w:t>(c</w:t>
      </w:r>
      <w:r w:rsidRPr="000867D8">
        <w:t>)</w:t>
      </w:r>
      <w:r w:rsidRPr="000867D8">
        <w:tab/>
        <w:t>by means of a form:</w:t>
      </w:r>
    </w:p>
    <w:p w:rsidR="00775CAD" w:rsidRPr="000867D8" w:rsidRDefault="00775CAD" w:rsidP="00185A0B">
      <w:pPr>
        <w:pStyle w:val="paragraphsub"/>
      </w:pPr>
      <w:r w:rsidRPr="000867D8">
        <w:tab/>
      </w:r>
      <w:r w:rsidR="00185A0B" w:rsidRPr="000867D8">
        <w:t>(i</w:t>
      </w:r>
      <w:r w:rsidRPr="000867D8">
        <w:t>)</w:t>
      </w:r>
      <w:r w:rsidRPr="000867D8">
        <w:tab/>
        <w:t>on which the name and address of the PBS prescriber a</w:t>
      </w:r>
      <w:r w:rsidR="00185A0B" w:rsidRPr="000867D8">
        <w:t>nd the letters “PBS” appear</w:t>
      </w:r>
      <w:r w:rsidRPr="000867D8">
        <w:t>; and</w:t>
      </w:r>
    </w:p>
    <w:p w:rsidR="00775CAD" w:rsidRPr="000867D8" w:rsidRDefault="00185A0B" w:rsidP="00185A0B">
      <w:pPr>
        <w:pStyle w:val="paragraphsub"/>
      </w:pPr>
      <w:r w:rsidRPr="000867D8">
        <w:tab/>
        <w:t>(ii</w:t>
      </w:r>
      <w:r w:rsidR="00775CAD" w:rsidRPr="000867D8">
        <w:t>)</w:t>
      </w:r>
      <w:r w:rsidR="00775CAD" w:rsidRPr="000867D8">
        <w:tab/>
        <w:t>that is approved</w:t>
      </w:r>
      <w:r w:rsidR="00244700" w:rsidRPr="000867D8">
        <w:t>,</w:t>
      </w:r>
      <w:r w:rsidR="00775CAD" w:rsidRPr="000867D8">
        <w:t xml:space="preserve"> in writing</w:t>
      </w:r>
      <w:r w:rsidR="00244700" w:rsidRPr="000867D8">
        <w:t>,</w:t>
      </w:r>
      <w:r w:rsidR="00775CAD" w:rsidRPr="000867D8">
        <w:t xml:space="preserve"> by the Secretary for the purpose of writing an electronic prescription; or</w:t>
      </w:r>
    </w:p>
    <w:p w:rsidR="009A125F" w:rsidRPr="000867D8" w:rsidRDefault="00775CAD" w:rsidP="00594456">
      <w:pPr>
        <w:pStyle w:val="paragraph"/>
      </w:pPr>
      <w:r w:rsidRPr="000867D8">
        <w:tab/>
        <w:t>(</w:t>
      </w:r>
      <w:r w:rsidR="00185A0B" w:rsidRPr="000867D8">
        <w:t>d</w:t>
      </w:r>
      <w:r w:rsidRPr="000867D8">
        <w:t>)</w:t>
      </w:r>
      <w:r w:rsidRPr="000867D8">
        <w:tab/>
        <w:t xml:space="preserve">by another method approved </w:t>
      </w:r>
      <w:r w:rsidR="00185A0B" w:rsidRPr="000867D8">
        <w:t>in writing by the Secretary.</w:t>
      </w:r>
    </w:p>
    <w:p w:rsidR="009D5B47" w:rsidRPr="000867D8" w:rsidRDefault="00185A0B" w:rsidP="009D5B47">
      <w:pPr>
        <w:pStyle w:val="subsection"/>
      </w:pPr>
      <w:r w:rsidRPr="000867D8">
        <w:tab/>
        <w:t>(3</w:t>
      </w:r>
      <w:r w:rsidR="009D5B47" w:rsidRPr="000867D8">
        <w:t>)</w:t>
      </w:r>
      <w:r w:rsidR="009D5B47" w:rsidRPr="000867D8">
        <w:tab/>
        <w:t xml:space="preserve">A prescription written in accordance with this </w:t>
      </w:r>
      <w:r w:rsidR="00CB50A8" w:rsidRPr="000867D8">
        <w:t>section</w:t>
      </w:r>
      <w:r w:rsidR="009D5B47" w:rsidRPr="000867D8">
        <w:t xml:space="preserve"> must not provide for the supply of a pharmaceutical benefit </w:t>
      </w:r>
      <w:r w:rsidR="00076DF6" w:rsidRPr="000867D8">
        <w:t xml:space="preserve">(the </w:t>
      </w:r>
      <w:r w:rsidR="00076DF6" w:rsidRPr="000867D8">
        <w:rPr>
          <w:b/>
          <w:i/>
        </w:rPr>
        <w:t>prescribed benefit</w:t>
      </w:r>
      <w:r w:rsidR="00076DF6" w:rsidRPr="000867D8">
        <w:t xml:space="preserve">) </w:t>
      </w:r>
      <w:r w:rsidR="009D5B47" w:rsidRPr="000867D8">
        <w:t>to:</w:t>
      </w:r>
    </w:p>
    <w:p w:rsidR="00076DF6" w:rsidRPr="000867D8" w:rsidRDefault="009D5B47" w:rsidP="009D5B47">
      <w:pPr>
        <w:pStyle w:val="paragraph"/>
      </w:pPr>
      <w:r w:rsidRPr="000867D8">
        <w:tab/>
        <w:t>(a)</w:t>
      </w:r>
      <w:r w:rsidRPr="000867D8">
        <w:tab/>
        <w:t xml:space="preserve">a person if the PBS prescriber has written, on the same day, another prescription for the supply of </w:t>
      </w:r>
      <w:r w:rsidR="00076DF6" w:rsidRPr="000867D8">
        <w:t xml:space="preserve">a </w:t>
      </w:r>
      <w:r w:rsidRPr="000867D8">
        <w:t>pharmaceutical benefit to the person</w:t>
      </w:r>
      <w:r w:rsidR="00076DF6" w:rsidRPr="000867D8">
        <w:t xml:space="preserve"> that is:</w:t>
      </w:r>
    </w:p>
    <w:p w:rsidR="009D5B47" w:rsidRPr="000867D8" w:rsidRDefault="00076DF6" w:rsidP="00076DF6">
      <w:pPr>
        <w:pStyle w:val="paragraphsub"/>
      </w:pPr>
      <w:r w:rsidRPr="000867D8">
        <w:tab/>
        <w:t>(i)</w:t>
      </w:r>
      <w:r w:rsidRPr="000867D8">
        <w:tab/>
        <w:t>the same pharmaceutical benefit as the prescribed benefit</w:t>
      </w:r>
      <w:r w:rsidR="009D5B47" w:rsidRPr="000867D8">
        <w:t>; or</w:t>
      </w:r>
    </w:p>
    <w:p w:rsidR="00076DF6" w:rsidRPr="000867D8" w:rsidRDefault="00076DF6" w:rsidP="00076DF6">
      <w:pPr>
        <w:pStyle w:val="paragraphsub"/>
      </w:pPr>
      <w:r w:rsidRPr="000867D8">
        <w:lastRenderedPageBreak/>
        <w:tab/>
        <w:t>(ii)</w:t>
      </w:r>
      <w:r w:rsidRPr="000867D8">
        <w:tab/>
        <w:t>another brand of the same pharmaceutical benefit as the prescribed benefit; or</w:t>
      </w:r>
    </w:p>
    <w:p w:rsidR="00076DF6" w:rsidRPr="000867D8" w:rsidRDefault="00076DF6" w:rsidP="00076DF6">
      <w:pPr>
        <w:pStyle w:val="paragraphsub"/>
      </w:pPr>
      <w:r w:rsidRPr="000867D8">
        <w:tab/>
        <w:t>(iii)</w:t>
      </w:r>
      <w:r w:rsidRPr="000867D8">
        <w:tab/>
        <w:t>a pharmaceutical benefit that is a Schedule equivalent to the prescribed benefit; or</w:t>
      </w:r>
    </w:p>
    <w:p w:rsidR="009D5B47" w:rsidRPr="000867D8" w:rsidRDefault="00CB50A8" w:rsidP="009D5B47">
      <w:pPr>
        <w:pStyle w:val="paragraph"/>
      </w:pPr>
      <w:r w:rsidRPr="000867D8">
        <w:tab/>
        <w:t>(b)</w:t>
      </w:r>
      <w:r w:rsidRPr="000867D8">
        <w:tab/>
        <w:t>more than one</w:t>
      </w:r>
      <w:r w:rsidR="009D5B47" w:rsidRPr="000867D8">
        <w:t xml:space="preserve"> person.</w:t>
      </w:r>
    </w:p>
    <w:p w:rsidR="009D5B47" w:rsidRPr="000867D8" w:rsidRDefault="00FA20EC" w:rsidP="009D5B47">
      <w:pPr>
        <w:pStyle w:val="subsection"/>
      </w:pPr>
      <w:r w:rsidRPr="000867D8">
        <w:tab/>
        <w:t>(4</w:t>
      </w:r>
      <w:r w:rsidR="009D5B47" w:rsidRPr="000867D8">
        <w:t>)</w:t>
      </w:r>
      <w:r w:rsidR="009D5B47" w:rsidRPr="000867D8">
        <w:tab/>
        <w:t xml:space="preserve">For </w:t>
      </w:r>
      <w:r w:rsidR="00E721FD" w:rsidRPr="000867D8">
        <w:t xml:space="preserve">the purposes of </w:t>
      </w:r>
      <w:r w:rsidR="000867D8" w:rsidRPr="000867D8">
        <w:t>paragraphs (</w:t>
      </w:r>
      <w:r w:rsidR="00E721FD" w:rsidRPr="000867D8">
        <w:t>2</w:t>
      </w:r>
      <w:r w:rsidR="009D5B47" w:rsidRPr="000867D8">
        <w:t>)(</w:t>
      </w:r>
      <w:r w:rsidR="00E721FD" w:rsidRPr="000867D8">
        <w:t>b)</w:t>
      </w:r>
      <w:r w:rsidR="009D5B47" w:rsidRPr="000867D8">
        <w:t>, (</w:t>
      </w:r>
      <w:r w:rsidR="00E721FD" w:rsidRPr="000867D8">
        <w:t>c</w:t>
      </w:r>
      <w:r w:rsidR="009D5B47" w:rsidRPr="000867D8">
        <w:t>) and (</w:t>
      </w:r>
      <w:r w:rsidR="00E721FD" w:rsidRPr="000867D8">
        <w:t>d</w:t>
      </w:r>
      <w:r w:rsidR="009D5B47" w:rsidRPr="000867D8">
        <w:t>), a prescription must not be prepared using a computer program that operates, or may operate, to indicate on a prescription by default, for the purpose of subsection</w:t>
      </w:r>
      <w:r w:rsidR="000867D8" w:rsidRPr="000867D8">
        <w:t> </w:t>
      </w:r>
      <w:r w:rsidR="009D5B47" w:rsidRPr="000867D8">
        <w:t>103(2A) of the Act, that only the brand of pharmaceutical benefit specified in the prescription is to be supplied.</w:t>
      </w:r>
    </w:p>
    <w:p w:rsidR="00673F7E" w:rsidRPr="000867D8" w:rsidRDefault="00FA20EC" w:rsidP="00673F7E">
      <w:pPr>
        <w:pStyle w:val="subsection"/>
      </w:pPr>
      <w:r w:rsidRPr="000867D8">
        <w:tab/>
        <w:t>(5</w:t>
      </w:r>
      <w:r w:rsidR="009D5B47" w:rsidRPr="000867D8">
        <w:t>)</w:t>
      </w:r>
      <w:r w:rsidR="009D5B47" w:rsidRPr="000867D8">
        <w:tab/>
      </w:r>
      <w:r w:rsidR="000867D8" w:rsidRPr="000867D8">
        <w:t>Paragraph (</w:t>
      </w:r>
      <w:r w:rsidR="00E721FD" w:rsidRPr="000867D8">
        <w:t>1)(</w:t>
      </w:r>
      <w:r w:rsidR="000931C9" w:rsidRPr="000867D8">
        <w:t>i</w:t>
      </w:r>
      <w:r w:rsidR="009D5B47" w:rsidRPr="000867D8">
        <w:t>) does not apply to authority prescriptions that have been authorised in accordance with authority required procedures that are incorporated by reference into the circumstances determined under subsection</w:t>
      </w:r>
      <w:r w:rsidR="000867D8" w:rsidRPr="000867D8">
        <w:t> </w:t>
      </w:r>
      <w:r w:rsidR="00673F7E" w:rsidRPr="000867D8">
        <w:t>85B(4) of the Act.</w:t>
      </w:r>
    </w:p>
    <w:p w:rsidR="00884DAF" w:rsidRPr="000867D8" w:rsidRDefault="0011417F" w:rsidP="00756BF2">
      <w:pPr>
        <w:pStyle w:val="notetext"/>
      </w:pPr>
      <w:r w:rsidRPr="000867D8">
        <w:t>Note</w:t>
      </w:r>
      <w:r w:rsidR="00673F7E" w:rsidRPr="000867D8">
        <w:t>:</w:t>
      </w:r>
      <w:r w:rsidR="00673F7E" w:rsidRPr="000867D8">
        <w:tab/>
        <w:t xml:space="preserve">If the authority required procedures </w:t>
      </w:r>
      <w:r w:rsidR="00D27ADA" w:rsidRPr="000867D8">
        <w:t>referred to</w:t>
      </w:r>
      <w:r w:rsidR="00A871FC" w:rsidRPr="000867D8">
        <w:t xml:space="preserve"> in </w:t>
      </w:r>
      <w:r w:rsidR="000867D8" w:rsidRPr="000867D8">
        <w:t>subsection (</w:t>
      </w:r>
      <w:r w:rsidR="00A871FC" w:rsidRPr="000867D8">
        <w:t xml:space="preserve">5) </w:t>
      </w:r>
      <w:r w:rsidR="00673F7E" w:rsidRPr="000867D8">
        <w:t>require a streamlined authority code or an authority approval number to be written on an authority prescription, and the code or number is not written on the authority prescription, t</w:t>
      </w:r>
      <w:r w:rsidRPr="000867D8">
        <w:t>he special patient contribution</w:t>
      </w:r>
      <w:r w:rsidR="00BA2F74" w:rsidRPr="000867D8">
        <w:t xml:space="preserve"> </w:t>
      </w:r>
      <w:r w:rsidR="00673F7E" w:rsidRPr="000867D8">
        <w:t>is not payable by the Commonwealth: se</w:t>
      </w:r>
      <w:r w:rsidR="00756BF2" w:rsidRPr="000867D8">
        <w:t>e subsection</w:t>
      </w:r>
      <w:r w:rsidR="000867D8" w:rsidRPr="000867D8">
        <w:t> </w:t>
      </w:r>
      <w:r w:rsidR="00756BF2" w:rsidRPr="000867D8">
        <w:t>85B(4) of the Act.</w:t>
      </w:r>
    </w:p>
    <w:p w:rsidR="009D5B47" w:rsidRPr="000867D8" w:rsidRDefault="009A6D55" w:rsidP="009D5B47">
      <w:pPr>
        <w:pStyle w:val="ActHead5"/>
      </w:pPr>
      <w:bookmarkStart w:id="57" w:name="_Toc474414576"/>
      <w:r w:rsidRPr="000867D8">
        <w:rPr>
          <w:rStyle w:val="CharSectno"/>
        </w:rPr>
        <w:t>41</w:t>
      </w:r>
      <w:r w:rsidR="009D5B47" w:rsidRPr="000867D8">
        <w:t xml:space="preserve">  Writing prescriptions—medication chart prescriptions</w:t>
      </w:r>
      <w:bookmarkEnd w:id="57"/>
    </w:p>
    <w:p w:rsidR="009D5B47" w:rsidRPr="000867D8" w:rsidRDefault="009D5B47" w:rsidP="009D5B47">
      <w:pPr>
        <w:pStyle w:val="SubsectionHead"/>
      </w:pPr>
      <w:r w:rsidRPr="000867D8">
        <w:t>Writing prescription by completing section of medication chart</w:t>
      </w:r>
    </w:p>
    <w:p w:rsidR="009D5B47" w:rsidRPr="000867D8" w:rsidRDefault="009D5B47" w:rsidP="009D5B47">
      <w:pPr>
        <w:pStyle w:val="subsection"/>
      </w:pPr>
      <w:r w:rsidRPr="000867D8">
        <w:tab/>
        <w:t>(1)</w:t>
      </w:r>
      <w:r w:rsidRPr="000867D8">
        <w:tab/>
        <w:t xml:space="preserve">A PBS prescriber writes a prescription (a </w:t>
      </w:r>
      <w:r w:rsidRPr="000867D8">
        <w:rPr>
          <w:b/>
          <w:i/>
        </w:rPr>
        <w:t>medication chart prescription</w:t>
      </w:r>
      <w:r w:rsidRPr="000867D8">
        <w:t xml:space="preserve">) for a pharmaceutical benefit in accordance with this </w:t>
      </w:r>
      <w:r w:rsidR="00775F83" w:rsidRPr="000867D8">
        <w:t>section</w:t>
      </w:r>
      <w:r w:rsidRPr="000867D8">
        <w:t xml:space="preserve"> if:</w:t>
      </w:r>
    </w:p>
    <w:p w:rsidR="009D5B47" w:rsidRPr="000867D8" w:rsidRDefault="009D5B47" w:rsidP="009D5B47">
      <w:pPr>
        <w:pStyle w:val="paragraph"/>
      </w:pPr>
      <w:r w:rsidRPr="000867D8">
        <w:tab/>
        <w:t>(a)</w:t>
      </w:r>
      <w:r w:rsidRPr="000867D8">
        <w:tab/>
        <w:t>the person for whom the pharmaceutical benefit is prescribed is receiving treatment in or at:</w:t>
      </w:r>
    </w:p>
    <w:p w:rsidR="009D5B47" w:rsidRPr="000867D8" w:rsidRDefault="009D5B47" w:rsidP="009D5B47">
      <w:pPr>
        <w:pStyle w:val="paragraphsub"/>
      </w:pPr>
      <w:r w:rsidRPr="000867D8">
        <w:tab/>
        <w:t>(i)</w:t>
      </w:r>
      <w:r w:rsidRPr="000867D8">
        <w:tab/>
        <w:t>a residential care service at which the person is receiving residential care; or</w:t>
      </w:r>
    </w:p>
    <w:p w:rsidR="009D5B47" w:rsidRPr="000867D8" w:rsidRDefault="009D5B47" w:rsidP="009D5B47">
      <w:pPr>
        <w:pStyle w:val="paragraphsub"/>
      </w:pPr>
      <w:r w:rsidRPr="000867D8">
        <w:tab/>
        <w:t>(ii)</w:t>
      </w:r>
      <w:r w:rsidRPr="000867D8">
        <w:tab/>
        <w:t>an approved hospital; and</w:t>
      </w:r>
    </w:p>
    <w:p w:rsidR="009D5B47" w:rsidRPr="000867D8" w:rsidRDefault="009D5B47" w:rsidP="009D5B47">
      <w:pPr>
        <w:pStyle w:val="paragraph"/>
      </w:pPr>
      <w:r w:rsidRPr="000867D8">
        <w:tab/>
        <w:t>(b)</w:t>
      </w:r>
      <w:r w:rsidRPr="000867D8">
        <w:tab/>
        <w:t>the PBS prescriber completes a section of a medication chart for the person in relation to the pharmaceutical benefit in accordance with:</w:t>
      </w:r>
    </w:p>
    <w:p w:rsidR="009D5B47" w:rsidRPr="000867D8" w:rsidRDefault="009D5B47" w:rsidP="009D5B47">
      <w:pPr>
        <w:pStyle w:val="paragraphsub"/>
      </w:pPr>
      <w:r w:rsidRPr="000867D8">
        <w:tab/>
        <w:t>(i)</w:t>
      </w:r>
      <w:r w:rsidRPr="000867D8">
        <w:tab/>
      </w:r>
      <w:r w:rsidR="000867D8" w:rsidRPr="000867D8">
        <w:t>subsection (</w:t>
      </w:r>
      <w:r w:rsidRPr="000867D8">
        <w:t>2); and</w:t>
      </w:r>
    </w:p>
    <w:p w:rsidR="009D5B47" w:rsidRPr="000867D8" w:rsidRDefault="009D5B47" w:rsidP="009D5B47">
      <w:pPr>
        <w:pStyle w:val="paragraphsub"/>
      </w:pPr>
      <w:r w:rsidRPr="000867D8">
        <w:tab/>
        <w:t>(ii)</w:t>
      </w:r>
      <w:r w:rsidRPr="000867D8">
        <w:tab/>
        <w:t>if the prescription would be an authority prescription—</w:t>
      </w:r>
      <w:r w:rsidR="000867D8" w:rsidRPr="000867D8">
        <w:t>subsection (</w:t>
      </w:r>
      <w:r w:rsidRPr="000867D8">
        <w:t>3).</w:t>
      </w:r>
    </w:p>
    <w:p w:rsidR="009D5B47" w:rsidRPr="000867D8" w:rsidRDefault="009D5B47" w:rsidP="009D5B47">
      <w:pPr>
        <w:pStyle w:val="SubsectionHead"/>
      </w:pPr>
      <w:r w:rsidRPr="000867D8">
        <w:t>Completing section of medication chart—general</w:t>
      </w:r>
    </w:p>
    <w:p w:rsidR="009D5B47" w:rsidRPr="000867D8" w:rsidRDefault="009D5B47" w:rsidP="009D5B47">
      <w:pPr>
        <w:pStyle w:val="subsection"/>
      </w:pPr>
      <w:r w:rsidRPr="000867D8">
        <w:tab/>
        <w:t>(2)</w:t>
      </w:r>
      <w:r w:rsidRPr="000867D8">
        <w:tab/>
        <w:t xml:space="preserve">A PBS prescriber completes a section of a medication chart in accordance with this </w:t>
      </w:r>
      <w:r w:rsidR="00775F83" w:rsidRPr="000867D8">
        <w:t xml:space="preserve">subsection </w:t>
      </w:r>
      <w:r w:rsidRPr="000867D8">
        <w:t xml:space="preserve">for a person (the </w:t>
      </w:r>
      <w:r w:rsidRPr="000867D8">
        <w:rPr>
          <w:b/>
          <w:i/>
        </w:rPr>
        <w:t>patient</w:t>
      </w:r>
      <w:r w:rsidRPr="000867D8">
        <w:t>) in relation to a pharmaceutical benefit if:</w:t>
      </w:r>
    </w:p>
    <w:p w:rsidR="009D5B47" w:rsidRPr="000867D8" w:rsidRDefault="009D5B47" w:rsidP="009D5B47">
      <w:pPr>
        <w:pStyle w:val="paragraph"/>
      </w:pPr>
      <w:r w:rsidRPr="000867D8">
        <w:tab/>
        <w:t>(a)</w:t>
      </w:r>
      <w:r w:rsidRPr="000867D8">
        <w:tab/>
        <w:t>the PBS prescriber writes in the section of the chart:</w:t>
      </w:r>
    </w:p>
    <w:p w:rsidR="009D5B47" w:rsidRPr="000867D8" w:rsidRDefault="009D5B47" w:rsidP="009D5B47">
      <w:pPr>
        <w:pStyle w:val="paragraphsub"/>
      </w:pPr>
      <w:r w:rsidRPr="000867D8">
        <w:tab/>
        <w:t>(i)</w:t>
      </w:r>
      <w:r w:rsidRPr="000867D8">
        <w:tab/>
        <w:t>particulars sufficient to identify the pharmaceutical benefit; and</w:t>
      </w:r>
    </w:p>
    <w:p w:rsidR="009D5B47" w:rsidRPr="000867D8" w:rsidRDefault="009D5B47" w:rsidP="009D5B47">
      <w:pPr>
        <w:pStyle w:val="paragraphsub"/>
      </w:pPr>
      <w:r w:rsidRPr="000867D8">
        <w:tab/>
        <w:t>(ii)</w:t>
      </w:r>
      <w:r w:rsidRPr="000867D8">
        <w:tab/>
        <w:t>the date on which the pharmaceutical benefit is prescribed; and</w:t>
      </w:r>
    </w:p>
    <w:p w:rsidR="009D5B47" w:rsidRPr="000867D8" w:rsidRDefault="009D5B47" w:rsidP="009D5B47">
      <w:pPr>
        <w:pStyle w:val="paragraphsub"/>
      </w:pPr>
      <w:r w:rsidRPr="000867D8">
        <w:tab/>
        <w:t>(iii)</w:t>
      </w:r>
      <w:r w:rsidRPr="000867D8">
        <w:tab/>
        <w:t>the pharmaceutical benefit’s dose, frequency of administration and route of administration; and</w:t>
      </w:r>
    </w:p>
    <w:p w:rsidR="009D5B47" w:rsidRPr="000867D8" w:rsidRDefault="009D5B47" w:rsidP="009D5B47">
      <w:pPr>
        <w:pStyle w:val="paragraphsub"/>
      </w:pPr>
      <w:r w:rsidRPr="000867D8">
        <w:tab/>
        <w:t>(iv)</w:t>
      </w:r>
      <w:r w:rsidRPr="000867D8">
        <w:tab/>
        <w:t>the letters “PBS” or “RPBS”; and</w:t>
      </w:r>
    </w:p>
    <w:p w:rsidR="009D5B47" w:rsidRPr="000867D8" w:rsidRDefault="009D5B47" w:rsidP="009D5B47">
      <w:pPr>
        <w:pStyle w:val="paragraph"/>
      </w:pPr>
      <w:r w:rsidRPr="000867D8">
        <w:tab/>
        <w:t>(b)</w:t>
      </w:r>
      <w:r w:rsidRPr="000867D8">
        <w:tab/>
        <w:t>the chart contains the following information:</w:t>
      </w:r>
    </w:p>
    <w:p w:rsidR="009D5B47" w:rsidRPr="000867D8" w:rsidRDefault="009D5B47" w:rsidP="009D5B47">
      <w:pPr>
        <w:pStyle w:val="paragraphsub"/>
      </w:pPr>
      <w:r w:rsidRPr="000867D8">
        <w:lastRenderedPageBreak/>
        <w:tab/>
        <w:t>(i)</w:t>
      </w:r>
      <w:r w:rsidRPr="000867D8">
        <w:tab/>
        <w:t xml:space="preserve">the PBS prescriber’s </w:t>
      </w:r>
      <w:r w:rsidR="00B53E58" w:rsidRPr="000867D8">
        <w:t>given name, surname</w:t>
      </w:r>
      <w:r w:rsidRPr="000867D8">
        <w:t>, address and PBS prescriber number;</w:t>
      </w:r>
    </w:p>
    <w:p w:rsidR="009D5B47" w:rsidRPr="000867D8" w:rsidRDefault="009D5B47" w:rsidP="009D5B47">
      <w:pPr>
        <w:pStyle w:val="paragraphsub"/>
      </w:pPr>
      <w:r w:rsidRPr="000867D8">
        <w:tab/>
        <w:t>(ii)</w:t>
      </w:r>
      <w:r w:rsidRPr="000867D8">
        <w:tab/>
        <w:t>the patient’s full name;</w:t>
      </w:r>
    </w:p>
    <w:p w:rsidR="009D5B47" w:rsidRPr="000867D8" w:rsidRDefault="009D5B47" w:rsidP="009D5B47">
      <w:pPr>
        <w:pStyle w:val="paragraphsub"/>
      </w:pPr>
      <w:r w:rsidRPr="000867D8">
        <w:tab/>
        <w:t>(iii)</w:t>
      </w:r>
      <w:r w:rsidRPr="000867D8">
        <w:tab/>
        <w:t>the name of the residential care service or approved hospital in or at which the patient is receiving treatment;</w:t>
      </w:r>
    </w:p>
    <w:p w:rsidR="009D5B47" w:rsidRPr="000867D8" w:rsidRDefault="009D5B47" w:rsidP="009D5B47">
      <w:pPr>
        <w:pStyle w:val="paragraphsub"/>
      </w:pPr>
      <w:r w:rsidRPr="000867D8">
        <w:tab/>
        <w:t>(iv)</w:t>
      </w:r>
      <w:r w:rsidRPr="000867D8">
        <w:tab/>
        <w:t>if the patient is receiving treatment in or at a residential care service—the Residential Aged Care Service ID for the residential care service;</w:t>
      </w:r>
    </w:p>
    <w:p w:rsidR="005D3DDD" w:rsidRPr="000867D8" w:rsidRDefault="009D5B47" w:rsidP="004A4059">
      <w:pPr>
        <w:pStyle w:val="paragraphsub"/>
      </w:pPr>
      <w:r w:rsidRPr="000867D8">
        <w:tab/>
        <w:t>(v)</w:t>
      </w:r>
      <w:r w:rsidRPr="000867D8">
        <w:tab/>
        <w:t>if the patient is receiving treatment in or at an approved hospital—the patient’s address; and</w:t>
      </w:r>
    </w:p>
    <w:p w:rsidR="009D5B47" w:rsidRPr="000867D8" w:rsidRDefault="009D5B47" w:rsidP="009D5B47">
      <w:pPr>
        <w:pStyle w:val="paragraph"/>
      </w:pPr>
      <w:r w:rsidRPr="000867D8">
        <w:tab/>
        <w:t>(c)</w:t>
      </w:r>
      <w:r w:rsidRPr="000867D8">
        <w:tab/>
        <w:t>the PBS prescriber writes his or her signature:</w:t>
      </w:r>
    </w:p>
    <w:p w:rsidR="009D5B47" w:rsidRPr="000867D8" w:rsidRDefault="009D5B47" w:rsidP="009D5B47">
      <w:pPr>
        <w:pStyle w:val="paragraphsub"/>
      </w:pPr>
      <w:r w:rsidRPr="000867D8">
        <w:tab/>
        <w:t>(i)</w:t>
      </w:r>
      <w:r w:rsidRPr="000867D8">
        <w:tab/>
        <w:t>in the section of the chart; and</w:t>
      </w:r>
    </w:p>
    <w:p w:rsidR="009D5B47" w:rsidRPr="000867D8" w:rsidRDefault="009D5B47" w:rsidP="009D5B47">
      <w:pPr>
        <w:pStyle w:val="paragraphsub"/>
      </w:pPr>
      <w:r w:rsidRPr="000867D8">
        <w:tab/>
        <w:t>(ii)</w:t>
      </w:r>
      <w:r w:rsidRPr="000867D8">
        <w:tab/>
        <w:t>except in the case of an electronic prescription—on the cover page of the chart; and</w:t>
      </w:r>
    </w:p>
    <w:p w:rsidR="009D5B47" w:rsidRPr="000867D8" w:rsidRDefault="009D5B47" w:rsidP="009D5B47">
      <w:pPr>
        <w:pStyle w:val="paragraph"/>
      </w:pPr>
      <w:r w:rsidRPr="000867D8">
        <w:tab/>
        <w:t>(d)</w:t>
      </w:r>
      <w:r w:rsidRPr="000867D8">
        <w:tab/>
        <w:t>the section of the chart does not provide for the supply of a pharmaceutical benefit to more than one person; and</w:t>
      </w:r>
    </w:p>
    <w:p w:rsidR="009D5B47" w:rsidRPr="000867D8" w:rsidRDefault="009D5B47" w:rsidP="009D5B47">
      <w:pPr>
        <w:pStyle w:val="paragraph"/>
      </w:pPr>
      <w:r w:rsidRPr="000867D8">
        <w:tab/>
        <w:t>(e)</w:t>
      </w:r>
      <w:r w:rsidRPr="000867D8">
        <w:tab/>
        <w:t xml:space="preserve">the section of the chart is not completed using a computer program that operates, or may operate, to indicate on a prescription by default, for </w:t>
      </w:r>
      <w:r w:rsidR="005D3DDD" w:rsidRPr="000867D8">
        <w:t>the purpose</w:t>
      </w:r>
      <w:r w:rsidR="00AA1527" w:rsidRPr="000867D8">
        <w:t xml:space="preserve"> of </w:t>
      </w:r>
      <w:r w:rsidRPr="000867D8">
        <w:t>subsection</w:t>
      </w:r>
      <w:r w:rsidR="000867D8" w:rsidRPr="000867D8">
        <w:t> </w:t>
      </w:r>
      <w:r w:rsidRPr="000867D8">
        <w:t>103(2A) of the Act, that only the brand of pharmaceutical benefit specified in the prescription is to be supplied; and</w:t>
      </w:r>
    </w:p>
    <w:p w:rsidR="009D5B47" w:rsidRPr="000867D8" w:rsidRDefault="009D5B47" w:rsidP="009D5B47">
      <w:pPr>
        <w:pStyle w:val="paragraph"/>
      </w:pPr>
      <w:r w:rsidRPr="000867D8">
        <w:tab/>
        <w:t>(f)</w:t>
      </w:r>
      <w:r w:rsidRPr="000867D8">
        <w:tab/>
        <w:t xml:space="preserve">if the patient is receiving treatment in or at an approved hospital—the chart specifies the day on which the chart’s period of validity ends under </w:t>
      </w:r>
      <w:r w:rsidR="00775F83" w:rsidRPr="000867D8">
        <w:t>subsection</w:t>
      </w:r>
      <w:r w:rsidR="000867D8" w:rsidRPr="000867D8">
        <w:t> </w:t>
      </w:r>
      <w:r w:rsidR="009A6D55" w:rsidRPr="000867D8">
        <w:t>45</w:t>
      </w:r>
      <w:r w:rsidRPr="000867D8">
        <w:t>(</w:t>
      </w:r>
      <w:r w:rsidR="00AA1527" w:rsidRPr="000867D8">
        <w:t>4</w:t>
      </w:r>
      <w:r w:rsidRPr="000867D8">
        <w:t xml:space="preserve">), which must be </w:t>
      </w:r>
      <w:r w:rsidR="009D0792" w:rsidRPr="000867D8">
        <w:t xml:space="preserve">the day after </w:t>
      </w:r>
      <w:r w:rsidRPr="000867D8">
        <w:t>the last day of one of the following periods starting on the day the first prescription for a pharmaceutical benefit is written in the chart:</w:t>
      </w:r>
    </w:p>
    <w:p w:rsidR="009D5B47" w:rsidRPr="000867D8" w:rsidRDefault="009D5B47" w:rsidP="009D5B47">
      <w:pPr>
        <w:pStyle w:val="paragraphsub"/>
      </w:pPr>
      <w:r w:rsidRPr="000867D8">
        <w:tab/>
        <w:t>(i)</w:t>
      </w:r>
      <w:r w:rsidRPr="000867D8">
        <w:tab/>
        <w:t>1 month;</w:t>
      </w:r>
    </w:p>
    <w:p w:rsidR="009D5B47" w:rsidRPr="000867D8" w:rsidRDefault="009D5B47" w:rsidP="009D5B47">
      <w:pPr>
        <w:pStyle w:val="paragraphsub"/>
      </w:pPr>
      <w:r w:rsidRPr="000867D8">
        <w:tab/>
        <w:t>(ii)</w:t>
      </w:r>
      <w:r w:rsidRPr="000867D8">
        <w:tab/>
        <w:t>4 months;</w:t>
      </w:r>
    </w:p>
    <w:p w:rsidR="009D5B47" w:rsidRPr="000867D8" w:rsidRDefault="009D5B47" w:rsidP="009D5B47">
      <w:pPr>
        <w:pStyle w:val="paragraphsub"/>
      </w:pPr>
      <w:r w:rsidRPr="000867D8">
        <w:tab/>
        <w:t>(iii)</w:t>
      </w:r>
      <w:r w:rsidRPr="000867D8">
        <w:tab/>
        <w:t>12 months; and</w:t>
      </w:r>
    </w:p>
    <w:p w:rsidR="009D5B47" w:rsidRPr="000867D8" w:rsidRDefault="009D5B47" w:rsidP="009D5B47">
      <w:pPr>
        <w:pStyle w:val="paragraph"/>
      </w:pPr>
      <w:r w:rsidRPr="000867D8">
        <w:tab/>
        <w:t>(g)</w:t>
      </w:r>
      <w:r w:rsidRPr="000867D8">
        <w:tab/>
        <w:t xml:space="preserve">if the patient is receiving treatment in or at a residential care service—the pharmaceutical benefit </w:t>
      </w:r>
      <w:r w:rsidR="009B6751" w:rsidRPr="000867D8">
        <w:t>is not referred to</w:t>
      </w:r>
      <w:r w:rsidR="009956A1" w:rsidRPr="000867D8">
        <w:t xml:space="preserve"> in</w:t>
      </w:r>
      <w:r w:rsidRPr="000867D8">
        <w:t xml:space="preserve"> Schedule</w:t>
      </w:r>
      <w:r w:rsidR="000867D8" w:rsidRPr="000867D8">
        <w:t> </w:t>
      </w:r>
      <w:r w:rsidRPr="000867D8">
        <w:t xml:space="preserve">8 to the current Poisons Standard (within the meaning of the </w:t>
      </w:r>
      <w:r w:rsidRPr="000867D8">
        <w:rPr>
          <w:i/>
        </w:rPr>
        <w:t>Therapeutic Goods Act 1989</w:t>
      </w:r>
      <w:r w:rsidRPr="000867D8">
        <w:t>); and</w:t>
      </w:r>
    </w:p>
    <w:p w:rsidR="009D5B47" w:rsidRPr="000867D8" w:rsidRDefault="009D5B47" w:rsidP="009D5B47">
      <w:pPr>
        <w:pStyle w:val="paragraph"/>
      </w:pPr>
      <w:r w:rsidRPr="000867D8">
        <w:tab/>
        <w:t>(h)</w:t>
      </w:r>
      <w:r w:rsidRPr="000867D8">
        <w:tab/>
        <w:t xml:space="preserve">in any case—the section of the chart is completed before the end of the chart’s period of validity under </w:t>
      </w:r>
      <w:r w:rsidR="00775F83" w:rsidRPr="000867D8">
        <w:t>subsection</w:t>
      </w:r>
      <w:r w:rsidR="000867D8" w:rsidRPr="000867D8">
        <w:t> </w:t>
      </w:r>
      <w:r w:rsidR="009A6D55" w:rsidRPr="000867D8">
        <w:t>45</w:t>
      </w:r>
      <w:r w:rsidRPr="000867D8">
        <w:t>(3) or (</w:t>
      </w:r>
      <w:r w:rsidR="00AA1527" w:rsidRPr="000867D8">
        <w:t>4</w:t>
      </w:r>
      <w:r w:rsidRPr="000867D8">
        <w:t>).</w:t>
      </w:r>
    </w:p>
    <w:p w:rsidR="009D5B47" w:rsidRPr="000867D8" w:rsidRDefault="009D5B47" w:rsidP="009D5B47">
      <w:pPr>
        <w:pStyle w:val="notetext"/>
      </w:pPr>
      <w:r w:rsidRPr="000867D8">
        <w:t>N</w:t>
      </w:r>
      <w:r w:rsidRPr="000867D8">
        <w:rPr>
          <w:lang w:eastAsia="en-US"/>
        </w:rPr>
        <w:t>o</w:t>
      </w:r>
      <w:r w:rsidRPr="000867D8">
        <w:t>te:</w:t>
      </w:r>
      <w:r w:rsidRPr="000867D8">
        <w:tab/>
        <w:t>A section in a medication chart may set out fields that only need to have information filled in if the information is relevant to the particular prescription concerned.</w:t>
      </w:r>
    </w:p>
    <w:p w:rsidR="009B6751" w:rsidRPr="000867D8" w:rsidRDefault="009D5B47" w:rsidP="00A40669">
      <w:pPr>
        <w:pStyle w:val="notetext"/>
      </w:pPr>
      <w:r w:rsidRPr="000867D8">
        <w:t>Example:</w:t>
      </w:r>
      <w:r w:rsidRPr="000867D8">
        <w:tab/>
        <w:t xml:space="preserve">For </w:t>
      </w:r>
      <w:r w:rsidR="00DF22CE" w:rsidRPr="000867D8">
        <w:t xml:space="preserve">the purposes of </w:t>
      </w:r>
      <w:r w:rsidR="000867D8" w:rsidRPr="000867D8">
        <w:t>paragraph (</w:t>
      </w:r>
      <w:r w:rsidRPr="000867D8">
        <w:t>f), the first prescription is written in a medication chart on 11</w:t>
      </w:r>
      <w:r w:rsidR="000867D8" w:rsidRPr="000867D8">
        <w:t> </w:t>
      </w:r>
      <w:r w:rsidRPr="000867D8">
        <w:t xml:space="preserve">June in a particular year. The day specified in the chart as the day on which the chart’s period of validity </w:t>
      </w:r>
      <w:r w:rsidR="005D3DDD" w:rsidRPr="000867D8">
        <w:t>ends must be 11</w:t>
      </w:r>
      <w:r w:rsidR="000867D8" w:rsidRPr="000867D8">
        <w:t> </w:t>
      </w:r>
      <w:r w:rsidR="005D3DDD" w:rsidRPr="000867D8">
        <w:t>July or 11</w:t>
      </w:r>
      <w:r w:rsidR="000867D8" w:rsidRPr="000867D8">
        <w:t> </w:t>
      </w:r>
      <w:r w:rsidR="005D3DDD" w:rsidRPr="000867D8">
        <w:t>October in that year, or 11</w:t>
      </w:r>
      <w:r w:rsidR="000867D8" w:rsidRPr="000867D8">
        <w:t> </w:t>
      </w:r>
      <w:r w:rsidRPr="000867D8">
        <w:t>June in the following year.</w:t>
      </w:r>
    </w:p>
    <w:p w:rsidR="009D5B47" w:rsidRPr="000867D8" w:rsidRDefault="009D5B47" w:rsidP="009D5B47">
      <w:pPr>
        <w:pStyle w:val="SubsectionHead"/>
      </w:pPr>
      <w:r w:rsidRPr="000867D8">
        <w:t>Completing section of medication chart—authority prescriptions</w:t>
      </w:r>
    </w:p>
    <w:p w:rsidR="009D5B47" w:rsidRPr="000867D8" w:rsidRDefault="009D5B47" w:rsidP="009D5B47">
      <w:pPr>
        <w:pStyle w:val="subsection"/>
      </w:pPr>
      <w:r w:rsidRPr="000867D8">
        <w:tab/>
        <w:t>(3)</w:t>
      </w:r>
      <w:r w:rsidRPr="000867D8">
        <w:tab/>
        <w:t xml:space="preserve">A PBS prescriber completes a section of a medication chart in accordance with this </w:t>
      </w:r>
      <w:r w:rsidR="00775F83" w:rsidRPr="000867D8">
        <w:t xml:space="preserve">subsection </w:t>
      </w:r>
      <w:r w:rsidRPr="000867D8">
        <w:t>for a person for the purpose of writing an authority prescription if the section of the chart contains:</w:t>
      </w:r>
    </w:p>
    <w:p w:rsidR="009D5B47" w:rsidRPr="000867D8" w:rsidRDefault="009D5B47" w:rsidP="009956A1">
      <w:pPr>
        <w:pStyle w:val="paragraph"/>
      </w:pPr>
      <w:r w:rsidRPr="000867D8">
        <w:tab/>
        <w:t>(a)</w:t>
      </w:r>
      <w:r w:rsidRPr="000867D8">
        <w:tab/>
      </w:r>
      <w:r w:rsidR="009956A1" w:rsidRPr="000867D8">
        <w:t>t</w:t>
      </w:r>
      <w:r w:rsidR="00DC39C0" w:rsidRPr="000867D8">
        <w:t>he relevant streamlined</w:t>
      </w:r>
      <w:r w:rsidR="009956A1" w:rsidRPr="000867D8">
        <w:t xml:space="preserve"> authority code</w:t>
      </w:r>
      <w:r w:rsidR="00DD5B7B" w:rsidRPr="000867D8">
        <w:t xml:space="preserve"> (if any)</w:t>
      </w:r>
      <w:r w:rsidR="009956A1" w:rsidRPr="000867D8">
        <w:t xml:space="preserve"> for each pharmaceutical benefit </w:t>
      </w:r>
      <w:r w:rsidR="00DC39C0" w:rsidRPr="000867D8">
        <w:t xml:space="preserve">that is </w:t>
      </w:r>
      <w:r w:rsidR="009956A1" w:rsidRPr="000867D8">
        <w:t>prescribed; and</w:t>
      </w:r>
    </w:p>
    <w:p w:rsidR="009956A1" w:rsidRPr="000867D8" w:rsidRDefault="009956A1" w:rsidP="002A12BE">
      <w:pPr>
        <w:pStyle w:val="paragraph"/>
      </w:pPr>
      <w:r w:rsidRPr="000867D8">
        <w:lastRenderedPageBreak/>
        <w:tab/>
        <w:t>(b</w:t>
      </w:r>
      <w:r w:rsidR="009D5B47" w:rsidRPr="000867D8">
        <w:t>)</w:t>
      </w:r>
      <w:r w:rsidR="009D5B47" w:rsidRPr="000867D8">
        <w:tab/>
        <w:t>if the person is receiving treatment in or at a hospital—each authority approval number (if any) for the prescription.</w:t>
      </w:r>
    </w:p>
    <w:p w:rsidR="009D5B47" w:rsidRPr="000867D8" w:rsidRDefault="009D5B47" w:rsidP="009D5B47">
      <w:pPr>
        <w:pStyle w:val="SubsectionHead"/>
      </w:pPr>
      <w:r w:rsidRPr="000867D8">
        <w:t>Medication charts</w:t>
      </w:r>
    </w:p>
    <w:p w:rsidR="009D5B47" w:rsidRPr="000867D8" w:rsidRDefault="009D5B47" w:rsidP="009D5B47">
      <w:pPr>
        <w:pStyle w:val="subsection"/>
      </w:pPr>
      <w:r w:rsidRPr="000867D8">
        <w:tab/>
        <w:t>(4)</w:t>
      </w:r>
      <w:r w:rsidRPr="000867D8">
        <w:tab/>
        <w:t xml:space="preserve">A </w:t>
      </w:r>
      <w:r w:rsidRPr="000867D8">
        <w:rPr>
          <w:b/>
          <w:i/>
        </w:rPr>
        <w:t>medication chart</w:t>
      </w:r>
      <w:r w:rsidRPr="000867D8">
        <w:t xml:space="preserve"> is a chart in a form (if any) approved under </w:t>
      </w:r>
      <w:r w:rsidR="000867D8" w:rsidRPr="000867D8">
        <w:t>subsection (</w:t>
      </w:r>
      <w:r w:rsidRPr="000867D8">
        <w:t>5) that is used for prescribing, and recording the administration of, pharmaceutical benefits to persons receiving treatment in or at a residential care service or a hospital, whether or not the chart:</w:t>
      </w:r>
    </w:p>
    <w:p w:rsidR="009D5B47" w:rsidRPr="000867D8" w:rsidRDefault="009D5B47" w:rsidP="009D5B47">
      <w:pPr>
        <w:pStyle w:val="paragraph"/>
      </w:pPr>
      <w:r w:rsidRPr="000867D8">
        <w:tab/>
        <w:t>(a)</w:t>
      </w:r>
      <w:r w:rsidRPr="000867D8">
        <w:tab/>
        <w:t>is used for any other purpose; or</w:t>
      </w:r>
    </w:p>
    <w:p w:rsidR="009D5B47" w:rsidRPr="000867D8" w:rsidRDefault="009D5B47" w:rsidP="009D5B47">
      <w:pPr>
        <w:pStyle w:val="paragraph"/>
      </w:pPr>
      <w:r w:rsidRPr="000867D8">
        <w:tab/>
        <w:t>(b)</w:t>
      </w:r>
      <w:r w:rsidRPr="000867D8">
        <w:tab/>
        <w:t>contains any other information.</w:t>
      </w:r>
    </w:p>
    <w:p w:rsidR="009D5B47" w:rsidRPr="000867D8" w:rsidRDefault="009D5B47" w:rsidP="009D5B47">
      <w:pPr>
        <w:pStyle w:val="notetext"/>
      </w:pPr>
      <w:r w:rsidRPr="000867D8">
        <w:t>Note:</w:t>
      </w:r>
      <w:r w:rsidRPr="000867D8">
        <w:tab/>
        <w:t xml:space="preserve">For </w:t>
      </w:r>
      <w:r w:rsidR="00DF22CE" w:rsidRPr="000867D8">
        <w:t xml:space="preserve">the purposes of </w:t>
      </w:r>
      <w:r w:rsidR="000867D8" w:rsidRPr="000867D8">
        <w:t>paragraph (</w:t>
      </w:r>
      <w:r w:rsidRPr="000867D8">
        <w:t>a), the chart may also be used (for example) to prescribe, and record the administration of, drugs, medicines and other substances that are not pharmaceutical benefits.</w:t>
      </w:r>
    </w:p>
    <w:p w:rsidR="007E2395" w:rsidRPr="000867D8" w:rsidRDefault="009D5B47" w:rsidP="00552ED4">
      <w:pPr>
        <w:pStyle w:val="subsection"/>
      </w:pPr>
      <w:r w:rsidRPr="000867D8">
        <w:tab/>
        <w:t>(5)</w:t>
      </w:r>
      <w:r w:rsidRPr="000867D8">
        <w:tab/>
        <w:t xml:space="preserve">The Secretary may, in writing, approve one or more forms for the purposes of </w:t>
      </w:r>
      <w:r w:rsidR="000867D8" w:rsidRPr="000867D8">
        <w:t>subsection (</w:t>
      </w:r>
      <w:r w:rsidRPr="000867D8">
        <w:t>4), including one or more forms for the purpose of writ</w:t>
      </w:r>
      <w:r w:rsidR="00552ED4" w:rsidRPr="000867D8">
        <w:t>ing an electronic prescription.</w:t>
      </w:r>
    </w:p>
    <w:p w:rsidR="009D5B47" w:rsidRPr="000867D8" w:rsidRDefault="009A6D55" w:rsidP="009D5B47">
      <w:pPr>
        <w:pStyle w:val="ActHead5"/>
      </w:pPr>
      <w:bookmarkStart w:id="58" w:name="_Toc474414577"/>
      <w:r w:rsidRPr="000867D8">
        <w:rPr>
          <w:rStyle w:val="CharSectno"/>
        </w:rPr>
        <w:t>42</w:t>
      </w:r>
      <w:r w:rsidR="009D5B47" w:rsidRPr="000867D8">
        <w:t xml:space="preserve">  Information about status of person</w:t>
      </w:r>
      <w:bookmarkEnd w:id="58"/>
    </w:p>
    <w:p w:rsidR="009D5B47" w:rsidRPr="000867D8" w:rsidRDefault="00F10E00" w:rsidP="009D5B47">
      <w:pPr>
        <w:pStyle w:val="subsection"/>
      </w:pPr>
      <w:r w:rsidRPr="000867D8">
        <w:tab/>
        <w:t>(1</w:t>
      </w:r>
      <w:r w:rsidR="009D5B47" w:rsidRPr="000867D8">
        <w:t>)</w:t>
      </w:r>
      <w:r w:rsidR="009D5B47" w:rsidRPr="000867D8">
        <w:tab/>
        <w:t xml:space="preserve">This </w:t>
      </w:r>
      <w:r w:rsidRPr="000867D8">
        <w:t>section</w:t>
      </w:r>
      <w:r w:rsidR="009D5B47" w:rsidRPr="000867D8">
        <w:t xml:space="preserve"> does not apply in relation to a medication chart prescription.</w:t>
      </w:r>
    </w:p>
    <w:p w:rsidR="009D5B47" w:rsidRPr="000867D8" w:rsidRDefault="009D5B47" w:rsidP="009D5B47">
      <w:pPr>
        <w:pStyle w:val="notetext"/>
      </w:pPr>
      <w:r w:rsidRPr="000867D8">
        <w:t>Note:</w:t>
      </w:r>
      <w:r w:rsidRPr="000867D8">
        <w:tab/>
        <w:t xml:space="preserve">See </w:t>
      </w:r>
      <w:r w:rsidR="00F10E00" w:rsidRPr="000867D8">
        <w:t>section</w:t>
      </w:r>
      <w:r w:rsidR="000867D8" w:rsidRPr="000867D8">
        <w:t> </w:t>
      </w:r>
      <w:r w:rsidR="009A6D55" w:rsidRPr="000867D8">
        <w:t>47</w:t>
      </w:r>
      <w:r w:rsidRPr="000867D8">
        <w:t xml:space="preserve"> for information about the status of a person for </w:t>
      </w:r>
      <w:r w:rsidR="00495E23" w:rsidRPr="000867D8">
        <w:t>a medication chart prescription</w:t>
      </w:r>
      <w:r w:rsidRPr="000867D8">
        <w:t xml:space="preserve"> and fo</w:t>
      </w:r>
      <w:r w:rsidR="00617178" w:rsidRPr="000867D8">
        <w:t>r a</w:t>
      </w:r>
      <w:r w:rsidR="00495E23" w:rsidRPr="000867D8">
        <w:t xml:space="preserve"> supply</w:t>
      </w:r>
      <w:r w:rsidR="00617178" w:rsidRPr="000867D8">
        <w:t xml:space="preserve"> of a pharmaceutical benefit under subsection</w:t>
      </w:r>
      <w:r w:rsidR="000867D8" w:rsidRPr="000867D8">
        <w:t> </w:t>
      </w:r>
      <w:r w:rsidR="00617178" w:rsidRPr="000867D8">
        <w:t>89A(1) of the Act</w:t>
      </w:r>
      <w:r w:rsidRPr="000867D8">
        <w:t>.</w:t>
      </w:r>
    </w:p>
    <w:p w:rsidR="009D5B47" w:rsidRPr="000867D8" w:rsidRDefault="00F40A0C" w:rsidP="009D5B47">
      <w:pPr>
        <w:pStyle w:val="subsection"/>
      </w:pPr>
      <w:r w:rsidRPr="000867D8">
        <w:tab/>
        <w:t>(2</w:t>
      </w:r>
      <w:r w:rsidR="009D5B47" w:rsidRPr="000867D8">
        <w:t>)</w:t>
      </w:r>
      <w:r w:rsidR="009D5B47" w:rsidRPr="000867D8">
        <w:tab/>
        <w:t>For the purposes of subsections</w:t>
      </w:r>
      <w:r w:rsidR="000867D8" w:rsidRPr="000867D8">
        <w:t> </w:t>
      </w:r>
      <w:r w:rsidR="009D5B47" w:rsidRPr="000867D8">
        <w:t>84AA(1), (1A), (2) and (3) of the Act, the following information is prescribed:</w:t>
      </w:r>
    </w:p>
    <w:p w:rsidR="009D5B47" w:rsidRPr="000867D8" w:rsidRDefault="009D5B47" w:rsidP="009D5B47">
      <w:pPr>
        <w:pStyle w:val="paragraph"/>
      </w:pPr>
      <w:r w:rsidRPr="000867D8">
        <w:tab/>
        <w:t>(a)</w:t>
      </w:r>
      <w:r w:rsidRPr="000867D8">
        <w:tab/>
        <w:t>in relation to a person who is a concessional beneficiary:</w:t>
      </w:r>
    </w:p>
    <w:p w:rsidR="009D5B47" w:rsidRPr="000867D8" w:rsidRDefault="009D5B47" w:rsidP="009D5B47">
      <w:pPr>
        <w:pStyle w:val="paragraphsub"/>
      </w:pPr>
      <w:r w:rsidRPr="000867D8">
        <w:tab/>
        <w:t>(i)</w:t>
      </w:r>
      <w:r w:rsidRPr="000867D8">
        <w:tab/>
        <w:t>information that the person is a concessional beneficiary; and</w:t>
      </w:r>
    </w:p>
    <w:p w:rsidR="009D5B47" w:rsidRPr="000867D8" w:rsidRDefault="009D5B47" w:rsidP="009D5B47">
      <w:pPr>
        <w:pStyle w:val="paragraphsub"/>
      </w:pPr>
      <w:r w:rsidRPr="000867D8">
        <w:tab/>
        <w:t>(ii)</w:t>
      </w:r>
      <w:r w:rsidRPr="000867D8">
        <w:tab/>
        <w:t>the number specified on a card held by the person (being a card issued by the Commonwealth) as being an entitlement number (however described) in relation to the person;</w:t>
      </w:r>
    </w:p>
    <w:p w:rsidR="009D5B47" w:rsidRPr="000867D8" w:rsidRDefault="009D5B47" w:rsidP="009D5B47">
      <w:pPr>
        <w:pStyle w:val="paragraph"/>
      </w:pPr>
      <w:r w:rsidRPr="000867D8">
        <w:tab/>
        <w:t>(b)</w:t>
      </w:r>
      <w:r w:rsidRPr="000867D8">
        <w:tab/>
        <w:t>in relation to a person who is a holder of a concession card:</w:t>
      </w:r>
    </w:p>
    <w:p w:rsidR="009D5B47" w:rsidRPr="000867D8" w:rsidRDefault="009D5B47" w:rsidP="009D5B47">
      <w:pPr>
        <w:pStyle w:val="paragraphsub"/>
      </w:pPr>
      <w:r w:rsidRPr="000867D8">
        <w:tab/>
        <w:t>(i)</w:t>
      </w:r>
      <w:r w:rsidRPr="000867D8">
        <w:tab/>
        <w:t>information that the person is the holder of a concession card; and</w:t>
      </w:r>
    </w:p>
    <w:p w:rsidR="009D5B47" w:rsidRPr="000867D8" w:rsidRDefault="009D5B47" w:rsidP="009D5B47">
      <w:pPr>
        <w:pStyle w:val="paragraphsub"/>
      </w:pPr>
      <w:r w:rsidRPr="000867D8">
        <w:tab/>
        <w:t>(ii)</w:t>
      </w:r>
      <w:r w:rsidRPr="000867D8">
        <w:tab/>
        <w:t>the number of the card;</w:t>
      </w:r>
    </w:p>
    <w:p w:rsidR="009D5B47" w:rsidRPr="000867D8" w:rsidRDefault="009D5B47" w:rsidP="009D5B47">
      <w:pPr>
        <w:pStyle w:val="paragraph"/>
      </w:pPr>
      <w:r w:rsidRPr="000867D8">
        <w:tab/>
        <w:t>(</w:t>
      </w:r>
      <w:r w:rsidR="00F40A0C" w:rsidRPr="000867D8">
        <w:t>c</w:t>
      </w:r>
      <w:r w:rsidRPr="000867D8">
        <w:t>)</w:t>
      </w:r>
      <w:r w:rsidRPr="000867D8">
        <w:tab/>
        <w:t>in relation to a person who is a holder of an entitlement card:</w:t>
      </w:r>
    </w:p>
    <w:p w:rsidR="009D5B47" w:rsidRPr="000867D8" w:rsidRDefault="009D5B47" w:rsidP="009D5B47">
      <w:pPr>
        <w:pStyle w:val="paragraphsub"/>
      </w:pPr>
      <w:r w:rsidRPr="000867D8">
        <w:tab/>
        <w:t>(i)</w:t>
      </w:r>
      <w:r w:rsidRPr="000867D8">
        <w:tab/>
        <w:t>information that the person is the holder of an entitlement card; and</w:t>
      </w:r>
    </w:p>
    <w:p w:rsidR="009D5B47" w:rsidRPr="000867D8" w:rsidRDefault="009D5B47" w:rsidP="009D5B47">
      <w:pPr>
        <w:pStyle w:val="paragraphsub"/>
      </w:pPr>
      <w:r w:rsidRPr="000867D8">
        <w:tab/>
        <w:t>(ii)</w:t>
      </w:r>
      <w:r w:rsidRPr="000867D8">
        <w:tab/>
        <w:t>the number of the card;</w:t>
      </w:r>
    </w:p>
    <w:p w:rsidR="009D5B47" w:rsidRPr="000867D8" w:rsidRDefault="009D5B47" w:rsidP="009D5B47">
      <w:pPr>
        <w:pStyle w:val="paragraph"/>
      </w:pPr>
      <w:r w:rsidRPr="000867D8">
        <w:tab/>
        <w:t>(</w:t>
      </w:r>
      <w:r w:rsidR="00F40A0C" w:rsidRPr="000867D8">
        <w:t>d</w:t>
      </w:r>
      <w:r w:rsidRPr="000867D8">
        <w:t>)</w:t>
      </w:r>
      <w:r w:rsidRPr="000867D8">
        <w:tab/>
        <w:t>in relation to a person who is a dependant of a concessional beneficiary:</w:t>
      </w:r>
    </w:p>
    <w:p w:rsidR="009D5B47" w:rsidRPr="000867D8" w:rsidRDefault="009D5B47" w:rsidP="009D5B47">
      <w:pPr>
        <w:pStyle w:val="paragraphsub"/>
      </w:pPr>
      <w:r w:rsidRPr="000867D8">
        <w:tab/>
        <w:t>(i)</w:t>
      </w:r>
      <w:r w:rsidRPr="000867D8">
        <w:tab/>
        <w:t>information that the person is a dependant of a concessional beneficiary; and</w:t>
      </w:r>
    </w:p>
    <w:p w:rsidR="009D5B47" w:rsidRPr="000867D8" w:rsidRDefault="009D5B47" w:rsidP="009D5B47">
      <w:pPr>
        <w:pStyle w:val="paragraphsub"/>
      </w:pPr>
      <w:r w:rsidRPr="000867D8">
        <w:tab/>
        <w:t>(ii)</w:t>
      </w:r>
      <w:r w:rsidRPr="000867D8">
        <w:tab/>
        <w:t>the number specified on a card held by that concessional beneficiary (being a card issued by the Commonwealth) as being an entitlement number (however described) in relation to the person.</w:t>
      </w:r>
    </w:p>
    <w:p w:rsidR="009D5B47" w:rsidRPr="000867D8" w:rsidRDefault="00F40A0C" w:rsidP="009D5B47">
      <w:pPr>
        <w:pStyle w:val="subsection"/>
      </w:pPr>
      <w:r w:rsidRPr="000867D8">
        <w:tab/>
        <w:t>(3</w:t>
      </w:r>
      <w:r w:rsidR="009D5B47" w:rsidRPr="000867D8">
        <w:t>)</w:t>
      </w:r>
      <w:r w:rsidR="009D5B47" w:rsidRPr="000867D8">
        <w:tab/>
        <w:t>For the purposes of subsections</w:t>
      </w:r>
      <w:r w:rsidR="000867D8" w:rsidRPr="000867D8">
        <w:t> </w:t>
      </w:r>
      <w:r w:rsidR="009D5B47" w:rsidRPr="000867D8">
        <w:t xml:space="preserve">84AA(1) and (1A) of the Act, prescribed information </w:t>
      </w:r>
      <w:r w:rsidRPr="000867D8">
        <w:t>must</w:t>
      </w:r>
      <w:r w:rsidR="009D5B47" w:rsidRPr="000867D8">
        <w:t xml:space="preserve"> be written</w:t>
      </w:r>
      <w:r w:rsidRPr="000867D8">
        <w:t xml:space="preserve"> or marked on a prescription by</w:t>
      </w:r>
      <w:r w:rsidR="009D5B47" w:rsidRPr="000867D8">
        <w:t>:</w:t>
      </w:r>
    </w:p>
    <w:p w:rsidR="0019449E" w:rsidRPr="000867D8" w:rsidRDefault="009D5B47" w:rsidP="00BE1E4C">
      <w:pPr>
        <w:pStyle w:val="paragraph"/>
      </w:pPr>
      <w:r w:rsidRPr="000867D8">
        <w:lastRenderedPageBreak/>
        <w:tab/>
        <w:t>(a)</w:t>
      </w:r>
      <w:r w:rsidRPr="000867D8">
        <w:tab/>
      </w:r>
      <w:r w:rsidR="00F40A0C" w:rsidRPr="000867D8">
        <w:t>making</w:t>
      </w:r>
      <w:r w:rsidRPr="000867D8">
        <w:t xml:space="preserve"> provision on the prescription for the supply of that information</w:t>
      </w:r>
      <w:r w:rsidR="00F40A0C" w:rsidRPr="000867D8">
        <w:t>, in accordance with a form approved, in writing, by the Secretary for the purposes of this subsection; and</w:t>
      </w:r>
    </w:p>
    <w:p w:rsidR="009D5B47" w:rsidRPr="000867D8" w:rsidRDefault="00F40A0C" w:rsidP="00F40A0C">
      <w:pPr>
        <w:pStyle w:val="paragraph"/>
      </w:pPr>
      <w:r w:rsidRPr="000867D8">
        <w:tab/>
        <w:t>(b)</w:t>
      </w:r>
      <w:r w:rsidRPr="000867D8">
        <w:tab/>
      </w:r>
      <w:r w:rsidR="009D5B47" w:rsidRPr="000867D8">
        <w:t>inserting:</w:t>
      </w:r>
    </w:p>
    <w:p w:rsidR="009D5B47" w:rsidRPr="000867D8" w:rsidRDefault="009D5B47" w:rsidP="00F40A0C">
      <w:pPr>
        <w:pStyle w:val="paragraphsub"/>
      </w:pPr>
      <w:r w:rsidRPr="000867D8">
        <w:tab/>
      </w:r>
      <w:r w:rsidR="00F40A0C" w:rsidRPr="000867D8">
        <w:t>(i</w:t>
      </w:r>
      <w:r w:rsidRPr="000867D8">
        <w:t>)</w:t>
      </w:r>
      <w:r w:rsidRPr="000867D8">
        <w:tab/>
        <w:t>in the case of information that the person to whom the prescription relates is a concessional beneficiary or a dependant of a concessional beneficiary—a tick or a cross in the square provided on the prescription for the supply of such information in relation to the person;</w:t>
      </w:r>
      <w:r w:rsidR="00F40A0C" w:rsidRPr="000867D8">
        <w:t xml:space="preserve"> and</w:t>
      </w:r>
    </w:p>
    <w:p w:rsidR="009D5B47" w:rsidRPr="000867D8" w:rsidRDefault="00F40A0C" w:rsidP="00F40A0C">
      <w:pPr>
        <w:pStyle w:val="paragraphsub"/>
      </w:pPr>
      <w:r w:rsidRPr="000867D8">
        <w:tab/>
        <w:t>(ii</w:t>
      </w:r>
      <w:r w:rsidR="009D5B47" w:rsidRPr="000867D8">
        <w:t>)</w:t>
      </w:r>
      <w:r w:rsidR="009D5B47" w:rsidRPr="000867D8">
        <w:tab/>
        <w:t>in the case of information that the person to whom the prescription relates is a holder of a concession card or an entitlement card—a tick or a cross in the square provided on the prescription for the supply of such information in relation to the person; and</w:t>
      </w:r>
    </w:p>
    <w:p w:rsidR="009D5B47" w:rsidRPr="000867D8" w:rsidRDefault="00F40A0C" w:rsidP="00F40A0C">
      <w:pPr>
        <w:pStyle w:val="paragraphsub"/>
      </w:pPr>
      <w:r w:rsidRPr="000867D8">
        <w:tab/>
        <w:t>(iii</w:t>
      </w:r>
      <w:r w:rsidR="009D5B47" w:rsidRPr="000867D8">
        <w:t>)</w:t>
      </w:r>
      <w:r w:rsidR="009D5B47" w:rsidRPr="000867D8">
        <w:tab/>
        <w:t xml:space="preserve">in a case where the information is the entitlement number referred to in </w:t>
      </w:r>
      <w:r w:rsidR="000867D8" w:rsidRPr="000867D8">
        <w:t>subparagraph (</w:t>
      </w:r>
      <w:r w:rsidR="00B85DFC" w:rsidRPr="000867D8">
        <w:t>2)(a)(ii), (2)(b)(ii), (2)(c)(ii) or (2)(d</w:t>
      </w:r>
      <w:r w:rsidR="009D5B47" w:rsidRPr="000867D8">
        <w:t>)(ii) (as the case may be) in relation to the person to whom the prescription relates—the letters and digits forming that number, in the appropriate sequence, in the squares provided on the prescription for the supply of such information.</w:t>
      </w:r>
    </w:p>
    <w:p w:rsidR="009D5B47" w:rsidRPr="000867D8" w:rsidRDefault="009D5B47" w:rsidP="009D5B47">
      <w:pPr>
        <w:pStyle w:val="subsection"/>
      </w:pPr>
      <w:r w:rsidRPr="000867D8">
        <w:tab/>
        <w:t>(</w:t>
      </w:r>
      <w:r w:rsidR="00F40A0C" w:rsidRPr="000867D8">
        <w:t>4</w:t>
      </w:r>
      <w:r w:rsidRPr="000867D8">
        <w:t>)</w:t>
      </w:r>
      <w:r w:rsidRPr="000867D8">
        <w:tab/>
        <w:t>For a prescription to which subsection</w:t>
      </w:r>
      <w:r w:rsidR="000867D8" w:rsidRPr="000867D8">
        <w:t> </w:t>
      </w:r>
      <w:r w:rsidRPr="000867D8">
        <w:t xml:space="preserve">84AA(1) or (1A) of the Act applies, </w:t>
      </w:r>
      <w:r w:rsidR="000867D8" w:rsidRPr="000867D8">
        <w:t>subsections (</w:t>
      </w:r>
      <w:r w:rsidR="00F40A0C" w:rsidRPr="000867D8">
        <w:t>2) and (3</w:t>
      </w:r>
      <w:r w:rsidRPr="000867D8">
        <w:t>) do not apply if:</w:t>
      </w:r>
    </w:p>
    <w:p w:rsidR="009D5B47" w:rsidRPr="000867D8" w:rsidRDefault="009D5B47" w:rsidP="009D5B47">
      <w:pPr>
        <w:pStyle w:val="paragraph"/>
      </w:pPr>
      <w:r w:rsidRPr="000867D8">
        <w:tab/>
        <w:t>(a)</w:t>
      </w:r>
      <w:r w:rsidRPr="000867D8">
        <w:tab/>
        <w:t xml:space="preserve">the claim for a payment from the Commonwealth in relation to the supply of the pharmaceutical benefit to which the prescription relates is </w:t>
      </w:r>
      <w:r w:rsidR="00DC39C0" w:rsidRPr="000867D8">
        <w:t>a CTS claim</w:t>
      </w:r>
      <w:r w:rsidRPr="000867D8">
        <w:t>; and</w:t>
      </w:r>
    </w:p>
    <w:p w:rsidR="009D5B47" w:rsidRPr="000867D8" w:rsidRDefault="009D5B47" w:rsidP="009D5B47">
      <w:pPr>
        <w:pStyle w:val="paragraph"/>
      </w:pPr>
      <w:r w:rsidRPr="000867D8">
        <w:tab/>
        <w:t>(b)</w:t>
      </w:r>
      <w:r w:rsidRPr="000867D8">
        <w:tab/>
        <w:t xml:space="preserve">the claim includes the card number that, under </w:t>
      </w:r>
      <w:r w:rsidR="000867D8" w:rsidRPr="000867D8">
        <w:t>subsection (</w:t>
      </w:r>
      <w:r w:rsidR="00F40A0C" w:rsidRPr="000867D8">
        <w:t>2</w:t>
      </w:r>
      <w:r w:rsidRPr="000867D8">
        <w:t xml:space="preserve">) would, except for this </w:t>
      </w:r>
      <w:r w:rsidR="00F40A0C" w:rsidRPr="000867D8">
        <w:t>subsection</w:t>
      </w:r>
      <w:r w:rsidRPr="000867D8">
        <w:t>, be required.</w:t>
      </w:r>
    </w:p>
    <w:p w:rsidR="009D5B47" w:rsidRPr="000867D8" w:rsidRDefault="00F40A0C" w:rsidP="009D5B47">
      <w:pPr>
        <w:pStyle w:val="subsection"/>
      </w:pPr>
      <w:r w:rsidRPr="000867D8">
        <w:tab/>
        <w:t>(5</w:t>
      </w:r>
      <w:r w:rsidR="009D5B47" w:rsidRPr="000867D8">
        <w:t>)</w:t>
      </w:r>
      <w:r w:rsidR="009D5B47" w:rsidRPr="000867D8">
        <w:tab/>
        <w:t>For the purposes of subsections</w:t>
      </w:r>
      <w:r w:rsidR="000867D8" w:rsidRPr="000867D8">
        <w:t> </w:t>
      </w:r>
      <w:r w:rsidR="009D5B47" w:rsidRPr="000867D8">
        <w:t xml:space="preserve">84AA(2) and (3) of the Act, prescribed information </w:t>
      </w:r>
      <w:r w:rsidRPr="000867D8">
        <w:t>must</w:t>
      </w:r>
      <w:r w:rsidR="009D5B47" w:rsidRPr="000867D8">
        <w:t xml:space="preserve"> be communicated to a pharmacist orally or in writing.</w:t>
      </w:r>
    </w:p>
    <w:p w:rsidR="009D5B47" w:rsidRPr="000867D8" w:rsidRDefault="009A6D55" w:rsidP="009D5B47">
      <w:pPr>
        <w:pStyle w:val="ActHead5"/>
      </w:pPr>
      <w:bookmarkStart w:id="59" w:name="_Toc474414578"/>
      <w:r w:rsidRPr="000867D8">
        <w:rPr>
          <w:rStyle w:val="CharSectno"/>
        </w:rPr>
        <w:t>43</w:t>
      </w:r>
      <w:r w:rsidR="009D5B47" w:rsidRPr="000867D8">
        <w:t xml:space="preserve">  Restriction on using PBS forms</w:t>
      </w:r>
      <w:bookmarkEnd w:id="59"/>
    </w:p>
    <w:p w:rsidR="009D5B47" w:rsidRPr="000867D8" w:rsidRDefault="009D5B47" w:rsidP="009D5B47">
      <w:pPr>
        <w:pStyle w:val="subsection"/>
      </w:pPr>
      <w:r w:rsidRPr="000867D8">
        <w:tab/>
        <w:t>(1)</w:t>
      </w:r>
      <w:r w:rsidRPr="000867D8">
        <w:tab/>
        <w:t>A person commits an offence if:</w:t>
      </w:r>
    </w:p>
    <w:p w:rsidR="009D5B47" w:rsidRPr="000867D8" w:rsidRDefault="009D5B47" w:rsidP="009D5B47">
      <w:pPr>
        <w:pStyle w:val="paragraph"/>
      </w:pPr>
      <w:r w:rsidRPr="000867D8">
        <w:tab/>
        <w:t>(a)</w:t>
      </w:r>
      <w:r w:rsidRPr="000867D8">
        <w:tab/>
        <w:t>he or she writes a prescription</w:t>
      </w:r>
      <w:r w:rsidR="00941A96" w:rsidRPr="000867D8">
        <w:t xml:space="preserve"> on a form bearing the letters “PBS”</w:t>
      </w:r>
      <w:r w:rsidRPr="000867D8">
        <w:t>; and</w:t>
      </w:r>
    </w:p>
    <w:p w:rsidR="009D5B47" w:rsidRPr="000867D8" w:rsidRDefault="009D5B47" w:rsidP="009D5B47">
      <w:pPr>
        <w:pStyle w:val="paragraph"/>
      </w:pPr>
      <w:r w:rsidRPr="000867D8">
        <w:tab/>
        <w:t>(b)</w:t>
      </w:r>
      <w:r w:rsidRPr="000867D8">
        <w:tab/>
        <w:t>the prescription is not written in accordance with, or for a purpose authorised by, this instrument; and</w:t>
      </w:r>
    </w:p>
    <w:p w:rsidR="009D5B47" w:rsidRPr="000867D8" w:rsidRDefault="00941A96" w:rsidP="009D5B47">
      <w:pPr>
        <w:pStyle w:val="paragraph"/>
      </w:pPr>
      <w:r w:rsidRPr="000867D8">
        <w:tab/>
        <w:t>(c)</w:t>
      </w:r>
      <w:r w:rsidRPr="000867D8">
        <w:tab/>
        <w:t>the letters “PBS”</w:t>
      </w:r>
      <w:r w:rsidR="00BE1E4C" w:rsidRPr="000867D8">
        <w:t xml:space="preserve"> </w:t>
      </w:r>
      <w:r w:rsidR="009D5B47" w:rsidRPr="000867D8">
        <w:t>are not clearly struck out, or obliterated.</w:t>
      </w:r>
    </w:p>
    <w:p w:rsidR="009D5B47" w:rsidRPr="000867D8" w:rsidRDefault="009D5B47" w:rsidP="009D5B47">
      <w:pPr>
        <w:pStyle w:val="Penalty"/>
      </w:pPr>
      <w:r w:rsidRPr="000867D8">
        <w:t>Penalty:</w:t>
      </w:r>
      <w:r w:rsidRPr="000867D8">
        <w:tab/>
        <w:t>0.4 penalty units.</w:t>
      </w:r>
    </w:p>
    <w:p w:rsidR="0087222D" w:rsidRPr="000867D8" w:rsidRDefault="009D5B47" w:rsidP="002A12BE">
      <w:pPr>
        <w:pStyle w:val="subsection"/>
      </w:pPr>
      <w:r w:rsidRPr="000867D8">
        <w:tab/>
        <w:t>(2)</w:t>
      </w:r>
      <w:r w:rsidRPr="000867D8">
        <w:tab/>
        <w:t xml:space="preserve">An offence against </w:t>
      </w:r>
      <w:r w:rsidR="000867D8" w:rsidRPr="000867D8">
        <w:t>subsection (</w:t>
      </w:r>
      <w:r w:rsidRPr="000867D8">
        <w:t>1) is an offence of strict liability</w:t>
      </w:r>
      <w:r w:rsidR="002A12BE" w:rsidRPr="000867D8">
        <w:t>.</w:t>
      </w:r>
    </w:p>
    <w:p w:rsidR="009D5B47" w:rsidRPr="000867D8" w:rsidRDefault="009A6D55" w:rsidP="009D5B47">
      <w:pPr>
        <w:pStyle w:val="ActHead5"/>
      </w:pPr>
      <w:bookmarkStart w:id="60" w:name="_Toc474414579"/>
      <w:r w:rsidRPr="000867D8">
        <w:rPr>
          <w:rStyle w:val="CharSectno"/>
        </w:rPr>
        <w:t>44</w:t>
      </w:r>
      <w:r w:rsidR="009D5B47" w:rsidRPr="000867D8">
        <w:t xml:space="preserve">  Supply of pharmaceutical benefit on first presentation of prescription</w:t>
      </w:r>
      <w:bookmarkEnd w:id="60"/>
    </w:p>
    <w:p w:rsidR="009D5B47" w:rsidRPr="000867D8" w:rsidRDefault="00C96B54" w:rsidP="009D5B47">
      <w:pPr>
        <w:pStyle w:val="subsection"/>
      </w:pPr>
      <w:r w:rsidRPr="000867D8">
        <w:tab/>
        <w:t>(1</w:t>
      </w:r>
      <w:r w:rsidR="009D5B47" w:rsidRPr="000867D8">
        <w:t>)</w:t>
      </w:r>
      <w:r w:rsidR="009D5B47" w:rsidRPr="000867D8">
        <w:tab/>
        <w:t xml:space="preserve">This </w:t>
      </w:r>
      <w:r w:rsidR="006B0685" w:rsidRPr="000867D8">
        <w:t>section</w:t>
      </w:r>
      <w:r w:rsidR="009D5B47" w:rsidRPr="000867D8">
        <w:t xml:space="preserve"> does not apply in relation to the supply of a pharmaceutical benefit on the basis of a medication chart prescription.</w:t>
      </w:r>
    </w:p>
    <w:p w:rsidR="009D5B47" w:rsidRPr="000867D8" w:rsidRDefault="00C96B54" w:rsidP="009D5B47">
      <w:pPr>
        <w:pStyle w:val="notetext"/>
      </w:pPr>
      <w:r w:rsidRPr="000867D8">
        <w:t>Note:</w:t>
      </w:r>
      <w:r w:rsidRPr="000867D8">
        <w:tab/>
        <w:t>See section</w:t>
      </w:r>
      <w:r w:rsidR="000867D8" w:rsidRPr="000867D8">
        <w:t> </w:t>
      </w:r>
      <w:r w:rsidR="009A6D55" w:rsidRPr="000867D8">
        <w:t>45</w:t>
      </w:r>
      <w:r w:rsidR="00B85DFC" w:rsidRPr="000867D8">
        <w:t xml:space="preserve"> for the supply of a pharmaceutical benefit on </w:t>
      </w:r>
      <w:r w:rsidR="008E08DD" w:rsidRPr="000867D8">
        <w:t xml:space="preserve">the </w:t>
      </w:r>
      <w:r w:rsidR="00B85DFC" w:rsidRPr="000867D8">
        <w:t xml:space="preserve">basis of </w:t>
      </w:r>
      <w:r w:rsidR="005D3DDD" w:rsidRPr="000867D8">
        <w:t xml:space="preserve">a </w:t>
      </w:r>
      <w:r w:rsidR="00B85DFC" w:rsidRPr="000867D8">
        <w:t>medication chart prescription.</w:t>
      </w:r>
    </w:p>
    <w:p w:rsidR="009D5B47" w:rsidRPr="000867D8" w:rsidRDefault="00C96B54" w:rsidP="009D5B47">
      <w:pPr>
        <w:pStyle w:val="subsection"/>
      </w:pPr>
      <w:r w:rsidRPr="000867D8">
        <w:lastRenderedPageBreak/>
        <w:tab/>
        <w:t>(2</w:t>
      </w:r>
      <w:r w:rsidR="009D5B47" w:rsidRPr="000867D8">
        <w:t>)</w:t>
      </w:r>
      <w:r w:rsidR="009D5B47" w:rsidRPr="000867D8">
        <w:tab/>
        <w:t>An approved pharmacist or an approved medical practitioner must not supply a pharmaceutical benefit to a person on the first presentation of a prescription for the supply of that benefit to the person, unless:</w:t>
      </w:r>
    </w:p>
    <w:p w:rsidR="009D5B47" w:rsidRPr="000867D8" w:rsidRDefault="009D5B47" w:rsidP="009D5B47">
      <w:pPr>
        <w:pStyle w:val="paragraph"/>
      </w:pPr>
      <w:r w:rsidRPr="000867D8">
        <w:tab/>
        <w:t>(a)</w:t>
      </w:r>
      <w:r w:rsidRPr="000867D8">
        <w:tab/>
        <w:t xml:space="preserve">subject to </w:t>
      </w:r>
      <w:r w:rsidR="00C96B54" w:rsidRPr="000867D8">
        <w:t>sections</w:t>
      </w:r>
      <w:r w:rsidR="000867D8" w:rsidRPr="000867D8">
        <w:t> </w:t>
      </w:r>
      <w:r w:rsidR="009A6D55" w:rsidRPr="000867D8">
        <w:t>48</w:t>
      </w:r>
      <w:r w:rsidRPr="000867D8">
        <w:t xml:space="preserve">, </w:t>
      </w:r>
      <w:r w:rsidR="009A6D55" w:rsidRPr="000867D8">
        <w:t>52</w:t>
      </w:r>
      <w:r w:rsidRPr="000867D8">
        <w:t xml:space="preserve"> and </w:t>
      </w:r>
      <w:r w:rsidR="009A6D55" w:rsidRPr="000867D8">
        <w:t>53</w:t>
      </w:r>
      <w:r w:rsidRPr="000867D8">
        <w:t>, the prescription is:</w:t>
      </w:r>
    </w:p>
    <w:p w:rsidR="009D5B47" w:rsidRPr="000867D8" w:rsidRDefault="009D5B47" w:rsidP="009D5B47">
      <w:pPr>
        <w:pStyle w:val="paragraphsub"/>
      </w:pPr>
      <w:r w:rsidRPr="000867D8">
        <w:tab/>
        <w:t>(i)</w:t>
      </w:r>
      <w:r w:rsidRPr="000867D8">
        <w:tab/>
        <w:t>written in accordance with this instrument; and</w:t>
      </w:r>
    </w:p>
    <w:p w:rsidR="009D5B47" w:rsidRPr="000867D8" w:rsidRDefault="009D5B47" w:rsidP="009D5B47">
      <w:pPr>
        <w:pStyle w:val="paragraphsub"/>
      </w:pPr>
      <w:r w:rsidRPr="000867D8">
        <w:tab/>
        <w:t>(ii)</w:t>
      </w:r>
      <w:r w:rsidRPr="000867D8">
        <w:tab/>
        <w:t>given to the pharmacist or practitioner; and</w:t>
      </w:r>
    </w:p>
    <w:p w:rsidR="009D5B47" w:rsidRPr="000867D8" w:rsidRDefault="009D5B47" w:rsidP="009D5B47">
      <w:pPr>
        <w:pStyle w:val="paragraph"/>
      </w:pPr>
      <w:r w:rsidRPr="000867D8">
        <w:tab/>
        <w:t>(</w:t>
      </w:r>
      <w:r w:rsidR="00C96B54" w:rsidRPr="000867D8">
        <w:t>b</w:t>
      </w:r>
      <w:r w:rsidRPr="000867D8">
        <w:t>)</w:t>
      </w:r>
      <w:r w:rsidRPr="000867D8">
        <w:tab/>
        <w:t>the date of supply of the benefit is on or before the first anniversary of the date on which the prescription was written; and</w:t>
      </w:r>
    </w:p>
    <w:p w:rsidR="009D5B47" w:rsidRPr="000867D8" w:rsidRDefault="009D5B47" w:rsidP="009D5B47">
      <w:pPr>
        <w:pStyle w:val="paragraph"/>
      </w:pPr>
      <w:r w:rsidRPr="000867D8">
        <w:tab/>
        <w:t>(</w:t>
      </w:r>
      <w:r w:rsidR="00C96B54" w:rsidRPr="000867D8">
        <w:t>c</w:t>
      </w:r>
      <w:r w:rsidRPr="000867D8">
        <w:t>)</w:t>
      </w:r>
      <w:r w:rsidRPr="000867D8">
        <w:tab/>
        <w:t>the pharmacist or practitioner writes on the prescription (including, for a paper</w:t>
      </w:r>
      <w:r w:rsidR="000867D8">
        <w:noBreakHyphen/>
      </w:r>
      <w:r w:rsidRPr="000867D8">
        <w:t xml:space="preserve">based prescription, both the </w:t>
      </w:r>
      <w:r w:rsidR="009A125F" w:rsidRPr="000867D8">
        <w:t>pharmacist/patient copy and the Medicare/DVA copy</w:t>
      </w:r>
      <w:r w:rsidRPr="000867D8">
        <w:t>):</w:t>
      </w:r>
    </w:p>
    <w:p w:rsidR="009D5B47" w:rsidRPr="000867D8" w:rsidRDefault="009D5B47" w:rsidP="009D5B47">
      <w:pPr>
        <w:pStyle w:val="paragraphsub"/>
      </w:pPr>
      <w:r w:rsidRPr="000867D8">
        <w:tab/>
        <w:t>(i)</w:t>
      </w:r>
      <w:r w:rsidRPr="000867D8">
        <w:tab/>
        <w:t xml:space="preserve">the pharmacist’s or practitioner’s name and approval number under </w:t>
      </w:r>
      <w:r w:rsidR="00C96B54" w:rsidRPr="000867D8">
        <w:t>section</w:t>
      </w:r>
      <w:r w:rsidR="000867D8" w:rsidRPr="000867D8">
        <w:t> </w:t>
      </w:r>
      <w:r w:rsidR="009A6D55" w:rsidRPr="000867D8">
        <w:t>16</w:t>
      </w:r>
      <w:r w:rsidRPr="000867D8">
        <w:t>; and</w:t>
      </w:r>
    </w:p>
    <w:p w:rsidR="009D5B47" w:rsidRPr="000867D8" w:rsidRDefault="009D5B47" w:rsidP="009D5B47">
      <w:pPr>
        <w:pStyle w:val="paragraphsub"/>
      </w:pPr>
      <w:r w:rsidRPr="000867D8">
        <w:tab/>
        <w:t>(ii)</w:t>
      </w:r>
      <w:r w:rsidRPr="000867D8">
        <w:tab/>
        <w:t>a number that identifies the prescription.</w:t>
      </w:r>
    </w:p>
    <w:p w:rsidR="009D5B47" w:rsidRPr="000867D8" w:rsidRDefault="00C96B54" w:rsidP="009D5B47">
      <w:pPr>
        <w:pStyle w:val="subsection"/>
      </w:pPr>
      <w:r w:rsidRPr="000867D8">
        <w:tab/>
        <w:t>(3</w:t>
      </w:r>
      <w:r w:rsidR="009D5B47" w:rsidRPr="000867D8">
        <w:t>)</w:t>
      </w:r>
      <w:r w:rsidR="009D5B47" w:rsidRPr="000867D8">
        <w:tab/>
        <w:t>An approved hospital authority must not supply a pharmaceutical benefit to a person on the first presentation of a prescription for the supply of that benefit to that person, unless:</w:t>
      </w:r>
    </w:p>
    <w:p w:rsidR="009D5B47" w:rsidRPr="000867D8" w:rsidRDefault="009D5B47" w:rsidP="009D5B47">
      <w:pPr>
        <w:pStyle w:val="paragraph"/>
      </w:pPr>
      <w:r w:rsidRPr="000867D8">
        <w:tab/>
        <w:t>(a)</w:t>
      </w:r>
      <w:r w:rsidRPr="000867D8">
        <w:tab/>
        <w:t xml:space="preserve">subject to </w:t>
      </w:r>
      <w:r w:rsidR="00C96B54" w:rsidRPr="000867D8">
        <w:t>sections</w:t>
      </w:r>
      <w:r w:rsidR="000867D8" w:rsidRPr="000867D8">
        <w:t> </w:t>
      </w:r>
      <w:r w:rsidR="009A6D55" w:rsidRPr="000867D8">
        <w:t>48</w:t>
      </w:r>
      <w:r w:rsidRPr="000867D8">
        <w:t xml:space="preserve">, </w:t>
      </w:r>
      <w:r w:rsidR="009A6D55" w:rsidRPr="000867D8">
        <w:t>52</w:t>
      </w:r>
      <w:r w:rsidRPr="000867D8">
        <w:t xml:space="preserve"> and </w:t>
      </w:r>
      <w:r w:rsidR="009A6D55" w:rsidRPr="000867D8">
        <w:t>53</w:t>
      </w:r>
      <w:r w:rsidRPr="000867D8">
        <w:t>, the prescription is:</w:t>
      </w:r>
    </w:p>
    <w:p w:rsidR="009D5B47" w:rsidRPr="000867D8" w:rsidRDefault="009D5B47" w:rsidP="009D5B47">
      <w:pPr>
        <w:pStyle w:val="paragraphsub"/>
      </w:pPr>
      <w:r w:rsidRPr="000867D8">
        <w:tab/>
        <w:t>(i)</w:t>
      </w:r>
      <w:r w:rsidRPr="000867D8">
        <w:tab/>
        <w:t>written in accordance with this instrument; and</w:t>
      </w:r>
    </w:p>
    <w:p w:rsidR="007F05D6" w:rsidRPr="000867D8" w:rsidRDefault="009D5B47" w:rsidP="00165F76">
      <w:pPr>
        <w:pStyle w:val="paragraphsub"/>
      </w:pPr>
      <w:r w:rsidRPr="000867D8">
        <w:tab/>
        <w:t>(ii)</w:t>
      </w:r>
      <w:r w:rsidRPr="000867D8">
        <w:tab/>
        <w:t>given to the pharmacist or practitioner</w:t>
      </w:r>
      <w:r w:rsidR="007F05D6" w:rsidRPr="000867D8">
        <w:t xml:space="preserve"> by</w:t>
      </w:r>
      <w:r w:rsidR="00E055AB" w:rsidRPr="000867D8">
        <w:t xml:space="preserve"> whom,</w:t>
      </w:r>
      <w:r w:rsidR="007F05D6" w:rsidRPr="000867D8">
        <w:t xml:space="preserve"> or under whose supervision</w:t>
      </w:r>
      <w:r w:rsidR="00E055AB" w:rsidRPr="000867D8">
        <w:t>,</w:t>
      </w:r>
      <w:r w:rsidR="007F05D6" w:rsidRPr="000867D8">
        <w:t xml:space="preserve"> the benefit will be dispensed</w:t>
      </w:r>
      <w:r w:rsidRPr="000867D8">
        <w:t>; and</w:t>
      </w:r>
    </w:p>
    <w:p w:rsidR="009D5B47" w:rsidRPr="000867D8" w:rsidRDefault="009D5B47" w:rsidP="009D5B47">
      <w:pPr>
        <w:pStyle w:val="paragraph"/>
      </w:pPr>
      <w:r w:rsidRPr="000867D8">
        <w:tab/>
        <w:t>(</w:t>
      </w:r>
      <w:r w:rsidR="00C96B54" w:rsidRPr="000867D8">
        <w:t>b</w:t>
      </w:r>
      <w:r w:rsidRPr="000867D8">
        <w:t>)</w:t>
      </w:r>
      <w:r w:rsidRPr="000867D8">
        <w:tab/>
        <w:t>the date of supply of the benefit is on or before the first anniversary of the date on which the prescription was written; and</w:t>
      </w:r>
    </w:p>
    <w:p w:rsidR="009D5B47" w:rsidRPr="000867D8" w:rsidRDefault="009D5B47" w:rsidP="009D5B47">
      <w:pPr>
        <w:pStyle w:val="paragraph"/>
      </w:pPr>
      <w:r w:rsidRPr="000867D8">
        <w:tab/>
        <w:t>(</w:t>
      </w:r>
      <w:r w:rsidR="00C96B54" w:rsidRPr="000867D8">
        <w:t>c</w:t>
      </w:r>
      <w:r w:rsidRPr="000867D8">
        <w:t>)</w:t>
      </w:r>
      <w:r w:rsidRPr="000867D8">
        <w:tab/>
        <w:t>the prescription (including, for a paper</w:t>
      </w:r>
      <w:r w:rsidR="000867D8">
        <w:noBreakHyphen/>
      </w:r>
      <w:r w:rsidRPr="000867D8">
        <w:t xml:space="preserve">based prescription, </w:t>
      </w:r>
      <w:r w:rsidR="009A125F" w:rsidRPr="000867D8">
        <w:t>both the pharmacist/patient copy and the Medicare/DVA copy</w:t>
      </w:r>
      <w:r w:rsidRPr="000867D8">
        <w:t>) is marked, for the hospital authority, with:</w:t>
      </w:r>
    </w:p>
    <w:p w:rsidR="009D5B47" w:rsidRPr="000867D8" w:rsidRDefault="009D5B47" w:rsidP="009D5B47">
      <w:pPr>
        <w:pStyle w:val="paragraphsub"/>
      </w:pPr>
      <w:r w:rsidRPr="000867D8">
        <w:tab/>
        <w:t>(i)</w:t>
      </w:r>
      <w:r w:rsidRPr="000867D8">
        <w:tab/>
        <w:t xml:space="preserve">the hospital authority’s name and approval number under </w:t>
      </w:r>
      <w:r w:rsidR="00C96B54" w:rsidRPr="000867D8">
        <w:t>section</w:t>
      </w:r>
      <w:r w:rsidR="000867D8" w:rsidRPr="000867D8">
        <w:t> </w:t>
      </w:r>
      <w:r w:rsidR="009A6D55" w:rsidRPr="000867D8">
        <w:t>16</w:t>
      </w:r>
      <w:r w:rsidRPr="000867D8">
        <w:t>; and</w:t>
      </w:r>
    </w:p>
    <w:p w:rsidR="009A125F" w:rsidRPr="000867D8" w:rsidRDefault="009D5B47" w:rsidP="002A12BE">
      <w:pPr>
        <w:pStyle w:val="paragraphsub"/>
      </w:pPr>
      <w:r w:rsidRPr="000867D8">
        <w:tab/>
        <w:t>(ii)</w:t>
      </w:r>
      <w:r w:rsidRPr="000867D8">
        <w:tab/>
        <w:t>a number that identifies the prescription.</w:t>
      </w:r>
    </w:p>
    <w:p w:rsidR="009D5B47" w:rsidRPr="000867D8" w:rsidRDefault="00C96B54" w:rsidP="009D5B47">
      <w:pPr>
        <w:pStyle w:val="subsection"/>
      </w:pPr>
      <w:r w:rsidRPr="000867D8">
        <w:tab/>
        <w:t>(4</w:t>
      </w:r>
      <w:r w:rsidR="009D5B47" w:rsidRPr="000867D8">
        <w:t>)</w:t>
      </w:r>
      <w:r w:rsidR="009D5B47" w:rsidRPr="000867D8">
        <w:tab/>
        <w:t xml:space="preserve">In this </w:t>
      </w:r>
      <w:r w:rsidRPr="000867D8">
        <w:t>section</w:t>
      </w:r>
      <w:r w:rsidR="009D5B47" w:rsidRPr="000867D8">
        <w:t xml:space="preserve">, a reference to the </w:t>
      </w:r>
      <w:r w:rsidR="009D5B47" w:rsidRPr="000867D8">
        <w:rPr>
          <w:b/>
          <w:i/>
        </w:rPr>
        <w:t>first presentation</w:t>
      </w:r>
      <w:r w:rsidR="009D5B47" w:rsidRPr="000867D8">
        <w:t xml:space="preserve"> of a prescription is taken to mean, in relation to an electronic prescription, the first occasion when the prescription is accessed by an approved pharmacist or an approved medical practitioner for the purpose of supplying a pharmaceutical benefit to the person for whom the prescription was written.</w:t>
      </w:r>
    </w:p>
    <w:p w:rsidR="004E7A0A" w:rsidRPr="000867D8" w:rsidRDefault="009A6D55" w:rsidP="004E7A0A">
      <w:pPr>
        <w:pStyle w:val="ActHead5"/>
      </w:pPr>
      <w:bookmarkStart w:id="61" w:name="_Toc474414580"/>
      <w:r w:rsidRPr="000867D8">
        <w:rPr>
          <w:rStyle w:val="CharSectno"/>
        </w:rPr>
        <w:t>45</w:t>
      </w:r>
      <w:r w:rsidR="009D5B47" w:rsidRPr="000867D8">
        <w:t xml:space="preserve">  Supply of pharmaceutical benefit on basis of medication chart prescription</w:t>
      </w:r>
      <w:bookmarkEnd w:id="61"/>
    </w:p>
    <w:p w:rsidR="00557149" w:rsidRPr="000867D8" w:rsidRDefault="00557149" w:rsidP="00557149">
      <w:pPr>
        <w:pStyle w:val="SubsectionHead"/>
      </w:pPr>
      <w:r w:rsidRPr="000867D8">
        <w:t>Who may supply pharmaceutical benefit</w:t>
      </w:r>
    </w:p>
    <w:p w:rsidR="009D5B47" w:rsidRPr="000867D8" w:rsidRDefault="00557149" w:rsidP="009D5B47">
      <w:pPr>
        <w:pStyle w:val="subsection"/>
      </w:pPr>
      <w:r w:rsidRPr="000867D8">
        <w:tab/>
      </w:r>
      <w:r w:rsidR="009D5B47" w:rsidRPr="000867D8">
        <w:t>(1)</w:t>
      </w:r>
      <w:r w:rsidR="009D5B47" w:rsidRPr="000867D8">
        <w:tab/>
        <w:t>A pharmaceutical benefit may only be supplied on the basis of a medication chart prescription by:</w:t>
      </w:r>
    </w:p>
    <w:p w:rsidR="009D5B47" w:rsidRPr="000867D8" w:rsidRDefault="009D5B47" w:rsidP="009D5B47">
      <w:pPr>
        <w:pStyle w:val="paragraph"/>
      </w:pPr>
      <w:r w:rsidRPr="000867D8">
        <w:tab/>
        <w:t>(a)</w:t>
      </w:r>
      <w:r w:rsidRPr="000867D8">
        <w:tab/>
        <w:t>if the person in respect of whom the pharmaceutical benefit is to be supplied is receiving treatment in or at a residential care service—an approved pharmacist or an approved medical practitioner; or</w:t>
      </w:r>
    </w:p>
    <w:p w:rsidR="009D5B47" w:rsidRPr="000867D8" w:rsidRDefault="009D5B47" w:rsidP="009D5B47">
      <w:pPr>
        <w:pStyle w:val="paragraph"/>
      </w:pPr>
      <w:r w:rsidRPr="000867D8">
        <w:tab/>
        <w:t>(b)</w:t>
      </w:r>
      <w:r w:rsidRPr="000867D8">
        <w:tab/>
        <w:t>if the person in respect of whom the pharmaceutical benefit is to be supplied is receiving treatment in or at an approved hospital—an approved pharmacist or the approved hospital authority.</w:t>
      </w:r>
    </w:p>
    <w:p w:rsidR="00557149" w:rsidRPr="000867D8" w:rsidRDefault="00557149" w:rsidP="00557149">
      <w:pPr>
        <w:pStyle w:val="SubsectionHead"/>
      </w:pPr>
      <w:r w:rsidRPr="000867D8">
        <w:lastRenderedPageBreak/>
        <w:t>Requirements for supply of pharmaceutical benefit</w:t>
      </w:r>
    </w:p>
    <w:p w:rsidR="009D5B47" w:rsidRPr="000867D8" w:rsidRDefault="009D5B47" w:rsidP="009D5B47">
      <w:pPr>
        <w:pStyle w:val="subsection"/>
      </w:pPr>
      <w:r w:rsidRPr="000867D8">
        <w:tab/>
        <w:t>(2)</w:t>
      </w:r>
      <w:r w:rsidRPr="000867D8">
        <w:tab/>
        <w:t>An approved supplier may supply a pharmaceutical benefit on the basis of a medication chart prescription only if:</w:t>
      </w:r>
    </w:p>
    <w:p w:rsidR="009D5B47" w:rsidRPr="000867D8" w:rsidRDefault="009D5B47" w:rsidP="009D5B47">
      <w:pPr>
        <w:pStyle w:val="paragraph"/>
      </w:pPr>
      <w:r w:rsidRPr="000867D8">
        <w:tab/>
        <w:t>(a)</w:t>
      </w:r>
      <w:r w:rsidRPr="000867D8">
        <w:tab/>
        <w:t>the approved supplier has seen:</w:t>
      </w:r>
    </w:p>
    <w:p w:rsidR="009D5B47" w:rsidRPr="000867D8" w:rsidRDefault="009D5B47" w:rsidP="009D5B47">
      <w:pPr>
        <w:pStyle w:val="paragraphsub"/>
      </w:pPr>
      <w:r w:rsidRPr="000867D8">
        <w:tab/>
        <w:t>(i)</w:t>
      </w:r>
      <w:r w:rsidRPr="000867D8">
        <w:tab/>
        <w:t>the medication chart by which the prescription was written; or</w:t>
      </w:r>
    </w:p>
    <w:p w:rsidR="009D5B47" w:rsidRPr="000867D8" w:rsidRDefault="009D5B47" w:rsidP="009D5B47">
      <w:pPr>
        <w:pStyle w:val="paragraphsub"/>
      </w:pPr>
      <w:r w:rsidRPr="000867D8">
        <w:tab/>
        <w:t>(ii)</w:t>
      </w:r>
      <w:r w:rsidRPr="000867D8">
        <w:tab/>
        <w:t xml:space="preserve">a copy of so much of the chart as would indicate that </w:t>
      </w:r>
      <w:r w:rsidR="00C96B54" w:rsidRPr="000867D8">
        <w:t>subsection</w:t>
      </w:r>
      <w:r w:rsidR="000867D8" w:rsidRPr="000867D8">
        <w:t> </w:t>
      </w:r>
      <w:r w:rsidR="009A6D55" w:rsidRPr="000867D8">
        <w:t>41</w:t>
      </w:r>
      <w:r w:rsidRPr="000867D8">
        <w:t xml:space="preserve">(2), and </w:t>
      </w:r>
      <w:r w:rsidR="00C96B54" w:rsidRPr="000867D8">
        <w:t>subsection</w:t>
      </w:r>
      <w:r w:rsidR="000867D8" w:rsidRPr="000867D8">
        <w:t> </w:t>
      </w:r>
      <w:r w:rsidR="009A6D55" w:rsidRPr="000867D8">
        <w:t>41</w:t>
      </w:r>
      <w:r w:rsidRPr="000867D8">
        <w:t>(3) (if applicable), have been complied with; and</w:t>
      </w:r>
    </w:p>
    <w:p w:rsidR="009D5B47" w:rsidRPr="000867D8" w:rsidRDefault="00C96B54" w:rsidP="009D5B47">
      <w:pPr>
        <w:pStyle w:val="paragraph"/>
      </w:pPr>
      <w:r w:rsidRPr="000867D8">
        <w:tab/>
        <w:t>(b</w:t>
      </w:r>
      <w:r w:rsidR="009D5B47" w:rsidRPr="000867D8">
        <w:t>)</w:t>
      </w:r>
      <w:r w:rsidR="009D5B47" w:rsidRPr="000867D8">
        <w:tab/>
        <w:t>the date on which the pharmaceutical benefit is supplied is:</w:t>
      </w:r>
    </w:p>
    <w:p w:rsidR="009D5B47" w:rsidRPr="000867D8" w:rsidRDefault="009D5B47" w:rsidP="009D5B47">
      <w:pPr>
        <w:pStyle w:val="paragraphsub"/>
      </w:pPr>
      <w:r w:rsidRPr="000867D8">
        <w:tab/>
        <w:t>(i)</w:t>
      </w:r>
      <w:r w:rsidRPr="000867D8">
        <w:tab/>
        <w:t>during the period of validity of the medication chart; and</w:t>
      </w:r>
    </w:p>
    <w:p w:rsidR="009D5B47" w:rsidRPr="000867D8" w:rsidRDefault="009D5B47" w:rsidP="009D5B47">
      <w:pPr>
        <w:pStyle w:val="paragraphsub"/>
      </w:pPr>
      <w:r w:rsidRPr="000867D8">
        <w:tab/>
        <w:t>(ii)</w:t>
      </w:r>
      <w:r w:rsidRPr="000867D8">
        <w:tab/>
        <w:t>no later than the stop date (if any) indicated in the prescription; and</w:t>
      </w:r>
    </w:p>
    <w:p w:rsidR="009D5B47" w:rsidRPr="000867D8" w:rsidRDefault="00C96B54" w:rsidP="009D5B47">
      <w:pPr>
        <w:pStyle w:val="paragraph"/>
      </w:pPr>
      <w:r w:rsidRPr="000867D8">
        <w:tab/>
        <w:t>(c</w:t>
      </w:r>
      <w:r w:rsidR="009D5B47" w:rsidRPr="000867D8">
        <w:t>)</w:t>
      </w:r>
      <w:r w:rsidR="009D5B47" w:rsidRPr="000867D8">
        <w:tab/>
        <w:t>the approved supplier writes on the medication chart, or the copy of the chart, the following for the supply:</w:t>
      </w:r>
    </w:p>
    <w:p w:rsidR="009D5B47" w:rsidRPr="000867D8" w:rsidRDefault="009D5B47" w:rsidP="009D5B47">
      <w:pPr>
        <w:pStyle w:val="paragraphsub"/>
      </w:pPr>
      <w:r w:rsidRPr="000867D8">
        <w:tab/>
        <w:t>(i)</w:t>
      </w:r>
      <w:r w:rsidRPr="000867D8">
        <w:tab/>
        <w:t xml:space="preserve">the approved supplier’s name and approval number under </w:t>
      </w:r>
      <w:r w:rsidR="00C96B54" w:rsidRPr="000867D8">
        <w:t>section</w:t>
      </w:r>
      <w:r w:rsidR="000867D8" w:rsidRPr="000867D8">
        <w:t> </w:t>
      </w:r>
      <w:r w:rsidR="009A6D55" w:rsidRPr="000867D8">
        <w:t>16</w:t>
      </w:r>
      <w:r w:rsidRPr="000867D8">
        <w:t>;</w:t>
      </w:r>
    </w:p>
    <w:p w:rsidR="009D5B47" w:rsidRPr="000867D8" w:rsidRDefault="009D5B47" w:rsidP="009D5B47">
      <w:pPr>
        <w:pStyle w:val="paragraphsub"/>
      </w:pPr>
      <w:r w:rsidRPr="000867D8">
        <w:tab/>
        <w:t>(ii)</w:t>
      </w:r>
      <w:r w:rsidRPr="000867D8">
        <w:tab/>
        <w:t>an identification number for the supply;</w:t>
      </w:r>
    </w:p>
    <w:p w:rsidR="009D5B47" w:rsidRPr="000867D8" w:rsidRDefault="009D5B47" w:rsidP="009D5B47">
      <w:pPr>
        <w:pStyle w:val="paragraphsub"/>
      </w:pPr>
      <w:r w:rsidRPr="000867D8">
        <w:tab/>
        <w:t>(iii)</w:t>
      </w:r>
      <w:r w:rsidRPr="000867D8">
        <w:tab/>
        <w:t>the date on which the pharmaceutical benefit is supplied.</w:t>
      </w:r>
    </w:p>
    <w:p w:rsidR="009D5B47" w:rsidRPr="000867D8" w:rsidRDefault="009D5B47" w:rsidP="009D5B47">
      <w:pPr>
        <w:pStyle w:val="subsection"/>
      </w:pPr>
      <w:r w:rsidRPr="000867D8">
        <w:tab/>
        <w:t>(3)</w:t>
      </w:r>
      <w:r w:rsidRPr="000867D8">
        <w:tab/>
        <w:t xml:space="preserve">For </w:t>
      </w:r>
      <w:r w:rsidR="00C96B54" w:rsidRPr="000867D8">
        <w:t xml:space="preserve">the purposes of </w:t>
      </w:r>
      <w:r w:rsidR="000867D8" w:rsidRPr="000867D8">
        <w:t>paragraph (</w:t>
      </w:r>
      <w:r w:rsidR="00C96B54" w:rsidRPr="000867D8">
        <w:t>2)(b</w:t>
      </w:r>
      <w:r w:rsidRPr="000867D8">
        <w:t>), the period of validity of a medication chart for a person receiving treatment in or at a residential care service:</w:t>
      </w:r>
    </w:p>
    <w:p w:rsidR="009D5B47" w:rsidRPr="000867D8" w:rsidRDefault="009D5B47" w:rsidP="009D5B47">
      <w:pPr>
        <w:pStyle w:val="paragraph"/>
      </w:pPr>
      <w:r w:rsidRPr="000867D8">
        <w:tab/>
        <w:t>(a)</w:t>
      </w:r>
      <w:r w:rsidRPr="000867D8">
        <w:tab/>
        <w:t xml:space="preserve">starts on the day in a calendar month (the </w:t>
      </w:r>
      <w:r w:rsidRPr="000867D8">
        <w:rPr>
          <w:b/>
          <w:i/>
        </w:rPr>
        <w:t>first calendar month</w:t>
      </w:r>
      <w:r w:rsidRPr="000867D8">
        <w:t>) when the first prescription for a pharmaceutical benefit is written in the medication chart; and</w:t>
      </w:r>
    </w:p>
    <w:p w:rsidR="009D5B47" w:rsidRPr="000867D8" w:rsidRDefault="009D5B47" w:rsidP="009D5B47">
      <w:pPr>
        <w:pStyle w:val="paragraph"/>
      </w:pPr>
      <w:r w:rsidRPr="000867D8">
        <w:tab/>
        <w:t>(b)</w:t>
      </w:r>
      <w:r w:rsidRPr="000867D8">
        <w:tab/>
        <w:t>ends on the last day of the third calendar month that starts after the first calendar month.</w:t>
      </w:r>
    </w:p>
    <w:p w:rsidR="009D5B47" w:rsidRPr="000867D8" w:rsidRDefault="009D5B47" w:rsidP="009D5B47">
      <w:pPr>
        <w:pStyle w:val="notetext"/>
      </w:pPr>
      <w:r w:rsidRPr="000867D8">
        <w:t>Example:</w:t>
      </w:r>
      <w:r w:rsidRPr="000867D8">
        <w:tab/>
        <w:t>The first prescription is written in a medication chart on 11</w:t>
      </w:r>
      <w:r w:rsidR="000867D8" w:rsidRPr="000867D8">
        <w:t> </w:t>
      </w:r>
      <w:r w:rsidRPr="000867D8">
        <w:t>June. The period of validity of the medication chart starts on 11</w:t>
      </w:r>
      <w:r w:rsidR="000867D8" w:rsidRPr="000867D8">
        <w:t> </w:t>
      </w:r>
      <w:r w:rsidRPr="000867D8">
        <w:t>June and ends on 30</w:t>
      </w:r>
      <w:r w:rsidR="000867D8" w:rsidRPr="000867D8">
        <w:t> </w:t>
      </w:r>
      <w:r w:rsidR="005D3DDD" w:rsidRPr="000867D8">
        <w:t>September.</w:t>
      </w:r>
    </w:p>
    <w:p w:rsidR="009D5B47" w:rsidRPr="000867D8" w:rsidRDefault="00C96B54" w:rsidP="009D5B47">
      <w:pPr>
        <w:pStyle w:val="subsection"/>
      </w:pPr>
      <w:r w:rsidRPr="000867D8">
        <w:tab/>
        <w:t>(4</w:t>
      </w:r>
      <w:r w:rsidR="009D5B47" w:rsidRPr="000867D8">
        <w:t>)</w:t>
      </w:r>
      <w:r w:rsidR="009D5B47" w:rsidRPr="000867D8">
        <w:tab/>
        <w:t xml:space="preserve">For </w:t>
      </w:r>
      <w:r w:rsidRPr="000867D8">
        <w:t xml:space="preserve">the purposes of </w:t>
      </w:r>
      <w:r w:rsidR="000867D8" w:rsidRPr="000867D8">
        <w:t>paragraph (</w:t>
      </w:r>
      <w:r w:rsidR="009D5B47" w:rsidRPr="000867D8">
        <w:t>2)</w:t>
      </w:r>
      <w:r w:rsidRPr="000867D8">
        <w:t>(b</w:t>
      </w:r>
      <w:r w:rsidR="009D5B47" w:rsidRPr="000867D8">
        <w:t>), the period of validity of a medication chart for a person receiving treatment in or at a hospital:</w:t>
      </w:r>
    </w:p>
    <w:p w:rsidR="009D5B47" w:rsidRPr="000867D8" w:rsidRDefault="009D5B47" w:rsidP="009D5B47">
      <w:pPr>
        <w:pStyle w:val="paragraph"/>
      </w:pPr>
      <w:r w:rsidRPr="000867D8">
        <w:tab/>
        <w:t>(a)</w:t>
      </w:r>
      <w:r w:rsidRPr="000867D8">
        <w:tab/>
        <w:t>starts on the day when the first prescription for a pharmaceutical benefit is written in the chart; and</w:t>
      </w:r>
    </w:p>
    <w:p w:rsidR="009D5B47" w:rsidRPr="000867D8" w:rsidRDefault="009D5B47" w:rsidP="009D5B47">
      <w:pPr>
        <w:pStyle w:val="paragraph"/>
      </w:pPr>
      <w:r w:rsidRPr="000867D8">
        <w:tab/>
        <w:t>(b)</w:t>
      </w:r>
      <w:r w:rsidRPr="000867D8">
        <w:tab/>
        <w:t>ends at the end of the day specified in the chart as the day on which the chart’s period of validity ends (see paragraph</w:t>
      </w:r>
      <w:r w:rsidR="000867D8" w:rsidRPr="000867D8">
        <w:t> </w:t>
      </w:r>
      <w:r w:rsidR="009A6D55" w:rsidRPr="000867D8">
        <w:t>41</w:t>
      </w:r>
      <w:r w:rsidRPr="000867D8">
        <w:t>(2)(f)).</w:t>
      </w:r>
    </w:p>
    <w:p w:rsidR="00557149" w:rsidRPr="000867D8" w:rsidRDefault="00557149" w:rsidP="00557149">
      <w:pPr>
        <w:pStyle w:val="SubsectionHead"/>
      </w:pPr>
      <w:r w:rsidRPr="000867D8">
        <w:t>Quantity that may be supplied</w:t>
      </w:r>
    </w:p>
    <w:p w:rsidR="009D5B47" w:rsidRPr="000867D8" w:rsidRDefault="00557149" w:rsidP="009D5B47">
      <w:pPr>
        <w:pStyle w:val="subsection"/>
      </w:pPr>
      <w:r w:rsidRPr="000867D8">
        <w:tab/>
      </w:r>
      <w:r w:rsidR="00C96B54" w:rsidRPr="000867D8">
        <w:t>(5</w:t>
      </w:r>
      <w:r w:rsidR="009D5B47" w:rsidRPr="000867D8">
        <w:t>)</w:t>
      </w:r>
      <w:r w:rsidR="009D5B47" w:rsidRPr="000867D8">
        <w:tab/>
        <w:t>An approved supplier may supply up to a maximum quantity of a pharmaceutical item or pharmaceutical benefit more than once on the basis of a particular medication chart prescription for the pharmaceutical benefit only if:</w:t>
      </w:r>
    </w:p>
    <w:p w:rsidR="009D5B47" w:rsidRPr="000867D8" w:rsidRDefault="009D5B47" w:rsidP="009D5B47">
      <w:pPr>
        <w:pStyle w:val="paragraph"/>
      </w:pPr>
      <w:r w:rsidRPr="000867D8">
        <w:tab/>
        <w:t>(a)</w:t>
      </w:r>
      <w:r w:rsidRPr="000867D8">
        <w:tab/>
        <w:t>the prescription indicates that an ongoing supply of the pharmaceutical benefit is authorised for the period of validity of the chart; or</w:t>
      </w:r>
    </w:p>
    <w:p w:rsidR="009D5B47" w:rsidRPr="000867D8" w:rsidRDefault="009D5B47" w:rsidP="0065038A">
      <w:pPr>
        <w:pStyle w:val="paragraph"/>
      </w:pPr>
      <w:r w:rsidRPr="000867D8">
        <w:tab/>
        <w:t>(b)</w:t>
      </w:r>
      <w:r w:rsidRPr="000867D8">
        <w:tab/>
        <w:t>the prescription indicates a stop date for the supply of the pharmaceutical benefit and, based on the dose and frequency of administration of the pharmaceutical benefit indicated in the prescription, more than one supply of a maximum quantity of the pharmaceutical item or pharmaceutical benefit is needed b</w:t>
      </w:r>
      <w:r w:rsidR="0065038A" w:rsidRPr="000867D8">
        <w:t>efore the stop date is reached.</w:t>
      </w:r>
    </w:p>
    <w:p w:rsidR="009D5B47" w:rsidRPr="000867D8" w:rsidRDefault="00C96B54" w:rsidP="009D5B47">
      <w:pPr>
        <w:pStyle w:val="subsection"/>
      </w:pPr>
      <w:r w:rsidRPr="000867D8">
        <w:lastRenderedPageBreak/>
        <w:tab/>
        <w:t>(6</w:t>
      </w:r>
      <w:r w:rsidR="009D5B47" w:rsidRPr="000867D8">
        <w:t>)</w:t>
      </w:r>
      <w:r w:rsidR="009D5B47" w:rsidRPr="000867D8">
        <w:tab/>
        <w:t xml:space="preserve">If </w:t>
      </w:r>
      <w:r w:rsidR="000867D8" w:rsidRPr="000867D8">
        <w:t>paragraphs (</w:t>
      </w:r>
      <w:r w:rsidRPr="000867D8">
        <w:t>5</w:t>
      </w:r>
      <w:r w:rsidR="009D5B47" w:rsidRPr="000867D8">
        <w:t>)(a) and (b) do not apply, an approved supplier may only supply the quantity of the pharmaceutical benefit needed to give effect to the prescription, up to a maximum quantity of the pharmaceutical item or pharmaceutical benefit.</w:t>
      </w:r>
    </w:p>
    <w:p w:rsidR="009D5B47" w:rsidRPr="000867D8" w:rsidRDefault="009D5B47" w:rsidP="009D5B47">
      <w:pPr>
        <w:pStyle w:val="notetext"/>
      </w:pPr>
      <w:r w:rsidRPr="000867D8">
        <w:t>Note:</w:t>
      </w:r>
      <w:r w:rsidRPr="000867D8">
        <w:tab/>
        <w:t>The following information entered in the prescription may also indicate the quantity of the pharmaceutical benefit that is needed:</w:t>
      </w:r>
    </w:p>
    <w:p w:rsidR="009D5B47" w:rsidRPr="000867D8" w:rsidRDefault="009D5B47" w:rsidP="009D5B47">
      <w:pPr>
        <w:pStyle w:val="notepara"/>
      </w:pPr>
      <w:r w:rsidRPr="000867D8">
        <w:t>(a)</w:t>
      </w:r>
      <w:r w:rsidRPr="000867D8">
        <w:tab/>
        <w:t>the dose and frequency of administration of the pharmaceutical benefit;</w:t>
      </w:r>
    </w:p>
    <w:p w:rsidR="009D5B47" w:rsidRPr="000867D8" w:rsidRDefault="009D5B47" w:rsidP="009D5B47">
      <w:pPr>
        <w:pStyle w:val="notepara"/>
      </w:pPr>
      <w:r w:rsidRPr="000867D8">
        <w:t>(b)</w:t>
      </w:r>
      <w:r w:rsidRPr="000867D8">
        <w:tab/>
        <w:t>the date of prescribing, or the start date (if any) for administration of the pharmaceutical benefit;</w:t>
      </w:r>
    </w:p>
    <w:p w:rsidR="009D5B47" w:rsidRPr="000867D8" w:rsidRDefault="009D5B47" w:rsidP="009D5B47">
      <w:pPr>
        <w:pStyle w:val="notepara"/>
      </w:pPr>
      <w:r w:rsidRPr="000867D8">
        <w:t>(c)</w:t>
      </w:r>
      <w:r w:rsidRPr="000867D8">
        <w:tab/>
        <w:t>the stop date (if any) for administration of the pharmaceutical benefit.</w:t>
      </w:r>
    </w:p>
    <w:p w:rsidR="009D5B47" w:rsidRPr="000867D8" w:rsidRDefault="00C96B54" w:rsidP="009D5B47">
      <w:pPr>
        <w:pStyle w:val="subsection"/>
      </w:pPr>
      <w:r w:rsidRPr="000867D8">
        <w:tab/>
        <w:t>(7</w:t>
      </w:r>
      <w:r w:rsidR="009D5B47" w:rsidRPr="000867D8">
        <w:t>)</w:t>
      </w:r>
      <w:r w:rsidR="009D5B47" w:rsidRPr="000867D8">
        <w:tab/>
        <w:t>However, for a supply:</w:t>
      </w:r>
    </w:p>
    <w:p w:rsidR="009D5B47" w:rsidRPr="000867D8" w:rsidRDefault="009D5B47" w:rsidP="009D5B47">
      <w:pPr>
        <w:pStyle w:val="paragraph"/>
      </w:pPr>
      <w:r w:rsidRPr="000867D8">
        <w:tab/>
        <w:t>(a)</w:t>
      </w:r>
      <w:r w:rsidRPr="000867D8">
        <w:tab/>
        <w:t xml:space="preserve">on the basis of a prescription </w:t>
      </w:r>
      <w:r w:rsidR="006A149C" w:rsidRPr="000867D8">
        <w:t>referred to</w:t>
      </w:r>
      <w:r w:rsidRPr="000867D8">
        <w:t xml:space="preserve"> in </w:t>
      </w:r>
      <w:r w:rsidR="000867D8" w:rsidRPr="000867D8">
        <w:t>paragraph (</w:t>
      </w:r>
      <w:r w:rsidR="00C96B54" w:rsidRPr="000867D8">
        <w:t>5</w:t>
      </w:r>
      <w:r w:rsidRPr="000867D8">
        <w:t>)(a); or</w:t>
      </w:r>
    </w:p>
    <w:p w:rsidR="009D5B47" w:rsidRPr="000867D8" w:rsidRDefault="009D5B47" w:rsidP="009D5B47">
      <w:pPr>
        <w:pStyle w:val="paragraph"/>
      </w:pPr>
      <w:r w:rsidRPr="000867D8">
        <w:tab/>
        <w:t>(b)</w:t>
      </w:r>
      <w:r w:rsidRPr="000867D8">
        <w:tab/>
      </w:r>
      <w:r w:rsidR="006A149C" w:rsidRPr="000867D8">
        <w:t>referred to</w:t>
      </w:r>
      <w:r w:rsidRPr="000867D8">
        <w:t xml:space="preserve"> in </w:t>
      </w:r>
      <w:r w:rsidR="000867D8" w:rsidRPr="000867D8">
        <w:t>subsection (</w:t>
      </w:r>
      <w:r w:rsidR="00C96B54" w:rsidRPr="000867D8">
        <w:t>6</w:t>
      </w:r>
      <w:r w:rsidRPr="000867D8">
        <w:t>);</w:t>
      </w:r>
    </w:p>
    <w:p w:rsidR="009D5B47" w:rsidRPr="000867D8" w:rsidRDefault="009D5B47" w:rsidP="009D5B47">
      <w:pPr>
        <w:pStyle w:val="subsection2"/>
      </w:pPr>
      <w:r w:rsidRPr="000867D8">
        <w:t>an approved supplier may supply up to a maximum quantity of the pharmaceutical item or pharmaceutical benefit even if the period of validity of the medication chart will end before administration of that quantity in accordance with the prescription would finish.</w:t>
      </w:r>
    </w:p>
    <w:p w:rsidR="009D5B47" w:rsidRPr="000867D8" w:rsidRDefault="009A6D55" w:rsidP="009D5B47">
      <w:pPr>
        <w:pStyle w:val="ActHead5"/>
      </w:pPr>
      <w:bookmarkStart w:id="62" w:name="_Toc474414581"/>
      <w:r w:rsidRPr="000867D8">
        <w:rPr>
          <w:rStyle w:val="CharSectno"/>
        </w:rPr>
        <w:t>46</w:t>
      </w:r>
      <w:r w:rsidR="009D5B47" w:rsidRPr="000867D8">
        <w:t xml:space="preserve">  Continued dispensing supply of pharmaceutical benefit</w:t>
      </w:r>
      <w:bookmarkEnd w:id="62"/>
    </w:p>
    <w:p w:rsidR="009D5B47" w:rsidRPr="000867D8" w:rsidRDefault="009D5B47" w:rsidP="009D5B47">
      <w:pPr>
        <w:pStyle w:val="subsection"/>
      </w:pPr>
      <w:r w:rsidRPr="000867D8">
        <w:tab/>
        <w:t>(1)</w:t>
      </w:r>
      <w:r w:rsidRPr="000867D8">
        <w:tab/>
        <w:t xml:space="preserve">This </w:t>
      </w:r>
      <w:r w:rsidR="00C96B54" w:rsidRPr="000867D8">
        <w:t>section</w:t>
      </w:r>
      <w:r w:rsidRPr="000867D8">
        <w:t xml:space="preserve"> applies in relation to </w:t>
      </w:r>
      <w:r w:rsidR="00617178" w:rsidRPr="000867D8">
        <w:t>the</w:t>
      </w:r>
      <w:r w:rsidR="00495E23" w:rsidRPr="000867D8">
        <w:t xml:space="preserve"> supply of a pharmaceutical benefit </w:t>
      </w:r>
      <w:r w:rsidR="00F71D85" w:rsidRPr="000867D8">
        <w:t xml:space="preserve">to a person </w:t>
      </w:r>
      <w:r w:rsidR="00495E23" w:rsidRPr="000867D8">
        <w:t>by an approved pharmacist</w:t>
      </w:r>
      <w:r w:rsidR="00617178" w:rsidRPr="000867D8">
        <w:t xml:space="preserve"> under subsection</w:t>
      </w:r>
      <w:r w:rsidR="000867D8" w:rsidRPr="000867D8">
        <w:t> </w:t>
      </w:r>
      <w:r w:rsidR="00617178" w:rsidRPr="000867D8">
        <w:t>89A(1) of the Act</w:t>
      </w:r>
      <w:r w:rsidRPr="000867D8">
        <w:t>.</w:t>
      </w:r>
    </w:p>
    <w:p w:rsidR="009D5B47" w:rsidRPr="000867D8" w:rsidRDefault="009D5B47" w:rsidP="009D5B47">
      <w:pPr>
        <w:pStyle w:val="subsection"/>
      </w:pPr>
      <w:r w:rsidRPr="000867D8">
        <w:tab/>
        <w:t>(2)</w:t>
      </w:r>
      <w:r w:rsidRPr="000867D8">
        <w:tab/>
        <w:t>The approved pharmacist must not supply the pharmaceutical benefit unless the approved pharmacist writes on a repeat authorisation form for the supply:</w:t>
      </w:r>
    </w:p>
    <w:p w:rsidR="009D5B47" w:rsidRPr="000867D8" w:rsidRDefault="009D5B47" w:rsidP="009D5B47">
      <w:pPr>
        <w:pStyle w:val="paragraph"/>
      </w:pPr>
      <w:r w:rsidRPr="000867D8">
        <w:tab/>
        <w:t>(a)</w:t>
      </w:r>
      <w:r w:rsidRPr="000867D8">
        <w:tab/>
        <w:t xml:space="preserve">the approved pharmacist’s name and approval number under </w:t>
      </w:r>
      <w:r w:rsidR="00C96B54" w:rsidRPr="000867D8">
        <w:t>section</w:t>
      </w:r>
      <w:r w:rsidR="000867D8" w:rsidRPr="000867D8">
        <w:t> </w:t>
      </w:r>
      <w:r w:rsidR="009A6D55" w:rsidRPr="000867D8">
        <w:t>16</w:t>
      </w:r>
      <w:r w:rsidRPr="000867D8">
        <w:t>; and</w:t>
      </w:r>
    </w:p>
    <w:p w:rsidR="009D5B47" w:rsidRPr="000867D8" w:rsidRDefault="009D5B47" w:rsidP="009D5B47">
      <w:pPr>
        <w:pStyle w:val="paragraph"/>
      </w:pPr>
      <w:r w:rsidRPr="000867D8">
        <w:tab/>
        <w:t>(b)</w:t>
      </w:r>
      <w:r w:rsidRPr="000867D8">
        <w:tab/>
        <w:t>an identification number for the supply; and</w:t>
      </w:r>
    </w:p>
    <w:p w:rsidR="009D5B47" w:rsidRPr="000867D8" w:rsidRDefault="009D5B47" w:rsidP="009D5B47">
      <w:pPr>
        <w:pStyle w:val="paragraph"/>
      </w:pPr>
      <w:r w:rsidRPr="000867D8">
        <w:tab/>
        <w:t>(c)</w:t>
      </w:r>
      <w:r w:rsidRPr="000867D8">
        <w:tab/>
        <w:t>the date on which the pharmaceutical benefit is supplied by the approved pharmacist.</w:t>
      </w:r>
    </w:p>
    <w:p w:rsidR="009D5B47" w:rsidRPr="000867D8" w:rsidRDefault="009A6D55" w:rsidP="009D5B47">
      <w:pPr>
        <w:pStyle w:val="ActHead5"/>
      </w:pPr>
      <w:bookmarkStart w:id="63" w:name="_Toc474414582"/>
      <w:r w:rsidRPr="000867D8">
        <w:rPr>
          <w:rStyle w:val="CharSectno"/>
        </w:rPr>
        <w:t>47</w:t>
      </w:r>
      <w:r w:rsidR="009D5B47" w:rsidRPr="000867D8">
        <w:t xml:space="preserve">  Information about status of person—continued dispensing</w:t>
      </w:r>
      <w:r w:rsidR="00495E23" w:rsidRPr="000867D8">
        <w:t xml:space="preserve"> supplies</w:t>
      </w:r>
      <w:r w:rsidR="009D5B47" w:rsidRPr="000867D8">
        <w:t xml:space="preserve"> and medication chart prescriptions</w:t>
      </w:r>
      <w:bookmarkEnd w:id="63"/>
    </w:p>
    <w:p w:rsidR="009D5B47" w:rsidRPr="000867D8" w:rsidRDefault="009D5B47" w:rsidP="009D5B47">
      <w:pPr>
        <w:pStyle w:val="subsection"/>
      </w:pPr>
      <w:r w:rsidRPr="000867D8">
        <w:tab/>
        <w:t>(1)</w:t>
      </w:r>
      <w:r w:rsidRPr="000867D8">
        <w:tab/>
        <w:t xml:space="preserve">This </w:t>
      </w:r>
      <w:r w:rsidR="00C96B54" w:rsidRPr="000867D8">
        <w:t>section</w:t>
      </w:r>
      <w:r w:rsidRPr="000867D8">
        <w:t xml:space="preserve"> applies in relation to:</w:t>
      </w:r>
    </w:p>
    <w:p w:rsidR="009D5B47" w:rsidRPr="000867D8" w:rsidRDefault="009D5B47" w:rsidP="009D5B47">
      <w:pPr>
        <w:pStyle w:val="paragraph"/>
      </w:pPr>
      <w:r w:rsidRPr="000867D8">
        <w:tab/>
        <w:t>(a)</w:t>
      </w:r>
      <w:r w:rsidRPr="000867D8">
        <w:tab/>
      </w:r>
      <w:r w:rsidR="00617178" w:rsidRPr="000867D8">
        <w:t>the</w:t>
      </w:r>
      <w:r w:rsidR="00495E23" w:rsidRPr="000867D8">
        <w:t xml:space="preserve"> </w:t>
      </w:r>
      <w:r w:rsidRPr="000867D8">
        <w:t xml:space="preserve">supply of a pharmaceutical benefit to a person (the </w:t>
      </w:r>
      <w:r w:rsidRPr="000867D8">
        <w:rPr>
          <w:b/>
          <w:i/>
        </w:rPr>
        <w:t>patient</w:t>
      </w:r>
      <w:r w:rsidRPr="000867D8">
        <w:t xml:space="preserve">) by an approved pharmacist (the </w:t>
      </w:r>
      <w:r w:rsidRPr="000867D8">
        <w:rPr>
          <w:b/>
          <w:i/>
        </w:rPr>
        <w:t>supplier</w:t>
      </w:r>
      <w:r w:rsidR="00495E23" w:rsidRPr="000867D8">
        <w:t>)</w:t>
      </w:r>
      <w:r w:rsidR="00617178" w:rsidRPr="000867D8">
        <w:t xml:space="preserve"> under subsection</w:t>
      </w:r>
      <w:r w:rsidR="000867D8" w:rsidRPr="000867D8">
        <w:t> </w:t>
      </w:r>
      <w:r w:rsidR="00617178" w:rsidRPr="000867D8">
        <w:t>89A(1) of the Act</w:t>
      </w:r>
      <w:r w:rsidRPr="000867D8">
        <w:t>; and</w:t>
      </w:r>
    </w:p>
    <w:p w:rsidR="009D5B47" w:rsidRPr="000867D8" w:rsidRDefault="009D5B47" w:rsidP="009D5B47">
      <w:pPr>
        <w:pStyle w:val="paragraph"/>
      </w:pPr>
      <w:r w:rsidRPr="000867D8">
        <w:tab/>
        <w:t>(b)</w:t>
      </w:r>
      <w:r w:rsidRPr="000867D8">
        <w:tab/>
        <w:t xml:space="preserve">the supply of a pharmaceutical benefit by an approved supplier (the </w:t>
      </w:r>
      <w:r w:rsidRPr="000867D8">
        <w:rPr>
          <w:b/>
          <w:i/>
        </w:rPr>
        <w:t>supplier</w:t>
      </w:r>
      <w:r w:rsidRPr="000867D8">
        <w:t xml:space="preserve">) on the basis of a medication chart prescription written for a person (the </w:t>
      </w:r>
      <w:r w:rsidRPr="000867D8">
        <w:rPr>
          <w:b/>
          <w:i/>
        </w:rPr>
        <w:t>patient</w:t>
      </w:r>
      <w:r w:rsidRPr="000867D8">
        <w:t>).</w:t>
      </w:r>
    </w:p>
    <w:p w:rsidR="009D5B47" w:rsidRPr="000867D8" w:rsidRDefault="009D5B47" w:rsidP="009D5B47">
      <w:pPr>
        <w:pStyle w:val="subsection"/>
      </w:pPr>
      <w:r w:rsidRPr="000867D8">
        <w:tab/>
        <w:t>(2)</w:t>
      </w:r>
      <w:r w:rsidRPr="000867D8">
        <w:tab/>
        <w:t>The supplier must collect the following information at the time of supply:</w:t>
      </w:r>
    </w:p>
    <w:p w:rsidR="009D5B47" w:rsidRPr="000867D8" w:rsidRDefault="009D5B47" w:rsidP="009D5B47">
      <w:pPr>
        <w:pStyle w:val="paragraph"/>
      </w:pPr>
      <w:r w:rsidRPr="000867D8">
        <w:tab/>
        <w:t>(a)</w:t>
      </w:r>
      <w:r w:rsidRPr="000867D8">
        <w:tab/>
        <w:t>information about whether the patient is, at the time of the supply:</w:t>
      </w:r>
    </w:p>
    <w:p w:rsidR="009D5B47" w:rsidRPr="000867D8" w:rsidRDefault="009D5B47" w:rsidP="009D5B47">
      <w:pPr>
        <w:pStyle w:val="paragraphsub"/>
      </w:pPr>
      <w:r w:rsidRPr="000867D8">
        <w:tab/>
        <w:t>(i)</w:t>
      </w:r>
      <w:r w:rsidRPr="000867D8">
        <w:tab/>
        <w:t>a concessional beneficiary or a dependant of a concessional beneficiary; or</w:t>
      </w:r>
    </w:p>
    <w:p w:rsidR="009D5B47" w:rsidRPr="000867D8" w:rsidRDefault="009D5B47" w:rsidP="009D5B47">
      <w:pPr>
        <w:pStyle w:val="paragraphsub"/>
      </w:pPr>
      <w:r w:rsidRPr="000867D8">
        <w:tab/>
        <w:t>(ii)</w:t>
      </w:r>
      <w:r w:rsidRPr="000867D8">
        <w:tab/>
        <w:t>the holder of a concession card or entitlement card;</w:t>
      </w:r>
    </w:p>
    <w:p w:rsidR="009D5B47" w:rsidRPr="000867D8" w:rsidRDefault="009D5B47" w:rsidP="009D5B47">
      <w:pPr>
        <w:pStyle w:val="paragraph"/>
      </w:pPr>
      <w:r w:rsidRPr="000867D8">
        <w:lastRenderedPageBreak/>
        <w:tab/>
        <w:t>(b)</w:t>
      </w:r>
      <w:r w:rsidRPr="000867D8">
        <w:tab/>
        <w:t xml:space="preserve">for a person </w:t>
      </w:r>
      <w:r w:rsidR="006A149C" w:rsidRPr="000867D8">
        <w:t>referred to</w:t>
      </w:r>
      <w:r w:rsidRPr="000867D8">
        <w:t xml:space="preserve"> in </w:t>
      </w:r>
      <w:r w:rsidR="000867D8" w:rsidRPr="000867D8">
        <w:t>subparagraph (</w:t>
      </w:r>
      <w:r w:rsidRPr="000867D8">
        <w:t>a)(i)—the number specified on a card, issued by the Commonwealth, as an entitlement number (however described) in relation to the person;</w:t>
      </w:r>
    </w:p>
    <w:p w:rsidR="009D5B47" w:rsidRPr="000867D8" w:rsidRDefault="009D5B47" w:rsidP="009D5B47">
      <w:pPr>
        <w:pStyle w:val="paragraph"/>
      </w:pPr>
      <w:r w:rsidRPr="000867D8">
        <w:tab/>
        <w:t>(c)</w:t>
      </w:r>
      <w:r w:rsidRPr="000867D8">
        <w:tab/>
        <w:t xml:space="preserve">for a person </w:t>
      </w:r>
      <w:r w:rsidR="006A149C" w:rsidRPr="000867D8">
        <w:t>referred to</w:t>
      </w:r>
      <w:r w:rsidRPr="000867D8">
        <w:t xml:space="preserve"> in </w:t>
      </w:r>
      <w:r w:rsidR="000867D8" w:rsidRPr="000867D8">
        <w:t>subparagraph (</w:t>
      </w:r>
      <w:r w:rsidRPr="000867D8">
        <w:t>a)(ii)—the number of the concession card or entitlement card.</w:t>
      </w:r>
    </w:p>
    <w:p w:rsidR="009D5B47" w:rsidRPr="000867D8" w:rsidRDefault="009D5B47" w:rsidP="009D5B47">
      <w:pPr>
        <w:pStyle w:val="subsection"/>
      </w:pPr>
      <w:r w:rsidRPr="000867D8">
        <w:tab/>
        <w:t>(3)</w:t>
      </w:r>
      <w:r w:rsidRPr="000867D8">
        <w:tab/>
        <w:t xml:space="preserve">The supplier must include the information collected under </w:t>
      </w:r>
      <w:r w:rsidR="000867D8" w:rsidRPr="000867D8">
        <w:t>subsection (</w:t>
      </w:r>
      <w:r w:rsidRPr="000867D8">
        <w:t>2) in the claim for a payment from the Commonwealth in relation to the supply using the Claims Transmission Syst</w:t>
      </w:r>
      <w:r w:rsidR="00F616C0" w:rsidRPr="000867D8">
        <w:t xml:space="preserve">em, within the meaning given by </w:t>
      </w:r>
      <w:r w:rsidRPr="000867D8">
        <w:t>subsection</w:t>
      </w:r>
      <w:r w:rsidR="000867D8" w:rsidRPr="000867D8">
        <w:t> </w:t>
      </w:r>
      <w:r w:rsidRPr="000867D8">
        <w:t>99AAA(1) of the Act.</w:t>
      </w:r>
    </w:p>
    <w:p w:rsidR="009D5B47" w:rsidRPr="000867D8" w:rsidRDefault="009A6D55" w:rsidP="009D5B47">
      <w:pPr>
        <w:pStyle w:val="ActHead5"/>
      </w:pPr>
      <w:bookmarkStart w:id="64" w:name="_Toc474414583"/>
      <w:r w:rsidRPr="000867D8">
        <w:rPr>
          <w:rStyle w:val="CharSectno"/>
        </w:rPr>
        <w:t>48</w:t>
      </w:r>
      <w:r w:rsidR="009D5B47" w:rsidRPr="000867D8">
        <w:t xml:space="preserve">  Supply of pharmaceutical benefits before surrender of written prescription</w:t>
      </w:r>
      <w:bookmarkEnd w:id="64"/>
    </w:p>
    <w:p w:rsidR="000D2ED0" w:rsidRPr="000867D8" w:rsidRDefault="000D2ED0" w:rsidP="000D2ED0">
      <w:pPr>
        <w:pStyle w:val="SubsectionHead"/>
      </w:pPr>
      <w:r w:rsidRPr="000867D8">
        <w:t>Supply in cases of urgency</w:t>
      </w:r>
    </w:p>
    <w:p w:rsidR="009D5B47" w:rsidRPr="000867D8" w:rsidRDefault="000D2ED0" w:rsidP="009D5B47">
      <w:pPr>
        <w:pStyle w:val="subsection"/>
      </w:pPr>
      <w:r w:rsidRPr="000867D8">
        <w:tab/>
      </w:r>
      <w:r w:rsidR="009D5B47" w:rsidRPr="000867D8">
        <w:t>(1)</w:t>
      </w:r>
      <w:r w:rsidR="009D5B47" w:rsidRPr="000867D8">
        <w:tab/>
        <w:t xml:space="preserve">Subject to this </w:t>
      </w:r>
      <w:r w:rsidR="00086E0B" w:rsidRPr="000867D8">
        <w:t>section</w:t>
      </w:r>
      <w:r w:rsidR="009D5B47" w:rsidRPr="000867D8">
        <w:t xml:space="preserve">, a pharmaceutical benefit may be supplied to a person, in a case of urgency, by an approved pharmacist or an approved medical practitioner (the </w:t>
      </w:r>
      <w:r w:rsidR="009D5B47" w:rsidRPr="000867D8">
        <w:rPr>
          <w:b/>
          <w:i/>
        </w:rPr>
        <w:t>supplier</w:t>
      </w:r>
      <w:r w:rsidR="009D5B47" w:rsidRPr="000867D8">
        <w:t>) before the prescription for that pharmaceutical benefit is given to the supplier if:</w:t>
      </w:r>
    </w:p>
    <w:p w:rsidR="009D5B47" w:rsidRPr="000867D8" w:rsidRDefault="009D5B47" w:rsidP="009D5B47">
      <w:pPr>
        <w:pStyle w:val="paragraph"/>
      </w:pPr>
      <w:r w:rsidRPr="000867D8">
        <w:tab/>
        <w:t>(a)</w:t>
      </w:r>
      <w:r w:rsidRPr="000867D8">
        <w:tab/>
        <w:t>a PBS prescriber advises the supplier of the details of the prescription; or</w:t>
      </w:r>
    </w:p>
    <w:p w:rsidR="009D5B47" w:rsidRPr="000867D8" w:rsidRDefault="009D5B47" w:rsidP="009D5B47">
      <w:pPr>
        <w:pStyle w:val="paragraph"/>
      </w:pPr>
      <w:r w:rsidRPr="000867D8">
        <w:tab/>
        <w:t>(b)</w:t>
      </w:r>
      <w:r w:rsidRPr="000867D8">
        <w:tab/>
      </w:r>
      <w:r w:rsidR="006835FB" w:rsidRPr="000867D8">
        <w:t>a</w:t>
      </w:r>
      <w:r w:rsidRPr="000867D8">
        <w:t xml:space="preserve"> PBS prescriber has given the supplier a copy of the prescription.</w:t>
      </w:r>
    </w:p>
    <w:p w:rsidR="000D2ED0" w:rsidRPr="000867D8" w:rsidRDefault="000D2ED0" w:rsidP="000D2ED0">
      <w:pPr>
        <w:pStyle w:val="SubsectionHead"/>
      </w:pPr>
      <w:r w:rsidRPr="000867D8">
        <w:t>Authority prescriptions</w:t>
      </w:r>
    </w:p>
    <w:p w:rsidR="009D5B47" w:rsidRPr="000867D8" w:rsidRDefault="009D5B47" w:rsidP="009D5B47">
      <w:pPr>
        <w:pStyle w:val="subsection"/>
      </w:pPr>
      <w:r w:rsidRPr="000867D8">
        <w:tab/>
        <w:t>(2)</w:t>
      </w:r>
      <w:r w:rsidRPr="000867D8">
        <w:tab/>
        <w:t xml:space="preserve">If the prescription is or would be an authority prescription, the supplier may supply the pharmaceutical benefit under </w:t>
      </w:r>
      <w:r w:rsidR="000867D8" w:rsidRPr="000867D8">
        <w:t>subsection (</w:t>
      </w:r>
      <w:r w:rsidRPr="000867D8">
        <w:t>1) only if:</w:t>
      </w:r>
    </w:p>
    <w:p w:rsidR="00D75685" w:rsidRPr="000867D8" w:rsidRDefault="009D5B47" w:rsidP="009D5B47">
      <w:pPr>
        <w:pStyle w:val="paragraph"/>
      </w:pPr>
      <w:r w:rsidRPr="000867D8">
        <w:tab/>
        <w:t>(a)</w:t>
      </w:r>
      <w:r w:rsidRPr="000867D8">
        <w:tab/>
      </w:r>
      <w:r w:rsidR="00D75685" w:rsidRPr="000867D8">
        <w:t>if the pharmaceutical benefit prescribed has a relevant streamlined authority code—the PBS prescriber informs the supplier of that code before the pharmaceutical benefit is supplied; or</w:t>
      </w:r>
    </w:p>
    <w:p w:rsidR="00D75685" w:rsidRPr="000867D8" w:rsidRDefault="00D75685" w:rsidP="009D5B47">
      <w:pPr>
        <w:pStyle w:val="paragraph"/>
      </w:pPr>
      <w:r w:rsidRPr="000867D8">
        <w:tab/>
        <w:t>(b)</w:t>
      </w:r>
      <w:r w:rsidRPr="000867D8">
        <w:tab/>
        <w:t>otherwise:</w:t>
      </w:r>
    </w:p>
    <w:p w:rsidR="009D5B47" w:rsidRPr="000867D8" w:rsidRDefault="00D75685" w:rsidP="00D75685">
      <w:pPr>
        <w:pStyle w:val="paragraphsub"/>
      </w:pPr>
      <w:r w:rsidRPr="000867D8">
        <w:tab/>
        <w:t>(i)</w:t>
      </w:r>
      <w:r w:rsidRPr="000867D8">
        <w:tab/>
      </w:r>
      <w:r w:rsidR="009D5B47" w:rsidRPr="000867D8">
        <w:t>the Minister or the Chief Executive Medicare has notified the PBS prescriber (orally or by other means) that each relevant authorisation will be given; and</w:t>
      </w:r>
    </w:p>
    <w:p w:rsidR="00D27ADA" w:rsidRPr="000867D8" w:rsidRDefault="009D5B47" w:rsidP="00D75685">
      <w:pPr>
        <w:pStyle w:val="paragraphsub"/>
      </w:pPr>
      <w:r w:rsidRPr="000867D8">
        <w:tab/>
        <w:t>(</w:t>
      </w:r>
      <w:r w:rsidR="00D75685" w:rsidRPr="000867D8">
        <w:t>ii</w:t>
      </w:r>
      <w:r w:rsidRPr="000867D8">
        <w:t>)</w:t>
      </w:r>
      <w:r w:rsidRPr="000867D8">
        <w:tab/>
        <w:t>the PBS prescriber informs the supplier of that notification before the pharmaceutical benefit is supplied.</w:t>
      </w:r>
    </w:p>
    <w:p w:rsidR="000D2ED0" w:rsidRPr="000867D8" w:rsidRDefault="000D2ED0" w:rsidP="000D2ED0">
      <w:pPr>
        <w:pStyle w:val="SubsectionHead"/>
      </w:pPr>
      <w:r w:rsidRPr="000867D8">
        <w:t>Requirement for prescription to be received or accessible after supply</w:t>
      </w:r>
    </w:p>
    <w:p w:rsidR="004A3588" w:rsidRPr="000867D8" w:rsidRDefault="009D5B47" w:rsidP="004A3588">
      <w:pPr>
        <w:pStyle w:val="subsection"/>
      </w:pPr>
      <w:r w:rsidRPr="000867D8">
        <w:tab/>
      </w:r>
      <w:r w:rsidR="004A3588" w:rsidRPr="000867D8">
        <w:t>(3)</w:t>
      </w:r>
      <w:r w:rsidR="004A3588" w:rsidRPr="000867D8">
        <w:tab/>
        <w:t xml:space="preserve">A PBS prescriber referred to in </w:t>
      </w:r>
      <w:r w:rsidR="000867D8" w:rsidRPr="000867D8">
        <w:t>subsection (</w:t>
      </w:r>
      <w:r w:rsidR="004A3588" w:rsidRPr="000867D8">
        <w:t>1) must ensure that, for a paper</w:t>
      </w:r>
      <w:r w:rsidR="000867D8">
        <w:noBreakHyphen/>
      </w:r>
      <w:r w:rsidR="004A3588" w:rsidRPr="000867D8">
        <w:t xml:space="preserve">based prescription, the </w:t>
      </w:r>
      <w:r w:rsidR="00831C76" w:rsidRPr="000867D8">
        <w:t>pharmacist/patient copy and the Medicare/DVA copy</w:t>
      </w:r>
      <w:r w:rsidR="004A3588" w:rsidRPr="000867D8">
        <w:t xml:space="preserve"> of the prescription are received by the relevant pharmacist or medical practitioner no later than 7 days after the day on which the benefit was supplied.</w:t>
      </w:r>
    </w:p>
    <w:p w:rsidR="004A3588" w:rsidRPr="000867D8" w:rsidRDefault="004A3588" w:rsidP="004A3588">
      <w:pPr>
        <w:pStyle w:val="subsection"/>
      </w:pPr>
      <w:r w:rsidRPr="000867D8">
        <w:tab/>
        <w:t>(4)</w:t>
      </w:r>
      <w:r w:rsidRPr="000867D8">
        <w:tab/>
        <w:t xml:space="preserve">A PBS prescriber referred to in </w:t>
      </w:r>
      <w:r w:rsidR="000867D8" w:rsidRPr="000867D8">
        <w:t>subsection (</w:t>
      </w:r>
      <w:r w:rsidRPr="000867D8">
        <w:t>1) must ensure that, for an electronic prescription, the prescription is accessible by the relevant pharmacist or medical practitioner no later than 7 days after the day on which the benefit was supplied.</w:t>
      </w:r>
    </w:p>
    <w:p w:rsidR="00831C76" w:rsidRPr="000867D8" w:rsidRDefault="004A3588" w:rsidP="002A12BE">
      <w:pPr>
        <w:pStyle w:val="subsection"/>
      </w:pPr>
      <w:r w:rsidRPr="000867D8">
        <w:tab/>
        <w:t>(5)</w:t>
      </w:r>
      <w:r w:rsidRPr="000867D8">
        <w:tab/>
        <w:t xml:space="preserve">A PBS prescriber who has communicated with an approved pharmacist or approved medical practitioner under </w:t>
      </w:r>
      <w:r w:rsidR="000867D8" w:rsidRPr="000867D8">
        <w:t>subsection (</w:t>
      </w:r>
      <w:r w:rsidRPr="000867D8">
        <w:t>2) must ensure that, for a paper</w:t>
      </w:r>
      <w:r w:rsidR="000867D8">
        <w:noBreakHyphen/>
      </w:r>
      <w:r w:rsidRPr="000867D8">
        <w:t xml:space="preserve">based prescription, the </w:t>
      </w:r>
      <w:r w:rsidR="00831C76" w:rsidRPr="000867D8">
        <w:t xml:space="preserve">pharmacist/patient copy and the Medicare/DVA </w:t>
      </w:r>
      <w:r w:rsidR="00831C76" w:rsidRPr="000867D8">
        <w:lastRenderedPageBreak/>
        <w:t>copy</w:t>
      </w:r>
      <w:r w:rsidRPr="000867D8">
        <w:t xml:space="preserve"> of the prescription are received by the relevant pharmacist or medical practitioner no later than 7 days after the day on which the benefit was supplied.</w:t>
      </w:r>
    </w:p>
    <w:p w:rsidR="004A3588" w:rsidRPr="000867D8" w:rsidRDefault="004A3588" w:rsidP="004A3588">
      <w:pPr>
        <w:pStyle w:val="subsection"/>
      </w:pPr>
      <w:r w:rsidRPr="000867D8">
        <w:tab/>
        <w:t>(6)</w:t>
      </w:r>
      <w:r w:rsidRPr="000867D8">
        <w:tab/>
        <w:t xml:space="preserve">A PBS prescriber who has communicated with an approved pharmacist or approved medical practitioner under </w:t>
      </w:r>
      <w:r w:rsidR="000867D8" w:rsidRPr="000867D8">
        <w:t>subsection (</w:t>
      </w:r>
      <w:r w:rsidRPr="000867D8">
        <w:t>2) must ensure that, for an electronic prescription, the prescription is accessible by the relevant pharmacist or medical practitioner no later than 7 days after the day on which the benefit was supplied.</w:t>
      </w:r>
    </w:p>
    <w:p w:rsidR="004A3588" w:rsidRPr="000867D8" w:rsidRDefault="004A3588" w:rsidP="004A3588">
      <w:pPr>
        <w:pStyle w:val="subsection"/>
      </w:pPr>
      <w:r w:rsidRPr="000867D8">
        <w:tab/>
        <w:t>(7)</w:t>
      </w:r>
      <w:r w:rsidRPr="000867D8">
        <w:tab/>
        <w:t xml:space="preserve">A PBS prescriber commits an offence if he or she contravenes </w:t>
      </w:r>
      <w:r w:rsidR="000867D8" w:rsidRPr="000867D8">
        <w:t>subsection (</w:t>
      </w:r>
      <w:r w:rsidRPr="000867D8">
        <w:t>3), (4), (5) or (6).</w:t>
      </w:r>
    </w:p>
    <w:p w:rsidR="004A3588" w:rsidRPr="000867D8" w:rsidRDefault="004A3588" w:rsidP="004A3588">
      <w:pPr>
        <w:pStyle w:val="Penalty"/>
      </w:pPr>
      <w:r w:rsidRPr="000867D8">
        <w:t>Penalty:</w:t>
      </w:r>
      <w:r w:rsidRPr="000867D8">
        <w:tab/>
        <w:t>0.2 penalty units.</w:t>
      </w:r>
    </w:p>
    <w:p w:rsidR="009D5B47" w:rsidRPr="000867D8" w:rsidRDefault="009D5B47" w:rsidP="004A3588">
      <w:pPr>
        <w:pStyle w:val="subsection"/>
      </w:pPr>
      <w:r w:rsidRPr="000867D8">
        <w:tab/>
        <w:t>(</w:t>
      </w:r>
      <w:r w:rsidR="00C53671" w:rsidRPr="000867D8">
        <w:t>8</w:t>
      </w:r>
      <w:r w:rsidRPr="000867D8">
        <w:t>)</w:t>
      </w:r>
      <w:r w:rsidRPr="000867D8">
        <w:tab/>
        <w:t xml:space="preserve">An offence against </w:t>
      </w:r>
      <w:r w:rsidR="000867D8" w:rsidRPr="000867D8">
        <w:t>subsection (</w:t>
      </w:r>
      <w:r w:rsidR="004A3588" w:rsidRPr="000867D8">
        <w:t>7)</w:t>
      </w:r>
      <w:r w:rsidRPr="000867D8">
        <w:t xml:space="preserve"> is an offence of strict liability.</w:t>
      </w:r>
    </w:p>
    <w:p w:rsidR="000D2ED0" w:rsidRPr="000867D8" w:rsidRDefault="000D2ED0" w:rsidP="000D2ED0">
      <w:pPr>
        <w:pStyle w:val="SubsectionHead"/>
      </w:pPr>
      <w:r w:rsidRPr="000867D8">
        <w:t>Section does not apply to certain pharmaceutical benefits</w:t>
      </w:r>
    </w:p>
    <w:p w:rsidR="009D5B47" w:rsidRPr="000867D8" w:rsidRDefault="00C53671" w:rsidP="009D5B47">
      <w:pPr>
        <w:pStyle w:val="subsection"/>
      </w:pPr>
      <w:r w:rsidRPr="000867D8">
        <w:tab/>
        <w:t>(9</w:t>
      </w:r>
      <w:r w:rsidR="009D5B47" w:rsidRPr="000867D8">
        <w:t>)</w:t>
      </w:r>
      <w:r w:rsidR="009D5B47" w:rsidRPr="000867D8">
        <w:tab/>
        <w:t xml:space="preserve">This </w:t>
      </w:r>
      <w:r w:rsidRPr="000867D8">
        <w:t>section</w:t>
      </w:r>
      <w:r w:rsidR="009D5B47" w:rsidRPr="000867D8">
        <w:t xml:space="preserve"> does not apply to:</w:t>
      </w:r>
    </w:p>
    <w:p w:rsidR="009D5B47" w:rsidRPr="000867D8" w:rsidRDefault="009D5B47" w:rsidP="009D5B47">
      <w:pPr>
        <w:pStyle w:val="paragraph"/>
      </w:pPr>
      <w:r w:rsidRPr="000867D8">
        <w:tab/>
        <w:t>(a)</w:t>
      </w:r>
      <w:r w:rsidRPr="000867D8">
        <w:tab/>
        <w:t>a pharmaceutical benefit if:</w:t>
      </w:r>
    </w:p>
    <w:p w:rsidR="009D5B47" w:rsidRPr="000867D8" w:rsidRDefault="009D5B47" w:rsidP="009D5B47">
      <w:pPr>
        <w:pStyle w:val="paragraphsub"/>
      </w:pPr>
      <w:r w:rsidRPr="000867D8">
        <w:tab/>
        <w:t>(i)</w:t>
      </w:r>
      <w:r w:rsidRPr="000867D8">
        <w:tab/>
        <w:t xml:space="preserve">the pharmaceutical benefit would be supplied under this </w:t>
      </w:r>
      <w:r w:rsidR="00C53671" w:rsidRPr="000867D8">
        <w:t>section</w:t>
      </w:r>
      <w:r w:rsidRPr="000867D8">
        <w:t xml:space="preserve"> by an approved pharmacist; and</w:t>
      </w:r>
    </w:p>
    <w:p w:rsidR="009D5B47" w:rsidRPr="000867D8" w:rsidRDefault="009D5B47" w:rsidP="009D5B47">
      <w:pPr>
        <w:pStyle w:val="paragraphsub"/>
      </w:pPr>
      <w:r w:rsidRPr="000867D8">
        <w:tab/>
        <w:t>(ii)</w:t>
      </w:r>
      <w:r w:rsidRPr="000867D8">
        <w:tab/>
        <w:t>the relevant prescription must be in writing under a law in force in the State or Territory in which the premises, at or from which the pharmaceutical benefit would be supplied, are located; or</w:t>
      </w:r>
    </w:p>
    <w:p w:rsidR="009D5B47" w:rsidRPr="000867D8" w:rsidRDefault="009D5B47" w:rsidP="009D5B47">
      <w:pPr>
        <w:pStyle w:val="paragraph"/>
      </w:pPr>
      <w:r w:rsidRPr="000867D8">
        <w:tab/>
        <w:t>(b)</w:t>
      </w:r>
      <w:r w:rsidRPr="000867D8">
        <w:tab/>
        <w:t>a pharmaceutical benefit if:</w:t>
      </w:r>
    </w:p>
    <w:p w:rsidR="009D5B47" w:rsidRPr="000867D8" w:rsidRDefault="009D5B47" w:rsidP="009D5B47">
      <w:pPr>
        <w:pStyle w:val="paragraphsub"/>
      </w:pPr>
      <w:r w:rsidRPr="000867D8">
        <w:tab/>
        <w:t>(i)</w:t>
      </w:r>
      <w:r w:rsidRPr="000867D8">
        <w:tab/>
        <w:t xml:space="preserve">the pharmaceutical benefit would be supplied under this </w:t>
      </w:r>
      <w:r w:rsidR="00C53671" w:rsidRPr="000867D8">
        <w:t>section</w:t>
      </w:r>
      <w:r w:rsidRPr="000867D8">
        <w:t xml:space="preserve"> by an approved medical practitioner; and</w:t>
      </w:r>
    </w:p>
    <w:p w:rsidR="009D5B47" w:rsidRPr="000867D8" w:rsidRDefault="009D5B47" w:rsidP="009D5B47">
      <w:pPr>
        <w:pStyle w:val="paragraphsub"/>
      </w:pPr>
      <w:r w:rsidRPr="000867D8">
        <w:tab/>
        <w:t>(ii)</w:t>
      </w:r>
      <w:r w:rsidRPr="000867D8">
        <w:tab/>
        <w:t>the relevant prescription must be in writing under a law in force in the area in respect of which the medical practitioner is approved; or</w:t>
      </w:r>
    </w:p>
    <w:p w:rsidR="0087222D" w:rsidRPr="000867D8" w:rsidRDefault="009D5B47" w:rsidP="002A12BE">
      <w:pPr>
        <w:pStyle w:val="paragraph"/>
      </w:pPr>
      <w:r w:rsidRPr="000867D8">
        <w:tab/>
        <w:t>(c)</w:t>
      </w:r>
      <w:r w:rsidRPr="000867D8">
        <w:tab/>
        <w:t>in any case—a pharmaceutical benefit to be supplied on the basis of a medication char</w:t>
      </w:r>
      <w:r w:rsidR="002A12BE" w:rsidRPr="000867D8">
        <w:t>t prescription.</w:t>
      </w:r>
    </w:p>
    <w:p w:rsidR="009D5B47" w:rsidRPr="000867D8" w:rsidRDefault="009A6D55" w:rsidP="009D5B47">
      <w:pPr>
        <w:pStyle w:val="ActHead5"/>
      </w:pPr>
      <w:bookmarkStart w:id="65" w:name="_Toc474414584"/>
      <w:r w:rsidRPr="000867D8">
        <w:rPr>
          <w:rStyle w:val="CharSectno"/>
        </w:rPr>
        <w:t>49</w:t>
      </w:r>
      <w:r w:rsidR="009D5B47" w:rsidRPr="000867D8">
        <w:t xml:space="preserve">  Circumstances in which quantity of repeated supply can be directed to be supplied on one occasion</w:t>
      </w:r>
      <w:bookmarkEnd w:id="65"/>
    </w:p>
    <w:p w:rsidR="009729E1" w:rsidRPr="000867D8" w:rsidRDefault="009D5B47" w:rsidP="00BE1E4C">
      <w:pPr>
        <w:pStyle w:val="subsection"/>
      </w:pPr>
      <w:r w:rsidRPr="000867D8">
        <w:tab/>
      </w:r>
      <w:r w:rsidR="004A3588" w:rsidRPr="000867D8">
        <w:t>(1)</w:t>
      </w:r>
      <w:r w:rsidR="004A3588" w:rsidRPr="000867D8">
        <w:tab/>
        <w:t>This section does not apply in relation to the writing of a</w:t>
      </w:r>
      <w:r w:rsidR="00BE1E4C" w:rsidRPr="000867D8">
        <w:t xml:space="preserve"> medication chart prescription.</w:t>
      </w:r>
    </w:p>
    <w:p w:rsidR="009D5B47" w:rsidRPr="000867D8" w:rsidRDefault="009729E1" w:rsidP="009D5B47">
      <w:pPr>
        <w:pStyle w:val="subsection"/>
      </w:pPr>
      <w:r w:rsidRPr="000867D8">
        <w:tab/>
        <w:t>(2</w:t>
      </w:r>
      <w:r w:rsidR="009D5B47" w:rsidRPr="000867D8">
        <w:t>)</w:t>
      </w:r>
      <w:r w:rsidR="009D5B47" w:rsidRPr="000867D8">
        <w:tab/>
      </w:r>
      <w:r w:rsidR="00C53671" w:rsidRPr="000867D8">
        <w:t>For the purposes of subsection</w:t>
      </w:r>
      <w:r w:rsidR="000867D8" w:rsidRPr="000867D8">
        <w:t> </w:t>
      </w:r>
      <w:r w:rsidR="00C53671" w:rsidRPr="000867D8">
        <w:t>88(6) of the Act, a</w:t>
      </w:r>
      <w:r w:rsidR="009D5B47" w:rsidRPr="000867D8">
        <w:t xml:space="preserve"> medical practitioner may, instead of directing a repeated supply of a pharmaceutical benefit in accordance with Part</w:t>
      </w:r>
      <w:r w:rsidR="000867D8" w:rsidRPr="000867D8">
        <w:t> </w:t>
      </w:r>
      <w:r w:rsidR="009D5B47" w:rsidRPr="000867D8">
        <w:t>VII of the Act, direct in a prescription the supply on one occasion of a quantity or number of units of the pharmaceutical benefit allowable under that subsection if he or she is satisfied that:</w:t>
      </w:r>
    </w:p>
    <w:p w:rsidR="009D5B47" w:rsidRPr="000867D8" w:rsidRDefault="009D5B47" w:rsidP="009D5B47">
      <w:pPr>
        <w:pStyle w:val="paragraph"/>
      </w:pPr>
      <w:r w:rsidRPr="000867D8">
        <w:tab/>
        <w:t>(a)</w:t>
      </w:r>
      <w:r w:rsidRPr="000867D8">
        <w:tab/>
        <w:t xml:space="preserve">the maximum quantity </w:t>
      </w:r>
      <w:r w:rsidR="0065038A" w:rsidRPr="000867D8">
        <w:t>of</w:t>
      </w:r>
      <w:r w:rsidRPr="000867D8">
        <w:t xml:space="preserve"> the pharmaceutical benefit is insufficient for the medical treatment of the person for whom the prescription is written; and</w:t>
      </w:r>
    </w:p>
    <w:p w:rsidR="009D5B47" w:rsidRPr="000867D8" w:rsidRDefault="009D5B47" w:rsidP="009D5B47">
      <w:pPr>
        <w:pStyle w:val="paragraph"/>
      </w:pPr>
      <w:r w:rsidRPr="000867D8">
        <w:tab/>
        <w:t>(b)</w:t>
      </w:r>
      <w:r w:rsidRPr="000867D8">
        <w:tab/>
        <w:t>that person requires the pharmaceutical benefit for the treatment of a chronic illness or is residing in a place remote from the approved pharmacist nearest to that person’s place of residence; and</w:t>
      </w:r>
    </w:p>
    <w:p w:rsidR="00B16BCE" w:rsidRPr="000867D8" w:rsidRDefault="009D5B47" w:rsidP="0046374A">
      <w:pPr>
        <w:pStyle w:val="paragraph"/>
      </w:pPr>
      <w:r w:rsidRPr="000867D8">
        <w:lastRenderedPageBreak/>
        <w:tab/>
        <w:t>(c)</w:t>
      </w:r>
      <w:r w:rsidRPr="000867D8">
        <w:tab/>
        <w:t>that person could not, without great hardship, obtain the required quantity or number of units of the pharmaceutical benefit by means of repeated supplies on separate occasions.</w:t>
      </w:r>
    </w:p>
    <w:p w:rsidR="009D5B47" w:rsidRPr="000867D8" w:rsidRDefault="009729E1" w:rsidP="009D5B47">
      <w:pPr>
        <w:pStyle w:val="subsection"/>
      </w:pPr>
      <w:r w:rsidRPr="000867D8">
        <w:tab/>
        <w:t>(3</w:t>
      </w:r>
      <w:r w:rsidR="009D5B47" w:rsidRPr="000867D8">
        <w:t>)</w:t>
      </w:r>
      <w:r w:rsidR="009D5B47" w:rsidRPr="000867D8">
        <w:tab/>
        <w:t xml:space="preserve">For </w:t>
      </w:r>
      <w:r w:rsidR="00C53671" w:rsidRPr="000867D8">
        <w:t xml:space="preserve">the purposes of </w:t>
      </w:r>
      <w:r w:rsidR="009D5B47" w:rsidRPr="000867D8">
        <w:t>subsection</w:t>
      </w:r>
      <w:r w:rsidR="000867D8" w:rsidRPr="000867D8">
        <w:t> </w:t>
      </w:r>
      <w:r w:rsidR="009D5B47" w:rsidRPr="000867D8">
        <w:t>88(6B) of the Act, an authorised midwife or authorised nurse practitioner may, instead of directing a repeated supply</w:t>
      </w:r>
      <w:r w:rsidR="00774294" w:rsidRPr="000867D8">
        <w:t xml:space="preserve"> of a pharmaceutical benefit</w:t>
      </w:r>
      <w:r w:rsidR="009D5B47" w:rsidRPr="000867D8">
        <w:t>, direct in a prescription the supply on one occasion of a quantity or number of units of the pharmaceutical benefit allowable under subsection</w:t>
      </w:r>
      <w:r w:rsidR="000867D8" w:rsidRPr="000867D8">
        <w:t> </w:t>
      </w:r>
      <w:r w:rsidR="009D5B47" w:rsidRPr="000867D8">
        <w:t>88(6A) of the Act if he or she is satisfied that:</w:t>
      </w:r>
    </w:p>
    <w:p w:rsidR="000622AE" w:rsidRPr="000867D8" w:rsidRDefault="009D5B47" w:rsidP="0046374A">
      <w:pPr>
        <w:pStyle w:val="paragraph"/>
      </w:pPr>
      <w:r w:rsidRPr="000867D8">
        <w:tab/>
        <w:t>(a)</w:t>
      </w:r>
      <w:r w:rsidRPr="000867D8">
        <w:tab/>
        <w:t xml:space="preserve">the maximum quantity </w:t>
      </w:r>
      <w:r w:rsidR="0046374A" w:rsidRPr="000867D8">
        <w:t>of</w:t>
      </w:r>
      <w:r w:rsidRPr="000867D8">
        <w:t xml:space="preserve"> the pharmaceutical benefit is insufficient for the treatment of the person for whom the prescription is written; and</w:t>
      </w:r>
    </w:p>
    <w:p w:rsidR="009D5B47" w:rsidRPr="000867D8" w:rsidRDefault="009D5B47" w:rsidP="009D5B47">
      <w:pPr>
        <w:pStyle w:val="paragraph"/>
      </w:pPr>
      <w:r w:rsidRPr="000867D8">
        <w:tab/>
        <w:t>(b)</w:t>
      </w:r>
      <w:r w:rsidRPr="000867D8">
        <w:tab/>
        <w:t>the person requires the pharmaceutical benefit for the treatment of a chronic illness or is residing in a place remote from the approved pharmacist nearest to the person’s place of residence; and</w:t>
      </w:r>
    </w:p>
    <w:p w:rsidR="009D5B47" w:rsidRPr="000867D8" w:rsidRDefault="009D5B47" w:rsidP="009D5B47">
      <w:pPr>
        <w:pStyle w:val="paragraph"/>
      </w:pPr>
      <w:r w:rsidRPr="000867D8">
        <w:tab/>
        <w:t>(c)</w:t>
      </w:r>
      <w:r w:rsidRPr="000867D8">
        <w:tab/>
        <w:t>the person could not, without great hardship, obtain the required quantity or number of units of the pharmaceutical benefit by means of repeated supplies on separate occasions.</w:t>
      </w:r>
    </w:p>
    <w:p w:rsidR="00774294" w:rsidRPr="000867D8" w:rsidRDefault="00E055AB" w:rsidP="00E055AB">
      <w:pPr>
        <w:pStyle w:val="notetext"/>
      </w:pPr>
      <w:r w:rsidRPr="000867D8">
        <w:t>Note 1:</w:t>
      </w:r>
      <w:r w:rsidRPr="000867D8">
        <w:tab/>
      </w:r>
      <w:r w:rsidR="000867D8" w:rsidRPr="000867D8">
        <w:t>Subsection (</w:t>
      </w:r>
      <w:r w:rsidR="002567CD" w:rsidRPr="000867D8">
        <w:t>3) does not apply in relation to a pharmaceutical benefit if the authorised midwife or authorised nurse practitioner is not authorised to write a prescription for the supply of the pharmaceutical benefit under subsection</w:t>
      </w:r>
      <w:r w:rsidR="000867D8" w:rsidRPr="000867D8">
        <w:t> </w:t>
      </w:r>
      <w:r w:rsidR="002567CD" w:rsidRPr="000867D8">
        <w:t>88(1D) or (1E) of the Act.</w:t>
      </w:r>
    </w:p>
    <w:p w:rsidR="0074015C" w:rsidRPr="000867D8" w:rsidRDefault="008F0128" w:rsidP="00F85218">
      <w:pPr>
        <w:pStyle w:val="notetext"/>
      </w:pPr>
      <w:r w:rsidRPr="000867D8">
        <w:t>Note</w:t>
      </w:r>
      <w:r w:rsidR="00E055AB" w:rsidRPr="000867D8">
        <w:t xml:space="preserve"> 2</w:t>
      </w:r>
      <w:r w:rsidRPr="000867D8">
        <w:t>:</w:t>
      </w:r>
      <w:r w:rsidRPr="000867D8">
        <w:tab/>
        <w:t>This section was previously regulation</w:t>
      </w:r>
      <w:r w:rsidR="000867D8" w:rsidRPr="000867D8">
        <w:t> </w:t>
      </w:r>
      <w:r w:rsidRPr="000867D8">
        <w:t xml:space="preserve">24 of the </w:t>
      </w:r>
      <w:r w:rsidRPr="000867D8">
        <w:rPr>
          <w:i/>
        </w:rPr>
        <w:t>National Health (Pharmaceutical Benefits) Regulations</w:t>
      </w:r>
      <w:r w:rsidR="000867D8" w:rsidRPr="000867D8">
        <w:rPr>
          <w:i/>
        </w:rPr>
        <w:t> </w:t>
      </w:r>
      <w:r w:rsidRPr="000867D8">
        <w:rPr>
          <w:i/>
        </w:rPr>
        <w:t>1960</w:t>
      </w:r>
      <w:r w:rsidR="00F85218" w:rsidRPr="000867D8">
        <w:t>.</w:t>
      </w:r>
    </w:p>
    <w:p w:rsidR="009D5B47" w:rsidRPr="000867D8" w:rsidRDefault="009A6D55" w:rsidP="004A3588">
      <w:pPr>
        <w:pStyle w:val="ActHead5"/>
      </w:pPr>
      <w:bookmarkStart w:id="66" w:name="_Toc474414585"/>
      <w:r w:rsidRPr="000867D8">
        <w:rPr>
          <w:rStyle w:val="CharSectno"/>
        </w:rPr>
        <w:t>50</w:t>
      </w:r>
      <w:r w:rsidR="009D5B47" w:rsidRPr="000867D8">
        <w:t xml:space="preserve">  Continued dispensing</w:t>
      </w:r>
      <w:r w:rsidR="00495E23" w:rsidRPr="000867D8">
        <w:t xml:space="preserve"> supplies</w:t>
      </w:r>
      <w:r w:rsidR="009D5B47" w:rsidRPr="000867D8">
        <w:t>—repeated supply not to be supplied on one occasion</w:t>
      </w:r>
      <w:bookmarkEnd w:id="66"/>
    </w:p>
    <w:p w:rsidR="009D5B47" w:rsidRPr="000867D8" w:rsidRDefault="009D5B47" w:rsidP="009D5B47">
      <w:pPr>
        <w:pStyle w:val="subsection"/>
      </w:pPr>
      <w:r w:rsidRPr="000867D8">
        <w:tab/>
        <w:t>(1)</w:t>
      </w:r>
      <w:r w:rsidRPr="000867D8">
        <w:tab/>
        <w:t xml:space="preserve">This </w:t>
      </w:r>
      <w:r w:rsidR="0083252A" w:rsidRPr="000867D8">
        <w:t>section</w:t>
      </w:r>
      <w:r w:rsidRPr="000867D8">
        <w:t xml:space="preserve"> applies in relation to </w:t>
      </w:r>
      <w:r w:rsidR="00617178" w:rsidRPr="000867D8">
        <w:t>the</w:t>
      </w:r>
      <w:r w:rsidRPr="000867D8">
        <w:t xml:space="preserve"> supply </w:t>
      </w:r>
      <w:r w:rsidR="00617178" w:rsidRPr="000867D8">
        <w:t xml:space="preserve">(the </w:t>
      </w:r>
      <w:r w:rsidR="00617178" w:rsidRPr="000867D8">
        <w:rPr>
          <w:b/>
          <w:i/>
        </w:rPr>
        <w:t>continued dispensing supply</w:t>
      </w:r>
      <w:r w:rsidR="00617178" w:rsidRPr="000867D8">
        <w:t xml:space="preserve">) </w:t>
      </w:r>
      <w:r w:rsidRPr="000867D8">
        <w:t xml:space="preserve">of a pharmaceutical benefit by an approved pharmacist </w:t>
      </w:r>
      <w:r w:rsidR="00617178" w:rsidRPr="000867D8">
        <w:t>under subsection</w:t>
      </w:r>
      <w:r w:rsidR="000867D8" w:rsidRPr="000867D8">
        <w:t> </w:t>
      </w:r>
      <w:r w:rsidR="00617178" w:rsidRPr="000867D8">
        <w:t xml:space="preserve">89A(1) of the Act </w:t>
      </w:r>
      <w:r w:rsidRPr="000867D8">
        <w:t>on the basis of a previous prescription from a PBS prescriber.</w:t>
      </w:r>
    </w:p>
    <w:p w:rsidR="009D5B47" w:rsidRPr="000867D8" w:rsidRDefault="009D5B47" w:rsidP="009D5B47">
      <w:pPr>
        <w:pStyle w:val="subsection"/>
      </w:pPr>
      <w:r w:rsidRPr="000867D8">
        <w:tab/>
        <w:t>(2)</w:t>
      </w:r>
      <w:r w:rsidRPr="000867D8">
        <w:tab/>
        <w:t>If</w:t>
      </w:r>
      <w:r w:rsidR="00372F56" w:rsidRPr="000867D8">
        <w:t>,</w:t>
      </w:r>
      <w:r w:rsidRPr="000867D8">
        <w:t xml:space="preserve"> </w:t>
      </w:r>
      <w:r w:rsidR="00372F56" w:rsidRPr="000867D8">
        <w:t xml:space="preserve">instead of directing a repeated supply, </w:t>
      </w:r>
      <w:r w:rsidRPr="000867D8">
        <w:t>the PBS prescriber directed in the prescription the supply on one occasion of a quantity or number of units of the pharmaceutical benefit allowable under subsection</w:t>
      </w:r>
      <w:r w:rsidR="000867D8" w:rsidRPr="000867D8">
        <w:t> </w:t>
      </w:r>
      <w:r w:rsidRPr="000867D8">
        <w:t>88(6) of the Act,</w:t>
      </w:r>
      <w:r w:rsidR="00372F56" w:rsidRPr="000867D8">
        <w:t xml:space="preserve"> </w:t>
      </w:r>
      <w:r w:rsidRPr="000867D8">
        <w:t>the direction does not apply for the purposes of the continued dispensing supply.</w:t>
      </w:r>
    </w:p>
    <w:p w:rsidR="009D5B47" w:rsidRPr="000867D8" w:rsidRDefault="009A6D55" w:rsidP="009D5B47">
      <w:pPr>
        <w:pStyle w:val="ActHead5"/>
      </w:pPr>
      <w:bookmarkStart w:id="67" w:name="_Toc474414586"/>
      <w:r w:rsidRPr="000867D8">
        <w:rPr>
          <w:rStyle w:val="CharSectno"/>
        </w:rPr>
        <w:t>51</w:t>
      </w:r>
      <w:r w:rsidR="009D5B47" w:rsidRPr="000867D8">
        <w:t xml:space="preserve">  Repeated supplies of pharmaceutical benefits</w:t>
      </w:r>
      <w:bookmarkEnd w:id="67"/>
    </w:p>
    <w:p w:rsidR="009D5B47" w:rsidRPr="000867D8" w:rsidRDefault="009D5B47" w:rsidP="009D5B47">
      <w:pPr>
        <w:pStyle w:val="subsection"/>
      </w:pPr>
      <w:r w:rsidRPr="000867D8">
        <w:tab/>
        <w:t>(1)</w:t>
      </w:r>
      <w:r w:rsidRPr="000867D8">
        <w:tab/>
        <w:t xml:space="preserve">A pharmaceutical benefit </w:t>
      </w:r>
      <w:r w:rsidR="0083252A" w:rsidRPr="000867D8">
        <w:t>must</w:t>
      </w:r>
      <w:r w:rsidRPr="000867D8">
        <w:t xml:space="preserve"> not be supplied a number of times greater than the number specified in the prescription.</w:t>
      </w:r>
    </w:p>
    <w:p w:rsidR="009D5B47" w:rsidRPr="000867D8" w:rsidRDefault="009D5B47" w:rsidP="009D5B47">
      <w:pPr>
        <w:pStyle w:val="subsection"/>
      </w:pPr>
      <w:r w:rsidRPr="000867D8">
        <w:tab/>
        <w:t>(2)</w:t>
      </w:r>
      <w:r w:rsidRPr="000867D8">
        <w:tab/>
      </w:r>
      <w:r w:rsidR="000867D8" w:rsidRPr="000867D8">
        <w:t>Subsection (</w:t>
      </w:r>
      <w:r w:rsidRPr="000867D8">
        <w:t>3) applies to a pharmaceutical benefit in relation to which:</w:t>
      </w:r>
    </w:p>
    <w:p w:rsidR="009D5B47" w:rsidRPr="000867D8" w:rsidRDefault="009D5B47" w:rsidP="009D5B47">
      <w:pPr>
        <w:pStyle w:val="paragraph"/>
      </w:pPr>
      <w:r w:rsidRPr="000867D8">
        <w:tab/>
        <w:t>(a)</w:t>
      </w:r>
      <w:r w:rsidRPr="000867D8">
        <w:tab/>
        <w:t>the Minister determines, under paragraph</w:t>
      </w:r>
      <w:r w:rsidR="000867D8" w:rsidRPr="000867D8">
        <w:t> </w:t>
      </w:r>
      <w:r w:rsidRPr="000867D8">
        <w:t>85A(2)(b) of the Act, that the maximum number of occasions on which the supply of the benefit may, in one prescription, be directed to be repeated is more than 4; and</w:t>
      </w:r>
    </w:p>
    <w:p w:rsidR="009D5B47" w:rsidRPr="000867D8" w:rsidRDefault="009D5B47" w:rsidP="009D5B47">
      <w:pPr>
        <w:pStyle w:val="paragraph"/>
      </w:pPr>
      <w:r w:rsidRPr="000867D8">
        <w:tab/>
        <w:t>(b)</w:t>
      </w:r>
      <w:r w:rsidRPr="000867D8">
        <w:tab/>
        <w:t>the Minister determines, under paragraph</w:t>
      </w:r>
      <w:r w:rsidR="000867D8" w:rsidRPr="000867D8">
        <w:t> </w:t>
      </w:r>
      <w:r w:rsidRPr="000867D8">
        <w:t>85A(2)(c) of the Act, that the manner of administration that may, in a prescription, be directed to be used in relation to the benefit is administration otherwise than by application to the eye.</w:t>
      </w:r>
    </w:p>
    <w:p w:rsidR="009D5B47" w:rsidRPr="000867D8" w:rsidRDefault="009D5B47" w:rsidP="009D5B47">
      <w:pPr>
        <w:pStyle w:val="subsection"/>
      </w:pPr>
      <w:r w:rsidRPr="000867D8">
        <w:lastRenderedPageBreak/>
        <w:tab/>
        <w:t>(3)</w:t>
      </w:r>
      <w:r w:rsidRPr="000867D8">
        <w:tab/>
        <w:t xml:space="preserve">A pharmaceutical benefit to which this </w:t>
      </w:r>
      <w:r w:rsidR="0083252A" w:rsidRPr="000867D8">
        <w:t xml:space="preserve">subsection </w:t>
      </w:r>
      <w:r w:rsidRPr="000867D8">
        <w:t>applies may be supplied to the person in respect of whom the prescription for the supply of the benefit was written if:</w:t>
      </w:r>
    </w:p>
    <w:p w:rsidR="009D5B47" w:rsidRPr="000867D8" w:rsidRDefault="009D5B47" w:rsidP="009D5B47">
      <w:pPr>
        <w:pStyle w:val="paragraph"/>
      </w:pPr>
      <w:r w:rsidRPr="000867D8">
        <w:tab/>
        <w:t>(a)</w:t>
      </w:r>
      <w:r w:rsidRPr="000867D8">
        <w:tab/>
        <w:t>the supplier of the benefit reasonably believes that the person has not received a supply of the pharmaceutical benefit, another pharmaceutical benefit that has the same pharmaceutical item as the pharmaceutical benefit or another pharmaceutical benefit that is Schedule equivalent to the pharmaceutical benefit:</w:t>
      </w:r>
    </w:p>
    <w:p w:rsidR="009D5B47" w:rsidRPr="000867D8" w:rsidRDefault="009D5B47" w:rsidP="009D5B47">
      <w:pPr>
        <w:pStyle w:val="paragraphsub"/>
      </w:pPr>
      <w:r w:rsidRPr="000867D8">
        <w:tab/>
        <w:t>(i)</w:t>
      </w:r>
      <w:r w:rsidRPr="000867D8">
        <w:tab/>
        <w:t>in the period specified under subsection</w:t>
      </w:r>
      <w:r w:rsidR="000867D8" w:rsidRPr="000867D8">
        <w:t> </w:t>
      </w:r>
      <w:r w:rsidRPr="000867D8">
        <w:t>84AAA(2) of the Act for the pharmaceutical benefit immediately preceding the day on which it is to be supplied to the person; or</w:t>
      </w:r>
    </w:p>
    <w:p w:rsidR="009D5B47" w:rsidRPr="000867D8" w:rsidRDefault="009D5B47" w:rsidP="009D5B47">
      <w:pPr>
        <w:pStyle w:val="paragraphsub"/>
      </w:pPr>
      <w:r w:rsidRPr="000867D8">
        <w:tab/>
        <w:t>(ii)</w:t>
      </w:r>
      <w:r w:rsidRPr="000867D8">
        <w:tab/>
        <w:t>if no period is so specified—in the period of 20 days immediately preceding the day on which it is to be supplied to the person; or</w:t>
      </w:r>
    </w:p>
    <w:p w:rsidR="009D5B47" w:rsidRPr="000867D8" w:rsidRDefault="009D5B47" w:rsidP="009D5B47">
      <w:pPr>
        <w:pStyle w:val="paragraph"/>
      </w:pPr>
      <w:r w:rsidRPr="000867D8">
        <w:tab/>
        <w:t>(b)</w:t>
      </w:r>
      <w:r w:rsidRPr="000867D8">
        <w:tab/>
        <w:t>the supplier of the benefit:</w:t>
      </w:r>
    </w:p>
    <w:p w:rsidR="009D5B47" w:rsidRPr="000867D8" w:rsidRDefault="009D5B47" w:rsidP="009D5B47">
      <w:pPr>
        <w:pStyle w:val="paragraphsub"/>
      </w:pPr>
      <w:r w:rsidRPr="000867D8">
        <w:tab/>
        <w:t>(i)</w:t>
      </w:r>
      <w:r w:rsidRPr="000867D8">
        <w:tab/>
        <w:t>reasonably believes that a supply of the pharmaceutical benefit that was previously supplied to the person has been destroyed, lost or stolen; and</w:t>
      </w:r>
    </w:p>
    <w:p w:rsidR="009D5B47" w:rsidRPr="000867D8" w:rsidRDefault="0083252A" w:rsidP="0083252A">
      <w:pPr>
        <w:pStyle w:val="paragraphsub"/>
      </w:pPr>
      <w:r w:rsidRPr="000867D8">
        <w:tab/>
        <w:t>(ii)</w:t>
      </w:r>
      <w:r w:rsidRPr="000867D8">
        <w:tab/>
        <w:t>writes the words “immediate supply necessary” on the Medicare /DVA copy (for a paper</w:t>
      </w:r>
      <w:r w:rsidR="000867D8">
        <w:noBreakHyphen/>
      </w:r>
      <w:r w:rsidRPr="000867D8">
        <w:t>based prescription) or on the prescription (for an electronic prescription); and</w:t>
      </w:r>
    </w:p>
    <w:p w:rsidR="009D5B47" w:rsidRPr="000867D8" w:rsidRDefault="0083252A" w:rsidP="009D5B47">
      <w:pPr>
        <w:pStyle w:val="paragraphsub"/>
      </w:pPr>
      <w:r w:rsidRPr="000867D8">
        <w:tab/>
        <w:t>(iii)</w:t>
      </w:r>
      <w:r w:rsidRPr="000867D8">
        <w:tab/>
        <w:t>signs the Medicare</w:t>
      </w:r>
      <w:r w:rsidR="009D5B47" w:rsidRPr="000867D8">
        <w:t>/DVA copy or the electronic prescription, as the case requires; or</w:t>
      </w:r>
    </w:p>
    <w:p w:rsidR="009D5B47" w:rsidRPr="000867D8" w:rsidRDefault="009D5B47" w:rsidP="009D5B47">
      <w:pPr>
        <w:pStyle w:val="paragraph"/>
      </w:pPr>
      <w:r w:rsidRPr="000867D8">
        <w:tab/>
        <w:t>(c)</w:t>
      </w:r>
      <w:r w:rsidRPr="000867D8">
        <w:tab/>
        <w:t>the supplier of the benefit:</w:t>
      </w:r>
    </w:p>
    <w:p w:rsidR="009D5B47" w:rsidRPr="000867D8" w:rsidRDefault="009D5B47" w:rsidP="009D5B47">
      <w:pPr>
        <w:pStyle w:val="paragraphsub"/>
      </w:pPr>
      <w:r w:rsidRPr="000867D8">
        <w:tab/>
        <w:t>(i)</w:t>
      </w:r>
      <w:r w:rsidRPr="000867D8">
        <w:tab/>
        <w:t>reasonably believes that, having regard to the person’s circumstances, the supply of the benefit is necessary, without delay, for the treatment of the person; and</w:t>
      </w:r>
    </w:p>
    <w:p w:rsidR="009D5B47" w:rsidRPr="000867D8" w:rsidRDefault="009D5B47" w:rsidP="0083252A">
      <w:pPr>
        <w:pStyle w:val="paragraphsub"/>
      </w:pPr>
      <w:r w:rsidRPr="000867D8">
        <w:tab/>
        <w:t>(ii)</w:t>
      </w:r>
      <w:r w:rsidRPr="000867D8">
        <w:tab/>
      </w:r>
      <w:r w:rsidR="0083252A" w:rsidRPr="000867D8">
        <w:t>writes the words “immediate supply necessary” on the Medicare /DVA copy (for a paper</w:t>
      </w:r>
      <w:r w:rsidR="000867D8">
        <w:noBreakHyphen/>
      </w:r>
      <w:r w:rsidR="0083252A" w:rsidRPr="000867D8">
        <w:t>based prescription) or on the prescription (for an electronic prescription); and</w:t>
      </w:r>
    </w:p>
    <w:p w:rsidR="009D5B47" w:rsidRPr="000867D8" w:rsidRDefault="009D5B47" w:rsidP="009D5B47">
      <w:pPr>
        <w:pStyle w:val="paragraphsub"/>
      </w:pPr>
      <w:r w:rsidRPr="000867D8">
        <w:tab/>
        <w:t>(ii</w:t>
      </w:r>
      <w:r w:rsidR="0083252A" w:rsidRPr="000867D8">
        <w:t>i)</w:t>
      </w:r>
      <w:r w:rsidR="0083252A" w:rsidRPr="000867D8">
        <w:tab/>
        <w:t>signs the Medicare</w:t>
      </w:r>
      <w:r w:rsidRPr="000867D8">
        <w:t>/DVA copy or the electronic prescription, as the case requires.</w:t>
      </w:r>
    </w:p>
    <w:p w:rsidR="009D5B47" w:rsidRPr="000867D8" w:rsidRDefault="009D5B47" w:rsidP="009D5B47">
      <w:pPr>
        <w:pStyle w:val="subsection"/>
      </w:pPr>
      <w:r w:rsidRPr="000867D8">
        <w:tab/>
        <w:t>(4)</w:t>
      </w:r>
      <w:r w:rsidRPr="000867D8">
        <w:tab/>
        <w:t xml:space="preserve">A pharmaceutical benefit other than a benefit to which </w:t>
      </w:r>
      <w:r w:rsidR="000867D8" w:rsidRPr="000867D8">
        <w:t>subsection (</w:t>
      </w:r>
      <w:r w:rsidRPr="000867D8">
        <w:t>3) applies may be supplied to the person in respect of whom the prescription for the supply of the benefit was written if:</w:t>
      </w:r>
    </w:p>
    <w:p w:rsidR="009D5B47" w:rsidRPr="000867D8" w:rsidRDefault="009D5B47" w:rsidP="009D5B47">
      <w:pPr>
        <w:pStyle w:val="paragraph"/>
      </w:pPr>
      <w:r w:rsidRPr="000867D8">
        <w:tab/>
        <w:t>(a)</w:t>
      </w:r>
      <w:r w:rsidRPr="000867D8">
        <w:tab/>
        <w:t>the supplier of the benefit reasonably believes that the person has not received a supply of the pharmaceutical benefit, another pharmaceutical benefit that has the same pharmaceutical item as the pharmaceutical benefit or another pharmaceutical benefit that is Schedule equivalent to the pharmaceutical benefit:</w:t>
      </w:r>
    </w:p>
    <w:p w:rsidR="009D5B47" w:rsidRPr="000867D8" w:rsidRDefault="009D5B47" w:rsidP="009D5B47">
      <w:pPr>
        <w:pStyle w:val="paragraphsub"/>
      </w:pPr>
      <w:r w:rsidRPr="000867D8">
        <w:tab/>
        <w:t>(i)</w:t>
      </w:r>
      <w:r w:rsidRPr="000867D8">
        <w:tab/>
        <w:t>in the period specified under subsection</w:t>
      </w:r>
      <w:r w:rsidR="000867D8" w:rsidRPr="000867D8">
        <w:t> </w:t>
      </w:r>
      <w:r w:rsidRPr="000867D8">
        <w:t>84AAA(2) of the Act for the pharmaceutical benefit immediately preceding the day on which it is to be supplied to the person; or</w:t>
      </w:r>
    </w:p>
    <w:p w:rsidR="009D5B47" w:rsidRPr="000867D8" w:rsidRDefault="009D5B47" w:rsidP="00372438">
      <w:pPr>
        <w:pStyle w:val="paragraphsub"/>
      </w:pPr>
      <w:r w:rsidRPr="000867D8">
        <w:tab/>
        <w:t>(ii)</w:t>
      </w:r>
      <w:r w:rsidRPr="000867D8">
        <w:tab/>
        <w:t>if no period is so specified—in the period of 4 days immediately preceding the day on which it is to be supplied to the person; or</w:t>
      </w:r>
    </w:p>
    <w:p w:rsidR="009D5B47" w:rsidRPr="000867D8" w:rsidRDefault="009D5B47" w:rsidP="009D5B47">
      <w:pPr>
        <w:pStyle w:val="paragraph"/>
      </w:pPr>
      <w:r w:rsidRPr="000867D8">
        <w:tab/>
        <w:t>(b)</w:t>
      </w:r>
      <w:r w:rsidRPr="000867D8">
        <w:tab/>
        <w:t>the supplier of the benefit:</w:t>
      </w:r>
    </w:p>
    <w:p w:rsidR="009D5B47" w:rsidRPr="000867D8" w:rsidRDefault="009D5B47" w:rsidP="009D5B47">
      <w:pPr>
        <w:pStyle w:val="paragraphsub"/>
      </w:pPr>
      <w:r w:rsidRPr="000867D8">
        <w:lastRenderedPageBreak/>
        <w:tab/>
        <w:t>(i)</w:t>
      </w:r>
      <w:r w:rsidRPr="000867D8">
        <w:tab/>
        <w:t>reasonably believes that a supply of the pharmaceutical benefit that was previously supplied to the person has been destroyed, lost or stolen; and</w:t>
      </w:r>
    </w:p>
    <w:p w:rsidR="009D5B47" w:rsidRPr="000867D8" w:rsidRDefault="009D5B47" w:rsidP="0083252A">
      <w:pPr>
        <w:pStyle w:val="paragraphsub"/>
      </w:pPr>
      <w:r w:rsidRPr="000867D8">
        <w:tab/>
        <w:t>(ii)</w:t>
      </w:r>
      <w:r w:rsidRPr="000867D8">
        <w:tab/>
      </w:r>
      <w:r w:rsidR="0083252A" w:rsidRPr="000867D8">
        <w:t>writes the words “immediate supply necessary” on the Medicare /DVA copy (for a paper</w:t>
      </w:r>
      <w:r w:rsidR="000867D8">
        <w:noBreakHyphen/>
      </w:r>
      <w:r w:rsidR="0083252A" w:rsidRPr="000867D8">
        <w:t>based prescription) or on the prescription (for an electronic prescription); and</w:t>
      </w:r>
    </w:p>
    <w:p w:rsidR="009D5B47" w:rsidRPr="000867D8" w:rsidRDefault="0083252A" w:rsidP="009D5B47">
      <w:pPr>
        <w:pStyle w:val="paragraphsub"/>
      </w:pPr>
      <w:r w:rsidRPr="000867D8">
        <w:tab/>
        <w:t>(iii)</w:t>
      </w:r>
      <w:r w:rsidRPr="000867D8">
        <w:tab/>
        <w:t>signs the Medicare</w:t>
      </w:r>
      <w:r w:rsidR="009D5B47" w:rsidRPr="000867D8">
        <w:t>/DVA copy or the electronic prescription, as the case requires; or</w:t>
      </w:r>
    </w:p>
    <w:p w:rsidR="009D5B47" w:rsidRPr="000867D8" w:rsidRDefault="009D5B47" w:rsidP="009D5B47">
      <w:pPr>
        <w:pStyle w:val="paragraph"/>
      </w:pPr>
      <w:r w:rsidRPr="000867D8">
        <w:tab/>
        <w:t>(c)</w:t>
      </w:r>
      <w:r w:rsidRPr="000867D8">
        <w:tab/>
        <w:t>the supplier of the benefit:</w:t>
      </w:r>
    </w:p>
    <w:p w:rsidR="009D5B47" w:rsidRPr="000867D8" w:rsidRDefault="009D5B47" w:rsidP="009D5B47">
      <w:pPr>
        <w:pStyle w:val="paragraphsub"/>
      </w:pPr>
      <w:r w:rsidRPr="000867D8">
        <w:tab/>
        <w:t>(i)</w:t>
      </w:r>
      <w:r w:rsidRPr="000867D8">
        <w:tab/>
        <w:t>reasonably believes that, having regard to the person’s circumstances, the supply of the benefit is necessary, without delay, for the treatment of the person; and</w:t>
      </w:r>
    </w:p>
    <w:p w:rsidR="009D5B47" w:rsidRPr="000867D8" w:rsidRDefault="009D5B47" w:rsidP="0083252A">
      <w:pPr>
        <w:pStyle w:val="paragraphsub"/>
      </w:pPr>
      <w:r w:rsidRPr="000867D8">
        <w:tab/>
        <w:t>(ii)</w:t>
      </w:r>
      <w:r w:rsidRPr="000867D8">
        <w:tab/>
      </w:r>
      <w:r w:rsidR="0083252A" w:rsidRPr="000867D8">
        <w:t>writes the words “immediate supply necessary” on the Medicare /DVA copy (for a paper</w:t>
      </w:r>
      <w:r w:rsidR="000867D8">
        <w:noBreakHyphen/>
      </w:r>
      <w:r w:rsidR="0083252A" w:rsidRPr="000867D8">
        <w:t>based prescription) or on the prescription (for an electronic prescription); and</w:t>
      </w:r>
    </w:p>
    <w:p w:rsidR="009D5B47" w:rsidRPr="000867D8" w:rsidRDefault="009D5B47" w:rsidP="009D5B47">
      <w:pPr>
        <w:pStyle w:val="paragraphsub"/>
      </w:pPr>
      <w:r w:rsidRPr="000867D8">
        <w:tab/>
      </w:r>
      <w:r w:rsidR="0083252A" w:rsidRPr="000867D8">
        <w:t>(iii)</w:t>
      </w:r>
      <w:r w:rsidR="0083252A" w:rsidRPr="000867D8">
        <w:tab/>
        <w:t>signs the Medicare</w:t>
      </w:r>
      <w:r w:rsidRPr="000867D8">
        <w:t>/DVA copy or the electronic prescription, as the case requires.</w:t>
      </w:r>
    </w:p>
    <w:p w:rsidR="009D5B47" w:rsidRPr="000867D8" w:rsidRDefault="008E08DD" w:rsidP="009D5B47">
      <w:pPr>
        <w:pStyle w:val="SubsectionHead"/>
      </w:pPr>
      <w:r w:rsidRPr="000867D8">
        <w:t>Continued d</w:t>
      </w:r>
      <w:r w:rsidR="009D5B47" w:rsidRPr="000867D8">
        <w:t>ispensing</w:t>
      </w:r>
      <w:r w:rsidR="00495E23" w:rsidRPr="000867D8">
        <w:t xml:space="preserve"> supplies</w:t>
      </w:r>
    </w:p>
    <w:p w:rsidR="009D5B47" w:rsidRPr="000867D8" w:rsidRDefault="009D5B47" w:rsidP="009D5B47">
      <w:pPr>
        <w:pStyle w:val="subsection"/>
      </w:pPr>
      <w:r w:rsidRPr="000867D8">
        <w:tab/>
        <w:t>(5)</w:t>
      </w:r>
      <w:r w:rsidRPr="000867D8">
        <w:tab/>
        <w:t xml:space="preserve">Subject to </w:t>
      </w:r>
      <w:r w:rsidR="000867D8" w:rsidRPr="000867D8">
        <w:t>subsection (</w:t>
      </w:r>
      <w:r w:rsidRPr="000867D8">
        <w:t xml:space="preserve">2), if the pharmaceutical benefit is supplied to a person by an approved pharmacist (the </w:t>
      </w:r>
      <w:r w:rsidRPr="000867D8">
        <w:rPr>
          <w:b/>
          <w:i/>
        </w:rPr>
        <w:t>supplier</w:t>
      </w:r>
      <w:r w:rsidRPr="000867D8">
        <w:t>) under subsection</w:t>
      </w:r>
      <w:r w:rsidR="000867D8" w:rsidRPr="000867D8">
        <w:t> </w:t>
      </w:r>
      <w:r w:rsidRPr="000867D8">
        <w:t xml:space="preserve">89A(1) of the Act, </w:t>
      </w:r>
      <w:r w:rsidR="000867D8" w:rsidRPr="000867D8">
        <w:t>subsection (</w:t>
      </w:r>
      <w:r w:rsidRPr="000867D8">
        <w:t>3) or (4) applies as if:</w:t>
      </w:r>
    </w:p>
    <w:p w:rsidR="009D5B47" w:rsidRPr="000867D8" w:rsidRDefault="009D5B47" w:rsidP="009D5B47">
      <w:pPr>
        <w:pStyle w:val="paragraph"/>
      </w:pPr>
      <w:r w:rsidRPr="000867D8">
        <w:tab/>
        <w:t>(a)</w:t>
      </w:r>
      <w:r w:rsidRPr="000867D8">
        <w:tab/>
        <w:t>the person had presented the supplier with a prescription that:</w:t>
      </w:r>
    </w:p>
    <w:p w:rsidR="009D5B47" w:rsidRPr="000867D8" w:rsidRDefault="009D5B47" w:rsidP="009D5B47">
      <w:pPr>
        <w:pStyle w:val="paragraphsub"/>
      </w:pPr>
      <w:r w:rsidRPr="000867D8">
        <w:tab/>
        <w:t>(i)</w:t>
      </w:r>
      <w:r w:rsidRPr="000867D8">
        <w:tab/>
        <w:t>had been written by a PBS prescriber in accordance with the Act and this instrument; and</w:t>
      </w:r>
    </w:p>
    <w:p w:rsidR="009D5B47" w:rsidRPr="000867D8" w:rsidRDefault="009D5B47" w:rsidP="009D5B47">
      <w:pPr>
        <w:pStyle w:val="paragraphsub"/>
      </w:pPr>
      <w:r w:rsidRPr="000867D8">
        <w:tab/>
        <w:t>(ii)</w:t>
      </w:r>
      <w:r w:rsidRPr="000867D8">
        <w:tab/>
        <w:t>did not include a medicare number; and</w:t>
      </w:r>
    </w:p>
    <w:p w:rsidR="009D5B47" w:rsidRPr="000867D8" w:rsidRDefault="009D5B47" w:rsidP="009D5B47">
      <w:pPr>
        <w:pStyle w:val="paragraphsub"/>
      </w:pPr>
      <w:r w:rsidRPr="000867D8">
        <w:tab/>
        <w:t>(iii)</w:t>
      </w:r>
      <w:r w:rsidRPr="000867D8">
        <w:tab/>
        <w:t>did not direct a repeated supply of the pharmaceutical benefit; and</w:t>
      </w:r>
    </w:p>
    <w:p w:rsidR="009D5B47" w:rsidRPr="000867D8" w:rsidRDefault="009D5B47" w:rsidP="009D5B47">
      <w:pPr>
        <w:pStyle w:val="paragraph"/>
      </w:pPr>
      <w:r w:rsidRPr="000867D8">
        <w:tab/>
        <w:t>(b)</w:t>
      </w:r>
      <w:r w:rsidRPr="000867D8">
        <w:tab/>
      </w:r>
      <w:r w:rsidR="000867D8" w:rsidRPr="000867D8">
        <w:t>subparagraphs (</w:t>
      </w:r>
      <w:r w:rsidRPr="000867D8">
        <w:t>3)(b)(ii) and (c)(ii) or (4)(b)(ii) and (c)(i</w:t>
      </w:r>
      <w:r w:rsidR="0083252A" w:rsidRPr="000867D8">
        <w:t>i) were omitted, and the words “immediate supply necessary”</w:t>
      </w:r>
      <w:r w:rsidRPr="000867D8">
        <w:t xml:space="preserve"> were required to be written on the repeat authorisation form for the supply; and</w:t>
      </w:r>
    </w:p>
    <w:p w:rsidR="009D5B47" w:rsidRPr="000867D8" w:rsidRDefault="009D5B47" w:rsidP="009D5B47">
      <w:pPr>
        <w:pStyle w:val="paragraph"/>
      </w:pPr>
      <w:r w:rsidRPr="000867D8">
        <w:tab/>
        <w:t>(c)</w:t>
      </w:r>
      <w:r w:rsidRPr="000867D8">
        <w:tab/>
      </w:r>
      <w:r w:rsidR="000867D8" w:rsidRPr="000867D8">
        <w:t>subparagraphs (</w:t>
      </w:r>
      <w:r w:rsidRPr="000867D8">
        <w:t xml:space="preserve">3)(b)(iii) and (c)(iii) or (4)(b)(iii) and (c)(iii) were omitted, and the supplier were required to sign the repeat authorisation form </w:t>
      </w:r>
      <w:r w:rsidR="006A149C" w:rsidRPr="000867D8">
        <w:t>referred to</w:t>
      </w:r>
      <w:r w:rsidRPr="000867D8">
        <w:t xml:space="preserve"> in </w:t>
      </w:r>
      <w:r w:rsidR="000867D8" w:rsidRPr="000867D8">
        <w:t>paragraph (</w:t>
      </w:r>
      <w:r w:rsidRPr="000867D8">
        <w:t>b).</w:t>
      </w:r>
    </w:p>
    <w:p w:rsidR="009D5B47" w:rsidRPr="000867D8" w:rsidRDefault="009D5B47" w:rsidP="009D5B47">
      <w:pPr>
        <w:pStyle w:val="SubsectionHead"/>
      </w:pPr>
      <w:r w:rsidRPr="000867D8">
        <w:t>Medication chart prescriptions</w:t>
      </w:r>
    </w:p>
    <w:p w:rsidR="009D5B47" w:rsidRPr="000867D8" w:rsidRDefault="009D5B47" w:rsidP="009D5B47">
      <w:pPr>
        <w:pStyle w:val="subsection"/>
      </w:pPr>
      <w:r w:rsidRPr="000867D8">
        <w:tab/>
        <w:t>(6)</w:t>
      </w:r>
      <w:r w:rsidRPr="000867D8">
        <w:tab/>
        <w:t xml:space="preserve">Subject to </w:t>
      </w:r>
      <w:r w:rsidR="000867D8" w:rsidRPr="000867D8">
        <w:t>subsection (</w:t>
      </w:r>
      <w:r w:rsidRPr="000867D8">
        <w:t>2), if the pharmaceutical benefit is supplied by an approved supplier on the basis of a medication chart prescription:</w:t>
      </w:r>
    </w:p>
    <w:p w:rsidR="009D5B47" w:rsidRPr="000867D8" w:rsidRDefault="009D5B47" w:rsidP="009D5B47">
      <w:pPr>
        <w:pStyle w:val="paragraph"/>
      </w:pPr>
      <w:r w:rsidRPr="000867D8">
        <w:tab/>
        <w:t>(a)</w:t>
      </w:r>
      <w:r w:rsidRPr="000867D8">
        <w:tab/>
      </w:r>
      <w:r w:rsidR="000867D8" w:rsidRPr="000867D8">
        <w:t>subsection (</w:t>
      </w:r>
      <w:r w:rsidRPr="000867D8">
        <w:t>1) does not apply; and</w:t>
      </w:r>
    </w:p>
    <w:p w:rsidR="009D5B47" w:rsidRPr="000867D8" w:rsidRDefault="009D5B47" w:rsidP="009D5B47">
      <w:pPr>
        <w:pStyle w:val="paragraph"/>
      </w:pPr>
      <w:r w:rsidRPr="000867D8">
        <w:tab/>
        <w:t>(b)</w:t>
      </w:r>
      <w:r w:rsidRPr="000867D8">
        <w:tab/>
      </w:r>
      <w:r w:rsidR="000867D8" w:rsidRPr="000867D8">
        <w:t>subsection (</w:t>
      </w:r>
      <w:r w:rsidRPr="000867D8">
        <w:t>3) or (4) applies as if the words “immediate supply necessary” and the supplier’s signature were required to be written by the approved supplier on the part of the medication chart, or the part of the copy of that chart, that contains the completed section by which the prescription was written.</w:t>
      </w:r>
    </w:p>
    <w:p w:rsidR="009D5B47" w:rsidRPr="000867D8" w:rsidRDefault="009A6D55" w:rsidP="009D5B47">
      <w:pPr>
        <w:pStyle w:val="ActHead5"/>
      </w:pPr>
      <w:bookmarkStart w:id="68" w:name="_Toc474414587"/>
      <w:r w:rsidRPr="000867D8">
        <w:rPr>
          <w:rStyle w:val="CharSectno"/>
        </w:rPr>
        <w:lastRenderedPageBreak/>
        <w:t>52</w:t>
      </w:r>
      <w:r w:rsidR="009D5B47" w:rsidRPr="000867D8">
        <w:t xml:space="preserve">  Repeat authorisations</w:t>
      </w:r>
      <w:bookmarkEnd w:id="68"/>
    </w:p>
    <w:p w:rsidR="009D5B47" w:rsidRPr="000867D8" w:rsidRDefault="000E02A1" w:rsidP="009D5B47">
      <w:pPr>
        <w:pStyle w:val="subsection"/>
      </w:pPr>
      <w:r w:rsidRPr="000867D8">
        <w:tab/>
        <w:t>(1</w:t>
      </w:r>
      <w:r w:rsidR="009D5B47" w:rsidRPr="000867D8">
        <w:t>)</w:t>
      </w:r>
      <w:r w:rsidR="009D5B47" w:rsidRPr="000867D8">
        <w:tab/>
        <w:t xml:space="preserve">This </w:t>
      </w:r>
      <w:r w:rsidRPr="000867D8">
        <w:t>section</w:t>
      </w:r>
      <w:r w:rsidR="009D5B47" w:rsidRPr="000867D8">
        <w:t xml:space="preserve"> does not apply in relation to the supply of a pharmaceutical benefit on the basis of a medication chart prescription.</w:t>
      </w:r>
    </w:p>
    <w:p w:rsidR="00E61CBA" w:rsidRPr="000867D8" w:rsidRDefault="00E61CBA" w:rsidP="00E61CBA">
      <w:pPr>
        <w:pStyle w:val="SubsectionHead"/>
      </w:pPr>
      <w:r w:rsidRPr="000867D8">
        <w:t>Circumstances of supply</w:t>
      </w:r>
    </w:p>
    <w:p w:rsidR="009D5B47" w:rsidRPr="000867D8" w:rsidRDefault="000E02A1" w:rsidP="009D5B47">
      <w:pPr>
        <w:pStyle w:val="subsection"/>
      </w:pPr>
      <w:r w:rsidRPr="000867D8">
        <w:tab/>
        <w:t>(2</w:t>
      </w:r>
      <w:r w:rsidR="009D5B47" w:rsidRPr="000867D8">
        <w:t>)</w:t>
      </w:r>
      <w:r w:rsidR="009D5B47" w:rsidRPr="000867D8">
        <w:tab/>
      </w:r>
      <w:r w:rsidR="000867D8" w:rsidRPr="000867D8">
        <w:t>Subsection (</w:t>
      </w:r>
      <w:r w:rsidRPr="000867D8">
        <w:t>3)</w:t>
      </w:r>
      <w:r w:rsidR="009D5B47" w:rsidRPr="000867D8">
        <w:t xml:space="preserve"> applies if:</w:t>
      </w:r>
    </w:p>
    <w:p w:rsidR="009D5B47" w:rsidRPr="000867D8" w:rsidRDefault="009D5B47" w:rsidP="009D5B47">
      <w:pPr>
        <w:pStyle w:val="paragraph"/>
      </w:pPr>
      <w:r w:rsidRPr="000867D8">
        <w:tab/>
        <w:t>(a)</w:t>
      </w:r>
      <w:r w:rsidRPr="000867D8">
        <w:tab/>
        <w:t>an approved pharmacist, a</w:t>
      </w:r>
      <w:r w:rsidR="00FD3CC7" w:rsidRPr="000867D8">
        <w:t>n approved medical practitioner</w:t>
      </w:r>
      <w:r w:rsidRPr="000867D8">
        <w:t xml:space="preserve"> or an approved hospital authority supplies a pharmaceutical benefit under:</w:t>
      </w:r>
    </w:p>
    <w:p w:rsidR="009D5B47" w:rsidRPr="000867D8" w:rsidRDefault="000E02A1" w:rsidP="009D5B47">
      <w:pPr>
        <w:pStyle w:val="paragraphsub"/>
      </w:pPr>
      <w:r w:rsidRPr="000867D8">
        <w:tab/>
        <w:t>(i)</w:t>
      </w:r>
      <w:r w:rsidRPr="000867D8">
        <w:tab/>
        <w:t>a Medicare</w:t>
      </w:r>
      <w:r w:rsidR="009D5B47" w:rsidRPr="000867D8">
        <w:t>/DVA copy of a paper</w:t>
      </w:r>
      <w:r w:rsidR="000867D8">
        <w:noBreakHyphen/>
      </w:r>
      <w:r w:rsidR="009D5B47" w:rsidRPr="000867D8">
        <w:t>based prescription that contains a direction to supply the benefit more than once; or</w:t>
      </w:r>
    </w:p>
    <w:p w:rsidR="009D5B47" w:rsidRPr="000867D8" w:rsidRDefault="009D5B47" w:rsidP="009D5B47">
      <w:pPr>
        <w:pStyle w:val="paragraphsub"/>
      </w:pPr>
      <w:r w:rsidRPr="000867D8">
        <w:tab/>
        <w:t>(ii)</w:t>
      </w:r>
      <w:r w:rsidRPr="000867D8">
        <w:tab/>
        <w:t>a pharmacist/patient copy of a paper</w:t>
      </w:r>
      <w:r w:rsidR="000867D8">
        <w:noBreakHyphen/>
      </w:r>
      <w:r w:rsidRPr="000867D8">
        <w:t>based prescription to which is attached a deferred supply authorisation that contains a direction to supply the benefit more than once; or</w:t>
      </w:r>
    </w:p>
    <w:p w:rsidR="009D5B47" w:rsidRPr="000867D8" w:rsidRDefault="009D5B47" w:rsidP="009D5B47">
      <w:pPr>
        <w:pStyle w:val="paragraphsub"/>
      </w:pPr>
      <w:r w:rsidRPr="000867D8">
        <w:tab/>
        <w:t>(iii)</w:t>
      </w:r>
      <w:r w:rsidRPr="000867D8">
        <w:tab/>
        <w:t>a pharmacist/patient copy of a paper</w:t>
      </w:r>
      <w:r w:rsidR="000867D8">
        <w:noBreakHyphen/>
      </w:r>
      <w:r w:rsidRPr="000867D8">
        <w:t>based prescription to which is attached a repeat authorisation that contains a direction to supply the benefit more than once; or</w:t>
      </w:r>
    </w:p>
    <w:p w:rsidR="009D5B47" w:rsidRPr="000867D8" w:rsidRDefault="009D5B47" w:rsidP="00D3534A">
      <w:pPr>
        <w:pStyle w:val="paragraphsub"/>
      </w:pPr>
      <w:r w:rsidRPr="000867D8">
        <w:tab/>
        <w:t>(</w:t>
      </w:r>
      <w:r w:rsidR="00D3534A" w:rsidRPr="000867D8">
        <w:t>iv)</w:t>
      </w:r>
      <w:r w:rsidR="00D3534A" w:rsidRPr="000867D8">
        <w:tab/>
        <w:t xml:space="preserve">an electronic prescription </w:t>
      </w:r>
      <w:r w:rsidRPr="000867D8">
        <w:t>that contains a direction to supply the benefit more than once; or</w:t>
      </w:r>
    </w:p>
    <w:p w:rsidR="009D5B47" w:rsidRPr="000867D8" w:rsidRDefault="00D3534A" w:rsidP="00D3534A">
      <w:pPr>
        <w:pStyle w:val="paragraphsub"/>
      </w:pPr>
      <w:r w:rsidRPr="000867D8">
        <w:tab/>
        <w:t>(v)</w:t>
      </w:r>
      <w:r w:rsidRPr="000867D8">
        <w:tab/>
        <w:t xml:space="preserve">an electronic prescription </w:t>
      </w:r>
      <w:r w:rsidR="009D5B47" w:rsidRPr="000867D8">
        <w:t>to which is attached or linked, by electronic means, a deferred supply authorisation that contains a direction to supply the benefit more than once; or</w:t>
      </w:r>
    </w:p>
    <w:p w:rsidR="009D5B47" w:rsidRPr="000867D8" w:rsidRDefault="00D3534A" w:rsidP="00D3534A">
      <w:pPr>
        <w:pStyle w:val="paragraphsub"/>
      </w:pPr>
      <w:r w:rsidRPr="000867D8">
        <w:tab/>
        <w:t>(vi)</w:t>
      </w:r>
      <w:r w:rsidRPr="000867D8">
        <w:tab/>
        <w:t xml:space="preserve">an electronic prescription </w:t>
      </w:r>
      <w:r w:rsidR="009D5B47" w:rsidRPr="000867D8">
        <w:t>to which is attached or linked, by electronic means, a repeat authorisation that contains a direction to supply the benefit more than once; and</w:t>
      </w:r>
    </w:p>
    <w:p w:rsidR="009D5B47" w:rsidRPr="000867D8" w:rsidRDefault="009D5B47" w:rsidP="009D5B47">
      <w:pPr>
        <w:pStyle w:val="paragraph"/>
      </w:pPr>
      <w:r w:rsidRPr="000867D8">
        <w:tab/>
        <w:t>(b)</w:t>
      </w:r>
      <w:r w:rsidRPr="000867D8">
        <w:tab/>
        <w:t xml:space="preserve">subsequent supplies of the pharmaceutical benefit can be made under the prescription at the time of supply under </w:t>
      </w:r>
      <w:r w:rsidR="000867D8" w:rsidRPr="000867D8">
        <w:t>paragraph (</w:t>
      </w:r>
      <w:r w:rsidRPr="000867D8">
        <w:t>a).</w:t>
      </w:r>
    </w:p>
    <w:p w:rsidR="00E61CBA" w:rsidRPr="000867D8" w:rsidRDefault="00E61CBA" w:rsidP="00E61CBA">
      <w:pPr>
        <w:pStyle w:val="SubsectionHead"/>
      </w:pPr>
      <w:r w:rsidRPr="000867D8">
        <w:t>Requirement to prepare repeat authorisation</w:t>
      </w:r>
    </w:p>
    <w:p w:rsidR="009D5B47" w:rsidRPr="000867D8" w:rsidRDefault="009D5B47" w:rsidP="009D5B47">
      <w:pPr>
        <w:pStyle w:val="subsection"/>
      </w:pPr>
      <w:r w:rsidRPr="000867D8">
        <w:tab/>
        <w:t>(</w:t>
      </w:r>
      <w:r w:rsidR="00D3534A" w:rsidRPr="000867D8">
        <w:t>3</w:t>
      </w:r>
      <w:r w:rsidRPr="000867D8">
        <w:t>)</w:t>
      </w:r>
      <w:r w:rsidRPr="000867D8">
        <w:tab/>
        <w:t>The approved pharmacist, approved medical practitioner or approved hospital authority must:</w:t>
      </w:r>
    </w:p>
    <w:p w:rsidR="009D5B47" w:rsidRPr="000867D8" w:rsidRDefault="009D5B47" w:rsidP="009D5B47">
      <w:pPr>
        <w:pStyle w:val="paragraph"/>
      </w:pPr>
      <w:r w:rsidRPr="000867D8">
        <w:tab/>
        <w:t>(a)</w:t>
      </w:r>
      <w:r w:rsidRPr="000867D8">
        <w:tab/>
        <w:t>on or before supplying the pharmaceutical benefit:</w:t>
      </w:r>
    </w:p>
    <w:p w:rsidR="0019449E" w:rsidRPr="000867D8" w:rsidRDefault="009D5B47" w:rsidP="004A4059">
      <w:pPr>
        <w:pStyle w:val="paragraphsub"/>
      </w:pPr>
      <w:r w:rsidRPr="000867D8">
        <w:tab/>
        <w:t>(i)</w:t>
      </w:r>
      <w:r w:rsidRPr="000867D8">
        <w:tab/>
        <w:t>prepare a repeat authorisation in accordance with a form (including a paper</w:t>
      </w:r>
      <w:r w:rsidR="000867D8">
        <w:noBreakHyphen/>
      </w:r>
      <w:r w:rsidRPr="000867D8">
        <w:t xml:space="preserve">based or an electronic form) </w:t>
      </w:r>
      <w:r w:rsidR="004A4059" w:rsidRPr="000867D8">
        <w:t>approved, in writing,</w:t>
      </w:r>
      <w:r w:rsidRPr="000867D8">
        <w:t xml:space="preserve"> by the Secretary for the supply of the pharmaceutical benefit; and</w:t>
      </w:r>
    </w:p>
    <w:p w:rsidR="009D5B47" w:rsidRPr="000867D8" w:rsidRDefault="009D5B47" w:rsidP="009D5B47">
      <w:pPr>
        <w:pStyle w:val="paragraphsub"/>
      </w:pPr>
      <w:r w:rsidRPr="000867D8">
        <w:tab/>
        <w:t>(ii)</w:t>
      </w:r>
      <w:r w:rsidRPr="000867D8">
        <w:tab/>
        <w:t xml:space="preserve">if the prescription for the </w:t>
      </w:r>
      <w:r w:rsidR="009729E1" w:rsidRPr="000867D8">
        <w:t xml:space="preserve">pharmaceutical </w:t>
      </w:r>
      <w:r w:rsidRPr="000867D8">
        <w:t>benefit is written on an authority prescription—mark the number of the authority prescription on the repeat authorisation; and</w:t>
      </w:r>
    </w:p>
    <w:p w:rsidR="009D5B47" w:rsidRPr="000867D8" w:rsidRDefault="009D5B47" w:rsidP="009D5B47">
      <w:pPr>
        <w:pStyle w:val="paragraphsub"/>
      </w:pPr>
      <w:r w:rsidRPr="000867D8">
        <w:tab/>
        <w:t>(iii)</w:t>
      </w:r>
      <w:r w:rsidRPr="000867D8">
        <w:tab/>
        <w:t xml:space="preserve">if the prescription for the </w:t>
      </w:r>
      <w:r w:rsidR="00D3534A" w:rsidRPr="000867D8">
        <w:t xml:space="preserve">pharmaceutical </w:t>
      </w:r>
      <w:r w:rsidRPr="000867D8">
        <w:t>benefit is a paper</w:t>
      </w:r>
      <w:r w:rsidR="000867D8">
        <w:noBreakHyphen/>
      </w:r>
      <w:r w:rsidRPr="000867D8">
        <w:t>based prescription—attach the repeat authorisation to the pharmacist/patient copy and give the repeat authorisation and pharmacist/patient copy to the person to whom the pharmaceutical benefit is supplied; and</w:t>
      </w:r>
    </w:p>
    <w:p w:rsidR="009D5B47" w:rsidRPr="000867D8" w:rsidRDefault="009D5B47" w:rsidP="00D3534A">
      <w:pPr>
        <w:pStyle w:val="paragraphsub"/>
      </w:pPr>
      <w:r w:rsidRPr="000867D8">
        <w:tab/>
        <w:t>(iv)</w:t>
      </w:r>
      <w:r w:rsidRPr="000867D8">
        <w:tab/>
        <w:t xml:space="preserve">if the prescription for the </w:t>
      </w:r>
      <w:r w:rsidR="00D3534A" w:rsidRPr="000867D8">
        <w:t xml:space="preserve">pharmaceutical </w:t>
      </w:r>
      <w:r w:rsidRPr="000867D8">
        <w:t>benefit is an electronic prescription—attach or link, by electronic means, the repeat authorisation to the electronic prescription and ensure that the person to whom the phar</w:t>
      </w:r>
      <w:r w:rsidR="00D3534A" w:rsidRPr="000867D8">
        <w:t xml:space="preserve">maceutical benefit is supplied </w:t>
      </w:r>
      <w:r w:rsidRPr="000867D8">
        <w:t>is given a print</w:t>
      </w:r>
      <w:r w:rsidR="000867D8">
        <w:noBreakHyphen/>
      </w:r>
      <w:r w:rsidRPr="000867D8">
        <w:t xml:space="preserve">out of </w:t>
      </w:r>
      <w:r w:rsidRPr="000867D8">
        <w:lastRenderedPageBreak/>
        <w:t xml:space="preserve">the repeat </w:t>
      </w:r>
      <w:r w:rsidR="00D3534A" w:rsidRPr="000867D8">
        <w:t xml:space="preserve">authorisation and prescription </w:t>
      </w:r>
      <w:r w:rsidRPr="000867D8">
        <w:t>or</w:t>
      </w:r>
      <w:r w:rsidR="00D3534A" w:rsidRPr="000867D8">
        <w:t xml:space="preserve"> </w:t>
      </w:r>
      <w:r w:rsidRPr="000867D8">
        <w:t>is able to access the repeat authorisation and prescription; and</w:t>
      </w:r>
    </w:p>
    <w:p w:rsidR="009D5B47" w:rsidRPr="000867D8" w:rsidRDefault="009D5B47" w:rsidP="009D5B47">
      <w:pPr>
        <w:pStyle w:val="paragraph"/>
      </w:pPr>
      <w:r w:rsidRPr="000867D8">
        <w:tab/>
        <w:t>(b)</w:t>
      </w:r>
      <w:r w:rsidRPr="000867D8">
        <w:tab/>
        <w:t>for the supply of the pharmaceutical benefit on the first occasion—mark on the repeat authorisation:</w:t>
      </w:r>
    </w:p>
    <w:p w:rsidR="009D5B47" w:rsidRPr="000867D8" w:rsidRDefault="009D5B47" w:rsidP="009D5B47">
      <w:pPr>
        <w:pStyle w:val="paragraphsub"/>
      </w:pPr>
      <w:r w:rsidRPr="000867D8">
        <w:tab/>
        <w:t>(i)</w:t>
      </w:r>
      <w:r w:rsidRPr="000867D8">
        <w:tab/>
        <w:t>the name and address of the approved supplier; and</w:t>
      </w:r>
    </w:p>
    <w:p w:rsidR="009D5B47" w:rsidRPr="000867D8" w:rsidRDefault="009D5B47" w:rsidP="009D5B47">
      <w:pPr>
        <w:pStyle w:val="paragraphsub"/>
      </w:pPr>
      <w:r w:rsidRPr="000867D8">
        <w:tab/>
        <w:t>(ii)</w:t>
      </w:r>
      <w:r w:rsidRPr="000867D8">
        <w:tab/>
        <w:t xml:space="preserve">the approval number given to the approved supplier under </w:t>
      </w:r>
      <w:r w:rsidR="00D3534A" w:rsidRPr="000867D8">
        <w:t>section</w:t>
      </w:r>
      <w:r w:rsidR="000867D8" w:rsidRPr="000867D8">
        <w:t> </w:t>
      </w:r>
      <w:r w:rsidR="009A6D55" w:rsidRPr="000867D8">
        <w:t>16</w:t>
      </w:r>
      <w:r w:rsidRPr="000867D8">
        <w:t>; and</w:t>
      </w:r>
    </w:p>
    <w:p w:rsidR="009D5B47" w:rsidRPr="000867D8" w:rsidRDefault="009D5B47" w:rsidP="009D5B47">
      <w:pPr>
        <w:pStyle w:val="paragraphsub"/>
      </w:pPr>
      <w:r w:rsidRPr="000867D8">
        <w:tab/>
        <w:t>(iii)</w:t>
      </w:r>
      <w:r w:rsidRPr="000867D8">
        <w:tab/>
        <w:t>the identifying number given to the prescription by the approved supplier; and</w:t>
      </w:r>
    </w:p>
    <w:p w:rsidR="009D5B47" w:rsidRPr="000867D8" w:rsidRDefault="009D5B47" w:rsidP="009D5B47">
      <w:pPr>
        <w:pStyle w:val="paragraphsub"/>
      </w:pPr>
      <w:r w:rsidRPr="000867D8">
        <w:tab/>
        <w:t>(iv)</w:t>
      </w:r>
      <w:r w:rsidRPr="000867D8">
        <w:tab/>
        <w:t>if the pharmaceutical benefit is a substitute benefit for the purposes of subsection</w:t>
      </w:r>
      <w:r w:rsidR="000867D8" w:rsidRPr="000867D8">
        <w:t> </w:t>
      </w:r>
      <w:r w:rsidRPr="000867D8">
        <w:t>103(2A) of the Act—the brand name of the substitute benefit; and</w:t>
      </w:r>
    </w:p>
    <w:p w:rsidR="009D5B47" w:rsidRPr="000867D8" w:rsidRDefault="009D5B47" w:rsidP="009D5B47">
      <w:pPr>
        <w:pStyle w:val="paragraph"/>
      </w:pPr>
      <w:r w:rsidRPr="000867D8">
        <w:tab/>
        <w:t>(c)</w:t>
      </w:r>
      <w:r w:rsidRPr="000867D8">
        <w:tab/>
        <w:t>for the supply of the pharmaceutical benefit on a subsequent occasion—mark on the repeat authorisation:</w:t>
      </w:r>
    </w:p>
    <w:p w:rsidR="009D5B47" w:rsidRPr="000867D8" w:rsidRDefault="009D5B47" w:rsidP="009D5B47">
      <w:pPr>
        <w:pStyle w:val="paragraphsub"/>
      </w:pPr>
      <w:r w:rsidRPr="000867D8">
        <w:tab/>
        <w:t>(i)</w:t>
      </w:r>
      <w:r w:rsidRPr="000867D8">
        <w:tab/>
        <w:t>the date on which the most recent supply was made; and</w:t>
      </w:r>
    </w:p>
    <w:p w:rsidR="009D5B47" w:rsidRPr="000867D8" w:rsidRDefault="009D5B47" w:rsidP="009D5B47">
      <w:pPr>
        <w:pStyle w:val="paragraphsub"/>
      </w:pPr>
      <w:r w:rsidRPr="000867D8">
        <w:tab/>
        <w:t>(ii)</w:t>
      </w:r>
      <w:r w:rsidRPr="000867D8">
        <w:tab/>
        <w:t xml:space="preserve">the identifying number given to the prescription under </w:t>
      </w:r>
      <w:r w:rsidR="000867D8" w:rsidRPr="000867D8">
        <w:t>subparagraph (</w:t>
      </w:r>
      <w:r w:rsidRPr="000867D8">
        <w:t>b)(iii).</w:t>
      </w:r>
    </w:p>
    <w:p w:rsidR="00D3534A" w:rsidRPr="000867D8" w:rsidRDefault="00D3534A" w:rsidP="00D3534A">
      <w:pPr>
        <w:pStyle w:val="subsection"/>
      </w:pPr>
      <w:r w:rsidRPr="000867D8">
        <w:tab/>
        <w:t>(4)</w:t>
      </w:r>
      <w:r w:rsidRPr="000867D8">
        <w:tab/>
        <w:t xml:space="preserve">An approved pharmacist, approved medical practitioner or approved hospital authority commits an offence if </w:t>
      </w:r>
      <w:r w:rsidR="00152FC2" w:rsidRPr="000867D8">
        <w:t>the pharmacist, medical practitioner or hospital authority (as the case may be)</w:t>
      </w:r>
      <w:r w:rsidRPr="000867D8">
        <w:t xml:space="preserve"> </w:t>
      </w:r>
      <w:r w:rsidR="004A3588" w:rsidRPr="000867D8">
        <w:t>contravenes</w:t>
      </w:r>
      <w:r w:rsidRPr="000867D8">
        <w:t xml:space="preserve"> </w:t>
      </w:r>
      <w:r w:rsidR="000867D8" w:rsidRPr="000867D8">
        <w:t>subsection (</w:t>
      </w:r>
      <w:r w:rsidRPr="000867D8">
        <w:t>3).</w:t>
      </w:r>
    </w:p>
    <w:p w:rsidR="009D5B47" w:rsidRPr="000867D8" w:rsidRDefault="009D5B47" w:rsidP="009D5B47">
      <w:pPr>
        <w:pStyle w:val="Penalty"/>
      </w:pPr>
      <w:r w:rsidRPr="000867D8">
        <w:t>Penalty:</w:t>
      </w:r>
      <w:r w:rsidRPr="000867D8">
        <w:tab/>
        <w:t>0.2 penalty units.</w:t>
      </w:r>
    </w:p>
    <w:p w:rsidR="009D5B47" w:rsidRPr="000867D8" w:rsidRDefault="009D5B47" w:rsidP="009D5B47">
      <w:pPr>
        <w:pStyle w:val="subsection"/>
      </w:pPr>
      <w:r w:rsidRPr="000867D8">
        <w:tab/>
        <w:t>(</w:t>
      </w:r>
      <w:r w:rsidR="00D3534A" w:rsidRPr="000867D8">
        <w:t>5</w:t>
      </w:r>
      <w:r w:rsidRPr="000867D8">
        <w:t>)</w:t>
      </w:r>
      <w:r w:rsidRPr="000867D8">
        <w:tab/>
        <w:t xml:space="preserve">An offence against </w:t>
      </w:r>
      <w:r w:rsidR="000867D8" w:rsidRPr="000867D8">
        <w:t>subsection (</w:t>
      </w:r>
      <w:r w:rsidR="00D3534A" w:rsidRPr="000867D8">
        <w:t>4</w:t>
      </w:r>
      <w:r w:rsidRPr="000867D8">
        <w:t>) is an offence of strict liability.</w:t>
      </w:r>
    </w:p>
    <w:p w:rsidR="00E61CBA" w:rsidRPr="000867D8" w:rsidRDefault="00B146F3" w:rsidP="00E61CBA">
      <w:pPr>
        <w:pStyle w:val="SubsectionHead"/>
      </w:pPr>
      <w:r w:rsidRPr="000867D8">
        <w:t>Supply with pharmacist/patient copy of paper</w:t>
      </w:r>
      <w:r w:rsidR="000867D8">
        <w:noBreakHyphen/>
      </w:r>
      <w:r w:rsidRPr="000867D8">
        <w:t>based prescription only</w:t>
      </w:r>
    </w:p>
    <w:p w:rsidR="009D5B47" w:rsidRPr="000867D8" w:rsidRDefault="009D5B47" w:rsidP="009D5B47">
      <w:pPr>
        <w:pStyle w:val="subsection"/>
      </w:pPr>
      <w:r w:rsidRPr="000867D8">
        <w:tab/>
        <w:t>(</w:t>
      </w:r>
      <w:r w:rsidR="00D3534A" w:rsidRPr="000867D8">
        <w:t>6</w:t>
      </w:r>
      <w:r w:rsidRPr="000867D8">
        <w:t>)</w:t>
      </w:r>
      <w:r w:rsidRPr="000867D8">
        <w:tab/>
        <w:t>An approved pharmacist, approved medical practitioner or approved hospital authority is not authorised to supply a pharmaceutical benefit upon presentation of only the pharmacist/patient copy of a paper</w:t>
      </w:r>
      <w:r w:rsidR="000867D8">
        <w:noBreakHyphen/>
      </w:r>
      <w:r w:rsidRPr="000867D8">
        <w:t>based prescription unless:</w:t>
      </w:r>
    </w:p>
    <w:p w:rsidR="009D5B47" w:rsidRPr="000867D8" w:rsidRDefault="009D5B47" w:rsidP="009D5B47">
      <w:pPr>
        <w:pStyle w:val="paragraph"/>
      </w:pPr>
      <w:r w:rsidRPr="000867D8">
        <w:tab/>
        <w:t>(a)</w:t>
      </w:r>
      <w:r w:rsidRPr="000867D8">
        <w:tab/>
        <w:t>the approved pharmacist, approved medical practitioner or approved hospital authority is given a repeat authorisation or a deferred supply authorisation that:</w:t>
      </w:r>
    </w:p>
    <w:p w:rsidR="009D5B47" w:rsidRPr="000867D8" w:rsidRDefault="009D5B47" w:rsidP="009D5B47">
      <w:pPr>
        <w:pStyle w:val="paragraphsub"/>
      </w:pPr>
      <w:r w:rsidRPr="000867D8">
        <w:tab/>
        <w:t>(i)</w:t>
      </w:r>
      <w:r w:rsidRPr="000867D8">
        <w:tab/>
        <w:t>is related to that pharmacist/patient copy by a number or numbers; and</w:t>
      </w:r>
    </w:p>
    <w:p w:rsidR="009D5B47" w:rsidRPr="000867D8" w:rsidRDefault="009D5B47" w:rsidP="009D5B47">
      <w:pPr>
        <w:pStyle w:val="paragraphsub"/>
      </w:pPr>
      <w:r w:rsidRPr="000867D8">
        <w:tab/>
        <w:t>(ii)</w:t>
      </w:r>
      <w:r w:rsidRPr="000867D8">
        <w:tab/>
        <w:t>indicates that the pharmaceutical benefit to be supplied has not been supplied for the number of times directed in the prescription; and</w:t>
      </w:r>
    </w:p>
    <w:p w:rsidR="009D5B47" w:rsidRPr="000867D8" w:rsidRDefault="009D5B47" w:rsidP="009D5B47">
      <w:pPr>
        <w:pStyle w:val="paragraph"/>
      </w:pPr>
      <w:r w:rsidRPr="000867D8">
        <w:tab/>
        <w:t>(b)</w:t>
      </w:r>
      <w:r w:rsidRPr="000867D8">
        <w:tab/>
        <w:t xml:space="preserve">there is written on the repeat authorisation or deferred supply authorisation the approval number given to the supplier under </w:t>
      </w:r>
      <w:r w:rsidR="00D3534A" w:rsidRPr="000867D8">
        <w:t>section</w:t>
      </w:r>
      <w:r w:rsidR="000867D8" w:rsidRPr="000867D8">
        <w:t> </w:t>
      </w:r>
      <w:r w:rsidR="009A6D55" w:rsidRPr="000867D8">
        <w:t>16</w:t>
      </w:r>
      <w:r w:rsidRPr="000867D8">
        <w:t>; and</w:t>
      </w:r>
    </w:p>
    <w:p w:rsidR="00F71D85" w:rsidRPr="000867D8" w:rsidRDefault="009D5B47" w:rsidP="00F71D85">
      <w:pPr>
        <w:pStyle w:val="paragraph"/>
      </w:pPr>
      <w:r w:rsidRPr="000867D8">
        <w:tab/>
        <w:t>(c)</w:t>
      </w:r>
      <w:r w:rsidRPr="000867D8">
        <w:tab/>
        <w:t>the date of supply of the benefit is on or before the first anniversary of the date on whic</w:t>
      </w:r>
      <w:r w:rsidR="0087222D" w:rsidRPr="000867D8">
        <w:t>h the prescription was written.</w:t>
      </w:r>
    </w:p>
    <w:p w:rsidR="00B146F3" w:rsidRPr="000867D8" w:rsidRDefault="00B146F3" w:rsidP="00B146F3">
      <w:pPr>
        <w:pStyle w:val="SubsectionHead"/>
      </w:pPr>
      <w:r w:rsidRPr="000867D8">
        <w:t>Supply by approved hospital authority</w:t>
      </w:r>
    </w:p>
    <w:p w:rsidR="00FD3CC7" w:rsidRPr="000867D8" w:rsidRDefault="00FD3CC7" w:rsidP="00FD3CC7">
      <w:pPr>
        <w:pStyle w:val="subsection"/>
      </w:pPr>
      <w:r w:rsidRPr="000867D8">
        <w:tab/>
        <w:t>(7)</w:t>
      </w:r>
      <w:r w:rsidRPr="000867D8">
        <w:tab/>
        <w:t xml:space="preserve">If a pharmaceutical benefit is supplied by an approved hospital authority in the circumstances set out in </w:t>
      </w:r>
      <w:r w:rsidR="000867D8" w:rsidRPr="000867D8">
        <w:t>subsection (</w:t>
      </w:r>
      <w:r w:rsidRPr="000867D8">
        <w:t xml:space="preserve">2), the approved hospital authority must cause the requirements </w:t>
      </w:r>
      <w:r w:rsidR="00430C8B" w:rsidRPr="000867D8">
        <w:t>in</w:t>
      </w:r>
      <w:r w:rsidRPr="000867D8">
        <w:t xml:space="preserve"> </w:t>
      </w:r>
      <w:r w:rsidR="000867D8" w:rsidRPr="000867D8">
        <w:t>subsection (</w:t>
      </w:r>
      <w:r w:rsidRPr="000867D8">
        <w:t>3) to be complied with by the medical practitioner or pharmacist by whom, or under whose direct supervision, the pharmaceutical benefit is supplied.</w:t>
      </w:r>
    </w:p>
    <w:p w:rsidR="009D5B47" w:rsidRPr="000867D8" w:rsidRDefault="009A6D55" w:rsidP="009D5B47">
      <w:pPr>
        <w:pStyle w:val="ActHead5"/>
      </w:pPr>
      <w:bookmarkStart w:id="69" w:name="_Toc474414588"/>
      <w:r w:rsidRPr="000867D8">
        <w:rPr>
          <w:rStyle w:val="CharSectno"/>
        </w:rPr>
        <w:lastRenderedPageBreak/>
        <w:t>53</w:t>
      </w:r>
      <w:r w:rsidR="009D5B47" w:rsidRPr="000867D8">
        <w:t xml:space="preserve">  Deferred supply authorisations</w:t>
      </w:r>
      <w:bookmarkEnd w:id="69"/>
    </w:p>
    <w:p w:rsidR="009D5B47" w:rsidRPr="000867D8" w:rsidRDefault="00D3534A" w:rsidP="009D5B47">
      <w:pPr>
        <w:pStyle w:val="subsection"/>
      </w:pPr>
      <w:r w:rsidRPr="000867D8">
        <w:tab/>
        <w:t>(1</w:t>
      </w:r>
      <w:r w:rsidR="009D5B47" w:rsidRPr="000867D8">
        <w:t>)</w:t>
      </w:r>
      <w:r w:rsidR="009D5B47" w:rsidRPr="000867D8">
        <w:tab/>
        <w:t xml:space="preserve">This </w:t>
      </w:r>
      <w:r w:rsidRPr="000867D8">
        <w:t>section</w:t>
      </w:r>
      <w:r w:rsidR="009D5B47" w:rsidRPr="000867D8">
        <w:t xml:space="preserve"> does not apply in relation to the supply of a pharmaceutical benefit on the basis of a medication chart prescription.</w:t>
      </w:r>
    </w:p>
    <w:p w:rsidR="009D5B47" w:rsidRPr="000867D8" w:rsidRDefault="00D3534A" w:rsidP="009D5B47">
      <w:pPr>
        <w:pStyle w:val="subsection"/>
      </w:pPr>
      <w:r w:rsidRPr="000867D8">
        <w:tab/>
        <w:t>(2</w:t>
      </w:r>
      <w:r w:rsidR="009D5B47" w:rsidRPr="000867D8">
        <w:t>)</w:t>
      </w:r>
      <w:r w:rsidR="009D5B47" w:rsidRPr="000867D8">
        <w:tab/>
        <w:t>Where a prescription contains a</w:t>
      </w:r>
      <w:r w:rsidRPr="000867D8">
        <w:t xml:space="preserve"> direction to supply more than one</w:t>
      </w:r>
      <w:r w:rsidR="009D5B47" w:rsidRPr="000867D8">
        <w:t xml:space="preserve"> pharmaceutical benefit, the approved pharmacist, approved medical practitioner or approved hospital authority to whom the prescription is presented may, at the request of the person for whom the prescription is written, defer the supply of one or more of the pharmaceutical benefits.</w:t>
      </w:r>
    </w:p>
    <w:p w:rsidR="009D5B47" w:rsidRPr="000867D8" w:rsidRDefault="00142E8C" w:rsidP="009D5B47">
      <w:pPr>
        <w:pStyle w:val="subsection"/>
      </w:pPr>
      <w:r w:rsidRPr="000867D8">
        <w:tab/>
        <w:t>(3</w:t>
      </w:r>
      <w:r w:rsidR="009D5B47" w:rsidRPr="000867D8">
        <w:t>)</w:t>
      </w:r>
      <w:r w:rsidR="009D5B47" w:rsidRPr="000867D8">
        <w:tab/>
        <w:t>An approved pharmacist, approved medical practitioner or approved hospital authority that defers the supply of a pharmaceutical benefit must:</w:t>
      </w:r>
    </w:p>
    <w:p w:rsidR="0019449E" w:rsidRPr="000867D8" w:rsidRDefault="009D5B47" w:rsidP="004A4059">
      <w:pPr>
        <w:pStyle w:val="paragraph"/>
      </w:pPr>
      <w:r w:rsidRPr="000867D8">
        <w:tab/>
        <w:t>(a)</w:t>
      </w:r>
      <w:r w:rsidRPr="000867D8">
        <w:tab/>
        <w:t>prepare a deferred supply authorisation, on and in accordance with a form (including a paper</w:t>
      </w:r>
      <w:r w:rsidR="000867D8">
        <w:noBreakHyphen/>
      </w:r>
      <w:r w:rsidRPr="000867D8">
        <w:t xml:space="preserve">based or an electronic form) </w:t>
      </w:r>
      <w:r w:rsidR="004A4059" w:rsidRPr="000867D8">
        <w:t>approved, in writing,</w:t>
      </w:r>
      <w:r w:rsidRPr="000867D8">
        <w:t xml:space="preserve"> by the Secretary, in respect of each pharmaceutical benefit </w:t>
      </w:r>
      <w:r w:rsidR="008E08DD" w:rsidRPr="000867D8">
        <w:t xml:space="preserve">for which </w:t>
      </w:r>
      <w:r w:rsidRPr="000867D8">
        <w:t>the deferral of supply is requested; and</w:t>
      </w:r>
    </w:p>
    <w:p w:rsidR="009D5B47" w:rsidRPr="000867D8" w:rsidRDefault="009D5B47" w:rsidP="009D5B47">
      <w:pPr>
        <w:pStyle w:val="paragraph"/>
      </w:pPr>
      <w:r w:rsidRPr="000867D8">
        <w:tab/>
        <w:t>(b)</w:t>
      </w:r>
      <w:r w:rsidRPr="000867D8">
        <w:tab/>
        <w:t xml:space="preserve">mark on the deferred supply authorisation </w:t>
      </w:r>
      <w:r w:rsidR="005A15FF" w:rsidRPr="000867D8">
        <w:t>the</w:t>
      </w:r>
      <w:r w:rsidRPr="000867D8">
        <w:t xml:space="preserve"> approval</w:t>
      </w:r>
      <w:r w:rsidR="005A15FF" w:rsidRPr="000867D8">
        <w:t xml:space="preserve"> number given to the pharmacist, medical practitioner or hospital authority</w:t>
      </w:r>
      <w:r w:rsidRPr="000867D8">
        <w:t xml:space="preserve"> under </w:t>
      </w:r>
      <w:r w:rsidR="00142E8C" w:rsidRPr="000867D8">
        <w:t>section</w:t>
      </w:r>
      <w:r w:rsidR="000867D8" w:rsidRPr="000867D8">
        <w:t> </w:t>
      </w:r>
      <w:r w:rsidR="009A6D55" w:rsidRPr="000867D8">
        <w:t>16</w:t>
      </w:r>
      <w:r w:rsidRPr="000867D8">
        <w:t>; and</w:t>
      </w:r>
    </w:p>
    <w:p w:rsidR="009D5B47" w:rsidRPr="000867D8" w:rsidRDefault="009D5B47" w:rsidP="009D5B47">
      <w:pPr>
        <w:pStyle w:val="paragraph"/>
      </w:pPr>
      <w:r w:rsidRPr="000867D8">
        <w:tab/>
        <w:t>(c)</w:t>
      </w:r>
      <w:r w:rsidRPr="000867D8">
        <w:tab/>
        <w:t>if the prescription is a paper</w:t>
      </w:r>
      <w:r w:rsidR="000867D8">
        <w:noBreakHyphen/>
      </w:r>
      <w:r w:rsidRPr="000867D8">
        <w:t>based prescription:</w:t>
      </w:r>
    </w:p>
    <w:p w:rsidR="009D5B47" w:rsidRPr="000867D8" w:rsidRDefault="009D5B47" w:rsidP="009D5B47">
      <w:pPr>
        <w:pStyle w:val="paragraphsub"/>
      </w:pPr>
      <w:r w:rsidRPr="000867D8">
        <w:tab/>
        <w:t>(i)</w:t>
      </w:r>
      <w:r w:rsidRPr="000867D8">
        <w:tab/>
        <w:t xml:space="preserve">mark on the </w:t>
      </w:r>
      <w:r w:rsidR="00831C76" w:rsidRPr="000867D8">
        <w:t>pharmacist/patient copy and the Medicare/DVA copy</w:t>
      </w:r>
      <w:r w:rsidRPr="000867D8">
        <w:t xml:space="preserve"> of the prescription, across the wording relating to the pharmaceutical benefit the supply of whic</w:t>
      </w:r>
      <w:r w:rsidR="00142E8C" w:rsidRPr="000867D8">
        <w:t>h is being deferred, the words “original supply deferred”</w:t>
      </w:r>
      <w:r w:rsidRPr="000867D8">
        <w:t>; and</w:t>
      </w:r>
    </w:p>
    <w:p w:rsidR="009D5B47" w:rsidRPr="000867D8" w:rsidRDefault="009D5B47" w:rsidP="009D5B47">
      <w:pPr>
        <w:pStyle w:val="paragraphsub"/>
      </w:pPr>
      <w:r w:rsidRPr="000867D8">
        <w:tab/>
        <w:t>(ii)</w:t>
      </w:r>
      <w:r w:rsidRPr="000867D8">
        <w:tab/>
        <w:t>attach the deferred supply authorisation prepared by the pharmacist, medical practitioner or hospital authority to the pharmacist/patient copy; and</w:t>
      </w:r>
    </w:p>
    <w:p w:rsidR="00831C76" w:rsidRPr="000867D8" w:rsidRDefault="009D5B47" w:rsidP="00823819">
      <w:pPr>
        <w:pStyle w:val="paragraphsub"/>
      </w:pPr>
      <w:r w:rsidRPr="000867D8">
        <w:tab/>
        <w:t>(iii)</w:t>
      </w:r>
      <w:r w:rsidRPr="000867D8">
        <w:tab/>
        <w:t>give the authorisation and pharmacist/patient copy to the person for whom the prescription is written at the same time as the benefit on the original prescription is supplied; and</w:t>
      </w:r>
    </w:p>
    <w:p w:rsidR="009D5B47" w:rsidRPr="000867D8" w:rsidRDefault="009D5B47" w:rsidP="009D5B47">
      <w:pPr>
        <w:pStyle w:val="paragraph"/>
      </w:pPr>
      <w:r w:rsidRPr="000867D8">
        <w:tab/>
        <w:t>(d)</w:t>
      </w:r>
      <w:r w:rsidRPr="000867D8">
        <w:tab/>
        <w:t>if the prescription is an electronic prescription:</w:t>
      </w:r>
    </w:p>
    <w:p w:rsidR="009D5B47" w:rsidRPr="000867D8" w:rsidRDefault="009D5B47" w:rsidP="009D5B47">
      <w:pPr>
        <w:pStyle w:val="paragraphsub"/>
      </w:pPr>
      <w:r w:rsidRPr="000867D8">
        <w:tab/>
        <w:t>(i)</w:t>
      </w:r>
      <w:r w:rsidRPr="000867D8">
        <w:tab/>
        <w:t>mark on the prescription, in relation to the pharmaceutical benefit the supply of whic</w:t>
      </w:r>
      <w:r w:rsidR="00142E8C" w:rsidRPr="000867D8">
        <w:t>h is being deferred, the words “original supply deferred”</w:t>
      </w:r>
      <w:r w:rsidRPr="000867D8">
        <w:t>; and</w:t>
      </w:r>
    </w:p>
    <w:p w:rsidR="009D5B47" w:rsidRPr="000867D8" w:rsidRDefault="009D5B47" w:rsidP="009D5B47">
      <w:pPr>
        <w:pStyle w:val="paragraphsub"/>
      </w:pPr>
      <w:r w:rsidRPr="000867D8">
        <w:tab/>
        <w:t>(ii)</w:t>
      </w:r>
      <w:r w:rsidRPr="000867D8">
        <w:tab/>
        <w:t>attach or link, by electronic means, the deferred supply authorisation prepared by the pharmacist, medical practitioner or hospital authority to the prescription; and</w:t>
      </w:r>
    </w:p>
    <w:p w:rsidR="009D5B47" w:rsidRPr="000867D8" w:rsidRDefault="009D5B47" w:rsidP="005A15FF">
      <w:pPr>
        <w:pStyle w:val="paragraphsub"/>
      </w:pPr>
      <w:r w:rsidRPr="000867D8">
        <w:tab/>
        <w:t>(iii)</w:t>
      </w:r>
      <w:r w:rsidRPr="000867D8">
        <w:tab/>
        <w:t>give a print</w:t>
      </w:r>
      <w:r w:rsidR="000867D8">
        <w:noBreakHyphen/>
      </w:r>
      <w:r w:rsidRPr="000867D8">
        <w:t>out of the deferred supply authorisation and prescription to the person to whom the pharmaceutical benefit is supplied or ensure that the deferred supply authorisation and prescription are accessible by that person.</w:t>
      </w:r>
    </w:p>
    <w:p w:rsidR="00430C8B" w:rsidRPr="000867D8" w:rsidRDefault="00FD3CC7" w:rsidP="00DD5B7B">
      <w:pPr>
        <w:pStyle w:val="subsection"/>
      </w:pPr>
      <w:r w:rsidRPr="000867D8">
        <w:tab/>
        <w:t>(4)</w:t>
      </w:r>
      <w:r w:rsidRPr="000867D8">
        <w:tab/>
        <w:t xml:space="preserve">If an approved hospital authority defers the supply of a pharmaceutical benefit in the circumstance set out in </w:t>
      </w:r>
      <w:r w:rsidR="000867D8" w:rsidRPr="000867D8">
        <w:t>subsection (</w:t>
      </w:r>
      <w:r w:rsidRPr="000867D8">
        <w:t xml:space="preserve">2), the authority must cause the requirements </w:t>
      </w:r>
      <w:r w:rsidR="00430C8B" w:rsidRPr="000867D8">
        <w:t>in</w:t>
      </w:r>
      <w:r w:rsidRPr="000867D8">
        <w:t xml:space="preserve"> </w:t>
      </w:r>
      <w:r w:rsidR="000867D8" w:rsidRPr="000867D8">
        <w:t>subsection (</w:t>
      </w:r>
      <w:r w:rsidRPr="000867D8">
        <w:t>3) to be complied with by the medical practitioner or pharmacist by whom, or under whose direct supervision, the other pharmaceutical benefit to which the prescription refers is supplied.</w:t>
      </w:r>
    </w:p>
    <w:p w:rsidR="009D5B47" w:rsidRPr="000867D8" w:rsidRDefault="009A6D55" w:rsidP="009D5B47">
      <w:pPr>
        <w:pStyle w:val="ActHead5"/>
      </w:pPr>
      <w:bookmarkStart w:id="70" w:name="_Toc474414589"/>
      <w:r w:rsidRPr="000867D8">
        <w:rPr>
          <w:rStyle w:val="CharSectno"/>
        </w:rPr>
        <w:lastRenderedPageBreak/>
        <w:t>54</w:t>
      </w:r>
      <w:r w:rsidR="009D5B47" w:rsidRPr="000867D8">
        <w:t xml:space="preserve">  Presentation of prescriptions in trading hours</w:t>
      </w:r>
      <w:bookmarkEnd w:id="70"/>
    </w:p>
    <w:p w:rsidR="009D5B47" w:rsidRPr="000867D8" w:rsidRDefault="009D5B47" w:rsidP="009D5B47">
      <w:pPr>
        <w:pStyle w:val="subsection"/>
      </w:pPr>
      <w:r w:rsidRPr="000867D8">
        <w:tab/>
        <w:t>(1)</w:t>
      </w:r>
      <w:r w:rsidRPr="000867D8">
        <w:tab/>
        <w:t xml:space="preserve">An approved pharmacist </w:t>
      </w:r>
      <w:r w:rsidR="00142E8C" w:rsidRPr="000867D8">
        <w:t>must</w:t>
      </w:r>
      <w:r w:rsidRPr="000867D8">
        <w:t>, at all times, keep prominently displayed at each of the premises in respect of which he or she is approved, so as to be readily visible to persons who enter the premises, a notice setting out the normal trading hours during which services for the supply of pharmaceutical benefits are available.</w:t>
      </w:r>
    </w:p>
    <w:p w:rsidR="009D5B47" w:rsidRPr="000867D8" w:rsidRDefault="009D5B47" w:rsidP="009D5B47">
      <w:pPr>
        <w:pStyle w:val="subsection"/>
      </w:pPr>
      <w:r w:rsidRPr="000867D8">
        <w:tab/>
        <w:t>(2)</w:t>
      </w:r>
      <w:r w:rsidRPr="000867D8">
        <w:tab/>
        <w:t xml:space="preserve">Subject to </w:t>
      </w:r>
      <w:r w:rsidR="00142E8C" w:rsidRPr="000867D8">
        <w:t>section</w:t>
      </w:r>
      <w:r w:rsidR="000867D8" w:rsidRPr="000867D8">
        <w:t> </w:t>
      </w:r>
      <w:r w:rsidR="009A6D55" w:rsidRPr="000867D8">
        <w:t>55</w:t>
      </w:r>
      <w:r w:rsidRPr="000867D8">
        <w:t>, a person is entitled to be supplied with a pharmaceutical benefit from an approved pharmacist during normal trading hours only.</w:t>
      </w:r>
    </w:p>
    <w:p w:rsidR="009D5B47" w:rsidRPr="000867D8" w:rsidRDefault="009A6D55" w:rsidP="00FC1E2B">
      <w:pPr>
        <w:pStyle w:val="ActHead5"/>
      </w:pPr>
      <w:bookmarkStart w:id="71" w:name="_Toc474414590"/>
      <w:r w:rsidRPr="000867D8">
        <w:rPr>
          <w:rStyle w:val="CharSectno"/>
        </w:rPr>
        <w:t>55</w:t>
      </w:r>
      <w:r w:rsidR="009D5B47" w:rsidRPr="000867D8">
        <w:t xml:space="preserve">  Presentation of urgent prescriptions</w:t>
      </w:r>
      <w:bookmarkEnd w:id="71"/>
    </w:p>
    <w:p w:rsidR="009C28A4" w:rsidRPr="000867D8" w:rsidRDefault="009C28A4" w:rsidP="009D5B47">
      <w:pPr>
        <w:pStyle w:val="subsection"/>
      </w:pPr>
      <w:r w:rsidRPr="000867D8">
        <w:tab/>
        <w:t>(1)</w:t>
      </w:r>
      <w:r w:rsidRPr="000867D8">
        <w:tab/>
        <w:t>If:</w:t>
      </w:r>
    </w:p>
    <w:p w:rsidR="009C28A4" w:rsidRPr="000867D8" w:rsidRDefault="009C28A4" w:rsidP="009C28A4">
      <w:pPr>
        <w:pStyle w:val="paragraph"/>
      </w:pPr>
      <w:r w:rsidRPr="000867D8">
        <w:tab/>
        <w:t>(a)</w:t>
      </w:r>
      <w:r w:rsidRPr="000867D8">
        <w:tab/>
        <w:t>a prescription for the supply of a pharmaceutical benefit is marked “Urgent”; and</w:t>
      </w:r>
    </w:p>
    <w:p w:rsidR="009C28A4" w:rsidRPr="000867D8" w:rsidRDefault="009C28A4" w:rsidP="009C28A4">
      <w:pPr>
        <w:pStyle w:val="paragraph"/>
      </w:pPr>
      <w:r w:rsidRPr="000867D8">
        <w:tab/>
        <w:t>(b)</w:t>
      </w:r>
      <w:r w:rsidRPr="000867D8">
        <w:tab/>
        <w:t>in the case of a paper</w:t>
      </w:r>
      <w:r w:rsidR="000867D8">
        <w:noBreakHyphen/>
      </w:r>
      <w:r w:rsidRPr="000867D8">
        <w:t>based prescription—that marking is initialled by th</w:t>
      </w:r>
      <w:r w:rsidR="009729E1" w:rsidRPr="000867D8">
        <w:t>e</w:t>
      </w:r>
      <w:r w:rsidRPr="000867D8">
        <w:t xml:space="preserve"> PBS prescriber</w:t>
      </w:r>
      <w:r w:rsidR="005C506D" w:rsidRPr="000867D8">
        <w:t xml:space="preserve"> writing the prescription</w:t>
      </w:r>
      <w:r w:rsidRPr="000867D8">
        <w:t>;</w:t>
      </w:r>
    </w:p>
    <w:p w:rsidR="005C506D" w:rsidRPr="000867D8" w:rsidRDefault="005C506D" w:rsidP="00FC1E2B">
      <w:pPr>
        <w:pStyle w:val="subsection2"/>
      </w:pPr>
      <w:r w:rsidRPr="000867D8">
        <w:t>the prescription may be presented at any time to an approved pharmacist at the premises in respect of which he or she is approved.</w:t>
      </w:r>
    </w:p>
    <w:p w:rsidR="009729E1" w:rsidRPr="000867D8" w:rsidRDefault="009729E1" w:rsidP="009729E1">
      <w:pPr>
        <w:pStyle w:val="subsection"/>
      </w:pPr>
      <w:r w:rsidRPr="000867D8">
        <w:tab/>
        <w:t>(2)</w:t>
      </w:r>
      <w:r w:rsidRPr="000867D8">
        <w:tab/>
        <w:t>An approved pharmacist must supply a pharmaceutical benefit as soon as practicable if:</w:t>
      </w:r>
    </w:p>
    <w:p w:rsidR="009729E1" w:rsidRPr="000867D8" w:rsidRDefault="009729E1" w:rsidP="009729E1">
      <w:pPr>
        <w:pStyle w:val="paragraph"/>
      </w:pPr>
      <w:r w:rsidRPr="000867D8">
        <w:tab/>
        <w:t>(a)</w:t>
      </w:r>
      <w:r w:rsidRPr="000867D8">
        <w:tab/>
        <w:t xml:space="preserve">a prescription is presented to the pharmacist under </w:t>
      </w:r>
      <w:r w:rsidR="000867D8" w:rsidRPr="000867D8">
        <w:t>subsection (</w:t>
      </w:r>
      <w:r w:rsidRPr="000867D8">
        <w:t>1); and</w:t>
      </w:r>
    </w:p>
    <w:p w:rsidR="009729E1" w:rsidRPr="000867D8" w:rsidRDefault="009729E1" w:rsidP="009729E1">
      <w:pPr>
        <w:pStyle w:val="paragraph"/>
      </w:pPr>
      <w:r w:rsidRPr="000867D8">
        <w:tab/>
        <w:t>(b)</w:t>
      </w:r>
      <w:r w:rsidRPr="000867D8">
        <w:tab/>
        <w:t>any charge lawfully demanded for the prescription is paid.</w:t>
      </w:r>
    </w:p>
    <w:p w:rsidR="009729E1" w:rsidRPr="000867D8" w:rsidRDefault="009729E1" w:rsidP="009729E1">
      <w:pPr>
        <w:pStyle w:val="subsection"/>
      </w:pPr>
      <w:r w:rsidRPr="000867D8">
        <w:tab/>
        <w:t>(3)</w:t>
      </w:r>
      <w:r w:rsidRPr="000867D8">
        <w:tab/>
        <w:t xml:space="preserve">An approved pharmacist commits an offence if he or she contravenes </w:t>
      </w:r>
      <w:r w:rsidR="000867D8" w:rsidRPr="000867D8">
        <w:t>subsection (</w:t>
      </w:r>
      <w:r w:rsidRPr="000867D8">
        <w:t>2).</w:t>
      </w:r>
    </w:p>
    <w:p w:rsidR="009729E1" w:rsidRPr="000867D8" w:rsidRDefault="009729E1" w:rsidP="009729E1">
      <w:pPr>
        <w:pStyle w:val="Penalty"/>
      </w:pPr>
      <w:r w:rsidRPr="000867D8">
        <w:t>Penalty:</w:t>
      </w:r>
      <w:r w:rsidRPr="000867D8">
        <w:tab/>
        <w:t>0.2 penalty units.</w:t>
      </w:r>
    </w:p>
    <w:p w:rsidR="009D5B47" w:rsidRPr="000867D8" w:rsidRDefault="009729E1" w:rsidP="009D5B47">
      <w:pPr>
        <w:pStyle w:val="subsection"/>
      </w:pPr>
      <w:r w:rsidRPr="000867D8">
        <w:tab/>
        <w:t>(4</w:t>
      </w:r>
      <w:r w:rsidR="009D5B47" w:rsidRPr="000867D8">
        <w:t>)</w:t>
      </w:r>
      <w:r w:rsidR="009D5B47" w:rsidRPr="000867D8">
        <w:tab/>
        <w:t xml:space="preserve">An offence against </w:t>
      </w:r>
      <w:r w:rsidR="000867D8" w:rsidRPr="000867D8">
        <w:t>subsection (</w:t>
      </w:r>
      <w:r w:rsidRPr="000867D8">
        <w:t>3</w:t>
      </w:r>
      <w:r w:rsidR="009D5B47" w:rsidRPr="000867D8">
        <w:t>) is an offence of strict liability.</w:t>
      </w:r>
    </w:p>
    <w:p w:rsidR="009D5B47" w:rsidRPr="000867D8" w:rsidRDefault="009D5B47" w:rsidP="009D5B47">
      <w:pPr>
        <w:pStyle w:val="subsection"/>
      </w:pPr>
      <w:r w:rsidRPr="000867D8">
        <w:tab/>
      </w:r>
      <w:r w:rsidR="009729E1" w:rsidRPr="000867D8">
        <w:t>(5</w:t>
      </w:r>
      <w:r w:rsidRPr="000867D8">
        <w:t>)</w:t>
      </w:r>
      <w:r w:rsidRPr="000867D8">
        <w:tab/>
        <w:t xml:space="preserve">It is a defence to a prosecution for an offence against </w:t>
      </w:r>
      <w:r w:rsidR="000867D8" w:rsidRPr="000867D8">
        <w:t>subsection (</w:t>
      </w:r>
      <w:r w:rsidR="00742400" w:rsidRPr="000867D8">
        <w:t>3</w:t>
      </w:r>
      <w:r w:rsidRPr="000867D8">
        <w:t>) if the pharmacist had a reasonable excuse.</w:t>
      </w:r>
    </w:p>
    <w:p w:rsidR="009D5B47" w:rsidRPr="000867D8" w:rsidRDefault="009D5B47" w:rsidP="009D5B47">
      <w:pPr>
        <w:pStyle w:val="notetext"/>
      </w:pPr>
      <w:r w:rsidRPr="000867D8">
        <w:t>Note:</w:t>
      </w:r>
      <w:r w:rsidRPr="000867D8">
        <w:tab/>
        <w:t xml:space="preserve">A defendant bears an evidential burden in relation to the matter </w:t>
      </w:r>
      <w:r w:rsidR="00B16BCE" w:rsidRPr="000867D8">
        <w:t>referred to</w:t>
      </w:r>
      <w:r w:rsidR="0062600D" w:rsidRPr="000867D8">
        <w:t xml:space="preserve"> in </w:t>
      </w:r>
      <w:r w:rsidR="000867D8" w:rsidRPr="000867D8">
        <w:t>subsection (</w:t>
      </w:r>
      <w:r w:rsidR="009729E1" w:rsidRPr="000867D8">
        <w:t>5</w:t>
      </w:r>
      <w:r w:rsidRPr="000867D8">
        <w:t>) (see section</w:t>
      </w:r>
      <w:r w:rsidR="000867D8" w:rsidRPr="000867D8">
        <w:t> </w:t>
      </w:r>
      <w:r w:rsidRPr="000867D8">
        <w:t xml:space="preserve">13.3 of the </w:t>
      </w:r>
      <w:r w:rsidRPr="000867D8">
        <w:rPr>
          <w:i/>
        </w:rPr>
        <w:t>Criminal Code</w:t>
      </w:r>
      <w:r w:rsidR="0087222D" w:rsidRPr="000867D8">
        <w:t>).</w:t>
      </w:r>
    </w:p>
    <w:p w:rsidR="009D5B47" w:rsidRPr="000867D8" w:rsidRDefault="009A6D55" w:rsidP="009D5B47">
      <w:pPr>
        <w:pStyle w:val="ActHead5"/>
      </w:pPr>
      <w:bookmarkStart w:id="72" w:name="_Toc474414591"/>
      <w:r w:rsidRPr="000867D8">
        <w:rPr>
          <w:rStyle w:val="CharSectno"/>
        </w:rPr>
        <w:t>56</w:t>
      </w:r>
      <w:r w:rsidR="009D5B47" w:rsidRPr="000867D8">
        <w:t xml:space="preserve">  Special charge for delivery</w:t>
      </w:r>
      <w:bookmarkEnd w:id="72"/>
    </w:p>
    <w:p w:rsidR="009D5B47" w:rsidRPr="000867D8" w:rsidRDefault="009D5B47" w:rsidP="009D5B47">
      <w:pPr>
        <w:pStyle w:val="subsection"/>
      </w:pPr>
      <w:r w:rsidRPr="000867D8">
        <w:tab/>
      </w:r>
      <w:r w:rsidRPr="000867D8">
        <w:tab/>
        <w:t xml:space="preserve">For </w:t>
      </w:r>
      <w:r w:rsidR="00C25519" w:rsidRPr="000867D8">
        <w:t xml:space="preserve">the purposes of </w:t>
      </w:r>
      <w:r w:rsidRPr="000867D8">
        <w:t>subsection</w:t>
      </w:r>
      <w:r w:rsidR="000867D8" w:rsidRPr="000867D8">
        <w:t> </w:t>
      </w:r>
      <w:r w:rsidRPr="000867D8">
        <w:t xml:space="preserve">87(4) of the Act, when a pharmaceutical benefit is supplied by delivery at or to a place other than premises in respect of which </w:t>
      </w:r>
      <w:r w:rsidR="00C25519" w:rsidRPr="000867D8">
        <w:t>an</w:t>
      </w:r>
      <w:r w:rsidRPr="000867D8">
        <w:t xml:space="preserve"> approved pharmacist is approved or the premises at which an approved medical practitioner carries on his or her practice, as the case may be, the pharmacist or medical practitioner may make a special charge equal to the cost of delivery.</w:t>
      </w:r>
    </w:p>
    <w:p w:rsidR="009D5B47" w:rsidRPr="000867D8" w:rsidRDefault="009A6D55" w:rsidP="009D5B47">
      <w:pPr>
        <w:pStyle w:val="ActHead5"/>
      </w:pPr>
      <w:bookmarkStart w:id="73" w:name="_Toc474414592"/>
      <w:r w:rsidRPr="000867D8">
        <w:rPr>
          <w:rStyle w:val="CharSectno"/>
        </w:rPr>
        <w:t>57</w:t>
      </w:r>
      <w:r w:rsidR="009D5B47" w:rsidRPr="000867D8">
        <w:t xml:space="preserve">  Receipt of pharmaceutical benefit</w:t>
      </w:r>
      <w:bookmarkEnd w:id="73"/>
    </w:p>
    <w:p w:rsidR="00A4190E" w:rsidRPr="000867D8" w:rsidRDefault="00A4190E" w:rsidP="00A4190E">
      <w:pPr>
        <w:pStyle w:val="SubsectionHead"/>
      </w:pPr>
      <w:r w:rsidRPr="000867D8">
        <w:t>Supplies other than continued dispensing supplies and supplies on basis of medication chart prescription</w:t>
      </w:r>
      <w:r w:rsidR="000C145B" w:rsidRPr="000867D8">
        <w:t>s</w:t>
      </w:r>
    </w:p>
    <w:p w:rsidR="009D5B47" w:rsidRPr="000867D8" w:rsidRDefault="00A4190E" w:rsidP="009D5B47">
      <w:pPr>
        <w:pStyle w:val="subsection"/>
      </w:pPr>
      <w:r w:rsidRPr="000867D8">
        <w:tab/>
      </w:r>
      <w:r w:rsidR="009D5B47" w:rsidRPr="000867D8">
        <w:t>(1)</w:t>
      </w:r>
      <w:r w:rsidR="009D5B47" w:rsidRPr="000867D8">
        <w:tab/>
        <w:t>A person commits an offence if:</w:t>
      </w:r>
    </w:p>
    <w:p w:rsidR="009D5B47" w:rsidRPr="000867D8" w:rsidRDefault="009D5B47" w:rsidP="009D5B47">
      <w:pPr>
        <w:pStyle w:val="paragraph"/>
      </w:pPr>
      <w:r w:rsidRPr="000867D8">
        <w:lastRenderedPageBreak/>
        <w:tab/>
        <w:t>(a)</w:t>
      </w:r>
      <w:r w:rsidRPr="000867D8">
        <w:tab/>
        <w:t>the person receives a pharmaceutical benefit under Part</w:t>
      </w:r>
      <w:r w:rsidR="000867D8" w:rsidRPr="000867D8">
        <w:t> </w:t>
      </w:r>
      <w:r w:rsidRPr="000867D8">
        <w:t>VII of the Act (whether or not for the person’s own use) from an approved supplier; and</w:t>
      </w:r>
    </w:p>
    <w:p w:rsidR="009D5B47" w:rsidRPr="000867D8" w:rsidRDefault="009D5B47" w:rsidP="009D5B47">
      <w:pPr>
        <w:pStyle w:val="paragraph"/>
      </w:pPr>
      <w:r w:rsidRPr="000867D8">
        <w:tab/>
        <w:t>(b)</w:t>
      </w:r>
      <w:r w:rsidRPr="000867D8">
        <w:tab/>
        <w:t>the supply of the pharmaceutical benefit by the approved supplier is not a supply under subsection</w:t>
      </w:r>
      <w:r w:rsidR="000867D8" w:rsidRPr="000867D8">
        <w:t> </w:t>
      </w:r>
      <w:r w:rsidRPr="000867D8">
        <w:t>89A(1) of the Act; and</w:t>
      </w:r>
    </w:p>
    <w:p w:rsidR="009D5B47" w:rsidRPr="000867D8" w:rsidRDefault="009D5B47" w:rsidP="009D5B47">
      <w:pPr>
        <w:pStyle w:val="paragraph"/>
      </w:pPr>
      <w:r w:rsidRPr="000867D8">
        <w:tab/>
        <w:t>(c)</w:t>
      </w:r>
      <w:r w:rsidRPr="000867D8">
        <w:tab/>
        <w:t>the pharmaceutical benefit is not supplied by the approved supplier on the basis of a medication chart prescription; and</w:t>
      </w:r>
    </w:p>
    <w:p w:rsidR="009D5B47" w:rsidRPr="000867D8" w:rsidRDefault="009D5B47" w:rsidP="009D5B47">
      <w:pPr>
        <w:pStyle w:val="paragraph"/>
      </w:pPr>
      <w:r w:rsidRPr="000867D8">
        <w:tab/>
        <w:t>(d)</w:t>
      </w:r>
      <w:r w:rsidRPr="000867D8">
        <w:tab/>
        <w:t>at the time of supply, the approved supplier asks the person to write on the prescription, repeat authorisation or deferred supply authorisation on the basis of which the supply of the pharmaceutical benefit was made:</w:t>
      </w:r>
    </w:p>
    <w:p w:rsidR="009D5B47" w:rsidRPr="000867D8" w:rsidRDefault="009D5B47" w:rsidP="009D5B47">
      <w:pPr>
        <w:pStyle w:val="paragraphsub"/>
      </w:pPr>
      <w:r w:rsidRPr="000867D8">
        <w:tab/>
        <w:t>(i)</w:t>
      </w:r>
      <w:r w:rsidRPr="000867D8">
        <w:tab/>
        <w:t>an acknowledg</w:t>
      </w:r>
      <w:r w:rsidR="00DF22CE" w:rsidRPr="000867D8">
        <w:t>e</w:t>
      </w:r>
      <w:r w:rsidRPr="000867D8">
        <w:t>ment that the person has received the benefit; and</w:t>
      </w:r>
    </w:p>
    <w:p w:rsidR="009D5B47" w:rsidRPr="000867D8" w:rsidRDefault="009D5B47" w:rsidP="009D5B47">
      <w:pPr>
        <w:pStyle w:val="paragraphsub"/>
      </w:pPr>
      <w:r w:rsidRPr="000867D8">
        <w:tab/>
        <w:t>(ii)</w:t>
      </w:r>
      <w:r w:rsidRPr="000867D8">
        <w:tab/>
        <w:t>the date on which the person received the benefit; and</w:t>
      </w:r>
    </w:p>
    <w:p w:rsidR="009D5B47" w:rsidRPr="000867D8" w:rsidRDefault="009D5B47" w:rsidP="009D5B47">
      <w:pPr>
        <w:pStyle w:val="paragraphsub"/>
      </w:pPr>
      <w:r w:rsidRPr="000867D8">
        <w:tab/>
        <w:t>(iii)</w:t>
      </w:r>
      <w:r w:rsidRPr="000867D8">
        <w:tab/>
        <w:t>if the benefit is not for the person’s own use—the person’s address; and</w:t>
      </w:r>
    </w:p>
    <w:p w:rsidR="009D5B47" w:rsidRPr="000867D8" w:rsidRDefault="009D5B47" w:rsidP="009D5B47">
      <w:pPr>
        <w:pStyle w:val="paragraph"/>
      </w:pPr>
      <w:r w:rsidRPr="000867D8">
        <w:tab/>
        <w:t>(e)</w:t>
      </w:r>
      <w:r w:rsidRPr="000867D8">
        <w:tab/>
        <w:t xml:space="preserve">it is practicable for the person to comply with the request </w:t>
      </w:r>
      <w:r w:rsidR="006A149C" w:rsidRPr="000867D8">
        <w:t>referred to</w:t>
      </w:r>
      <w:r w:rsidRPr="000867D8">
        <w:t xml:space="preserve"> in </w:t>
      </w:r>
      <w:r w:rsidR="000867D8" w:rsidRPr="000867D8">
        <w:t>paragraph (</w:t>
      </w:r>
      <w:r w:rsidRPr="000867D8">
        <w:t>d); and</w:t>
      </w:r>
    </w:p>
    <w:p w:rsidR="009D5B47" w:rsidRPr="000867D8" w:rsidRDefault="009D5B47" w:rsidP="009D5B47">
      <w:pPr>
        <w:pStyle w:val="paragraph"/>
      </w:pPr>
      <w:r w:rsidRPr="000867D8">
        <w:tab/>
        <w:t>(f)</w:t>
      </w:r>
      <w:r w:rsidRPr="000867D8">
        <w:tab/>
        <w:t xml:space="preserve">the person does not comply with the request </w:t>
      </w:r>
      <w:r w:rsidR="006A149C" w:rsidRPr="000867D8">
        <w:t>referred to</w:t>
      </w:r>
      <w:r w:rsidRPr="000867D8">
        <w:t xml:space="preserve"> in </w:t>
      </w:r>
      <w:r w:rsidR="000867D8" w:rsidRPr="000867D8">
        <w:t>paragraph (</w:t>
      </w:r>
      <w:r w:rsidRPr="000867D8">
        <w:t>d).</w:t>
      </w:r>
    </w:p>
    <w:p w:rsidR="001E5B98" w:rsidRPr="000867D8" w:rsidRDefault="009D5B47" w:rsidP="00844487">
      <w:pPr>
        <w:pStyle w:val="Penalty"/>
        <w:keepLines/>
      </w:pPr>
      <w:r w:rsidRPr="000867D8">
        <w:t>Penalty:</w:t>
      </w:r>
      <w:r w:rsidRPr="000867D8">
        <w:tab/>
        <w:t>0.2 penalty units.</w:t>
      </w:r>
    </w:p>
    <w:p w:rsidR="009D5B47" w:rsidRPr="000867D8" w:rsidRDefault="009D5B47" w:rsidP="009D5B47">
      <w:pPr>
        <w:pStyle w:val="subsection"/>
      </w:pPr>
      <w:r w:rsidRPr="000867D8">
        <w:tab/>
        <w:t>(</w:t>
      </w:r>
      <w:r w:rsidR="00C25519" w:rsidRPr="000867D8">
        <w:t>2</w:t>
      </w:r>
      <w:r w:rsidRPr="000867D8">
        <w:t>)</w:t>
      </w:r>
      <w:r w:rsidRPr="000867D8">
        <w:tab/>
        <w:t xml:space="preserve">If a person is </w:t>
      </w:r>
      <w:r w:rsidR="00B16BCE" w:rsidRPr="000867D8">
        <w:t>requested</w:t>
      </w:r>
      <w:r w:rsidRPr="000867D8">
        <w:t xml:space="preserve"> to write an acknowledg</w:t>
      </w:r>
      <w:r w:rsidR="00DF22CE" w:rsidRPr="000867D8">
        <w:t>e</w:t>
      </w:r>
      <w:r w:rsidRPr="000867D8">
        <w:t xml:space="preserve">ment in accordance with </w:t>
      </w:r>
      <w:r w:rsidR="000867D8" w:rsidRPr="000867D8">
        <w:t>subsection (</w:t>
      </w:r>
      <w:r w:rsidRPr="000867D8">
        <w:t>1) for the supply of a pharmaceutical benefit under an electronic prescription, or an authorisation that relates to an electronic prescription, that re</w:t>
      </w:r>
      <w:r w:rsidR="001E5B98" w:rsidRPr="000867D8">
        <w:t>quest</w:t>
      </w:r>
      <w:r w:rsidRPr="000867D8">
        <w:t xml:space="preserve"> is taken to have been </w:t>
      </w:r>
      <w:r w:rsidR="001E5B98" w:rsidRPr="000867D8">
        <w:t>complied with</w:t>
      </w:r>
      <w:r w:rsidRPr="000867D8">
        <w:t xml:space="preserve"> if:</w:t>
      </w:r>
    </w:p>
    <w:p w:rsidR="009D5B47" w:rsidRPr="000867D8" w:rsidRDefault="009D5B47" w:rsidP="009D5B47">
      <w:pPr>
        <w:pStyle w:val="paragraph"/>
      </w:pPr>
      <w:r w:rsidRPr="000867D8">
        <w:tab/>
        <w:t>(a)</w:t>
      </w:r>
      <w:r w:rsidRPr="000867D8">
        <w:tab/>
        <w:t>the acknowledg</w:t>
      </w:r>
      <w:r w:rsidR="00DF22CE" w:rsidRPr="000867D8">
        <w:t>e</w:t>
      </w:r>
      <w:r w:rsidRPr="000867D8">
        <w:t>ment is given, in accordance with approved information technology requirements (if any), by means of an approved electronic communication; or</w:t>
      </w:r>
    </w:p>
    <w:p w:rsidR="009D5B47" w:rsidRPr="000867D8" w:rsidRDefault="009D5B47" w:rsidP="009D5B47">
      <w:pPr>
        <w:pStyle w:val="paragraph"/>
      </w:pPr>
      <w:r w:rsidRPr="000867D8">
        <w:tab/>
        <w:t>(b)</w:t>
      </w:r>
      <w:r w:rsidRPr="000867D8">
        <w:tab/>
        <w:t>the person writes the acknowledg</w:t>
      </w:r>
      <w:r w:rsidR="00DF22CE" w:rsidRPr="000867D8">
        <w:t>e</w:t>
      </w:r>
      <w:r w:rsidRPr="000867D8">
        <w:t>ment on a print</w:t>
      </w:r>
      <w:r w:rsidR="000867D8">
        <w:noBreakHyphen/>
      </w:r>
      <w:r w:rsidRPr="000867D8">
        <w:t>out of the electronic prescription or the authorisation that relates to an electronic authorisation.</w:t>
      </w:r>
    </w:p>
    <w:p w:rsidR="001C6BCF" w:rsidRPr="000867D8" w:rsidRDefault="009D5B47" w:rsidP="009D5B47">
      <w:pPr>
        <w:pStyle w:val="subsection"/>
      </w:pPr>
      <w:r w:rsidRPr="000867D8">
        <w:tab/>
        <w:t>(</w:t>
      </w:r>
      <w:r w:rsidR="00C25519" w:rsidRPr="000867D8">
        <w:t>3</w:t>
      </w:r>
      <w:r w:rsidRPr="000867D8">
        <w:t>)</w:t>
      </w:r>
      <w:r w:rsidRPr="000867D8">
        <w:tab/>
      </w:r>
      <w:r w:rsidR="001C6BCF" w:rsidRPr="000867D8">
        <w:t>An approved supplier commits an offence if:</w:t>
      </w:r>
    </w:p>
    <w:p w:rsidR="001C6BCF" w:rsidRPr="000867D8" w:rsidRDefault="001C6BCF" w:rsidP="001C6BCF">
      <w:pPr>
        <w:pStyle w:val="paragraph"/>
      </w:pPr>
      <w:r w:rsidRPr="000867D8">
        <w:tab/>
        <w:t>(a)</w:t>
      </w:r>
      <w:r w:rsidRPr="000867D8">
        <w:tab/>
      </w:r>
      <w:r w:rsidR="009D5B47" w:rsidRPr="000867D8">
        <w:t>a person writes an acknowledg</w:t>
      </w:r>
      <w:r w:rsidR="00DF22CE" w:rsidRPr="000867D8">
        <w:t>e</w:t>
      </w:r>
      <w:r w:rsidR="009D5B47" w:rsidRPr="000867D8">
        <w:t xml:space="preserve">ment in accordance with </w:t>
      </w:r>
      <w:r w:rsidR="000867D8" w:rsidRPr="000867D8">
        <w:t>paragraph (</w:t>
      </w:r>
      <w:r w:rsidRPr="000867D8">
        <w:t>2)(b); and</w:t>
      </w:r>
    </w:p>
    <w:p w:rsidR="009D5B47" w:rsidRPr="000867D8" w:rsidRDefault="001C6BCF" w:rsidP="001C6BCF">
      <w:pPr>
        <w:pStyle w:val="paragraph"/>
      </w:pPr>
      <w:r w:rsidRPr="000867D8">
        <w:tab/>
        <w:t>(b)</w:t>
      </w:r>
      <w:r w:rsidRPr="000867D8">
        <w:tab/>
      </w:r>
      <w:r w:rsidR="009D5B47" w:rsidRPr="000867D8">
        <w:t xml:space="preserve">the approved supplier </w:t>
      </w:r>
      <w:r w:rsidRPr="000867D8">
        <w:t xml:space="preserve">does not </w:t>
      </w:r>
      <w:r w:rsidR="009D5B47" w:rsidRPr="000867D8">
        <w:t>write on the electronic prescription, or the authorisation that relates to an electronic prescription, that the person has written the acknowledg</w:t>
      </w:r>
      <w:r w:rsidR="00DF22CE" w:rsidRPr="000867D8">
        <w:t>e</w:t>
      </w:r>
      <w:r w:rsidR="009D5B47" w:rsidRPr="000867D8">
        <w:t>ment on a print</w:t>
      </w:r>
      <w:r w:rsidR="000867D8">
        <w:noBreakHyphen/>
      </w:r>
      <w:r w:rsidR="009D5B47" w:rsidRPr="000867D8">
        <w:t>out of the prescription or authorisation.</w:t>
      </w:r>
    </w:p>
    <w:p w:rsidR="009D5B47" w:rsidRPr="000867D8" w:rsidRDefault="009D5B47" w:rsidP="009D5B47">
      <w:pPr>
        <w:pStyle w:val="Penalty"/>
        <w:rPr>
          <w:color w:val="000000"/>
        </w:rPr>
      </w:pPr>
      <w:r w:rsidRPr="000867D8">
        <w:t>Penalty:</w:t>
      </w:r>
      <w:r w:rsidRPr="000867D8">
        <w:tab/>
        <w:t>0.2</w:t>
      </w:r>
      <w:r w:rsidRPr="000867D8">
        <w:rPr>
          <w:color w:val="000000"/>
        </w:rPr>
        <w:t xml:space="preserve"> penalty units.</w:t>
      </w:r>
    </w:p>
    <w:p w:rsidR="009D5B47" w:rsidRPr="000867D8" w:rsidRDefault="00A4190E" w:rsidP="00A4190E">
      <w:pPr>
        <w:pStyle w:val="subsection"/>
      </w:pPr>
      <w:r w:rsidRPr="000867D8">
        <w:tab/>
        <w:t>(4</w:t>
      </w:r>
      <w:r w:rsidR="009D5B47" w:rsidRPr="000867D8">
        <w:t>)</w:t>
      </w:r>
      <w:r w:rsidR="009D5B47" w:rsidRPr="000867D8">
        <w:tab/>
        <w:t>An approved supplier commits an offence if:</w:t>
      </w:r>
    </w:p>
    <w:p w:rsidR="009D5B47" w:rsidRPr="000867D8" w:rsidRDefault="009D5B47" w:rsidP="009D5B47">
      <w:pPr>
        <w:pStyle w:val="paragraph"/>
      </w:pPr>
      <w:r w:rsidRPr="000867D8">
        <w:tab/>
        <w:t>(a)</w:t>
      </w:r>
      <w:r w:rsidRPr="000867D8">
        <w:tab/>
        <w:t>the approved supplier supplies a pharmaceutical benefit under Part</w:t>
      </w:r>
      <w:r w:rsidR="000867D8" w:rsidRPr="000867D8">
        <w:t> </w:t>
      </w:r>
      <w:r w:rsidRPr="000867D8">
        <w:t>VII of the Act</w:t>
      </w:r>
      <w:r w:rsidR="00365C78" w:rsidRPr="000867D8">
        <w:t xml:space="preserve"> to a person (whether or not for the person’s own use)</w:t>
      </w:r>
      <w:r w:rsidRPr="000867D8">
        <w:t>; and</w:t>
      </w:r>
    </w:p>
    <w:p w:rsidR="00365C78" w:rsidRPr="000867D8" w:rsidRDefault="00365C78" w:rsidP="009D5B47">
      <w:pPr>
        <w:pStyle w:val="paragraph"/>
      </w:pPr>
      <w:r w:rsidRPr="000867D8">
        <w:tab/>
        <w:t>(b)</w:t>
      </w:r>
      <w:r w:rsidRPr="000867D8">
        <w:tab/>
        <w:t>the supply of the pharmaceutical benefit by the approved supplier is not a supply under subsection</w:t>
      </w:r>
      <w:r w:rsidR="000867D8" w:rsidRPr="000867D8">
        <w:t> </w:t>
      </w:r>
      <w:r w:rsidRPr="000867D8">
        <w:t>89A(1) of the Act; and</w:t>
      </w:r>
    </w:p>
    <w:p w:rsidR="00365C78" w:rsidRPr="000867D8" w:rsidRDefault="00365C78" w:rsidP="009D5B47">
      <w:pPr>
        <w:pStyle w:val="paragraph"/>
      </w:pPr>
      <w:r w:rsidRPr="000867D8">
        <w:tab/>
        <w:t>(c)</w:t>
      </w:r>
      <w:r w:rsidRPr="000867D8">
        <w:tab/>
        <w:t>the pharmaceutical benefit is not supplied by the approved supplier on the basis of a medication chart prescription; and</w:t>
      </w:r>
    </w:p>
    <w:p w:rsidR="009D5B47" w:rsidRPr="000867D8" w:rsidRDefault="00365C78" w:rsidP="009D5B47">
      <w:pPr>
        <w:pStyle w:val="paragraph"/>
      </w:pPr>
      <w:r w:rsidRPr="000867D8">
        <w:tab/>
        <w:t>(d</w:t>
      </w:r>
      <w:r w:rsidR="009D5B47" w:rsidRPr="000867D8">
        <w:t>)</w:t>
      </w:r>
      <w:r w:rsidR="009D5B47" w:rsidRPr="000867D8">
        <w:tab/>
        <w:t xml:space="preserve">it is not practicable for </w:t>
      </w:r>
      <w:r w:rsidRPr="000867D8">
        <w:t>the approved supplier to obtain from the person</w:t>
      </w:r>
      <w:r w:rsidR="009D5B47" w:rsidRPr="000867D8">
        <w:t xml:space="preserve"> a written acknowledgement that the person has received the benefit; and</w:t>
      </w:r>
    </w:p>
    <w:p w:rsidR="009D5B47" w:rsidRPr="000867D8" w:rsidRDefault="00365C78" w:rsidP="009D5B47">
      <w:pPr>
        <w:pStyle w:val="paragraph"/>
      </w:pPr>
      <w:r w:rsidRPr="000867D8">
        <w:lastRenderedPageBreak/>
        <w:tab/>
        <w:t>(e</w:t>
      </w:r>
      <w:r w:rsidR="009D5B47" w:rsidRPr="000867D8">
        <w:t>)</w:t>
      </w:r>
      <w:r w:rsidR="009D5B47" w:rsidRPr="000867D8">
        <w:tab/>
        <w:t>the approved supplier does not certify on the prescription, repeat authorisation or deferred supply authorisation on the basis of which the supply of the pharmaceutical benefit was made:</w:t>
      </w:r>
    </w:p>
    <w:p w:rsidR="009D5B47" w:rsidRPr="000867D8" w:rsidRDefault="009D5B47" w:rsidP="009D5B47">
      <w:pPr>
        <w:pStyle w:val="paragraphsub"/>
      </w:pPr>
      <w:r w:rsidRPr="000867D8">
        <w:tab/>
        <w:t>(i)</w:t>
      </w:r>
      <w:r w:rsidRPr="000867D8">
        <w:tab/>
        <w:t>the date on which the pharmaceutical benefit was supplied by the approved supplier; and</w:t>
      </w:r>
    </w:p>
    <w:p w:rsidR="009D5B47" w:rsidRPr="000867D8" w:rsidRDefault="009D5B47" w:rsidP="009D5B47">
      <w:pPr>
        <w:pStyle w:val="paragraphsub"/>
      </w:pPr>
      <w:r w:rsidRPr="000867D8">
        <w:tab/>
        <w:t>(ii)</w:t>
      </w:r>
      <w:r w:rsidRPr="000867D8">
        <w:tab/>
        <w:t xml:space="preserve">the reason why it was not practicable for the approved supplier to obtain the written acknowledgement </w:t>
      </w:r>
      <w:r w:rsidR="006A149C" w:rsidRPr="000867D8">
        <w:t>referred to</w:t>
      </w:r>
      <w:r w:rsidRPr="000867D8">
        <w:t xml:space="preserve"> in </w:t>
      </w:r>
      <w:r w:rsidR="000867D8" w:rsidRPr="000867D8">
        <w:t>paragraph (</w:t>
      </w:r>
      <w:r w:rsidR="00365C78" w:rsidRPr="000867D8">
        <w:t>d</w:t>
      </w:r>
      <w:r w:rsidRPr="000867D8">
        <w:t>).</w:t>
      </w:r>
    </w:p>
    <w:p w:rsidR="00144B67" w:rsidRPr="000867D8" w:rsidRDefault="009D5B47" w:rsidP="00844487">
      <w:pPr>
        <w:pStyle w:val="Penalty"/>
        <w:keepLines/>
      </w:pPr>
      <w:r w:rsidRPr="000867D8">
        <w:t>Penalty:</w:t>
      </w:r>
      <w:r w:rsidRPr="000867D8">
        <w:tab/>
        <w:t>0.2 penalty units.</w:t>
      </w:r>
    </w:p>
    <w:p w:rsidR="009D5B47" w:rsidRPr="000867D8" w:rsidRDefault="00A4190E" w:rsidP="009D5B47">
      <w:pPr>
        <w:pStyle w:val="SubsectionHead"/>
      </w:pPr>
      <w:r w:rsidRPr="000867D8">
        <w:t>Continued dispensing supplies</w:t>
      </w:r>
    </w:p>
    <w:p w:rsidR="009D5B47" w:rsidRPr="000867D8" w:rsidRDefault="00A4190E" w:rsidP="009D5B47">
      <w:pPr>
        <w:pStyle w:val="subsection"/>
      </w:pPr>
      <w:r w:rsidRPr="000867D8">
        <w:tab/>
        <w:t>(5</w:t>
      </w:r>
      <w:r w:rsidR="009D5B47" w:rsidRPr="000867D8">
        <w:t>)</w:t>
      </w:r>
      <w:r w:rsidR="009D5B47" w:rsidRPr="000867D8">
        <w:tab/>
        <w:t>A person commits an offence if:</w:t>
      </w:r>
    </w:p>
    <w:p w:rsidR="009D5B47" w:rsidRPr="000867D8" w:rsidRDefault="009D5B47" w:rsidP="009D5B47">
      <w:pPr>
        <w:pStyle w:val="paragraph"/>
      </w:pPr>
      <w:r w:rsidRPr="000867D8">
        <w:tab/>
        <w:t>(a)</w:t>
      </w:r>
      <w:r w:rsidRPr="000867D8">
        <w:tab/>
        <w:t>the person receives a pharmaceutical benefit (whether or not for the person’s own use) from an approved pharmacist under subsection</w:t>
      </w:r>
      <w:r w:rsidR="000867D8" w:rsidRPr="000867D8">
        <w:t> </w:t>
      </w:r>
      <w:r w:rsidRPr="000867D8">
        <w:t>89A(1) of the Act; and</w:t>
      </w:r>
    </w:p>
    <w:p w:rsidR="009D5B47" w:rsidRPr="000867D8" w:rsidRDefault="009D5B47" w:rsidP="009D5B47">
      <w:pPr>
        <w:pStyle w:val="paragraph"/>
      </w:pPr>
      <w:r w:rsidRPr="000867D8">
        <w:tab/>
        <w:t>(b)</w:t>
      </w:r>
      <w:r w:rsidRPr="000867D8">
        <w:tab/>
        <w:t>at the time of the supply, the approved pharmacist asks the person to write on the repeat authorisation form for the supply:</w:t>
      </w:r>
    </w:p>
    <w:p w:rsidR="009D5B47" w:rsidRPr="000867D8" w:rsidRDefault="009D5B47" w:rsidP="009D5B47">
      <w:pPr>
        <w:pStyle w:val="paragraphsub"/>
      </w:pPr>
      <w:r w:rsidRPr="000867D8">
        <w:tab/>
        <w:t>(i)</w:t>
      </w:r>
      <w:r w:rsidRPr="000867D8">
        <w:tab/>
        <w:t>an acknowledgement that the person has received the pharmaceutical benefit; and</w:t>
      </w:r>
    </w:p>
    <w:p w:rsidR="009D5B47" w:rsidRPr="000867D8" w:rsidRDefault="009D5B47" w:rsidP="009D5B47">
      <w:pPr>
        <w:pStyle w:val="paragraphsub"/>
      </w:pPr>
      <w:r w:rsidRPr="000867D8">
        <w:tab/>
        <w:t>(ii)</w:t>
      </w:r>
      <w:r w:rsidRPr="000867D8">
        <w:tab/>
        <w:t>the date on which the person received the benefit; and</w:t>
      </w:r>
    </w:p>
    <w:p w:rsidR="009D5B47" w:rsidRPr="000867D8" w:rsidRDefault="009D5B47" w:rsidP="009D5B47">
      <w:pPr>
        <w:pStyle w:val="paragraphsub"/>
      </w:pPr>
      <w:r w:rsidRPr="000867D8">
        <w:tab/>
        <w:t>(iii)</w:t>
      </w:r>
      <w:r w:rsidRPr="000867D8">
        <w:tab/>
        <w:t>if the benefit is not for the person’s own use—the person’s address; and</w:t>
      </w:r>
    </w:p>
    <w:p w:rsidR="009D5B47" w:rsidRPr="000867D8" w:rsidRDefault="009D5B47" w:rsidP="009D5B47">
      <w:pPr>
        <w:pStyle w:val="paragraph"/>
      </w:pPr>
      <w:r w:rsidRPr="000867D8">
        <w:tab/>
        <w:t>(c)</w:t>
      </w:r>
      <w:r w:rsidRPr="000867D8">
        <w:tab/>
        <w:t xml:space="preserve">it is practicable for the person to comply with the request </w:t>
      </w:r>
      <w:r w:rsidR="006A149C" w:rsidRPr="000867D8">
        <w:t>referred to</w:t>
      </w:r>
      <w:r w:rsidRPr="000867D8">
        <w:t xml:space="preserve"> in </w:t>
      </w:r>
      <w:r w:rsidR="000867D8" w:rsidRPr="000867D8">
        <w:t>paragraph (</w:t>
      </w:r>
      <w:r w:rsidRPr="000867D8">
        <w:t>b); and</w:t>
      </w:r>
    </w:p>
    <w:p w:rsidR="009D5B47" w:rsidRPr="000867D8" w:rsidRDefault="009D5B47" w:rsidP="009D5B47">
      <w:pPr>
        <w:pStyle w:val="paragraph"/>
      </w:pPr>
      <w:r w:rsidRPr="000867D8">
        <w:tab/>
        <w:t>(d)</w:t>
      </w:r>
      <w:r w:rsidRPr="000867D8">
        <w:tab/>
        <w:t xml:space="preserve">the person does not comply with the request </w:t>
      </w:r>
      <w:r w:rsidR="006A149C" w:rsidRPr="000867D8">
        <w:t>referred to</w:t>
      </w:r>
      <w:r w:rsidRPr="000867D8">
        <w:t xml:space="preserve"> in </w:t>
      </w:r>
      <w:r w:rsidR="000867D8" w:rsidRPr="000867D8">
        <w:t>paragraph (</w:t>
      </w:r>
      <w:r w:rsidRPr="000867D8">
        <w:t>b).</w:t>
      </w:r>
    </w:p>
    <w:p w:rsidR="009D5B47" w:rsidRPr="000867D8" w:rsidRDefault="009D5B47" w:rsidP="009D5B47">
      <w:pPr>
        <w:pStyle w:val="Penalty"/>
        <w:keepLines/>
      </w:pPr>
      <w:r w:rsidRPr="000867D8">
        <w:t>Penalty:</w:t>
      </w:r>
      <w:r w:rsidRPr="000867D8">
        <w:tab/>
        <w:t>0.2 penalty units.</w:t>
      </w:r>
    </w:p>
    <w:p w:rsidR="009D5B47" w:rsidRPr="000867D8" w:rsidRDefault="00A4190E" w:rsidP="009D5B47">
      <w:pPr>
        <w:pStyle w:val="subsection"/>
      </w:pPr>
      <w:r w:rsidRPr="000867D8">
        <w:tab/>
        <w:t>(6</w:t>
      </w:r>
      <w:r w:rsidR="009D5B47" w:rsidRPr="000867D8">
        <w:t>)</w:t>
      </w:r>
      <w:r w:rsidR="009D5B47" w:rsidRPr="000867D8">
        <w:tab/>
        <w:t>An approved pharmacist commits an offence if:</w:t>
      </w:r>
    </w:p>
    <w:p w:rsidR="009D5B47" w:rsidRPr="000867D8" w:rsidRDefault="009D5B47" w:rsidP="009D5B47">
      <w:pPr>
        <w:pStyle w:val="paragraph"/>
      </w:pPr>
      <w:r w:rsidRPr="000867D8">
        <w:tab/>
        <w:t>(a)</w:t>
      </w:r>
      <w:r w:rsidRPr="000867D8">
        <w:tab/>
        <w:t>the approved pharmacist supplies a pharmaceutical benefit to a person under subsection</w:t>
      </w:r>
      <w:r w:rsidR="000867D8" w:rsidRPr="000867D8">
        <w:t> </w:t>
      </w:r>
      <w:r w:rsidRPr="000867D8">
        <w:t>89A(1) of the Act; and</w:t>
      </w:r>
    </w:p>
    <w:p w:rsidR="009D5B47" w:rsidRPr="000867D8" w:rsidRDefault="009D5B47" w:rsidP="009D5B47">
      <w:pPr>
        <w:pStyle w:val="paragraph"/>
      </w:pPr>
      <w:r w:rsidRPr="000867D8">
        <w:tab/>
        <w:t>(b)</w:t>
      </w:r>
      <w:r w:rsidRPr="000867D8">
        <w:tab/>
        <w:t>it is not practicable for the approved pharmacist to obtain, from the person receiving the pharmaceutical benefit (whether or not for the person’s own use), a written acknowledgement that the person has received the benefit; and</w:t>
      </w:r>
    </w:p>
    <w:p w:rsidR="009D5B47" w:rsidRPr="000867D8" w:rsidRDefault="009D5B47" w:rsidP="009D5B47">
      <w:pPr>
        <w:pStyle w:val="paragraph"/>
      </w:pPr>
      <w:r w:rsidRPr="000867D8">
        <w:tab/>
        <w:t>(c)</w:t>
      </w:r>
      <w:r w:rsidRPr="000867D8">
        <w:tab/>
        <w:t>the approved pharmacist does not write on the repeat authorisation form for the supply:</w:t>
      </w:r>
    </w:p>
    <w:p w:rsidR="009D5B47" w:rsidRPr="000867D8" w:rsidRDefault="009D5B47" w:rsidP="009D5B47">
      <w:pPr>
        <w:pStyle w:val="paragraphsub"/>
      </w:pPr>
      <w:r w:rsidRPr="000867D8">
        <w:tab/>
        <w:t>(i)</w:t>
      </w:r>
      <w:r w:rsidRPr="000867D8">
        <w:tab/>
        <w:t>the date on which the pharmaceutical benefit was supplied by the approved pharmacist; and</w:t>
      </w:r>
    </w:p>
    <w:p w:rsidR="009D5B47" w:rsidRPr="000867D8" w:rsidRDefault="009D5B47" w:rsidP="009D5B47">
      <w:pPr>
        <w:pStyle w:val="paragraphsub"/>
      </w:pPr>
      <w:r w:rsidRPr="000867D8">
        <w:tab/>
        <w:t>(ii)</w:t>
      </w:r>
      <w:r w:rsidRPr="000867D8">
        <w:tab/>
        <w:t xml:space="preserve">the reason why it was not practicable for the approved pharmacist to obtain the written acknowledgement </w:t>
      </w:r>
      <w:r w:rsidR="006A149C" w:rsidRPr="000867D8">
        <w:t>referred to</w:t>
      </w:r>
      <w:r w:rsidRPr="000867D8">
        <w:t xml:space="preserve"> in </w:t>
      </w:r>
      <w:r w:rsidR="000867D8" w:rsidRPr="000867D8">
        <w:t>paragraph (</w:t>
      </w:r>
      <w:r w:rsidRPr="000867D8">
        <w:t>b).</w:t>
      </w:r>
    </w:p>
    <w:p w:rsidR="009D5B47" w:rsidRPr="000867D8" w:rsidRDefault="009D5B47" w:rsidP="009D5B47">
      <w:pPr>
        <w:pStyle w:val="Penalty"/>
        <w:keepLines/>
      </w:pPr>
      <w:r w:rsidRPr="000867D8">
        <w:t>Penalty:</w:t>
      </w:r>
      <w:r w:rsidRPr="000867D8">
        <w:tab/>
        <w:t>0.2 penalty units.</w:t>
      </w:r>
    </w:p>
    <w:p w:rsidR="00A4190E" w:rsidRPr="000867D8" w:rsidRDefault="00A4190E" w:rsidP="00A4190E">
      <w:pPr>
        <w:pStyle w:val="SubsectionHead"/>
      </w:pPr>
      <w:r w:rsidRPr="000867D8">
        <w:t>No supply made</w:t>
      </w:r>
    </w:p>
    <w:p w:rsidR="00A4190E" w:rsidRPr="000867D8" w:rsidRDefault="00A4190E" w:rsidP="00A4190E">
      <w:pPr>
        <w:pStyle w:val="subsection"/>
      </w:pPr>
      <w:r w:rsidRPr="000867D8">
        <w:tab/>
        <w:t>(7)</w:t>
      </w:r>
      <w:r w:rsidRPr="000867D8">
        <w:tab/>
        <w:t>An approved supplier commits an offence if:</w:t>
      </w:r>
    </w:p>
    <w:p w:rsidR="00A4190E" w:rsidRPr="000867D8" w:rsidRDefault="00A4190E" w:rsidP="00A4190E">
      <w:pPr>
        <w:pStyle w:val="paragraph"/>
      </w:pPr>
      <w:r w:rsidRPr="000867D8">
        <w:tab/>
        <w:t>(a)</w:t>
      </w:r>
      <w:r w:rsidRPr="000867D8">
        <w:tab/>
        <w:t>the approved supplier demands an acknowledgement of the supply of a pharmaceutical benefit to a person; and</w:t>
      </w:r>
    </w:p>
    <w:p w:rsidR="00A4190E" w:rsidRPr="000867D8" w:rsidRDefault="00A4190E" w:rsidP="00A4190E">
      <w:pPr>
        <w:pStyle w:val="paragraph"/>
      </w:pPr>
      <w:r w:rsidRPr="000867D8">
        <w:lastRenderedPageBreak/>
        <w:tab/>
        <w:t>(b)</w:t>
      </w:r>
      <w:r w:rsidRPr="000867D8">
        <w:tab/>
        <w:t>the approved supplier has not supplied the benefit to that person.</w:t>
      </w:r>
    </w:p>
    <w:p w:rsidR="00A4190E" w:rsidRPr="000867D8" w:rsidRDefault="00A4190E" w:rsidP="00A4190E">
      <w:pPr>
        <w:pStyle w:val="Penalty"/>
      </w:pPr>
      <w:r w:rsidRPr="000867D8">
        <w:t>Penalty:</w:t>
      </w:r>
      <w:r w:rsidRPr="000867D8">
        <w:tab/>
        <w:t>0.2 penalty units.</w:t>
      </w:r>
    </w:p>
    <w:p w:rsidR="00A4190E" w:rsidRPr="000867D8" w:rsidRDefault="00A4190E" w:rsidP="00A4190E">
      <w:pPr>
        <w:pStyle w:val="SubsectionHead"/>
      </w:pPr>
      <w:r w:rsidRPr="000867D8">
        <w:t>Strict liability</w:t>
      </w:r>
    </w:p>
    <w:p w:rsidR="001C6BCF" w:rsidRPr="000867D8" w:rsidRDefault="001C6BCF" w:rsidP="00844487">
      <w:pPr>
        <w:pStyle w:val="subsection"/>
      </w:pPr>
      <w:r w:rsidRPr="000867D8">
        <w:tab/>
        <w:t>(8)</w:t>
      </w:r>
      <w:r w:rsidRPr="000867D8">
        <w:tab/>
        <w:t xml:space="preserve">An offence against </w:t>
      </w:r>
      <w:r w:rsidR="000867D8" w:rsidRPr="000867D8">
        <w:t>subsection (</w:t>
      </w:r>
      <w:r w:rsidRPr="000867D8">
        <w:t>1), (3), (4), (5), (6) or (7)</w:t>
      </w:r>
      <w:r w:rsidR="009D5B47" w:rsidRPr="000867D8">
        <w:t xml:space="preserve"> is an offence of strict liability</w:t>
      </w:r>
      <w:r w:rsidR="00844487" w:rsidRPr="000867D8">
        <w:t>.</w:t>
      </w:r>
    </w:p>
    <w:p w:rsidR="009D5B47" w:rsidRPr="000867D8" w:rsidRDefault="00923B22" w:rsidP="009C5A92">
      <w:pPr>
        <w:pStyle w:val="ActHead2"/>
        <w:pageBreakBefore/>
      </w:pPr>
      <w:bookmarkStart w:id="74" w:name="_Toc474414593"/>
      <w:r w:rsidRPr="000867D8">
        <w:rPr>
          <w:rStyle w:val="CharPartNo"/>
        </w:rPr>
        <w:lastRenderedPageBreak/>
        <w:t>Part</w:t>
      </w:r>
      <w:r w:rsidR="000867D8" w:rsidRPr="000867D8">
        <w:rPr>
          <w:rStyle w:val="CharPartNo"/>
        </w:rPr>
        <w:t> </w:t>
      </w:r>
      <w:r w:rsidR="009B1F54" w:rsidRPr="000867D8">
        <w:rPr>
          <w:rStyle w:val="CharPartNo"/>
        </w:rPr>
        <w:t>6</w:t>
      </w:r>
      <w:r w:rsidR="009D5B47" w:rsidRPr="000867D8">
        <w:t>—</w:t>
      </w:r>
      <w:r w:rsidR="00FC1E2B" w:rsidRPr="000867D8">
        <w:rPr>
          <w:rStyle w:val="CharPartText"/>
        </w:rPr>
        <w:t>Other matters relating to prescriptions and supply etc.</w:t>
      </w:r>
      <w:bookmarkEnd w:id="74"/>
    </w:p>
    <w:p w:rsidR="007512B8" w:rsidRPr="000867D8" w:rsidRDefault="009D5B47" w:rsidP="00FC1E2B">
      <w:pPr>
        <w:pStyle w:val="Header"/>
      </w:pPr>
      <w:r w:rsidRPr="000867D8">
        <w:rPr>
          <w:rStyle w:val="CharDivNo"/>
        </w:rPr>
        <w:t xml:space="preserve"> </w:t>
      </w:r>
      <w:r w:rsidRPr="000867D8">
        <w:rPr>
          <w:rStyle w:val="CharDivText"/>
        </w:rPr>
        <w:t xml:space="preserve"> </w:t>
      </w:r>
    </w:p>
    <w:p w:rsidR="009D5B47" w:rsidRPr="000867D8" w:rsidRDefault="009A6D55" w:rsidP="007512B8">
      <w:pPr>
        <w:pStyle w:val="ActHead5"/>
      </w:pPr>
      <w:bookmarkStart w:id="75" w:name="_Toc474414594"/>
      <w:r w:rsidRPr="000867D8">
        <w:rPr>
          <w:rStyle w:val="CharSectno"/>
        </w:rPr>
        <w:t>58</w:t>
      </w:r>
      <w:r w:rsidR="009D5B47" w:rsidRPr="000867D8">
        <w:t xml:space="preserve">  Purpose of </w:t>
      </w:r>
      <w:r w:rsidR="00923B22" w:rsidRPr="000867D8">
        <w:t xml:space="preserve">this </w:t>
      </w:r>
      <w:r w:rsidR="009D5B47" w:rsidRPr="000867D8">
        <w:t>Part</w:t>
      </w:r>
      <w:bookmarkEnd w:id="75"/>
    </w:p>
    <w:p w:rsidR="009D5B47" w:rsidRPr="000867D8" w:rsidRDefault="009D5B47" w:rsidP="009D5B47">
      <w:pPr>
        <w:pStyle w:val="subsection"/>
      </w:pPr>
      <w:r w:rsidRPr="000867D8">
        <w:tab/>
      </w:r>
      <w:r w:rsidRPr="000867D8">
        <w:tab/>
        <w:t xml:space="preserve">Unless otherwise specified, this Part is made for </w:t>
      </w:r>
      <w:r w:rsidR="00923B22" w:rsidRPr="000867D8">
        <w:t xml:space="preserve">the purposes of </w:t>
      </w:r>
      <w:r w:rsidRPr="000867D8">
        <w:t>section</w:t>
      </w:r>
      <w:r w:rsidR="00923B22" w:rsidRPr="000867D8">
        <w:t>s</w:t>
      </w:r>
      <w:r w:rsidR="000867D8" w:rsidRPr="000867D8">
        <w:t> </w:t>
      </w:r>
      <w:r w:rsidRPr="000867D8">
        <w:t xml:space="preserve">105 </w:t>
      </w:r>
      <w:r w:rsidR="00923B22" w:rsidRPr="000867D8">
        <w:t>and</w:t>
      </w:r>
      <w:r w:rsidRPr="000867D8">
        <w:t xml:space="preserve"> 140 of the Act.</w:t>
      </w:r>
    </w:p>
    <w:p w:rsidR="009D5B47" w:rsidRPr="000867D8" w:rsidRDefault="009A6D55" w:rsidP="009D5B47">
      <w:pPr>
        <w:pStyle w:val="ActHead5"/>
      </w:pPr>
      <w:bookmarkStart w:id="76" w:name="_Toc474414595"/>
      <w:r w:rsidRPr="000867D8">
        <w:rPr>
          <w:rStyle w:val="CharSectno"/>
        </w:rPr>
        <w:t>59</w:t>
      </w:r>
      <w:r w:rsidR="009D5B47" w:rsidRPr="000867D8">
        <w:t xml:space="preserve">  Keeping documents—other than for continued dispensing</w:t>
      </w:r>
      <w:r w:rsidR="00495E23" w:rsidRPr="000867D8">
        <w:t xml:space="preserve"> supplies</w:t>
      </w:r>
      <w:r w:rsidR="009D5B47" w:rsidRPr="000867D8">
        <w:t xml:space="preserve"> or medication chart prescriptions</w:t>
      </w:r>
      <w:bookmarkEnd w:id="76"/>
    </w:p>
    <w:p w:rsidR="007512B8" w:rsidRPr="000867D8" w:rsidRDefault="009D5B47" w:rsidP="009D5B47">
      <w:pPr>
        <w:pStyle w:val="subsection"/>
      </w:pPr>
      <w:r w:rsidRPr="000867D8">
        <w:tab/>
      </w:r>
      <w:r w:rsidR="007512B8" w:rsidRPr="000867D8">
        <w:t>(1)</w:t>
      </w:r>
      <w:r w:rsidR="007512B8" w:rsidRPr="000867D8">
        <w:tab/>
      </w:r>
      <w:r w:rsidR="00A163F8" w:rsidRPr="000867D8">
        <w:t>A</w:t>
      </w:r>
      <w:r w:rsidR="00DF22CE" w:rsidRPr="000867D8">
        <w:t>n</w:t>
      </w:r>
      <w:r w:rsidR="00A163F8" w:rsidRPr="000867D8">
        <w:t xml:space="preserve"> approved supplier commits an offence if:</w:t>
      </w:r>
    </w:p>
    <w:p w:rsidR="009D5B47" w:rsidRPr="000867D8" w:rsidRDefault="00A163F8" w:rsidP="00A163F8">
      <w:pPr>
        <w:pStyle w:val="paragraph"/>
      </w:pPr>
      <w:r w:rsidRPr="000867D8">
        <w:tab/>
        <w:t>(a)</w:t>
      </w:r>
      <w:r w:rsidRPr="000867D8">
        <w:tab/>
      </w:r>
      <w:r w:rsidR="00D322DA" w:rsidRPr="000867D8">
        <w:t xml:space="preserve">the approved </w:t>
      </w:r>
      <w:r w:rsidR="00540FC3" w:rsidRPr="000867D8">
        <w:t>supplier</w:t>
      </w:r>
      <w:r w:rsidR="00D322DA" w:rsidRPr="000867D8">
        <w:t xml:space="preserve"> </w:t>
      </w:r>
      <w:r w:rsidRPr="000867D8">
        <w:t xml:space="preserve">supplies a pharmaceutical benefit, other than </w:t>
      </w:r>
      <w:r w:rsidR="009D5B47" w:rsidRPr="000867D8">
        <w:t>a pharmaceutical benefit that is:</w:t>
      </w:r>
    </w:p>
    <w:p w:rsidR="009D5B47" w:rsidRPr="000867D8" w:rsidRDefault="009D5B47" w:rsidP="00A163F8">
      <w:pPr>
        <w:pStyle w:val="paragraphsub"/>
      </w:pPr>
      <w:r w:rsidRPr="000867D8">
        <w:tab/>
      </w:r>
      <w:r w:rsidR="00A163F8" w:rsidRPr="000867D8">
        <w:t>(i</w:t>
      </w:r>
      <w:r w:rsidRPr="000867D8">
        <w:t>)</w:t>
      </w:r>
      <w:r w:rsidRPr="000867D8">
        <w:tab/>
        <w:t>a dangerous drug; or</w:t>
      </w:r>
    </w:p>
    <w:p w:rsidR="009D5B47" w:rsidRPr="000867D8" w:rsidRDefault="00A163F8" w:rsidP="00A163F8">
      <w:pPr>
        <w:pStyle w:val="paragraphsub"/>
      </w:pPr>
      <w:r w:rsidRPr="000867D8">
        <w:tab/>
        <w:t>(ii</w:t>
      </w:r>
      <w:r w:rsidR="009D5B47" w:rsidRPr="000867D8">
        <w:t>)</w:t>
      </w:r>
      <w:r w:rsidR="009D5B47" w:rsidRPr="000867D8">
        <w:tab/>
        <w:t>supplied under subsection</w:t>
      </w:r>
      <w:r w:rsidR="000867D8" w:rsidRPr="000867D8">
        <w:t> </w:t>
      </w:r>
      <w:r w:rsidR="00495E23" w:rsidRPr="000867D8">
        <w:t>89A(1) of the Act</w:t>
      </w:r>
      <w:r w:rsidR="009D5B47" w:rsidRPr="000867D8">
        <w:t>; or</w:t>
      </w:r>
    </w:p>
    <w:p w:rsidR="009D5B47" w:rsidRPr="000867D8" w:rsidRDefault="00A163F8" w:rsidP="00A163F8">
      <w:pPr>
        <w:pStyle w:val="paragraphsub"/>
      </w:pPr>
      <w:r w:rsidRPr="000867D8">
        <w:tab/>
        <w:t>(iii</w:t>
      </w:r>
      <w:r w:rsidR="009D5B47" w:rsidRPr="000867D8">
        <w:t>)</w:t>
      </w:r>
      <w:r w:rsidR="009D5B47" w:rsidRPr="000867D8">
        <w:tab/>
        <w:t>supplied on the basis of a medication chart prescription;</w:t>
      </w:r>
      <w:r w:rsidRPr="000867D8">
        <w:t xml:space="preserve"> and</w:t>
      </w:r>
    </w:p>
    <w:p w:rsidR="009D5B47" w:rsidRPr="000867D8" w:rsidRDefault="00A163F8" w:rsidP="00A163F8">
      <w:pPr>
        <w:pStyle w:val="paragraph"/>
      </w:pPr>
      <w:r w:rsidRPr="000867D8">
        <w:tab/>
        <w:t>(b)</w:t>
      </w:r>
      <w:r w:rsidRPr="000867D8">
        <w:tab/>
      </w:r>
      <w:r w:rsidR="00D322DA" w:rsidRPr="000867D8">
        <w:t xml:space="preserve">the approved </w:t>
      </w:r>
      <w:r w:rsidR="00540FC3" w:rsidRPr="000867D8">
        <w:t>supplier</w:t>
      </w:r>
      <w:r w:rsidR="00D322DA" w:rsidRPr="000867D8">
        <w:t xml:space="preserve"> does not</w:t>
      </w:r>
      <w:r w:rsidRPr="000867D8">
        <w:t xml:space="preserve"> </w:t>
      </w:r>
      <w:r w:rsidR="009D5B47" w:rsidRPr="000867D8">
        <w:t xml:space="preserve">keep a document required by </w:t>
      </w:r>
      <w:r w:rsidR="000867D8" w:rsidRPr="000867D8">
        <w:t>subsection (</w:t>
      </w:r>
      <w:r w:rsidRPr="000867D8">
        <w:t>3</w:t>
      </w:r>
      <w:r w:rsidR="009D5B47" w:rsidRPr="000867D8">
        <w:t>), (</w:t>
      </w:r>
      <w:r w:rsidRPr="000867D8">
        <w:t>4</w:t>
      </w:r>
      <w:r w:rsidR="009D5B47" w:rsidRPr="000867D8">
        <w:t>) or (</w:t>
      </w:r>
      <w:r w:rsidRPr="000867D8">
        <w:t>5</w:t>
      </w:r>
      <w:r w:rsidR="009D5B47" w:rsidRPr="000867D8">
        <w:t xml:space="preserve">) that relates to the supply for at least 2 years </w:t>
      </w:r>
      <w:r w:rsidR="00240CE5" w:rsidRPr="000867D8">
        <w:t xml:space="preserve">from the date the pharmaceutical benefit was supplied by the approved </w:t>
      </w:r>
      <w:r w:rsidR="00540FC3" w:rsidRPr="000867D8">
        <w:t>supplier</w:t>
      </w:r>
      <w:r w:rsidR="009D5B47" w:rsidRPr="000867D8">
        <w:t>.</w:t>
      </w:r>
    </w:p>
    <w:p w:rsidR="009D5B47" w:rsidRPr="000867D8" w:rsidRDefault="009D5B47" w:rsidP="009D5B47">
      <w:pPr>
        <w:pStyle w:val="Penalty"/>
      </w:pPr>
      <w:r w:rsidRPr="000867D8">
        <w:t>Penalty:</w:t>
      </w:r>
      <w:r w:rsidRPr="000867D8">
        <w:tab/>
        <w:t>0.2 penalty units.</w:t>
      </w:r>
    </w:p>
    <w:p w:rsidR="009D5B47" w:rsidRPr="000867D8" w:rsidRDefault="00A163F8" w:rsidP="009D5B47">
      <w:pPr>
        <w:pStyle w:val="subsection"/>
      </w:pPr>
      <w:r w:rsidRPr="000867D8">
        <w:tab/>
        <w:t>(2</w:t>
      </w:r>
      <w:r w:rsidR="009D5B47" w:rsidRPr="000867D8">
        <w:t>)</w:t>
      </w:r>
      <w:r w:rsidR="009D5B47" w:rsidRPr="000867D8">
        <w:tab/>
        <w:t xml:space="preserve">An offence against </w:t>
      </w:r>
      <w:r w:rsidR="000867D8" w:rsidRPr="000867D8">
        <w:t>subsection (</w:t>
      </w:r>
      <w:r w:rsidR="009D5B47" w:rsidRPr="000867D8">
        <w:t>1) is an offence of strict liability.</w:t>
      </w:r>
    </w:p>
    <w:p w:rsidR="00AE2747" w:rsidRPr="000867D8" w:rsidRDefault="00AE2747" w:rsidP="00AE2747">
      <w:pPr>
        <w:pStyle w:val="notetext"/>
      </w:pPr>
      <w:r w:rsidRPr="000867D8">
        <w:t>Note</w:t>
      </w:r>
      <w:r w:rsidR="00554D71" w:rsidRPr="000867D8">
        <w:t xml:space="preserve"> 1</w:t>
      </w:r>
      <w:r w:rsidRPr="000867D8">
        <w:t>:</w:t>
      </w:r>
      <w:r w:rsidRPr="000867D8">
        <w:tab/>
        <w:t xml:space="preserve">For a pharmaceutical benefit supplied as </w:t>
      </w:r>
      <w:r w:rsidR="006A149C" w:rsidRPr="000867D8">
        <w:t>referred to</w:t>
      </w:r>
      <w:r w:rsidRPr="000867D8">
        <w:t xml:space="preserve"> in </w:t>
      </w:r>
      <w:r w:rsidR="000867D8" w:rsidRPr="000867D8">
        <w:t>subparagraph (</w:t>
      </w:r>
      <w:r w:rsidRPr="000867D8">
        <w:t>1)(a)(ii) or (iii), see sections</w:t>
      </w:r>
      <w:r w:rsidR="000867D8" w:rsidRPr="000867D8">
        <w:t> </w:t>
      </w:r>
      <w:r w:rsidR="009A6D55" w:rsidRPr="000867D8">
        <w:t>60</w:t>
      </w:r>
      <w:r w:rsidRPr="000867D8">
        <w:t xml:space="preserve"> and </w:t>
      </w:r>
      <w:r w:rsidR="009A6D55" w:rsidRPr="000867D8">
        <w:t>61</w:t>
      </w:r>
      <w:r w:rsidRPr="000867D8">
        <w:t>.</w:t>
      </w:r>
    </w:p>
    <w:p w:rsidR="00D27ADA" w:rsidRPr="000867D8" w:rsidRDefault="00554D71" w:rsidP="00440B8C">
      <w:pPr>
        <w:pStyle w:val="notetext"/>
      </w:pPr>
      <w:r w:rsidRPr="000867D8">
        <w:t>Note 2:</w:t>
      </w:r>
      <w:r w:rsidRPr="000867D8">
        <w:tab/>
        <w:t>The document may be kept in an electronic form (see subsection</w:t>
      </w:r>
      <w:r w:rsidR="000867D8" w:rsidRPr="000867D8">
        <w:t> </w:t>
      </w:r>
      <w:r w:rsidRPr="000867D8">
        <w:t xml:space="preserve">12(2) of the </w:t>
      </w:r>
      <w:r w:rsidRPr="000867D8">
        <w:rPr>
          <w:i/>
        </w:rPr>
        <w:t>Electronic Transactions Act 1999</w:t>
      </w:r>
      <w:r w:rsidRPr="000867D8">
        <w:t>).</w:t>
      </w:r>
    </w:p>
    <w:p w:rsidR="009D5B47" w:rsidRPr="000867D8" w:rsidRDefault="009D5B47" w:rsidP="009D5B47">
      <w:pPr>
        <w:pStyle w:val="SubsectionHead"/>
      </w:pPr>
      <w:r w:rsidRPr="000867D8">
        <w:t>Electronic prescriptions</w:t>
      </w:r>
    </w:p>
    <w:p w:rsidR="009D5B47" w:rsidRPr="000867D8" w:rsidRDefault="00A163F8" w:rsidP="009D5B47">
      <w:pPr>
        <w:pStyle w:val="subsection"/>
      </w:pPr>
      <w:r w:rsidRPr="000867D8">
        <w:tab/>
        <w:t>(3</w:t>
      </w:r>
      <w:r w:rsidR="009D5B47" w:rsidRPr="000867D8">
        <w:t>)</w:t>
      </w:r>
      <w:r w:rsidR="009D5B47" w:rsidRPr="000867D8">
        <w:tab/>
        <w:t xml:space="preserve">For </w:t>
      </w:r>
      <w:r w:rsidRPr="000867D8">
        <w:t xml:space="preserve">the purposes </w:t>
      </w:r>
      <w:r w:rsidR="000867D8" w:rsidRPr="000867D8">
        <w:t>subsection (</w:t>
      </w:r>
      <w:r w:rsidR="009D5B47" w:rsidRPr="000867D8">
        <w:t>1), if the supply was on the basis of an electronic prescription, the approved supplier must keep:</w:t>
      </w:r>
    </w:p>
    <w:p w:rsidR="009D5B47" w:rsidRPr="000867D8" w:rsidRDefault="009D5B47" w:rsidP="009D5B47">
      <w:pPr>
        <w:pStyle w:val="paragraph"/>
      </w:pPr>
      <w:r w:rsidRPr="000867D8">
        <w:tab/>
        <w:t>(a)</w:t>
      </w:r>
      <w:r w:rsidRPr="000867D8">
        <w:tab/>
        <w:t>the electronic prescription; and</w:t>
      </w:r>
    </w:p>
    <w:p w:rsidR="009D5B47" w:rsidRPr="000867D8" w:rsidRDefault="009D5B47" w:rsidP="009D5B47">
      <w:pPr>
        <w:pStyle w:val="paragraph"/>
      </w:pPr>
      <w:r w:rsidRPr="000867D8">
        <w:tab/>
        <w:t>(b)</w:t>
      </w:r>
      <w:r w:rsidRPr="000867D8">
        <w:tab/>
        <w:t>any repeat authorisation or deferred supply authorisation on the basis of which the supply was made.</w:t>
      </w:r>
    </w:p>
    <w:p w:rsidR="009D5B47" w:rsidRPr="000867D8" w:rsidRDefault="009D5B47" w:rsidP="009D5B47">
      <w:pPr>
        <w:pStyle w:val="SubsectionHead"/>
      </w:pPr>
      <w:r w:rsidRPr="000867D8">
        <w:t>Paper</w:t>
      </w:r>
      <w:r w:rsidR="000867D8">
        <w:noBreakHyphen/>
      </w:r>
      <w:r w:rsidRPr="000867D8">
        <w:t>based prescriptions</w:t>
      </w:r>
    </w:p>
    <w:p w:rsidR="009D5B47" w:rsidRPr="000867D8" w:rsidRDefault="009D5B47" w:rsidP="009D5B47">
      <w:pPr>
        <w:pStyle w:val="subsection"/>
      </w:pPr>
      <w:r w:rsidRPr="000867D8">
        <w:tab/>
        <w:t>(</w:t>
      </w:r>
      <w:r w:rsidR="00A163F8" w:rsidRPr="000867D8">
        <w:t>4</w:t>
      </w:r>
      <w:r w:rsidRPr="000867D8">
        <w:t>)</w:t>
      </w:r>
      <w:r w:rsidRPr="000867D8">
        <w:tab/>
        <w:t xml:space="preserve">For </w:t>
      </w:r>
      <w:r w:rsidR="00A163F8" w:rsidRPr="000867D8">
        <w:t xml:space="preserve">the purposes of </w:t>
      </w:r>
      <w:r w:rsidR="000867D8" w:rsidRPr="000867D8">
        <w:t>subsection (</w:t>
      </w:r>
      <w:r w:rsidRPr="000867D8">
        <w:t>1), the approved supplier must keep a document referred to in an item in the following table if:</w:t>
      </w:r>
    </w:p>
    <w:p w:rsidR="009D5B47" w:rsidRPr="000867D8" w:rsidRDefault="009D5B47" w:rsidP="009D5B47">
      <w:pPr>
        <w:pStyle w:val="paragraph"/>
      </w:pPr>
      <w:r w:rsidRPr="000867D8">
        <w:tab/>
        <w:t>(a)</w:t>
      </w:r>
      <w:r w:rsidRPr="000867D8">
        <w:tab/>
        <w:t>the supply was on the basis of a paper</w:t>
      </w:r>
      <w:r w:rsidR="000867D8">
        <w:noBreakHyphen/>
      </w:r>
      <w:r w:rsidRPr="000867D8">
        <w:t>based prescription; and</w:t>
      </w:r>
    </w:p>
    <w:p w:rsidR="009D5B47" w:rsidRPr="000867D8" w:rsidRDefault="009D5B47" w:rsidP="009D5B47">
      <w:pPr>
        <w:pStyle w:val="paragraph"/>
      </w:pPr>
      <w:r w:rsidRPr="000867D8">
        <w:tab/>
        <w:t>(b)</w:t>
      </w:r>
      <w:r w:rsidRPr="000867D8">
        <w:tab/>
        <w:t>the supply is of a kind referred to in that item.</w:t>
      </w:r>
    </w:p>
    <w:p w:rsidR="009D5B47" w:rsidRPr="000867D8" w:rsidRDefault="009D5B47" w:rsidP="009D5B47">
      <w:pPr>
        <w:pStyle w:val="notetext"/>
      </w:pPr>
      <w:r w:rsidRPr="000867D8">
        <w:t>Note:</w:t>
      </w:r>
      <w:r w:rsidRPr="000867D8">
        <w:tab/>
        <w:t>If a supply is covered by more than one item in the table, then documents must be kept under each of those items.</w:t>
      </w:r>
    </w:p>
    <w:p w:rsidR="009D5B47" w:rsidRPr="000867D8" w:rsidRDefault="009D5B47" w:rsidP="009D5B4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4425"/>
        <w:gridCol w:w="3244"/>
      </w:tblGrid>
      <w:tr w:rsidR="009D5B47" w:rsidRPr="000867D8" w:rsidTr="00461341">
        <w:trPr>
          <w:tblHeader/>
        </w:trPr>
        <w:tc>
          <w:tcPr>
            <w:tcW w:w="5000" w:type="pct"/>
            <w:gridSpan w:val="3"/>
            <w:tcBorders>
              <w:top w:val="single" w:sz="12" w:space="0" w:color="auto"/>
              <w:bottom w:val="single" w:sz="6" w:space="0" w:color="auto"/>
            </w:tcBorders>
            <w:shd w:val="clear" w:color="auto" w:fill="auto"/>
          </w:tcPr>
          <w:p w:rsidR="009D5B47" w:rsidRPr="000867D8" w:rsidRDefault="009D5B47" w:rsidP="00CB50A8">
            <w:pPr>
              <w:pStyle w:val="TableHeading"/>
            </w:pPr>
            <w:r w:rsidRPr="000867D8">
              <w:lastRenderedPageBreak/>
              <w:t>Documents to be kept for paper</w:t>
            </w:r>
            <w:r w:rsidR="000867D8">
              <w:noBreakHyphen/>
            </w:r>
            <w:r w:rsidRPr="000867D8">
              <w:t>based prescriptions</w:t>
            </w:r>
          </w:p>
        </w:tc>
      </w:tr>
      <w:tr w:rsidR="009D5B47" w:rsidRPr="000867D8" w:rsidTr="00461341">
        <w:trPr>
          <w:tblHeader/>
        </w:trPr>
        <w:tc>
          <w:tcPr>
            <w:tcW w:w="504" w:type="pct"/>
            <w:tcBorders>
              <w:top w:val="single" w:sz="6" w:space="0" w:color="auto"/>
              <w:bottom w:val="single" w:sz="12" w:space="0" w:color="auto"/>
            </w:tcBorders>
            <w:shd w:val="clear" w:color="auto" w:fill="auto"/>
          </w:tcPr>
          <w:p w:rsidR="009D5B47" w:rsidRPr="000867D8" w:rsidRDefault="009D5B47" w:rsidP="00CB50A8">
            <w:pPr>
              <w:pStyle w:val="TableHeading"/>
            </w:pPr>
            <w:r w:rsidRPr="000867D8">
              <w:t>Item</w:t>
            </w:r>
          </w:p>
        </w:tc>
        <w:tc>
          <w:tcPr>
            <w:tcW w:w="2594" w:type="pct"/>
            <w:tcBorders>
              <w:top w:val="single" w:sz="6" w:space="0" w:color="auto"/>
              <w:bottom w:val="single" w:sz="12" w:space="0" w:color="auto"/>
            </w:tcBorders>
            <w:shd w:val="clear" w:color="auto" w:fill="auto"/>
          </w:tcPr>
          <w:p w:rsidR="009D5B47" w:rsidRPr="000867D8" w:rsidRDefault="009D5B47" w:rsidP="00CB50A8">
            <w:pPr>
              <w:pStyle w:val="TableHeading"/>
            </w:pPr>
            <w:r w:rsidRPr="000867D8">
              <w:t>Kind of supply</w:t>
            </w:r>
          </w:p>
        </w:tc>
        <w:tc>
          <w:tcPr>
            <w:tcW w:w="1902" w:type="pct"/>
            <w:tcBorders>
              <w:top w:val="single" w:sz="6" w:space="0" w:color="auto"/>
              <w:bottom w:val="single" w:sz="12" w:space="0" w:color="auto"/>
            </w:tcBorders>
            <w:shd w:val="clear" w:color="auto" w:fill="auto"/>
          </w:tcPr>
          <w:p w:rsidR="009D5B47" w:rsidRPr="000867D8" w:rsidRDefault="009D5B47" w:rsidP="00CB50A8">
            <w:pPr>
              <w:pStyle w:val="TableHeading"/>
            </w:pPr>
            <w:r w:rsidRPr="000867D8">
              <w:t>Document</w:t>
            </w:r>
          </w:p>
        </w:tc>
      </w:tr>
      <w:tr w:rsidR="009D5B47" w:rsidRPr="000867D8" w:rsidTr="00461341">
        <w:tc>
          <w:tcPr>
            <w:tcW w:w="504" w:type="pct"/>
            <w:tcBorders>
              <w:top w:val="single" w:sz="12" w:space="0" w:color="auto"/>
            </w:tcBorders>
            <w:shd w:val="clear" w:color="auto" w:fill="auto"/>
          </w:tcPr>
          <w:p w:rsidR="009D5B47" w:rsidRPr="000867D8" w:rsidRDefault="009D5B47" w:rsidP="00CB50A8">
            <w:pPr>
              <w:pStyle w:val="Tabletext"/>
            </w:pPr>
            <w:r w:rsidRPr="000867D8">
              <w:t>1</w:t>
            </w:r>
          </w:p>
        </w:tc>
        <w:tc>
          <w:tcPr>
            <w:tcW w:w="2594" w:type="pct"/>
            <w:tcBorders>
              <w:top w:val="single" w:sz="12" w:space="0" w:color="auto"/>
            </w:tcBorders>
            <w:shd w:val="clear" w:color="auto" w:fill="auto"/>
          </w:tcPr>
          <w:p w:rsidR="009D5B47" w:rsidRPr="000867D8" w:rsidRDefault="009D5B47" w:rsidP="00CB50A8">
            <w:pPr>
              <w:pStyle w:val="Tabletext"/>
            </w:pPr>
            <w:r w:rsidRPr="000867D8">
              <w:t>Both of the following apply in relation to the supply:</w:t>
            </w:r>
          </w:p>
          <w:p w:rsidR="009D5B47" w:rsidRPr="000867D8" w:rsidRDefault="009D5B47" w:rsidP="00CB50A8">
            <w:pPr>
              <w:pStyle w:val="Tablea"/>
            </w:pPr>
            <w:r w:rsidRPr="000867D8">
              <w:t>(a) the supply was the first or only supply of a pharmaceutical benefit authorised by the prescription;</w:t>
            </w:r>
          </w:p>
          <w:p w:rsidR="009D5B47" w:rsidRPr="000867D8" w:rsidRDefault="009D5B47" w:rsidP="00CB50A8">
            <w:pPr>
              <w:pStyle w:val="Tablea"/>
            </w:pPr>
            <w:r w:rsidRPr="000867D8">
              <w:t>(b) a CTS claim is made for the supply.</w:t>
            </w:r>
          </w:p>
        </w:tc>
        <w:tc>
          <w:tcPr>
            <w:tcW w:w="1902" w:type="pct"/>
            <w:tcBorders>
              <w:top w:val="single" w:sz="12" w:space="0" w:color="auto"/>
            </w:tcBorders>
            <w:shd w:val="clear" w:color="auto" w:fill="auto"/>
          </w:tcPr>
          <w:p w:rsidR="009D5B47" w:rsidRPr="000867D8" w:rsidRDefault="00A163F8" w:rsidP="00A163F8">
            <w:pPr>
              <w:pStyle w:val="Tabletext"/>
            </w:pPr>
            <w:r w:rsidRPr="000867D8">
              <w:t>The Medicare</w:t>
            </w:r>
            <w:r w:rsidR="009D5B47" w:rsidRPr="000867D8">
              <w:t>/DVA copy.</w:t>
            </w:r>
          </w:p>
        </w:tc>
      </w:tr>
      <w:tr w:rsidR="009D5B47" w:rsidRPr="000867D8" w:rsidTr="00461341">
        <w:tc>
          <w:tcPr>
            <w:tcW w:w="504" w:type="pct"/>
            <w:tcBorders>
              <w:bottom w:val="single" w:sz="4" w:space="0" w:color="auto"/>
            </w:tcBorders>
            <w:shd w:val="clear" w:color="auto" w:fill="auto"/>
          </w:tcPr>
          <w:p w:rsidR="009D5B47" w:rsidRPr="000867D8" w:rsidRDefault="009D5B47" w:rsidP="00CB50A8">
            <w:pPr>
              <w:pStyle w:val="Tabletext"/>
            </w:pPr>
            <w:r w:rsidRPr="000867D8">
              <w:t>2</w:t>
            </w:r>
          </w:p>
        </w:tc>
        <w:tc>
          <w:tcPr>
            <w:tcW w:w="2594" w:type="pct"/>
            <w:tcBorders>
              <w:bottom w:val="single" w:sz="4" w:space="0" w:color="auto"/>
            </w:tcBorders>
            <w:shd w:val="clear" w:color="auto" w:fill="auto"/>
          </w:tcPr>
          <w:p w:rsidR="009D5B47" w:rsidRPr="000867D8" w:rsidRDefault="009D5B47" w:rsidP="00CB50A8">
            <w:pPr>
              <w:pStyle w:val="Tabletext"/>
            </w:pPr>
            <w:r w:rsidRPr="000867D8">
              <w:t>Both of the following apply in relation to the supply:</w:t>
            </w:r>
          </w:p>
          <w:p w:rsidR="009D5B47" w:rsidRPr="000867D8" w:rsidRDefault="009D5B47" w:rsidP="00CB50A8">
            <w:pPr>
              <w:pStyle w:val="Tablea"/>
            </w:pPr>
            <w:r w:rsidRPr="000867D8">
              <w:t>(a) the supply was on the basis of a repeat authorisation or a deferred supply authorisation;</w:t>
            </w:r>
          </w:p>
          <w:p w:rsidR="009D5B47" w:rsidRPr="000867D8" w:rsidRDefault="009D5B47" w:rsidP="00CB50A8">
            <w:pPr>
              <w:pStyle w:val="Tablea"/>
            </w:pPr>
            <w:r w:rsidRPr="000867D8">
              <w:t>(b) a CTS claim is made for the supply.</w:t>
            </w:r>
          </w:p>
        </w:tc>
        <w:tc>
          <w:tcPr>
            <w:tcW w:w="1902" w:type="pct"/>
            <w:tcBorders>
              <w:bottom w:val="single" w:sz="4" w:space="0" w:color="auto"/>
            </w:tcBorders>
            <w:shd w:val="clear" w:color="auto" w:fill="auto"/>
          </w:tcPr>
          <w:p w:rsidR="009D5B47" w:rsidRPr="000867D8" w:rsidRDefault="009D5B47" w:rsidP="00CB50A8">
            <w:pPr>
              <w:pStyle w:val="Tabletext"/>
            </w:pPr>
            <w:r w:rsidRPr="000867D8">
              <w:t>The repeat authorisation or deferred supply authorisation.</w:t>
            </w:r>
          </w:p>
        </w:tc>
      </w:tr>
      <w:tr w:rsidR="009D5B47" w:rsidRPr="000867D8" w:rsidTr="00461341">
        <w:tc>
          <w:tcPr>
            <w:tcW w:w="504" w:type="pct"/>
            <w:tcBorders>
              <w:bottom w:val="single" w:sz="12" w:space="0" w:color="auto"/>
            </w:tcBorders>
            <w:shd w:val="clear" w:color="auto" w:fill="auto"/>
          </w:tcPr>
          <w:p w:rsidR="009D5B47" w:rsidRPr="000867D8" w:rsidRDefault="009D5B47" w:rsidP="00CB50A8">
            <w:pPr>
              <w:pStyle w:val="Tabletext"/>
            </w:pPr>
            <w:r w:rsidRPr="000867D8">
              <w:t>3</w:t>
            </w:r>
          </w:p>
        </w:tc>
        <w:tc>
          <w:tcPr>
            <w:tcW w:w="2594" w:type="pct"/>
            <w:tcBorders>
              <w:bottom w:val="single" w:sz="12" w:space="0" w:color="auto"/>
            </w:tcBorders>
            <w:shd w:val="clear" w:color="auto" w:fill="auto"/>
          </w:tcPr>
          <w:p w:rsidR="009D5B47" w:rsidRPr="000867D8" w:rsidRDefault="009D5B47" w:rsidP="00CB50A8">
            <w:pPr>
              <w:pStyle w:val="Tabletext"/>
            </w:pPr>
            <w:r w:rsidRPr="000867D8">
              <w:t>After the supply, there are no remaining supplies of pharmaceutical benefits that are authorised by the prescription.</w:t>
            </w:r>
          </w:p>
        </w:tc>
        <w:tc>
          <w:tcPr>
            <w:tcW w:w="1902" w:type="pct"/>
            <w:tcBorders>
              <w:bottom w:val="single" w:sz="12" w:space="0" w:color="auto"/>
            </w:tcBorders>
            <w:shd w:val="clear" w:color="auto" w:fill="auto"/>
          </w:tcPr>
          <w:p w:rsidR="009D5B47" w:rsidRPr="000867D8" w:rsidRDefault="009D5B47" w:rsidP="00CB50A8">
            <w:pPr>
              <w:pStyle w:val="Tabletext"/>
            </w:pPr>
            <w:r w:rsidRPr="000867D8">
              <w:t>The pharmacist/patient copy.</w:t>
            </w:r>
          </w:p>
        </w:tc>
      </w:tr>
    </w:tbl>
    <w:p w:rsidR="009D5B47" w:rsidRPr="000867D8" w:rsidRDefault="009D5B47" w:rsidP="009D5B47">
      <w:pPr>
        <w:pStyle w:val="Tabletext"/>
      </w:pPr>
    </w:p>
    <w:p w:rsidR="009D5B47" w:rsidRPr="000867D8" w:rsidRDefault="009D5B47" w:rsidP="009D5B47">
      <w:pPr>
        <w:pStyle w:val="SubsectionHead"/>
      </w:pPr>
      <w:r w:rsidRPr="000867D8">
        <w:t xml:space="preserve">Orders lodged under </w:t>
      </w:r>
      <w:r w:rsidR="006B0685" w:rsidRPr="000867D8">
        <w:t>section</w:t>
      </w:r>
      <w:r w:rsidR="000867D8" w:rsidRPr="000867D8">
        <w:t> </w:t>
      </w:r>
      <w:r w:rsidR="009A6D55" w:rsidRPr="000867D8">
        <w:t>33</w:t>
      </w:r>
    </w:p>
    <w:p w:rsidR="00572029" w:rsidRPr="000867D8" w:rsidRDefault="009D5B47" w:rsidP="00572029">
      <w:pPr>
        <w:pStyle w:val="subsection"/>
      </w:pPr>
      <w:r w:rsidRPr="000867D8">
        <w:tab/>
        <w:t>(</w:t>
      </w:r>
      <w:r w:rsidR="00A163F8" w:rsidRPr="000867D8">
        <w:t>5</w:t>
      </w:r>
      <w:r w:rsidRPr="000867D8">
        <w:t>)</w:t>
      </w:r>
      <w:r w:rsidRPr="000867D8">
        <w:tab/>
        <w:t xml:space="preserve">For </w:t>
      </w:r>
      <w:r w:rsidR="00A163F8" w:rsidRPr="000867D8">
        <w:t xml:space="preserve">the purposes of </w:t>
      </w:r>
      <w:r w:rsidR="000867D8" w:rsidRPr="000867D8">
        <w:t>subsection (</w:t>
      </w:r>
      <w:r w:rsidRPr="000867D8">
        <w:t xml:space="preserve">1), if the supply is on the basis of an order lodged under </w:t>
      </w:r>
      <w:r w:rsidR="00A163F8" w:rsidRPr="000867D8">
        <w:t>section</w:t>
      </w:r>
      <w:r w:rsidR="000867D8" w:rsidRPr="000867D8">
        <w:t> </w:t>
      </w:r>
      <w:r w:rsidR="009A6D55" w:rsidRPr="000867D8">
        <w:t>33</w:t>
      </w:r>
      <w:r w:rsidRPr="000867D8">
        <w:t>, t</w:t>
      </w:r>
      <w:r w:rsidR="00572029" w:rsidRPr="000867D8">
        <w:t>he approved supplier must keep:</w:t>
      </w:r>
    </w:p>
    <w:p w:rsidR="009D5B47" w:rsidRPr="000867D8" w:rsidRDefault="009D5B47" w:rsidP="00572029">
      <w:pPr>
        <w:pStyle w:val="paragraph"/>
      </w:pPr>
      <w:r w:rsidRPr="000867D8">
        <w:tab/>
        <w:t>(a)</w:t>
      </w:r>
      <w:r w:rsidRPr="000867D8">
        <w:tab/>
        <w:t>if a CTS claim is made for the supply—the order; and</w:t>
      </w:r>
    </w:p>
    <w:p w:rsidR="009D5B47" w:rsidRPr="000867D8" w:rsidRDefault="009D5B47" w:rsidP="009D5B47">
      <w:pPr>
        <w:pStyle w:val="paragraph"/>
      </w:pPr>
      <w:r w:rsidRPr="000867D8">
        <w:tab/>
        <w:t>(b)</w:t>
      </w:r>
      <w:r w:rsidRPr="000867D8">
        <w:tab/>
        <w:t>if a claim is made for the supply using the manual system referred to in section</w:t>
      </w:r>
      <w:r w:rsidR="000867D8" w:rsidRPr="000867D8">
        <w:t> </w:t>
      </w:r>
      <w:r w:rsidRPr="000867D8">
        <w:t>99AAA of the Act—the duplicate of the order.</w:t>
      </w:r>
    </w:p>
    <w:p w:rsidR="009D5B47" w:rsidRPr="000867D8" w:rsidRDefault="009D5B47" w:rsidP="009D5B47">
      <w:pPr>
        <w:pStyle w:val="SubsectionHead"/>
        <w:rPr>
          <w:b/>
        </w:rPr>
      </w:pPr>
      <w:r w:rsidRPr="000867D8">
        <w:t>Definition</w:t>
      </w:r>
    </w:p>
    <w:p w:rsidR="009D5B47" w:rsidRPr="000867D8" w:rsidRDefault="00572029" w:rsidP="009D5B47">
      <w:pPr>
        <w:pStyle w:val="subsection"/>
      </w:pPr>
      <w:r w:rsidRPr="000867D8">
        <w:tab/>
        <w:t>(6</w:t>
      </w:r>
      <w:r w:rsidR="009D5B47" w:rsidRPr="000867D8">
        <w:t>)</w:t>
      </w:r>
      <w:r w:rsidR="009D5B47" w:rsidRPr="000867D8">
        <w:tab/>
        <w:t xml:space="preserve">In this </w:t>
      </w:r>
      <w:r w:rsidRPr="000867D8">
        <w:t>section</w:t>
      </w:r>
      <w:r w:rsidR="009D5B47" w:rsidRPr="000867D8">
        <w:t>:</w:t>
      </w:r>
    </w:p>
    <w:p w:rsidR="009D5B47" w:rsidRPr="000867D8" w:rsidRDefault="009D5B47" w:rsidP="009D5B47">
      <w:pPr>
        <w:pStyle w:val="Definition"/>
      </w:pPr>
      <w:r w:rsidRPr="000867D8">
        <w:rPr>
          <w:b/>
          <w:i/>
        </w:rPr>
        <w:t>dangerous drug</w:t>
      </w:r>
      <w:r w:rsidRPr="000867D8">
        <w:t xml:space="preserve"> means a drug or medicinal preparation in respect of which the law of the State or Territory in which the prescription is written provides that a pharmacist who dispenses that drug or medicinal preparation, or who dispenses it on the last of a number of occasions of supply indicated in a prescription for its supply, must take possession of the prescription and cancel it or deliver it to the authority administering that law.</w:t>
      </w:r>
    </w:p>
    <w:p w:rsidR="009D5B47" w:rsidRPr="000867D8" w:rsidRDefault="009A6D55" w:rsidP="009D5B47">
      <w:pPr>
        <w:pStyle w:val="ActHead5"/>
      </w:pPr>
      <w:bookmarkStart w:id="77" w:name="_Toc474414596"/>
      <w:r w:rsidRPr="000867D8">
        <w:rPr>
          <w:rStyle w:val="CharSectno"/>
        </w:rPr>
        <w:t>60</w:t>
      </w:r>
      <w:r w:rsidR="009D5B47" w:rsidRPr="000867D8">
        <w:t xml:space="preserve">  Keeping documents—continued dispensing</w:t>
      </w:r>
      <w:r w:rsidR="00495E23" w:rsidRPr="000867D8">
        <w:t xml:space="preserve"> supplies</w:t>
      </w:r>
      <w:bookmarkEnd w:id="77"/>
    </w:p>
    <w:p w:rsidR="009D5B47" w:rsidRPr="000867D8" w:rsidRDefault="00D322DA" w:rsidP="009D5B47">
      <w:pPr>
        <w:pStyle w:val="subsection"/>
      </w:pPr>
      <w:r w:rsidRPr="000867D8">
        <w:tab/>
        <w:t>(1</w:t>
      </w:r>
      <w:r w:rsidR="009D5B47" w:rsidRPr="000867D8">
        <w:t>)</w:t>
      </w:r>
      <w:r w:rsidR="009D5B47" w:rsidRPr="000867D8">
        <w:tab/>
        <w:t>An approved pharmacist commits an offence if:</w:t>
      </w:r>
    </w:p>
    <w:p w:rsidR="009D5B47" w:rsidRPr="000867D8" w:rsidRDefault="009D5B47" w:rsidP="009D5B47">
      <w:pPr>
        <w:pStyle w:val="paragraph"/>
      </w:pPr>
      <w:r w:rsidRPr="000867D8">
        <w:tab/>
        <w:t>(a)</w:t>
      </w:r>
      <w:r w:rsidRPr="000867D8">
        <w:tab/>
        <w:t>the approved pharmacist supplies a pharmaceutical benefit to a person under subsection</w:t>
      </w:r>
      <w:r w:rsidR="000867D8" w:rsidRPr="000867D8">
        <w:t> </w:t>
      </w:r>
      <w:r w:rsidRPr="000867D8">
        <w:t>89A(1) of the Act; and</w:t>
      </w:r>
    </w:p>
    <w:p w:rsidR="009D5B47" w:rsidRPr="000867D8" w:rsidRDefault="009D5B47" w:rsidP="009D5B47">
      <w:pPr>
        <w:pStyle w:val="paragraph"/>
      </w:pPr>
      <w:r w:rsidRPr="000867D8">
        <w:tab/>
        <w:t>(b)</w:t>
      </w:r>
      <w:r w:rsidRPr="000867D8">
        <w:tab/>
        <w:t xml:space="preserve">the approved pharmacist does not keep the following information for at least 2 years </w:t>
      </w:r>
      <w:r w:rsidR="00240CE5" w:rsidRPr="000867D8">
        <w:t xml:space="preserve">from the date the pharmaceutical benefit was supplied </w:t>
      </w:r>
      <w:r w:rsidRPr="000867D8">
        <w:t>by the approved pharmacist:</w:t>
      </w:r>
    </w:p>
    <w:p w:rsidR="009D5B47" w:rsidRPr="000867D8" w:rsidRDefault="009D5B47" w:rsidP="009D5B47">
      <w:pPr>
        <w:pStyle w:val="paragraphsub"/>
      </w:pPr>
      <w:r w:rsidRPr="000867D8">
        <w:tab/>
        <w:t>(i)</w:t>
      </w:r>
      <w:r w:rsidRPr="000867D8">
        <w:tab/>
        <w:t>information that supports the claim for payment made under section</w:t>
      </w:r>
      <w:r w:rsidR="000867D8" w:rsidRPr="000867D8">
        <w:t> </w:t>
      </w:r>
      <w:r w:rsidRPr="000867D8">
        <w:t>99AAA of the Act in relation to the supply of the pharmaceutical benefit, including the repeat authorisation form;</w:t>
      </w:r>
    </w:p>
    <w:p w:rsidR="009D5B47" w:rsidRPr="000867D8" w:rsidRDefault="009D5B47" w:rsidP="009D5B47">
      <w:pPr>
        <w:pStyle w:val="paragraphsub"/>
      </w:pPr>
      <w:r w:rsidRPr="000867D8">
        <w:lastRenderedPageBreak/>
        <w:tab/>
        <w:t>(ii)</w:t>
      </w:r>
      <w:r w:rsidRPr="000867D8">
        <w:tab/>
        <w:t xml:space="preserve">information, about the supply of the pharmaceutical benefit, that </w:t>
      </w:r>
      <w:r w:rsidR="00684743" w:rsidRPr="000867D8">
        <w:t>the approved pharmacist gives</w:t>
      </w:r>
      <w:r w:rsidRPr="000867D8">
        <w:t xml:space="preserve"> to the PBS prescriber who most recently prescribed the pharmaceutical benefit to the person.</w:t>
      </w:r>
    </w:p>
    <w:p w:rsidR="009D5B47" w:rsidRPr="000867D8" w:rsidRDefault="009D5B47" w:rsidP="009D5B47">
      <w:pPr>
        <w:pStyle w:val="Penalty"/>
        <w:keepLines/>
      </w:pPr>
      <w:r w:rsidRPr="000867D8">
        <w:t>Penalty:</w:t>
      </w:r>
      <w:r w:rsidRPr="000867D8">
        <w:tab/>
        <w:t>0.2 penalty units.</w:t>
      </w:r>
    </w:p>
    <w:p w:rsidR="009D5B47" w:rsidRPr="000867D8" w:rsidRDefault="009D5B47" w:rsidP="009D5B47">
      <w:pPr>
        <w:pStyle w:val="subsection"/>
      </w:pPr>
      <w:r w:rsidRPr="000867D8">
        <w:tab/>
        <w:t>(</w:t>
      </w:r>
      <w:r w:rsidR="00D322DA" w:rsidRPr="000867D8">
        <w:t>2</w:t>
      </w:r>
      <w:r w:rsidRPr="000867D8">
        <w:t>)</w:t>
      </w:r>
      <w:r w:rsidRPr="000867D8">
        <w:tab/>
        <w:t xml:space="preserve">An offence against </w:t>
      </w:r>
      <w:r w:rsidR="000867D8" w:rsidRPr="000867D8">
        <w:t>subsection (</w:t>
      </w:r>
      <w:r w:rsidR="00D322DA" w:rsidRPr="000867D8">
        <w:t>1)</w:t>
      </w:r>
      <w:r w:rsidRPr="000867D8">
        <w:t xml:space="preserve"> is an offence of strict liability.</w:t>
      </w:r>
    </w:p>
    <w:p w:rsidR="008A57EC" w:rsidRPr="000867D8" w:rsidRDefault="00684743" w:rsidP="006A1F5C">
      <w:pPr>
        <w:pStyle w:val="notetext"/>
      </w:pPr>
      <w:r w:rsidRPr="000867D8">
        <w:t>Note:</w:t>
      </w:r>
      <w:r w:rsidRPr="000867D8">
        <w:tab/>
        <w:t>The information may be kept in an electronic form (see subsection</w:t>
      </w:r>
      <w:r w:rsidR="000867D8" w:rsidRPr="000867D8">
        <w:t> </w:t>
      </w:r>
      <w:r w:rsidRPr="000867D8">
        <w:t xml:space="preserve">12(2) of the </w:t>
      </w:r>
      <w:r w:rsidRPr="000867D8">
        <w:rPr>
          <w:i/>
        </w:rPr>
        <w:t>Electronic Transactions Act 1999</w:t>
      </w:r>
      <w:r w:rsidRPr="000867D8">
        <w:t>).</w:t>
      </w:r>
    </w:p>
    <w:p w:rsidR="009D5B47" w:rsidRPr="000867D8" w:rsidRDefault="009A6D55" w:rsidP="009D5B47">
      <w:pPr>
        <w:pStyle w:val="ActHead5"/>
      </w:pPr>
      <w:bookmarkStart w:id="78" w:name="_Toc474414597"/>
      <w:r w:rsidRPr="000867D8">
        <w:rPr>
          <w:rStyle w:val="CharSectno"/>
        </w:rPr>
        <w:t>61</w:t>
      </w:r>
      <w:r w:rsidR="009D5B47" w:rsidRPr="000867D8">
        <w:t xml:space="preserve">  Keeping documents—medication chart prescriptions</w:t>
      </w:r>
      <w:bookmarkEnd w:id="78"/>
    </w:p>
    <w:p w:rsidR="009D5B47" w:rsidRPr="000867D8" w:rsidRDefault="009D5B47" w:rsidP="009D5B47">
      <w:pPr>
        <w:pStyle w:val="subsection"/>
      </w:pPr>
      <w:r w:rsidRPr="000867D8">
        <w:tab/>
        <w:t>(1)</w:t>
      </w:r>
      <w:r w:rsidRPr="000867D8">
        <w:tab/>
        <w:t>An approved supplier commits an offence if:</w:t>
      </w:r>
    </w:p>
    <w:p w:rsidR="009D5B47" w:rsidRPr="000867D8" w:rsidRDefault="009D5B47" w:rsidP="009D5B47">
      <w:pPr>
        <w:pStyle w:val="paragraph"/>
      </w:pPr>
      <w:r w:rsidRPr="000867D8">
        <w:tab/>
        <w:t>(a)</w:t>
      </w:r>
      <w:r w:rsidRPr="000867D8">
        <w:tab/>
        <w:t>the approved supplier supplies a pharmaceutical benefit on the basis of a medication chart prescription; and</w:t>
      </w:r>
    </w:p>
    <w:p w:rsidR="009D5B47" w:rsidRPr="000867D8" w:rsidRDefault="009D5B47" w:rsidP="009D5B47">
      <w:pPr>
        <w:pStyle w:val="paragraph"/>
      </w:pPr>
      <w:r w:rsidRPr="000867D8">
        <w:tab/>
        <w:t>(b)</w:t>
      </w:r>
      <w:r w:rsidRPr="000867D8">
        <w:tab/>
        <w:t xml:space="preserve">the approved supplier does not keep the medication chart, or the copy of the medication chart, on which the approved supplier wrote the details </w:t>
      </w:r>
      <w:r w:rsidR="006A149C" w:rsidRPr="000867D8">
        <w:t>referred to</w:t>
      </w:r>
      <w:r w:rsidRPr="000867D8">
        <w:t xml:space="preserve"> in paragraph</w:t>
      </w:r>
      <w:r w:rsidR="000867D8" w:rsidRPr="000867D8">
        <w:t> </w:t>
      </w:r>
      <w:r w:rsidR="009A6D55" w:rsidRPr="000867D8">
        <w:t>45</w:t>
      </w:r>
      <w:r w:rsidR="006A71A3" w:rsidRPr="000867D8">
        <w:t>(2)(c</w:t>
      </w:r>
      <w:r w:rsidRPr="000867D8">
        <w:t xml:space="preserve">) in relation to the prescription, for at least 2 years </w:t>
      </w:r>
      <w:r w:rsidR="00240CE5" w:rsidRPr="000867D8">
        <w:t>from the date the pharmaceutical benefit was supplied by the approved supplier</w:t>
      </w:r>
      <w:r w:rsidRPr="000867D8">
        <w:t>.</w:t>
      </w:r>
    </w:p>
    <w:p w:rsidR="009D5B47" w:rsidRPr="000867D8" w:rsidRDefault="009D5B47" w:rsidP="009D5B47">
      <w:pPr>
        <w:pStyle w:val="Penalty"/>
      </w:pPr>
      <w:r w:rsidRPr="000867D8">
        <w:t>Penalty:</w:t>
      </w:r>
      <w:r w:rsidRPr="000867D8">
        <w:tab/>
        <w:t>0.2 penalty units.</w:t>
      </w:r>
    </w:p>
    <w:p w:rsidR="009D5B47" w:rsidRPr="000867D8" w:rsidRDefault="00D322DA" w:rsidP="009D5B47">
      <w:pPr>
        <w:pStyle w:val="subsection"/>
      </w:pPr>
      <w:r w:rsidRPr="000867D8">
        <w:tab/>
        <w:t>(2</w:t>
      </w:r>
      <w:r w:rsidR="009D5B47" w:rsidRPr="000867D8">
        <w:t>)</w:t>
      </w:r>
      <w:r w:rsidR="009D5B47" w:rsidRPr="000867D8">
        <w:tab/>
        <w:t xml:space="preserve">An offence against </w:t>
      </w:r>
      <w:r w:rsidR="000867D8" w:rsidRPr="000867D8">
        <w:t>subsection (</w:t>
      </w:r>
      <w:r w:rsidRPr="000867D8">
        <w:t>1)</w:t>
      </w:r>
      <w:r w:rsidR="009D5B47" w:rsidRPr="000867D8">
        <w:t xml:space="preserve"> is an offence of strict liability.</w:t>
      </w:r>
    </w:p>
    <w:p w:rsidR="00D322DA" w:rsidRPr="000867D8" w:rsidRDefault="00554D71" w:rsidP="001310C2">
      <w:pPr>
        <w:pStyle w:val="notetext"/>
      </w:pPr>
      <w:r w:rsidRPr="000867D8">
        <w:t>Note:</w:t>
      </w:r>
      <w:r w:rsidRPr="000867D8">
        <w:tab/>
        <w:t>The medication chart, or copy of the medication chart, may be kept in an electronic form (see subsection</w:t>
      </w:r>
      <w:r w:rsidR="000867D8" w:rsidRPr="000867D8">
        <w:t> </w:t>
      </w:r>
      <w:r w:rsidRPr="000867D8">
        <w:t xml:space="preserve">12(2) of the </w:t>
      </w:r>
      <w:r w:rsidRPr="000867D8">
        <w:rPr>
          <w:i/>
        </w:rPr>
        <w:t>Electronic Transactions Act 1999</w:t>
      </w:r>
      <w:r w:rsidRPr="000867D8">
        <w:t>).</w:t>
      </w:r>
    </w:p>
    <w:p w:rsidR="009D5B47" w:rsidRPr="000867D8" w:rsidRDefault="009A6D55" w:rsidP="009D5B47">
      <w:pPr>
        <w:pStyle w:val="ActHead5"/>
      </w:pPr>
      <w:bookmarkStart w:id="79" w:name="_Toc474414598"/>
      <w:r w:rsidRPr="000867D8">
        <w:rPr>
          <w:rStyle w:val="CharSectno"/>
        </w:rPr>
        <w:t>62</w:t>
      </w:r>
      <w:r w:rsidR="009D5B47" w:rsidRPr="000867D8">
        <w:t xml:space="preserve">  Proper stocks to be kept</w:t>
      </w:r>
      <w:bookmarkEnd w:id="79"/>
    </w:p>
    <w:p w:rsidR="009D5B47" w:rsidRPr="000867D8" w:rsidRDefault="009D5B47" w:rsidP="009D5B47">
      <w:pPr>
        <w:pStyle w:val="subsection"/>
      </w:pPr>
      <w:r w:rsidRPr="000867D8">
        <w:tab/>
        <w:t>(1)</w:t>
      </w:r>
      <w:r w:rsidRPr="000867D8">
        <w:tab/>
        <w:t xml:space="preserve">An approved pharmacist </w:t>
      </w:r>
      <w:r w:rsidR="00D322DA" w:rsidRPr="000867D8">
        <w:t>commits an offence if he or she does not</w:t>
      </w:r>
      <w:r w:rsidRPr="000867D8">
        <w:t>, as far as practicable, keep in stock an adequate supply of all drugs and medicinal preparations that he or she may reasonably be expected to be called upon to supply as pharmaceutical benefits, or to use as ingredients of pharmaceutical benefits.</w:t>
      </w:r>
    </w:p>
    <w:p w:rsidR="009D5B47" w:rsidRPr="000867D8" w:rsidRDefault="009D5B47" w:rsidP="009D5B47">
      <w:pPr>
        <w:pStyle w:val="Penalty"/>
      </w:pPr>
      <w:r w:rsidRPr="000867D8">
        <w:t>Penalty:</w:t>
      </w:r>
      <w:r w:rsidRPr="000867D8">
        <w:tab/>
        <w:t>0.2 penalty units.</w:t>
      </w:r>
    </w:p>
    <w:p w:rsidR="006A71A3" w:rsidRPr="000867D8" w:rsidRDefault="009D5B47" w:rsidP="001310C2">
      <w:pPr>
        <w:pStyle w:val="subsection"/>
      </w:pPr>
      <w:r w:rsidRPr="000867D8">
        <w:tab/>
        <w:t>(2)</w:t>
      </w:r>
      <w:r w:rsidRPr="000867D8">
        <w:tab/>
        <w:t xml:space="preserve">An offence against </w:t>
      </w:r>
      <w:r w:rsidR="000867D8" w:rsidRPr="000867D8">
        <w:t>subsection (</w:t>
      </w:r>
      <w:r w:rsidRPr="000867D8">
        <w:t>1) is an offence of strict liability</w:t>
      </w:r>
      <w:r w:rsidR="001310C2" w:rsidRPr="000867D8">
        <w:t>.</w:t>
      </w:r>
    </w:p>
    <w:p w:rsidR="009D5B47" w:rsidRPr="000867D8" w:rsidRDefault="009A6D55" w:rsidP="009D5B47">
      <w:pPr>
        <w:pStyle w:val="ActHead5"/>
      </w:pPr>
      <w:bookmarkStart w:id="80" w:name="_Toc474414599"/>
      <w:r w:rsidRPr="000867D8">
        <w:rPr>
          <w:rStyle w:val="CharSectno"/>
        </w:rPr>
        <w:t>63</w:t>
      </w:r>
      <w:r w:rsidR="009D5B47" w:rsidRPr="000867D8">
        <w:t xml:space="preserve">  Standards of composition and purity of pharmaceutical benefits and </w:t>
      </w:r>
      <w:r w:rsidR="00C6218A" w:rsidRPr="000867D8">
        <w:t>ingredients</w:t>
      </w:r>
      <w:bookmarkEnd w:id="80"/>
    </w:p>
    <w:p w:rsidR="000B7092" w:rsidRPr="000867D8" w:rsidRDefault="009D5B47" w:rsidP="009D5B47">
      <w:pPr>
        <w:pStyle w:val="subsection"/>
      </w:pPr>
      <w:r w:rsidRPr="000867D8">
        <w:tab/>
        <w:t>(1)</w:t>
      </w:r>
      <w:r w:rsidRPr="000867D8">
        <w:tab/>
      </w:r>
      <w:r w:rsidR="000B7092" w:rsidRPr="000867D8">
        <w:t>This section is made for the purposes of paragraph</w:t>
      </w:r>
      <w:r w:rsidR="000867D8" w:rsidRPr="000867D8">
        <w:t> </w:t>
      </w:r>
      <w:r w:rsidR="000B7092" w:rsidRPr="000867D8">
        <w:t>103(5)(f) of the Act.</w:t>
      </w:r>
    </w:p>
    <w:p w:rsidR="009D5B47" w:rsidRPr="000867D8" w:rsidRDefault="000B7092" w:rsidP="009D5B47">
      <w:pPr>
        <w:pStyle w:val="subsection"/>
      </w:pPr>
      <w:r w:rsidRPr="000867D8">
        <w:tab/>
        <w:t>(2)</w:t>
      </w:r>
      <w:r w:rsidRPr="000867D8">
        <w:tab/>
      </w:r>
      <w:r w:rsidR="009D5B47" w:rsidRPr="000867D8">
        <w:t>If:</w:t>
      </w:r>
    </w:p>
    <w:p w:rsidR="009D5B47" w:rsidRPr="000867D8" w:rsidRDefault="009D5B47" w:rsidP="009D5B47">
      <w:pPr>
        <w:pStyle w:val="paragraph"/>
      </w:pPr>
      <w:r w:rsidRPr="000867D8">
        <w:tab/>
        <w:t>(a)</w:t>
      </w:r>
      <w:r w:rsidRPr="000867D8">
        <w:tab/>
        <w:t xml:space="preserve">under the </w:t>
      </w:r>
      <w:r w:rsidRPr="000867D8">
        <w:rPr>
          <w:i/>
        </w:rPr>
        <w:t>Therapeutic Goods Act 1989</w:t>
      </w:r>
      <w:r w:rsidRPr="000867D8">
        <w:t>, a drug, medicine or substance must be of a particular standard of composition or purity; and</w:t>
      </w:r>
    </w:p>
    <w:p w:rsidR="009D5B47" w:rsidRPr="000867D8" w:rsidRDefault="009D5B47" w:rsidP="009D5B47">
      <w:pPr>
        <w:pStyle w:val="paragraph"/>
      </w:pPr>
      <w:r w:rsidRPr="000867D8">
        <w:tab/>
        <w:t>(b)</w:t>
      </w:r>
      <w:r w:rsidRPr="000867D8">
        <w:tab/>
        <w:t>the drug, medicine or substance is to be supplied as a pharmaceutical benefit;</w:t>
      </w:r>
    </w:p>
    <w:p w:rsidR="009D5B47" w:rsidRPr="000867D8" w:rsidRDefault="009D5B47" w:rsidP="009D5B47">
      <w:pPr>
        <w:pStyle w:val="subsection2"/>
      </w:pPr>
      <w:r w:rsidRPr="000867D8">
        <w:t>the standard of composition or purity of the drug, medicine or substance is the standard for the purposes of the Act.</w:t>
      </w:r>
    </w:p>
    <w:p w:rsidR="009D5B47" w:rsidRPr="000867D8" w:rsidRDefault="000B7092" w:rsidP="009D5B47">
      <w:pPr>
        <w:pStyle w:val="subsection"/>
      </w:pPr>
      <w:r w:rsidRPr="000867D8">
        <w:lastRenderedPageBreak/>
        <w:tab/>
        <w:t>(3</w:t>
      </w:r>
      <w:r w:rsidR="009D5B47" w:rsidRPr="000867D8">
        <w:t>)</w:t>
      </w:r>
      <w:r w:rsidR="009D5B47" w:rsidRPr="000867D8">
        <w:tab/>
        <w:t>If:</w:t>
      </w:r>
    </w:p>
    <w:p w:rsidR="009D5B47" w:rsidRPr="000867D8" w:rsidRDefault="009D5B47" w:rsidP="009D5B47">
      <w:pPr>
        <w:pStyle w:val="paragraph"/>
      </w:pPr>
      <w:r w:rsidRPr="000867D8">
        <w:tab/>
        <w:t>(a)</w:t>
      </w:r>
      <w:r w:rsidRPr="000867D8">
        <w:tab/>
        <w:t xml:space="preserve">under the </w:t>
      </w:r>
      <w:r w:rsidRPr="000867D8">
        <w:rPr>
          <w:i/>
        </w:rPr>
        <w:t>Therapeutic Goods Act 1989</w:t>
      </w:r>
      <w:r w:rsidRPr="000867D8">
        <w:t>, a drug, medicine or substance must be of a particular standard of composition or purity; and</w:t>
      </w:r>
    </w:p>
    <w:p w:rsidR="009D5B47" w:rsidRPr="000867D8" w:rsidRDefault="009D5B47" w:rsidP="009D5B47">
      <w:pPr>
        <w:pStyle w:val="paragraph"/>
      </w:pPr>
      <w:r w:rsidRPr="000867D8">
        <w:tab/>
        <w:t>(b)</w:t>
      </w:r>
      <w:r w:rsidRPr="000867D8">
        <w:tab/>
        <w:t xml:space="preserve">the drug, medicine or substance is used as an </w:t>
      </w:r>
      <w:r w:rsidR="000B7092" w:rsidRPr="000867D8">
        <w:t>ingredient</w:t>
      </w:r>
      <w:r w:rsidRPr="000867D8">
        <w:t xml:space="preserve"> in another drug, medicine or substance (</w:t>
      </w:r>
      <w:r w:rsidR="00E33516" w:rsidRPr="000867D8">
        <w:t xml:space="preserve">the </w:t>
      </w:r>
      <w:r w:rsidR="00E33516" w:rsidRPr="000867D8">
        <w:rPr>
          <w:b/>
          <w:i/>
        </w:rPr>
        <w:t>finished product</w:t>
      </w:r>
      <w:r w:rsidRPr="000867D8">
        <w:t>); and</w:t>
      </w:r>
    </w:p>
    <w:p w:rsidR="009D5B47" w:rsidRPr="000867D8" w:rsidRDefault="009D5B47" w:rsidP="009D5B47">
      <w:pPr>
        <w:pStyle w:val="paragraph"/>
      </w:pPr>
      <w:r w:rsidRPr="000867D8">
        <w:tab/>
        <w:t>(c)</w:t>
      </w:r>
      <w:r w:rsidRPr="000867D8">
        <w:tab/>
        <w:t>the finished product is to be supplied as a pharmaceutical benefit;</w:t>
      </w:r>
    </w:p>
    <w:p w:rsidR="009D5B47" w:rsidRPr="000867D8" w:rsidRDefault="009D5B47" w:rsidP="009D5B47">
      <w:pPr>
        <w:pStyle w:val="subsection2"/>
      </w:pPr>
      <w:r w:rsidRPr="000867D8">
        <w:t xml:space="preserve">the standard of composition or purity of the drug, medicine or substance used as an </w:t>
      </w:r>
      <w:r w:rsidR="007C54A6" w:rsidRPr="000867D8">
        <w:t>ingredient</w:t>
      </w:r>
      <w:r w:rsidRPr="000867D8">
        <w:t xml:space="preserve"> is the standard for the purposes of the Act.</w:t>
      </w:r>
    </w:p>
    <w:p w:rsidR="009D5B47" w:rsidRPr="000867D8" w:rsidRDefault="009A6D55" w:rsidP="009D5B47">
      <w:pPr>
        <w:pStyle w:val="ActHead5"/>
      </w:pPr>
      <w:bookmarkStart w:id="81" w:name="_Toc474414600"/>
      <w:r w:rsidRPr="000867D8">
        <w:rPr>
          <w:rStyle w:val="CharSectno"/>
        </w:rPr>
        <w:t>64</w:t>
      </w:r>
      <w:r w:rsidR="009D5B47" w:rsidRPr="000867D8">
        <w:t xml:space="preserve">  Labelling of pharmaceutical benefits—full cost</w:t>
      </w:r>
      <w:bookmarkEnd w:id="81"/>
    </w:p>
    <w:p w:rsidR="009D5B47" w:rsidRPr="000867D8" w:rsidRDefault="009D5B47" w:rsidP="009D5B47">
      <w:pPr>
        <w:pStyle w:val="subsection"/>
      </w:pPr>
      <w:r w:rsidRPr="000867D8">
        <w:tab/>
        <w:t>(1)</w:t>
      </w:r>
      <w:r w:rsidRPr="000867D8">
        <w:tab/>
        <w:t>A pharmaceutical benefit supplied by an approved supplier m</w:t>
      </w:r>
      <w:r w:rsidR="00E33516" w:rsidRPr="000867D8">
        <w:t>ust be labelled with the words “full cost”</w:t>
      </w:r>
      <w:r w:rsidRPr="000867D8">
        <w:t xml:space="preserve"> followed by the full cost of the pharmaceutical benefit.</w:t>
      </w:r>
    </w:p>
    <w:p w:rsidR="009D5B47" w:rsidRPr="000867D8" w:rsidRDefault="009D5B47" w:rsidP="009D5B47">
      <w:pPr>
        <w:pStyle w:val="subsection"/>
      </w:pPr>
      <w:r w:rsidRPr="000867D8">
        <w:tab/>
        <w:t>(2)</w:t>
      </w:r>
      <w:r w:rsidRPr="000867D8">
        <w:tab/>
      </w:r>
      <w:r w:rsidR="000867D8" w:rsidRPr="000867D8">
        <w:t>Subsection (</w:t>
      </w:r>
      <w:r w:rsidRPr="000867D8">
        <w:t>1) does not apply to:</w:t>
      </w:r>
    </w:p>
    <w:p w:rsidR="009D5B47" w:rsidRPr="000867D8" w:rsidRDefault="009D5B47" w:rsidP="009D5B47">
      <w:pPr>
        <w:pStyle w:val="paragraph"/>
      </w:pPr>
      <w:r w:rsidRPr="000867D8">
        <w:tab/>
        <w:t>(a)</w:t>
      </w:r>
      <w:r w:rsidRPr="000867D8">
        <w:tab/>
        <w:t>an approved supplier to which section</w:t>
      </w:r>
      <w:r w:rsidR="000867D8" w:rsidRPr="000867D8">
        <w:t> </w:t>
      </w:r>
      <w:r w:rsidRPr="000867D8">
        <w:t>99AAB of the Act applies; or</w:t>
      </w:r>
    </w:p>
    <w:p w:rsidR="009D5B47" w:rsidRPr="000867D8" w:rsidRDefault="009D5B47" w:rsidP="009D5B47">
      <w:pPr>
        <w:pStyle w:val="paragraph"/>
      </w:pPr>
      <w:r w:rsidRPr="000867D8">
        <w:tab/>
        <w:t>(b)</w:t>
      </w:r>
      <w:r w:rsidRPr="000867D8">
        <w:tab/>
        <w:t>an approved hospital authority; or</w:t>
      </w:r>
    </w:p>
    <w:p w:rsidR="009D5B47" w:rsidRPr="000867D8" w:rsidRDefault="009D5B47" w:rsidP="009D5B47">
      <w:pPr>
        <w:pStyle w:val="paragraph"/>
      </w:pPr>
      <w:r w:rsidRPr="000867D8">
        <w:tab/>
        <w:t>(c)</w:t>
      </w:r>
      <w:r w:rsidRPr="000867D8">
        <w:tab/>
        <w:t>a pharmaceutical benefit obtained under subsection</w:t>
      </w:r>
      <w:r w:rsidR="000867D8" w:rsidRPr="000867D8">
        <w:t> </w:t>
      </w:r>
      <w:r w:rsidRPr="000867D8">
        <w:t>93(2), 93AA(2) or 93AB(2) of the Act; or</w:t>
      </w:r>
    </w:p>
    <w:p w:rsidR="009D5B47" w:rsidRPr="000867D8" w:rsidRDefault="009D5B47" w:rsidP="009D5B47">
      <w:pPr>
        <w:pStyle w:val="paragraph"/>
      </w:pPr>
      <w:r w:rsidRPr="000867D8">
        <w:tab/>
        <w:t>(d)</w:t>
      </w:r>
      <w:r w:rsidRPr="000867D8">
        <w:tab/>
        <w:t>a pharmaceutical benefit to which subsection</w:t>
      </w:r>
      <w:r w:rsidR="000867D8" w:rsidRPr="000867D8">
        <w:t> </w:t>
      </w:r>
      <w:r w:rsidRPr="000867D8">
        <w:t>99(2A), (2AB) or (2B) of the Act applies; or</w:t>
      </w:r>
    </w:p>
    <w:p w:rsidR="009D5B47" w:rsidRPr="000867D8" w:rsidRDefault="009D5B47" w:rsidP="009D5B47">
      <w:pPr>
        <w:pStyle w:val="paragraph"/>
      </w:pPr>
      <w:r w:rsidRPr="000867D8">
        <w:tab/>
        <w:t>(e)</w:t>
      </w:r>
      <w:r w:rsidRPr="000867D8">
        <w:tab/>
        <w:t>the supply of a pharmaceutical benefit on the basis of a medication chart prescription.</w:t>
      </w:r>
    </w:p>
    <w:p w:rsidR="009D5B47" w:rsidRPr="000867D8" w:rsidRDefault="009D5B47" w:rsidP="009D5B47">
      <w:pPr>
        <w:pStyle w:val="subsection"/>
      </w:pPr>
      <w:r w:rsidRPr="000867D8">
        <w:tab/>
        <w:t>(3)</w:t>
      </w:r>
      <w:r w:rsidRPr="000867D8">
        <w:tab/>
        <w:t xml:space="preserve">For </w:t>
      </w:r>
      <w:r w:rsidR="00E33516" w:rsidRPr="000867D8">
        <w:t xml:space="preserve">the purposes of </w:t>
      </w:r>
      <w:r w:rsidR="000867D8" w:rsidRPr="000867D8">
        <w:t>subsection (</w:t>
      </w:r>
      <w:r w:rsidR="00E33516" w:rsidRPr="000867D8">
        <w:t>1)</w:t>
      </w:r>
      <w:r w:rsidRPr="000867D8">
        <w:t xml:space="preserve">, the </w:t>
      </w:r>
      <w:r w:rsidRPr="000867D8">
        <w:rPr>
          <w:b/>
          <w:i/>
        </w:rPr>
        <w:t>full cost</w:t>
      </w:r>
      <w:r w:rsidRPr="000867D8">
        <w:t xml:space="preserve"> of a pharmaceutical benefit is the sum of:</w:t>
      </w:r>
    </w:p>
    <w:p w:rsidR="009D5B47" w:rsidRPr="000867D8" w:rsidRDefault="009D5B47" w:rsidP="009D5B47">
      <w:pPr>
        <w:pStyle w:val="paragraph"/>
      </w:pPr>
      <w:r w:rsidRPr="000867D8">
        <w:tab/>
        <w:t>(a)</w:t>
      </w:r>
      <w:r w:rsidRPr="000867D8">
        <w:tab/>
        <w:t>the Commonwealth price of the pharmaceutical benefit; and</w:t>
      </w:r>
    </w:p>
    <w:p w:rsidR="009D5B47" w:rsidRPr="000867D8" w:rsidRDefault="009D5B47" w:rsidP="009D5B47">
      <w:pPr>
        <w:pStyle w:val="paragraph"/>
      </w:pPr>
      <w:r w:rsidRPr="000867D8">
        <w:tab/>
        <w:t>(b)</w:t>
      </w:r>
      <w:r w:rsidRPr="000867D8">
        <w:tab/>
        <w:t>the special patient contribution charged under subsection</w:t>
      </w:r>
      <w:r w:rsidR="000867D8" w:rsidRPr="000867D8">
        <w:t> </w:t>
      </w:r>
      <w:r w:rsidRPr="000867D8">
        <w:t>87(2A) of the Act.</w:t>
      </w:r>
    </w:p>
    <w:p w:rsidR="009D5B47" w:rsidRPr="000867D8" w:rsidRDefault="009A6D55" w:rsidP="00A86D14">
      <w:pPr>
        <w:pStyle w:val="ActHead5"/>
      </w:pPr>
      <w:bookmarkStart w:id="82" w:name="_Toc474414601"/>
      <w:r w:rsidRPr="000867D8">
        <w:rPr>
          <w:rStyle w:val="CharSectno"/>
        </w:rPr>
        <w:t>65</w:t>
      </w:r>
      <w:r w:rsidR="009D5B47" w:rsidRPr="000867D8">
        <w:t xml:space="preserve">  Surrender of forms</w:t>
      </w:r>
      <w:bookmarkEnd w:id="82"/>
    </w:p>
    <w:p w:rsidR="00E33516" w:rsidRPr="000867D8" w:rsidRDefault="00E33516" w:rsidP="00E33516">
      <w:pPr>
        <w:pStyle w:val="subsection"/>
      </w:pPr>
      <w:r w:rsidRPr="000867D8">
        <w:tab/>
        <w:t>(1)</w:t>
      </w:r>
      <w:r w:rsidRPr="000867D8">
        <w:tab/>
        <w:t xml:space="preserve">The Secretary may, by notice in writing served on a person (the </w:t>
      </w:r>
      <w:r w:rsidRPr="000867D8">
        <w:rPr>
          <w:b/>
          <w:i/>
        </w:rPr>
        <w:t>first person</w:t>
      </w:r>
      <w:r w:rsidRPr="000867D8">
        <w:t xml:space="preserve">), require </w:t>
      </w:r>
      <w:r w:rsidR="006A71A3" w:rsidRPr="000867D8">
        <w:t>the first person</w:t>
      </w:r>
      <w:r w:rsidRPr="000867D8">
        <w:t xml:space="preserve"> to surrender to the Secretary or to a person specified in the notice, within a time specified in the notice, any forms that:</w:t>
      </w:r>
    </w:p>
    <w:p w:rsidR="00CB222E" w:rsidRPr="000867D8" w:rsidRDefault="00E33516" w:rsidP="00E33516">
      <w:pPr>
        <w:pStyle w:val="paragraph"/>
      </w:pPr>
      <w:r w:rsidRPr="000867D8">
        <w:tab/>
        <w:t>(a)</w:t>
      </w:r>
      <w:r w:rsidRPr="000867D8">
        <w:tab/>
        <w:t xml:space="preserve">have been supplied to </w:t>
      </w:r>
      <w:r w:rsidR="006A71A3" w:rsidRPr="000867D8">
        <w:t>the first person</w:t>
      </w:r>
      <w:r w:rsidRPr="000867D8">
        <w:t xml:space="preserve"> by</w:t>
      </w:r>
      <w:r w:rsidR="006A71A3" w:rsidRPr="000867D8">
        <w:t>,</w:t>
      </w:r>
      <w:r w:rsidRPr="000867D8">
        <w:t xml:space="preserve"> or on behalf of</w:t>
      </w:r>
      <w:r w:rsidR="006A71A3" w:rsidRPr="000867D8">
        <w:t>,</w:t>
      </w:r>
      <w:r w:rsidRPr="000867D8">
        <w:t xml:space="preserve"> the Commonwealth under</w:t>
      </w:r>
      <w:r w:rsidR="006A71A3" w:rsidRPr="000867D8">
        <w:t>,</w:t>
      </w:r>
      <w:r w:rsidRPr="000867D8">
        <w:t xml:space="preserve"> or for the purpose</w:t>
      </w:r>
      <w:r w:rsidR="00742400" w:rsidRPr="000867D8">
        <w:t>s</w:t>
      </w:r>
      <w:r w:rsidRPr="000867D8">
        <w:t xml:space="preserve"> of</w:t>
      </w:r>
      <w:r w:rsidR="00CB222E" w:rsidRPr="000867D8">
        <w:t>:</w:t>
      </w:r>
    </w:p>
    <w:p w:rsidR="00CB222E" w:rsidRPr="000867D8" w:rsidRDefault="00CB222E" w:rsidP="00CB222E">
      <w:pPr>
        <w:pStyle w:val="paragraphsub"/>
      </w:pPr>
      <w:r w:rsidRPr="000867D8">
        <w:tab/>
        <w:t>(i)</w:t>
      </w:r>
      <w:r w:rsidRPr="000867D8">
        <w:tab/>
      </w:r>
      <w:r w:rsidR="00E33516" w:rsidRPr="000867D8">
        <w:t>Part</w:t>
      </w:r>
      <w:r w:rsidR="000867D8" w:rsidRPr="000867D8">
        <w:t> </w:t>
      </w:r>
      <w:r w:rsidR="00E33516" w:rsidRPr="000867D8">
        <w:t>VII of th</w:t>
      </w:r>
      <w:r w:rsidRPr="000867D8">
        <w:t>e</w:t>
      </w:r>
      <w:r w:rsidR="00E33516" w:rsidRPr="000867D8">
        <w:t xml:space="preserve"> Act</w:t>
      </w:r>
      <w:r w:rsidRPr="000867D8">
        <w:t>;</w:t>
      </w:r>
      <w:r w:rsidR="00E33516" w:rsidRPr="000867D8">
        <w:t xml:space="preserve"> or</w:t>
      </w:r>
    </w:p>
    <w:p w:rsidR="006A71A3" w:rsidRPr="000867D8" w:rsidRDefault="00CB222E" w:rsidP="00CB222E">
      <w:pPr>
        <w:pStyle w:val="paragraphsub"/>
      </w:pPr>
      <w:r w:rsidRPr="000867D8">
        <w:tab/>
        <w:t>(ii)</w:t>
      </w:r>
      <w:r w:rsidRPr="000867D8">
        <w:tab/>
      </w:r>
      <w:r w:rsidR="00E33516" w:rsidRPr="000867D8">
        <w:t>this instrument</w:t>
      </w:r>
      <w:r w:rsidR="006A71A3" w:rsidRPr="000867D8">
        <w:t>;</w:t>
      </w:r>
      <w:r w:rsidR="00E33516" w:rsidRPr="000867D8">
        <w:t xml:space="preserve"> and</w:t>
      </w:r>
    </w:p>
    <w:p w:rsidR="00E33516" w:rsidRPr="000867D8" w:rsidRDefault="006A71A3" w:rsidP="00E33516">
      <w:pPr>
        <w:pStyle w:val="paragraph"/>
      </w:pPr>
      <w:r w:rsidRPr="000867D8">
        <w:tab/>
        <w:t>(b)</w:t>
      </w:r>
      <w:r w:rsidRPr="000867D8">
        <w:tab/>
      </w:r>
      <w:r w:rsidR="00E33516" w:rsidRPr="000867D8">
        <w:t xml:space="preserve">are in the possession of the </w:t>
      </w:r>
      <w:r w:rsidRPr="000867D8">
        <w:t xml:space="preserve">first </w:t>
      </w:r>
      <w:r w:rsidR="00E33516" w:rsidRPr="000867D8">
        <w:t>person.</w:t>
      </w:r>
    </w:p>
    <w:p w:rsidR="00E33516" w:rsidRPr="000867D8" w:rsidRDefault="009D5B47" w:rsidP="009D5B47">
      <w:pPr>
        <w:pStyle w:val="subsection"/>
      </w:pPr>
      <w:r w:rsidRPr="000867D8">
        <w:tab/>
        <w:t>(2)</w:t>
      </w:r>
      <w:r w:rsidRPr="000867D8">
        <w:tab/>
        <w:t xml:space="preserve">A person </w:t>
      </w:r>
      <w:r w:rsidR="00E33516" w:rsidRPr="000867D8">
        <w:t>commits an offence if:</w:t>
      </w:r>
    </w:p>
    <w:p w:rsidR="00E33516" w:rsidRPr="000867D8" w:rsidRDefault="00E33516" w:rsidP="00E33516">
      <w:pPr>
        <w:pStyle w:val="paragraph"/>
      </w:pPr>
      <w:r w:rsidRPr="000867D8">
        <w:tab/>
        <w:t>(a)</w:t>
      </w:r>
      <w:r w:rsidRPr="000867D8">
        <w:tab/>
      </w:r>
      <w:r w:rsidR="009D5B47" w:rsidRPr="000867D8">
        <w:t xml:space="preserve">a notice is served </w:t>
      </w:r>
      <w:r w:rsidRPr="000867D8">
        <w:t xml:space="preserve">on the person under </w:t>
      </w:r>
      <w:r w:rsidR="000867D8" w:rsidRPr="000867D8">
        <w:t>subsection (</w:t>
      </w:r>
      <w:r w:rsidR="009D5B47" w:rsidRPr="000867D8">
        <w:t>1)</w:t>
      </w:r>
      <w:r w:rsidRPr="000867D8">
        <w:t>; and</w:t>
      </w:r>
    </w:p>
    <w:p w:rsidR="009D5B47" w:rsidRPr="000867D8" w:rsidRDefault="00E33516" w:rsidP="00E33516">
      <w:pPr>
        <w:pStyle w:val="paragraph"/>
      </w:pPr>
      <w:r w:rsidRPr="000867D8">
        <w:tab/>
        <w:t>(b)</w:t>
      </w:r>
      <w:r w:rsidRPr="000867D8">
        <w:tab/>
        <w:t>the person does not</w:t>
      </w:r>
      <w:r w:rsidR="009D5B47" w:rsidRPr="000867D8">
        <w:t xml:space="preserve"> comply with th</w:t>
      </w:r>
      <w:r w:rsidRPr="000867D8">
        <w:t>e</w:t>
      </w:r>
      <w:r w:rsidR="009D5B47" w:rsidRPr="000867D8">
        <w:t xml:space="preserve"> notice.</w:t>
      </w:r>
    </w:p>
    <w:p w:rsidR="009D5B47" w:rsidRPr="000867D8" w:rsidRDefault="009D5B47" w:rsidP="009D5B47">
      <w:pPr>
        <w:pStyle w:val="Penalty"/>
      </w:pPr>
      <w:r w:rsidRPr="000867D8">
        <w:t>Penalty:</w:t>
      </w:r>
      <w:r w:rsidRPr="000867D8">
        <w:tab/>
        <w:t>0.2 penalty units.</w:t>
      </w:r>
    </w:p>
    <w:p w:rsidR="006A71A3" w:rsidRPr="000867D8" w:rsidRDefault="009D5B47" w:rsidP="001310C2">
      <w:pPr>
        <w:pStyle w:val="subsection"/>
      </w:pPr>
      <w:r w:rsidRPr="000867D8">
        <w:tab/>
        <w:t>(3)</w:t>
      </w:r>
      <w:r w:rsidRPr="000867D8">
        <w:tab/>
        <w:t xml:space="preserve">An offence against </w:t>
      </w:r>
      <w:r w:rsidR="000867D8" w:rsidRPr="000867D8">
        <w:t>subsection (</w:t>
      </w:r>
      <w:r w:rsidRPr="000867D8">
        <w:t>2) is an offence of strict liability</w:t>
      </w:r>
      <w:r w:rsidR="001310C2" w:rsidRPr="000867D8">
        <w:t>.</w:t>
      </w:r>
    </w:p>
    <w:p w:rsidR="009D5B47" w:rsidRPr="000867D8" w:rsidRDefault="001B3C1A" w:rsidP="009C5A92">
      <w:pPr>
        <w:pStyle w:val="ActHead2"/>
        <w:pageBreakBefore/>
      </w:pPr>
      <w:bookmarkStart w:id="83" w:name="_Toc474414602"/>
      <w:r w:rsidRPr="000867D8">
        <w:rPr>
          <w:rStyle w:val="CharPartNo"/>
        </w:rPr>
        <w:lastRenderedPageBreak/>
        <w:t>Part</w:t>
      </w:r>
      <w:r w:rsidR="000867D8" w:rsidRPr="000867D8">
        <w:rPr>
          <w:rStyle w:val="CharPartNo"/>
        </w:rPr>
        <w:t> </w:t>
      </w:r>
      <w:r w:rsidR="009B1F54" w:rsidRPr="000867D8">
        <w:rPr>
          <w:rStyle w:val="CharPartNo"/>
        </w:rPr>
        <w:t>7</w:t>
      </w:r>
      <w:r w:rsidR="009D5B47" w:rsidRPr="000867D8">
        <w:t>—</w:t>
      </w:r>
      <w:r w:rsidR="009D5B47" w:rsidRPr="000867D8">
        <w:rPr>
          <w:rStyle w:val="CharPartText"/>
        </w:rPr>
        <w:t>Price reduction and price disclosure</w:t>
      </w:r>
      <w:bookmarkEnd w:id="83"/>
    </w:p>
    <w:p w:rsidR="009D5B47" w:rsidRPr="000867D8" w:rsidRDefault="009D5B47" w:rsidP="009D5B47">
      <w:pPr>
        <w:pStyle w:val="ActHead3"/>
      </w:pPr>
      <w:bookmarkStart w:id="84" w:name="_Toc474414603"/>
      <w:r w:rsidRPr="000867D8">
        <w:rPr>
          <w:rStyle w:val="CharDivNo"/>
        </w:rPr>
        <w:t>Division</w:t>
      </w:r>
      <w:r w:rsidR="000867D8" w:rsidRPr="000867D8">
        <w:rPr>
          <w:rStyle w:val="CharDivNo"/>
        </w:rPr>
        <w:t> </w:t>
      </w:r>
      <w:r w:rsidRPr="000867D8">
        <w:rPr>
          <w:rStyle w:val="CharDivNo"/>
        </w:rPr>
        <w:t>1</w:t>
      </w:r>
      <w:r w:rsidRPr="000867D8">
        <w:t>—</w:t>
      </w:r>
      <w:r w:rsidRPr="000867D8">
        <w:rPr>
          <w:rStyle w:val="CharDivText"/>
        </w:rPr>
        <w:t>Price reduction</w:t>
      </w:r>
      <w:bookmarkEnd w:id="84"/>
    </w:p>
    <w:p w:rsidR="009D5B47" w:rsidRPr="000867D8" w:rsidRDefault="009A6D55" w:rsidP="009D5B47">
      <w:pPr>
        <w:pStyle w:val="ActHead5"/>
      </w:pPr>
      <w:bookmarkStart w:id="85" w:name="_Toc474414604"/>
      <w:r w:rsidRPr="000867D8">
        <w:rPr>
          <w:rStyle w:val="CharSectno"/>
        </w:rPr>
        <w:t>66</w:t>
      </w:r>
      <w:r w:rsidR="009D5B47" w:rsidRPr="000867D8">
        <w:t xml:space="preserve">  Reduction day</w:t>
      </w:r>
      <w:bookmarkEnd w:id="85"/>
    </w:p>
    <w:p w:rsidR="009D5B47" w:rsidRPr="000867D8" w:rsidRDefault="009D5B47" w:rsidP="009D5B47">
      <w:pPr>
        <w:pStyle w:val="subsection"/>
      </w:pPr>
      <w:r w:rsidRPr="000867D8">
        <w:tab/>
      </w:r>
      <w:r w:rsidRPr="000867D8">
        <w:tab/>
        <w:t xml:space="preserve">For </w:t>
      </w:r>
      <w:r w:rsidR="001B3C1A" w:rsidRPr="000867D8">
        <w:t xml:space="preserve">the purposes of </w:t>
      </w:r>
      <w:r w:rsidRPr="000867D8">
        <w:t>paragraph</w:t>
      </w:r>
      <w:r w:rsidR="000867D8" w:rsidRPr="000867D8">
        <w:t> </w:t>
      </w:r>
      <w:r w:rsidRPr="000867D8">
        <w:t>99ADH(2)(b) of the Act, 1</w:t>
      </w:r>
      <w:r w:rsidR="000867D8" w:rsidRPr="000867D8">
        <w:t> </w:t>
      </w:r>
      <w:r w:rsidRPr="000867D8">
        <w:t>August and 1</w:t>
      </w:r>
      <w:r w:rsidR="000867D8" w:rsidRPr="000867D8">
        <w:t> </w:t>
      </w:r>
      <w:r w:rsidRPr="000867D8">
        <w:t>December in any year are prescribed.</w:t>
      </w:r>
    </w:p>
    <w:p w:rsidR="009D5B47" w:rsidRPr="000867D8" w:rsidRDefault="009D5B47" w:rsidP="009C5A92">
      <w:pPr>
        <w:pStyle w:val="ActHead3"/>
        <w:pageBreakBefore/>
      </w:pPr>
      <w:bookmarkStart w:id="86" w:name="_Toc474414605"/>
      <w:r w:rsidRPr="000867D8">
        <w:rPr>
          <w:rStyle w:val="CharDivNo"/>
        </w:rPr>
        <w:lastRenderedPageBreak/>
        <w:t>Division</w:t>
      </w:r>
      <w:r w:rsidR="000867D8" w:rsidRPr="000867D8">
        <w:rPr>
          <w:rStyle w:val="CharDivNo"/>
        </w:rPr>
        <w:t> </w:t>
      </w:r>
      <w:r w:rsidRPr="000867D8">
        <w:rPr>
          <w:rStyle w:val="CharDivNo"/>
        </w:rPr>
        <w:t>2</w:t>
      </w:r>
      <w:r w:rsidRPr="000867D8">
        <w:t>—</w:t>
      </w:r>
      <w:r w:rsidRPr="000867D8">
        <w:rPr>
          <w:rStyle w:val="CharDivText"/>
        </w:rPr>
        <w:t>Price disclosure</w:t>
      </w:r>
      <w:bookmarkEnd w:id="86"/>
    </w:p>
    <w:p w:rsidR="009D5B47" w:rsidRPr="000867D8" w:rsidRDefault="009D5B47" w:rsidP="009D5B47">
      <w:pPr>
        <w:pStyle w:val="ActHead4"/>
      </w:pPr>
      <w:bookmarkStart w:id="87" w:name="_Toc474414606"/>
      <w:r w:rsidRPr="000867D8">
        <w:rPr>
          <w:rStyle w:val="CharSubdNo"/>
        </w:rPr>
        <w:t>Subdivision</w:t>
      </w:r>
      <w:r w:rsidR="00322BE6" w:rsidRPr="000867D8">
        <w:rPr>
          <w:rStyle w:val="CharSubdNo"/>
        </w:rPr>
        <w:t xml:space="preserve"> </w:t>
      </w:r>
      <w:r w:rsidR="00EA3576" w:rsidRPr="000867D8">
        <w:rPr>
          <w:rStyle w:val="CharSubdNo"/>
        </w:rPr>
        <w:t>A</w:t>
      </w:r>
      <w:r w:rsidRPr="000867D8">
        <w:t>—</w:t>
      </w:r>
      <w:r w:rsidRPr="000867D8">
        <w:rPr>
          <w:rStyle w:val="CharSubdText"/>
        </w:rPr>
        <w:t>Interpretation</w:t>
      </w:r>
      <w:bookmarkEnd w:id="87"/>
    </w:p>
    <w:p w:rsidR="009D5B47" w:rsidRPr="000867D8" w:rsidRDefault="009A6D55" w:rsidP="009D5B47">
      <w:pPr>
        <w:pStyle w:val="ActHead5"/>
      </w:pPr>
      <w:bookmarkStart w:id="88" w:name="_Toc474414607"/>
      <w:r w:rsidRPr="000867D8">
        <w:rPr>
          <w:rStyle w:val="CharSectno"/>
        </w:rPr>
        <w:t>67</w:t>
      </w:r>
      <w:r w:rsidR="009D5B47" w:rsidRPr="000867D8">
        <w:t xml:space="preserve">  Meaning of </w:t>
      </w:r>
      <w:r w:rsidR="009D5B47" w:rsidRPr="000867D8">
        <w:rPr>
          <w:i/>
        </w:rPr>
        <w:t>data collection period</w:t>
      </w:r>
      <w:bookmarkEnd w:id="88"/>
    </w:p>
    <w:p w:rsidR="009D5B47" w:rsidRPr="000867D8" w:rsidRDefault="009D5B47" w:rsidP="009D5B47">
      <w:pPr>
        <w:pStyle w:val="SubsectionHead"/>
      </w:pPr>
      <w:r w:rsidRPr="000867D8">
        <w:t>Start of first data collection period</w:t>
      </w:r>
    </w:p>
    <w:p w:rsidR="009D5B47" w:rsidRPr="000867D8" w:rsidRDefault="009D5B47" w:rsidP="009D5B47">
      <w:pPr>
        <w:pStyle w:val="subsection"/>
      </w:pPr>
      <w:r w:rsidRPr="000867D8">
        <w:tab/>
        <w:t>(1)</w:t>
      </w:r>
      <w:r w:rsidRPr="000867D8">
        <w:tab/>
        <w:t xml:space="preserve">The first </w:t>
      </w:r>
      <w:r w:rsidRPr="000867D8">
        <w:rPr>
          <w:b/>
          <w:i/>
        </w:rPr>
        <w:t>data collection period</w:t>
      </w:r>
      <w:r w:rsidRPr="000867D8">
        <w:t xml:space="preserve"> for a brand of a pharmaceutical item starts on the brand’s start day.</w:t>
      </w:r>
    </w:p>
    <w:p w:rsidR="009D5B47" w:rsidRPr="000867D8" w:rsidRDefault="009D5B47" w:rsidP="009D5B47">
      <w:pPr>
        <w:pStyle w:val="SubsectionHead"/>
        <w:rPr>
          <w:i w:val="0"/>
        </w:rPr>
      </w:pPr>
      <w:r w:rsidRPr="000867D8">
        <w:t>End of first data collection period</w:t>
      </w:r>
    </w:p>
    <w:p w:rsidR="009D5B47" w:rsidRPr="000867D8" w:rsidRDefault="009D5B47" w:rsidP="009D5B47">
      <w:pPr>
        <w:pStyle w:val="subsection"/>
      </w:pPr>
      <w:r w:rsidRPr="000867D8">
        <w:tab/>
        <w:t>(2)</w:t>
      </w:r>
      <w:r w:rsidRPr="000867D8">
        <w:tab/>
        <w:t xml:space="preserve">If, on the day before the start day for the brand (the </w:t>
      </w:r>
      <w:r w:rsidRPr="000867D8">
        <w:rPr>
          <w:b/>
          <w:i/>
        </w:rPr>
        <w:t>starting brand</w:t>
      </w:r>
      <w:r w:rsidRPr="000867D8">
        <w:t xml:space="preserve">) the price disclosure requirements apply to a related brand of the starting brand, the starting brand’s first </w:t>
      </w:r>
      <w:r w:rsidRPr="000867D8">
        <w:rPr>
          <w:b/>
          <w:i/>
        </w:rPr>
        <w:t>data collection period</w:t>
      </w:r>
      <w:r w:rsidRPr="000867D8">
        <w:t xml:space="preserve"> ends when the data collection period for any of the related brands ends.</w:t>
      </w:r>
    </w:p>
    <w:p w:rsidR="009D5B47" w:rsidRPr="000867D8" w:rsidRDefault="009D5B47" w:rsidP="009D5B47">
      <w:pPr>
        <w:pStyle w:val="subsection"/>
      </w:pPr>
      <w:r w:rsidRPr="000867D8">
        <w:tab/>
        <w:t>(3)</w:t>
      </w:r>
      <w:r w:rsidRPr="000867D8">
        <w:tab/>
        <w:t xml:space="preserve">Otherwise, the starting brand’s first </w:t>
      </w:r>
      <w:r w:rsidRPr="000867D8">
        <w:rPr>
          <w:b/>
          <w:i/>
        </w:rPr>
        <w:t>data collection period</w:t>
      </w:r>
      <w:r w:rsidRPr="000867D8">
        <w:t xml:space="preserve"> ends on:</w:t>
      </w:r>
    </w:p>
    <w:p w:rsidR="009D5B47" w:rsidRPr="000867D8" w:rsidRDefault="009D5B47" w:rsidP="009D5B47">
      <w:pPr>
        <w:pStyle w:val="paragraph"/>
      </w:pPr>
      <w:r w:rsidRPr="000867D8">
        <w:tab/>
        <w:t>(a)</w:t>
      </w:r>
      <w:r w:rsidRPr="000867D8">
        <w:tab/>
        <w:t>if the start day occurs between 2</w:t>
      </w:r>
      <w:r w:rsidR="000867D8" w:rsidRPr="000867D8">
        <w:t> </w:t>
      </w:r>
      <w:r w:rsidRPr="000867D8">
        <w:t>April and 1</w:t>
      </w:r>
      <w:r w:rsidR="000867D8" w:rsidRPr="000867D8">
        <w:t> </w:t>
      </w:r>
      <w:r w:rsidRPr="000867D8">
        <w:t>October—the next 31</w:t>
      </w:r>
      <w:r w:rsidR="000867D8" w:rsidRPr="000867D8">
        <w:t> </w:t>
      </w:r>
      <w:r w:rsidRPr="000867D8">
        <w:t>March; or</w:t>
      </w:r>
    </w:p>
    <w:p w:rsidR="009D5B47" w:rsidRPr="000867D8" w:rsidRDefault="009D5B47" w:rsidP="009D5B47">
      <w:pPr>
        <w:pStyle w:val="paragraph"/>
      </w:pPr>
      <w:r w:rsidRPr="000867D8">
        <w:tab/>
        <w:t>(b)</w:t>
      </w:r>
      <w:r w:rsidRPr="000867D8">
        <w:tab/>
        <w:t>if the start day occurs between 2</w:t>
      </w:r>
      <w:r w:rsidR="000867D8" w:rsidRPr="000867D8">
        <w:t> </w:t>
      </w:r>
      <w:r w:rsidRPr="000867D8">
        <w:t>October and 1</w:t>
      </w:r>
      <w:r w:rsidR="000867D8" w:rsidRPr="000867D8">
        <w:t> </w:t>
      </w:r>
      <w:r w:rsidRPr="000867D8">
        <w:t>April—the next 30</w:t>
      </w:r>
      <w:r w:rsidR="000867D8" w:rsidRPr="000867D8">
        <w:t> </w:t>
      </w:r>
      <w:r w:rsidRPr="000867D8">
        <w:t>September.</w:t>
      </w:r>
    </w:p>
    <w:p w:rsidR="009D5B47" w:rsidRPr="000867D8" w:rsidRDefault="009D5B47" w:rsidP="009D5B47">
      <w:pPr>
        <w:pStyle w:val="SubsectionHead"/>
        <w:rPr>
          <w:i w:val="0"/>
        </w:rPr>
      </w:pPr>
      <w:r w:rsidRPr="000867D8">
        <w:t>Start and end of subsequent data collection periods</w:t>
      </w:r>
    </w:p>
    <w:p w:rsidR="009D5B47" w:rsidRPr="000867D8" w:rsidRDefault="009D5B47" w:rsidP="009D5B47">
      <w:pPr>
        <w:pStyle w:val="subsection"/>
      </w:pPr>
      <w:r w:rsidRPr="000867D8">
        <w:tab/>
        <w:t>(4)</w:t>
      </w:r>
      <w:r w:rsidRPr="000867D8">
        <w:tab/>
        <w:t xml:space="preserve">After the first data collection period for a listed brand of a pharmaceutical item, each subsequent </w:t>
      </w:r>
      <w:r w:rsidRPr="000867D8">
        <w:rPr>
          <w:b/>
          <w:i/>
        </w:rPr>
        <w:t>data collection period</w:t>
      </w:r>
      <w:r w:rsidRPr="000867D8">
        <w:t xml:space="preserve"> for the brand:</w:t>
      </w:r>
    </w:p>
    <w:p w:rsidR="009D5B47" w:rsidRPr="000867D8" w:rsidRDefault="009D5B47" w:rsidP="009D5B47">
      <w:pPr>
        <w:pStyle w:val="paragraph"/>
      </w:pPr>
      <w:r w:rsidRPr="000867D8">
        <w:tab/>
        <w:t>(a)</w:t>
      </w:r>
      <w:r w:rsidRPr="000867D8">
        <w:tab/>
        <w:t>starts immediately after the end of the previous data collection period; and</w:t>
      </w:r>
    </w:p>
    <w:p w:rsidR="009D5B47" w:rsidRPr="000867D8" w:rsidRDefault="009D5B47" w:rsidP="009D5B47">
      <w:pPr>
        <w:pStyle w:val="paragraph"/>
      </w:pPr>
      <w:r w:rsidRPr="000867D8">
        <w:tab/>
        <w:t>(b)</w:t>
      </w:r>
      <w:r w:rsidRPr="000867D8">
        <w:tab/>
        <w:t>ends on the next 31</w:t>
      </w:r>
      <w:r w:rsidR="000867D8" w:rsidRPr="000867D8">
        <w:t> </w:t>
      </w:r>
      <w:r w:rsidRPr="000867D8">
        <w:t>March or 30</w:t>
      </w:r>
      <w:r w:rsidR="000867D8" w:rsidRPr="000867D8">
        <w:t> </w:t>
      </w:r>
      <w:r w:rsidRPr="000867D8">
        <w:t>September, whichever is sooner.</w:t>
      </w:r>
    </w:p>
    <w:p w:rsidR="009D5B47" w:rsidRPr="000867D8" w:rsidRDefault="009D5B47" w:rsidP="009D5B47">
      <w:pPr>
        <w:pStyle w:val="notetext"/>
      </w:pPr>
      <w:r w:rsidRPr="000867D8">
        <w:t>Example 1:</w:t>
      </w:r>
      <w:r w:rsidRPr="000867D8">
        <w:tab/>
        <w:t xml:space="preserve">If a brand to which </w:t>
      </w:r>
      <w:r w:rsidR="000867D8" w:rsidRPr="000867D8">
        <w:t>subsection (</w:t>
      </w:r>
      <w:r w:rsidRPr="000867D8">
        <w:t>2) applies has a start day of 1</w:t>
      </w:r>
      <w:r w:rsidR="000867D8" w:rsidRPr="000867D8">
        <w:t> </w:t>
      </w:r>
      <w:r w:rsidRPr="000867D8">
        <w:t>July 2014, and the data collection period for a related brand ends on 30</w:t>
      </w:r>
      <w:r w:rsidR="000867D8" w:rsidRPr="000867D8">
        <w:t> </w:t>
      </w:r>
      <w:r w:rsidRPr="000867D8">
        <w:t>September 2014:</w:t>
      </w:r>
    </w:p>
    <w:p w:rsidR="009D5B47" w:rsidRPr="000867D8" w:rsidRDefault="009D5B47" w:rsidP="009D5B47">
      <w:pPr>
        <w:pStyle w:val="notepara"/>
      </w:pPr>
      <w:r w:rsidRPr="000867D8">
        <w:t>(a)</w:t>
      </w:r>
      <w:r w:rsidRPr="000867D8">
        <w:tab/>
        <w:t>the first data collection period starts on 1</w:t>
      </w:r>
      <w:r w:rsidR="000867D8" w:rsidRPr="000867D8">
        <w:t> </w:t>
      </w:r>
      <w:r w:rsidRPr="000867D8">
        <w:t>July 2014; and</w:t>
      </w:r>
    </w:p>
    <w:p w:rsidR="009D5B47" w:rsidRPr="000867D8" w:rsidRDefault="009D5B47" w:rsidP="009D5B47">
      <w:pPr>
        <w:pStyle w:val="notepara"/>
      </w:pPr>
      <w:r w:rsidRPr="000867D8">
        <w:t>(b)</w:t>
      </w:r>
      <w:r w:rsidRPr="000867D8">
        <w:tab/>
        <w:t>the first data collection period ends on 30</w:t>
      </w:r>
      <w:r w:rsidR="000867D8" w:rsidRPr="000867D8">
        <w:t> </w:t>
      </w:r>
      <w:r w:rsidRPr="000867D8">
        <w:t>September 2014; and</w:t>
      </w:r>
    </w:p>
    <w:p w:rsidR="009D5B47" w:rsidRPr="000867D8" w:rsidRDefault="009D5B47" w:rsidP="009D5B47">
      <w:pPr>
        <w:pStyle w:val="notepara"/>
      </w:pPr>
      <w:r w:rsidRPr="000867D8">
        <w:t>(c)</w:t>
      </w:r>
      <w:r w:rsidRPr="000867D8">
        <w:tab/>
        <w:t>subsequent data collection periods will be the 6 month periods that start on 1</w:t>
      </w:r>
      <w:r w:rsidR="000867D8" w:rsidRPr="000867D8">
        <w:t> </w:t>
      </w:r>
      <w:r w:rsidRPr="000867D8">
        <w:t>October 2014, 1</w:t>
      </w:r>
      <w:r w:rsidR="000867D8" w:rsidRPr="000867D8">
        <w:t> </w:t>
      </w:r>
      <w:r w:rsidRPr="000867D8">
        <w:t>April 2015, 1</w:t>
      </w:r>
      <w:r w:rsidR="000867D8" w:rsidRPr="000867D8">
        <w:t> </w:t>
      </w:r>
      <w:r w:rsidRPr="000867D8">
        <w:t>October 2015 and so on.</w:t>
      </w:r>
    </w:p>
    <w:p w:rsidR="009D5B47" w:rsidRPr="000867D8" w:rsidRDefault="009D5B47" w:rsidP="009D5B47">
      <w:pPr>
        <w:pStyle w:val="notetext"/>
      </w:pPr>
      <w:r w:rsidRPr="000867D8">
        <w:t>Example 2:</w:t>
      </w:r>
      <w:r w:rsidRPr="000867D8">
        <w:tab/>
        <w:t xml:space="preserve">If a brand to which </w:t>
      </w:r>
      <w:r w:rsidR="000867D8" w:rsidRPr="000867D8">
        <w:t>subsection (</w:t>
      </w:r>
      <w:r w:rsidRPr="000867D8">
        <w:t>3) applies has a start day of 1</w:t>
      </w:r>
      <w:r w:rsidR="000867D8" w:rsidRPr="000867D8">
        <w:t> </w:t>
      </w:r>
      <w:r w:rsidRPr="000867D8">
        <w:t>August 2014:</w:t>
      </w:r>
    </w:p>
    <w:p w:rsidR="009D5B47" w:rsidRPr="000867D8" w:rsidRDefault="009D5B47" w:rsidP="009D5B47">
      <w:pPr>
        <w:pStyle w:val="notepara"/>
      </w:pPr>
      <w:r w:rsidRPr="000867D8">
        <w:t>(a)</w:t>
      </w:r>
      <w:r w:rsidRPr="000867D8">
        <w:tab/>
        <w:t>the first data collection period starts on 1</w:t>
      </w:r>
      <w:r w:rsidR="000867D8" w:rsidRPr="000867D8">
        <w:t> </w:t>
      </w:r>
      <w:r w:rsidRPr="000867D8">
        <w:t>August 2014; and</w:t>
      </w:r>
    </w:p>
    <w:p w:rsidR="009D5B47" w:rsidRPr="000867D8" w:rsidRDefault="009D5B47" w:rsidP="009D5B47">
      <w:pPr>
        <w:pStyle w:val="notepara"/>
      </w:pPr>
      <w:r w:rsidRPr="000867D8">
        <w:t>(b)</w:t>
      </w:r>
      <w:r w:rsidRPr="000867D8">
        <w:tab/>
        <w:t>the first data collection period ends on 31</w:t>
      </w:r>
      <w:r w:rsidR="000867D8" w:rsidRPr="000867D8">
        <w:t> </w:t>
      </w:r>
      <w:r w:rsidRPr="000867D8">
        <w:t>March 2015; and</w:t>
      </w:r>
    </w:p>
    <w:p w:rsidR="009D5B47" w:rsidRPr="000867D8" w:rsidRDefault="009D5B47" w:rsidP="009D5B47">
      <w:pPr>
        <w:pStyle w:val="notepara"/>
      </w:pPr>
      <w:r w:rsidRPr="000867D8">
        <w:t>(c)</w:t>
      </w:r>
      <w:r w:rsidRPr="000867D8">
        <w:tab/>
        <w:t>subsequent data collection periods will be the 6 month periods that start on 1</w:t>
      </w:r>
      <w:r w:rsidR="000867D8" w:rsidRPr="000867D8">
        <w:t> </w:t>
      </w:r>
      <w:r w:rsidRPr="000867D8">
        <w:t>April 2015, 1</w:t>
      </w:r>
      <w:r w:rsidR="000867D8" w:rsidRPr="000867D8">
        <w:t> </w:t>
      </w:r>
      <w:r w:rsidRPr="000867D8">
        <w:t>October 2015, 1</w:t>
      </w:r>
      <w:r w:rsidR="000867D8" w:rsidRPr="000867D8">
        <w:t> </w:t>
      </w:r>
      <w:r w:rsidRPr="000867D8">
        <w:t>April 2016 and so on.</w:t>
      </w:r>
    </w:p>
    <w:p w:rsidR="009D5B47" w:rsidRPr="000867D8" w:rsidRDefault="009D5B47" w:rsidP="009D5B47">
      <w:pPr>
        <w:pStyle w:val="notetext"/>
      </w:pPr>
      <w:r w:rsidRPr="000867D8">
        <w:t>Example 3:</w:t>
      </w:r>
      <w:r w:rsidRPr="000867D8">
        <w:tab/>
        <w:t xml:space="preserve">If a brand to which </w:t>
      </w:r>
      <w:r w:rsidR="000867D8" w:rsidRPr="000867D8">
        <w:t>subsection (</w:t>
      </w:r>
      <w:r w:rsidRPr="000867D8">
        <w:t>3) applies has a start day of 1</w:t>
      </w:r>
      <w:r w:rsidR="000867D8" w:rsidRPr="000867D8">
        <w:t> </w:t>
      </w:r>
      <w:r w:rsidRPr="000867D8">
        <w:t>December 2014:</w:t>
      </w:r>
    </w:p>
    <w:p w:rsidR="009D5B47" w:rsidRPr="000867D8" w:rsidRDefault="009D5B47" w:rsidP="009D5B47">
      <w:pPr>
        <w:pStyle w:val="notepara"/>
      </w:pPr>
      <w:r w:rsidRPr="000867D8">
        <w:t>(a)</w:t>
      </w:r>
      <w:r w:rsidRPr="000867D8">
        <w:tab/>
        <w:t>the first data collection period starts on 1</w:t>
      </w:r>
      <w:r w:rsidR="000867D8" w:rsidRPr="000867D8">
        <w:t> </w:t>
      </w:r>
      <w:r w:rsidRPr="000867D8">
        <w:t>December 2014; and</w:t>
      </w:r>
    </w:p>
    <w:p w:rsidR="009D5B47" w:rsidRPr="000867D8" w:rsidRDefault="009D5B47" w:rsidP="009D5B47">
      <w:pPr>
        <w:pStyle w:val="notepara"/>
      </w:pPr>
      <w:r w:rsidRPr="000867D8">
        <w:t>(b)</w:t>
      </w:r>
      <w:r w:rsidRPr="000867D8">
        <w:tab/>
        <w:t>the first data collection period ends on 30</w:t>
      </w:r>
      <w:r w:rsidR="000867D8" w:rsidRPr="000867D8">
        <w:t> </w:t>
      </w:r>
      <w:r w:rsidRPr="000867D8">
        <w:t>September 2015; and</w:t>
      </w:r>
    </w:p>
    <w:p w:rsidR="00585AA9" w:rsidRPr="000867D8" w:rsidRDefault="009D5B47" w:rsidP="001310C2">
      <w:pPr>
        <w:pStyle w:val="notepara"/>
      </w:pPr>
      <w:r w:rsidRPr="000867D8">
        <w:t>(c)</w:t>
      </w:r>
      <w:r w:rsidRPr="000867D8">
        <w:tab/>
        <w:t>subsequent data collection periods will be the 6 month periods that start on 1</w:t>
      </w:r>
      <w:r w:rsidR="000867D8" w:rsidRPr="000867D8">
        <w:t> </w:t>
      </w:r>
      <w:r w:rsidRPr="000867D8">
        <w:t>October 2015, 1</w:t>
      </w:r>
      <w:r w:rsidR="000867D8" w:rsidRPr="000867D8">
        <w:t> </w:t>
      </w:r>
      <w:r w:rsidRPr="000867D8">
        <w:t>April 2016, 1</w:t>
      </w:r>
      <w:r w:rsidR="000867D8" w:rsidRPr="000867D8">
        <w:t> </w:t>
      </w:r>
      <w:r w:rsidRPr="000867D8">
        <w:t>October 2016 and so on.</w:t>
      </w:r>
    </w:p>
    <w:p w:rsidR="009D5B47" w:rsidRPr="000867D8" w:rsidRDefault="009A6D55" w:rsidP="009D5B47">
      <w:pPr>
        <w:pStyle w:val="ActHead5"/>
      </w:pPr>
      <w:bookmarkStart w:id="89" w:name="_Toc474414608"/>
      <w:r w:rsidRPr="000867D8">
        <w:rPr>
          <w:rStyle w:val="CharSectno"/>
        </w:rPr>
        <w:lastRenderedPageBreak/>
        <w:t>68</w:t>
      </w:r>
      <w:r w:rsidR="009D5B47" w:rsidRPr="000867D8">
        <w:t xml:space="preserve">  Meaning of </w:t>
      </w:r>
      <w:r w:rsidR="009D5B47" w:rsidRPr="000867D8">
        <w:rPr>
          <w:i/>
        </w:rPr>
        <w:t>price sampling day</w:t>
      </w:r>
      <w:bookmarkEnd w:id="89"/>
    </w:p>
    <w:p w:rsidR="009D5B47" w:rsidRPr="000867D8" w:rsidRDefault="009D5B47" w:rsidP="009D5B47">
      <w:pPr>
        <w:pStyle w:val="subsection"/>
      </w:pPr>
      <w:r w:rsidRPr="000867D8">
        <w:tab/>
      </w:r>
      <w:r w:rsidRPr="000867D8">
        <w:tab/>
        <w:t xml:space="preserve">A day is a </w:t>
      </w:r>
      <w:r w:rsidRPr="000867D8">
        <w:rPr>
          <w:b/>
          <w:i/>
        </w:rPr>
        <w:t>price sampling day</w:t>
      </w:r>
      <w:r w:rsidRPr="000867D8">
        <w:t xml:space="preserve"> for a data collection period for a brand of a pharmaceutical item if the day:</w:t>
      </w:r>
    </w:p>
    <w:p w:rsidR="009D5B47" w:rsidRPr="000867D8" w:rsidRDefault="009D5B47" w:rsidP="009D5B47">
      <w:pPr>
        <w:pStyle w:val="paragraph"/>
      </w:pPr>
      <w:r w:rsidRPr="000867D8">
        <w:tab/>
        <w:t>(a)</w:t>
      </w:r>
      <w:r w:rsidRPr="000867D8">
        <w:tab/>
        <w:t>is the first day of a calendar month; and</w:t>
      </w:r>
    </w:p>
    <w:p w:rsidR="009D5B47" w:rsidRPr="000867D8" w:rsidRDefault="009D5B47" w:rsidP="009D5B47">
      <w:pPr>
        <w:pStyle w:val="paragraph"/>
      </w:pPr>
      <w:r w:rsidRPr="000867D8">
        <w:tab/>
        <w:t>(b)</w:t>
      </w:r>
      <w:r w:rsidRPr="000867D8">
        <w:tab/>
        <w:t>the day is within whichever of the following periods commenced earlier:</w:t>
      </w:r>
    </w:p>
    <w:p w:rsidR="009D5B47" w:rsidRPr="000867D8" w:rsidRDefault="009D5B47" w:rsidP="009D5B47">
      <w:pPr>
        <w:pStyle w:val="paragraphsub"/>
      </w:pPr>
      <w:r w:rsidRPr="000867D8">
        <w:tab/>
        <w:t>(i)</w:t>
      </w:r>
      <w:r w:rsidRPr="000867D8">
        <w:tab/>
        <w:t>the data collection period;</w:t>
      </w:r>
    </w:p>
    <w:p w:rsidR="009D5B47" w:rsidRPr="000867D8" w:rsidRDefault="009D5B47" w:rsidP="009D5B47">
      <w:pPr>
        <w:pStyle w:val="paragraphsub"/>
      </w:pPr>
      <w:r w:rsidRPr="000867D8">
        <w:tab/>
        <w:t>(ii)</w:t>
      </w:r>
      <w:r w:rsidRPr="000867D8">
        <w:tab/>
        <w:t>the data collection period for another brand of the same pharmaceutical item.</w:t>
      </w:r>
    </w:p>
    <w:p w:rsidR="009D5B47" w:rsidRPr="000867D8" w:rsidRDefault="009A6D55" w:rsidP="009D5B47">
      <w:pPr>
        <w:pStyle w:val="ActHead5"/>
      </w:pPr>
      <w:bookmarkStart w:id="90" w:name="_Toc474414609"/>
      <w:r w:rsidRPr="000867D8">
        <w:rPr>
          <w:rStyle w:val="CharSectno"/>
        </w:rPr>
        <w:t>69</w:t>
      </w:r>
      <w:r w:rsidR="009D5B47" w:rsidRPr="000867D8">
        <w:t xml:space="preserve">  Special rules for certain listed brands</w:t>
      </w:r>
      <w:bookmarkEnd w:id="90"/>
    </w:p>
    <w:p w:rsidR="009D5B47" w:rsidRPr="000867D8" w:rsidRDefault="009D5B47" w:rsidP="009D5B47">
      <w:pPr>
        <w:pStyle w:val="subsection"/>
      </w:pPr>
      <w:r w:rsidRPr="000867D8">
        <w:tab/>
        <w:t>(1)</w:t>
      </w:r>
      <w:r w:rsidRPr="000867D8">
        <w:tab/>
      </w:r>
      <w:r w:rsidR="000867D8" w:rsidRPr="000867D8">
        <w:t>Subsections (</w:t>
      </w:r>
      <w:r w:rsidRPr="000867D8">
        <w:t>3), (4) and (5) apply to a listed brand of a pharmaceutical item if:</w:t>
      </w:r>
    </w:p>
    <w:p w:rsidR="009D5B47" w:rsidRPr="000867D8" w:rsidRDefault="009D5B47" w:rsidP="009D5B47">
      <w:pPr>
        <w:pStyle w:val="paragraph"/>
      </w:pPr>
      <w:r w:rsidRPr="000867D8">
        <w:tab/>
        <w:t>(a)</w:t>
      </w:r>
      <w:r w:rsidRPr="000867D8">
        <w:tab/>
        <w:t>paragraphs 99ADB(3B)(a) and (b) of the Act apply to the listed brand; and</w:t>
      </w:r>
    </w:p>
    <w:p w:rsidR="009D5B47" w:rsidRPr="000867D8" w:rsidRDefault="009D5B47" w:rsidP="009D5B47">
      <w:pPr>
        <w:pStyle w:val="paragraph"/>
      </w:pPr>
      <w:r w:rsidRPr="000867D8">
        <w:tab/>
        <w:t>(b)</w:t>
      </w:r>
      <w:r w:rsidRPr="000867D8">
        <w:tab/>
        <w:t>a weighted average disclosed price does not exist for another listed brand of the same pharmaceutical item for the data collection period.</w:t>
      </w:r>
    </w:p>
    <w:p w:rsidR="009D5B47" w:rsidRPr="000867D8" w:rsidRDefault="009D5B47" w:rsidP="009D5B47">
      <w:pPr>
        <w:pStyle w:val="subsection"/>
      </w:pPr>
      <w:r w:rsidRPr="000867D8">
        <w:tab/>
        <w:t>(2)</w:t>
      </w:r>
      <w:r w:rsidRPr="000867D8">
        <w:tab/>
      </w:r>
      <w:r w:rsidR="000867D8" w:rsidRPr="000867D8">
        <w:t>Subsections (</w:t>
      </w:r>
      <w:r w:rsidRPr="000867D8">
        <w:t>4) and (5) apply to a listed brand of a pharmaceutical item if:</w:t>
      </w:r>
    </w:p>
    <w:p w:rsidR="009D5B47" w:rsidRPr="000867D8" w:rsidRDefault="009D5B47" w:rsidP="009D5B47">
      <w:pPr>
        <w:pStyle w:val="paragraph"/>
      </w:pPr>
      <w:r w:rsidRPr="000867D8">
        <w:tab/>
        <w:t>(a)</w:t>
      </w:r>
      <w:r w:rsidRPr="000867D8">
        <w:tab/>
        <w:t>the start day for the listed brand is the relevant day; and</w:t>
      </w:r>
    </w:p>
    <w:p w:rsidR="009D5B47" w:rsidRPr="000867D8" w:rsidRDefault="009D5B47" w:rsidP="009D5B47">
      <w:pPr>
        <w:pStyle w:val="paragraph"/>
      </w:pPr>
      <w:r w:rsidRPr="000867D8">
        <w:tab/>
        <w:t>(b)</w:t>
      </w:r>
      <w:r w:rsidRPr="000867D8">
        <w:tab/>
        <w:t>a weighted average disclosed price does not exist for another listed brand of the same pharmaceutical item for the data collection period.</w:t>
      </w:r>
    </w:p>
    <w:p w:rsidR="009D5B47" w:rsidRPr="000867D8" w:rsidRDefault="009D5B47" w:rsidP="009D5B47">
      <w:pPr>
        <w:pStyle w:val="SubsectionHead"/>
      </w:pPr>
      <w:r w:rsidRPr="000867D8">
        <w:t>Approved ex</w:t>
      </w:r>
      <w:r w:rsidR="000867D8">
        <w:noBreakHyphen/>
      </w:r>
      <w:r w:rsidRPr="000867D8">
        <w:t>manufacturer price on relevant day</w:t>
      </w:r>
    </w:p>
    <w:p w:rsidR="009D5B47" w:rsidRPr="000867D8" w:rsidRDefault="009D5B47" w:rsidP="009D5B47">
      <w:pPr>
        <w:pStyle w:val="subsection"/>
      </w:pPr>
      <w:r w:rsidRPr="000867D8">
        <w:rPr>
          <w:b/>
          <w:i/>
        </w:rPr>
        <w:tab/>
      </w:r>
      <w:r w:rsidRPr="000867D8">
        <w:t>(3)</w:t>
      </w:r>
      <w:r w:rsidRPr="000867D8">
        <w:tab/>
        <w:t xml:space="preserve">For </w:t>
      </w:r>
      <w:r w:rsidR="00DF22CE" w:rsidRPr="000867D8">
        <w:t xml:space="preserve">the purposes of </w:t>
      </w:r>
      <w:r w:rsidRPr="000867D8">
        <w:t>paragraph</w:t>
      </w:r>
      <w:r w:rsidR="000867D8" w:rsidRPr="000867D8">
        <w:t> </w:t>
      </w:r>
      <w:r w:rsidRPr="000867D8">
        <w:t>99ADB(3B)(c) of the Act, the approved ex</w:t>
      </w:r>
      <w:r w:rsidR="000867D8">
        <w:noBreakHyphen/>
      </w:r>
      <w:r w:rsidRPr="000867D8">
        <w:t>manufacturer price</w:t>
      </w:r>
      <w:r w:rsidRPr="000867D8">
        <w:rPr>
          <w:b/>
          <w:i/>
        </w:rPr>
        <w:t xml:space="preserve"> </w:t>
      </w:r>
      <w:r w:rsidRPr="000867D8">
        <w:t>of the listed brand of the pharmaceutical item on the relevant day is the approved ex</w:t>
      </w:r>
      <w:r w:rsidR="000867D8">
        <w:noBreakHyphen/>
      </w:r>
      <w:r w:rsidRPr="000867D8">
        <w:t>manufacturer price of the brand on the start day minus any amount that would have been added, and plus any amount that would have been deducted, because of a price adjustment, had the brand been a listed brand in the period:</w:t>
      </w:r>
    </w:p>
    <w:p w:rsidR="009D5B47" w:rsidRPr="000867D8" w:rsidRDefault="009D5B47" w:rsidP="009D5B47">
      <w:pPr>
        <w:pStyle w:val="paragraph"/>
      </w:pPr>
      <w:r w:rsidRPr="000867D8">
        <w:tab/>
        <w:t>(a)</w:t>
      </w:r>
      <w:r w:rsidRPr="000867D8">
        <w:tab/>
        <w:t>starting on the relevant day; and</w:t>
      </w:r>
    </w:p>
    <w:p w:rsidR="009D5B47" w:rsidRPr="000867D8" w:rsidRDefault="009D5B47" w:rsidP="009D5B47">
      <w:pPr>
        <w:pStyle w:val="paragraph"/>
      </w:pPr>
      <w:r w:rsidRPr="000867D8">
        <w:tab/>
        <w:t>(b)</w:t>
      </w:r>
      <w:r w:rsidRPr="000867D8">
        <w:tab/>
        <w:t>ending immediately before the brand’s start day.</w:t>
      </w:r>
    </w:p>
    <w:p w:rsidR="009D5B47" w:rsidRPr="000867D8" w:rsidRDefault="009D5B47" w:rsidP="009D5B47">
      <w:pPr>
        <w:pStyle w:val="SubsectionHead"/>
      </w:pPr>
      <w:r w:rsidRPr="000867D8">
        <w:t>Deemed data collection period and approved ex</w:t>
      </w:r>
      <w:r w:rsidR="000867D8">
        <w:noBreakHyphen/>
      </w:r>
      <w:r w:rsidRPr="000867D8">
        <w:t>manufacturer price for determining weighted average disclosed price</w:t>
      </w:r>
    </w:p>
    <w:p w:rsidR="009D5B47" w:rsidRPr="000867D8" w:rsidRDefault="009D5B47" w:rsidP="009D5B47">
      <w:pPr>
        <w:pStyle w:val="subsection"/>
      </w:pPr>
      <w:r w:rsidRPr="000867D8">
        <w:tab/>
        <w:t>(4)</w:t>
      </w:r>
      <w:r w:rsidRPr="000867D8">
        <w:tab/>
        <w:t>For the purpose of determining the weighted average disclosed price of the listed brand under Subdivision</w:t>
      </w:r>
      <w:r w:rsidR="00D84DF6" w:rsidRPr="000867D8">
        <w:t xml:space="preserve"> </w:t>
      </w:r>
      <w:r w:rsidR="00CB222E" w:rsidRPr="000867D8">
        <w:t>B</w:t>
      </w:r>
      <w:r w:rsidRPr="000867D8">
        <w:t>, the brand is taken to have had a data collection period:</w:t>
      </w:r>
    </w:p>
    <w:p w:rsidR="009D5B47" w:rsidRPr="000867D8" w:rsidRDefault="009D5B47" w:rsidP="009D5B47">
      <w:pPr>
        <w:pStyle w:val="paragraph"/>
      </w:pPr>
      <w:r w:rsidRPr="000867D8">
        <w:tab/>
        <w:t>(a)</w:t>
      </w:r>
      <w:r w:rsidRPr="000867D8">
        <w:tab/>
        <w:t>beginning on the earliest day on which the data collection period began for any related brand of the listed brand; and</w:t>
      </w:r>
    </w:p>
    <w:p w:rsidR="009D5B47" w:rsidRPr="000867D8" w:rsidRDefault="009D5B47" w:rsidP="009D5B47">
      <w:pPr>
        <w:pStyle w:val="paragraph"/>
      </w:pPr>
      <w:r w:rsidRPr="000867D8">
        <w:tab/>
        <w:t>(b)</w:t>
      </w:r>
      <w:r w:rsidRPr="000867D8">
        <w:tab/>
        <w:t>ending on the day before the relevant day.</w:t>
      </w:r>
    </w:p>
    <w:p w:rsidR="009D5B47" w:rsidRPr="000867D8" w:rsidRDefault="009D5B47" w:rsidP="009D5B47">
      <w:pPr>
        <w:pStyle w:val="subsection"/>
      </w:pPr>
      <w:r w:rsidRPr="000867D8">
        <w:tab/>
        <w:t>(5)</w:t>
      </w:r>
      <w:r w:rsidRPr="000867D8">
        <w:tab/>
        <w:t>For the purpose of determining the weighted average disclosed price of the listed brand under Subdivision</w:t>
      </w:r>
      <w:r w:rsidR="00D84DF6" w:rsidRPr="000867D8">
        <w:t xml:space="preserve"> </w:t>
      </w:r>
      <w:r w:rsidR="00CB222E" w:rsidRPr="000867D8">
        <w:t>B</w:t>
      </w:r>
      <w:r w:rsidRPr="000867D8">
        <w:t>, the approved ex</w:t>
      </w:r>
      <w:r w:rsidR="000867D8">
        <w:noBreakHyphen/>
      </w:r>
      <w:r w:rsidRPr="000867D8">
        <w:t>manufacturer price of the listed brand on a price sampling day is taken to have been the approved ex</w:t>
      </w:r>
      <w:r w:rsidR="000867D8">
        <w:noBreakHyphen/>
      </w:r>
      <w:r w:rsidRPr="000867D8">
        <w:t>manufacturer price of the listed brand on the brand’s start day minus any amount that would have been added, and plus any amount that would have been deducted, because of a price adjustment, had the brand been a listed brand in the period:</w:t>
      </w:r>
    </w:p>
    <w:p w:rsidR="009D5B47" w:rsidRPr="000867D8" w:rsidRDefault="009D5B47" w:rsidP="009D5B47">
      <w:pPr>
        <w:pStyle w:val="paragraph"/>
      </w:pPr>
      <w:r w:rsidRPr="000867D8">
        <w:lastRenderedPageBreak/>
        <w:tab/>
        <w:t>(a)</w:t>
      </w:r>
      <w:r w:rsidRPr="000867D8">
        <w:tab/>
        <w:t>starting on the price sampling day; and</w:t>
      </w:r>
    </w:p>
    <w:p w:rsidR="009D5B47" w:rsidRPr="000867D8" w:rsidRDefault="009D5B47" w:rsidP="009D5B47">
      <w:pPr>
        <w:pStyle w:val="paragraph"/>
      </w:pPr>
      <w:r w:rsidRPr="000867D8">
        <w:tab/>
        <w:t>(b)</w:t>
      </w:r>
      <w:r w:rsidRPr="000867D8">
        <w:tab/>
        <w:t>ending immediately before the brand’s start day.</w:t>
      </w:r>
    </w:p>
    <w:p w:rsidR="009D5B47" w:rsidRPr="000867D8" w:rsidRDefault="009D5B47" w:rsidP="009D5B47">
      <w:pPr>
        <w:pStyle w:val="notetext"/>
      </w:pPr>
      <w:r w:rsidRPr="000867D8">
        <w:t>Note:</w:t>
      </w:r>
      <w:r w:rsidRPr="000867D8">
        <w:tab/>
        <w:t>This enables an average approved ex</w:t>
      </w:r>
      <w:r w:rsidR="000867D8">
        <w:noBreakHyphen/>
      </w:r>
      <w:r w:rsidRPr="000867D8">
        <w:t>manufacturer price to be worked out for the purpose of determining the weighted average disclosed price.</w:t>
      </w:r>
    </w:p>
    <w:p w:rsidR="009D5B47" w:rsidRPr="000867D8" w:rsidRDefault="009D5B47" w:rsidP="009D5B47">
      <w:pPr>
        <w:pStyle w:val="ActHead4"/>
      </w:pPr>
      <w:bookmarkStart w:id="91" w:name="_Toc474414610"/>
      <w:r w:rsidRPr="000867D8">
        <w:rPr>
          <w:rStyle w:val="CharSubdNo"/>
        </w:rPr>
        <w:t>Subdivision</w:t>
      </w:r>
      <w:r w:rsidR="00322BE6" w:rsidRPr="000867D8">
        <w:rPr>
          <w:rStyle w:val="CharSubdNo"/>
        </w:rPr>
        <w:t xml:space="preserve"> </w:t>
      </w:r>
      <w:r w:rsidR="00EA3576" w:rsidRPr="000867D8">
        <w:rPr>
          <w:rStyle w:val="CharSubdNo"/>
        </w:rPr>
        <w:t>B</w:t>
      </w:r>
      <w:r w:rsidRPr="000867D8">
        <w:t>—</w:t>
      </w:r>
      <w:r w:rsidRPr="000867D8">
        <w:rPr>
          <w:rStyle w:val="CharSubdText"/>
        </w:rPr>
        <w:t>Weighted average disclosed price</w:t>
      </w:r>
      <w:bookmarkEnd w:id="91"/>
    </w:p>
    <w:p w:rsidR="009D5B47" w:rsidRPr="000867D8" w:rsidRDefault="009A6D55" w:rsidP="009D5B47">
      <w:pPr>
        <w:pStyle w:val="ActHead5"/>
      </w:pPr>
      <w:bookmarkStart w:id="92" w:name="_Toc474414611"/>
      <w:r w:rsidRPr="000867D8">
        <w:rPr>
          <w:rStyle w:val="CharSectno"/>
        </w:rPr>
        <w:t>70</w:t>
      </w:r>
      <w:r w:rsidR="009D5B47" w:rsidRPr="000867D8">
        <w:t xml:space="preserve">  Method for determining weighted average disclosed price of listed brand of pharmaceutical item</w:t>
      </w:r>
      <w:bookmarkEnd w:id="92"/>
    </w:p>
    <w:p w:rsidR="009D5B47" w:rsidRPr="000867D8" w:rsidRDefault="009D5B47" w:rsidP="009D5B47">
      <w:pPr>
        <w:pStyle w:val="subsection"/>
      </w:pPr>
      <w:r w:rsidRPr="000867D8">
        <w:tab/>
        <w:t>(1)</w:t>
      </w:r>
      <w:r w:rsidRPr="000867D8">
        <w:tab/>
        <w:t xml:space="preserve">This Subdivision is made for </w:t>
      </w:r>
      <w:r w:rsidR="00155688" w:rsidRPr="000867D8">
        <w:t xml:space="preserve">the purposes of </w:t>
      </w:r>
      <w:r w:rsidRPr="000867D8">
        <w:t>subsection</w:t>
      </w:r>
      <w:r w:rsidR="000867D8" w:rsidRPr="000867D8">
        <w:t> </w:t>
      </w:r>
      <w:r w:rsidRPr="000867D8">
        <w:t>99ADB(6) of the Act.</w:t>
      </w:r>
    </w:p>
    <w:p w:rsidR="009D5B47" w:rsidRPr="000867D8" w:rsidRDefault="009D5B47" w:rsidP="009D5B47">
      <w:pPr>
        <w:pStyle w:val="subsection"/>
      </w:pPr>
      <w:r w:rsidRPr="000867D8">
        <w:tab/>
        <w:t>(2)</w:t>
      </w:r>
      <w:r w:rsidRPr="000867D8">
        <w:tab/>
      </w:r>
      <w:r w:rsidR="00155688" w:rsidRPr="000867D8">
        <w:t>Sections</w:t>
      </w:r>
      <w:r w:rsidR="000867D8" w:rsidRPr="000867D8">
        <w:t> </w:t>
      </w:r>
      <w:r w:rsidR="009A6D55" w:rsidRPr="000867D8">
        <w:t>71</w:t>
      </w:r>
      <w:r w:rsidRPr="000867D8">
        <w:t xml:space="preserve"> to </w:t>
      </w:r>
      <w:r w:rsidR="009A6D55" w:rsidRPr="000867D8">
        <w:t>81</w:t>
      </w:r>
      <w:r w:rsidRPr="000867D8">
        <w:t xml:space="preserve"> prescribe the method for determining the weighted average disclosed price of a listed brand of a pharmaceutical item in respect of a data collection period for the listed brand.</w:t>
      </w:r>
    </w:p>
    <w:p w:rsidR="009D5B47" w:rsidRPr="000867D8" w:rsidRDefault="009D5B47" w:rsidP="009D5B47">
      <w:pPr>
        <w:pStyle w:val="subsection"/>
      </w:pPr>
      <w:r w:rsidRPr="000867D8">
        <w:tab/>
        <w:t>(3)</w:t>
      </w:r>
      <w:r w:rsidRPr="000867D8">
        <w:tab/>
        <w:t xml:space="preserve">When using the method, the Minister may disregard information provided under </w:t>
      </w:r>
      <w:r w:rsidR="00155688" w:rsidRPr="000867D8">
        <w:t>section</w:t>
      </w:r>
      <w:r w:rsidR="000867D8" w:rsidRPr="000867D8">
        <w:t> </w:t>
      </w:r>
      <w:r w:rsidR="009A6D55" w:rsidRPr="000867D8">
        <w:t>85</w:t>
      </w:r>
      <w:r w:rsidRPr="000867D8">
        <w:t xml:space="preserve"> for a data collection period if the information is incomplete.</w:t>
      </w:r>
    </w:p>
    <w:p w:rsidR="009D5B47" w:rsidRPr="000867D8" w:rsidRDefault="009D5B47" w:rsidP="009D5B47">
      <w:pPr>
        <w:pStyle w:val="notetext"/>
      </w:pPr>
      <w:r w:rsidRPr="000867D8">
        <w:t>Note 1:</w:t>
      </w:r>
      <w:r w:rsidRPr="000867D8">
        <w:tab/>
        <w:t>Section</w:t>
      </w:r>
      <w:r w:rsidR="000867D8" w:rsidRPr="000867D8">
        <w:t> </w:t>
      </w:r>
      <w:r w:rsidRPr="000867D8">
        <w:t>99ADA of the Act provides that Division</w:t>
      </w:r>
      <w:r w:rsidR="000867D8" w:rsidRPr="000867D8">
        <w:t> </w:t>
      </w:r>
      <w:r w:rsidRPr="000867D8">
        <w:t>3B (Price disclosure) of Part</w:t>
      </w:r>
      <w:r w:rsidR="000867D8" w:rsidRPr="000867D8">
        <w:t> </w:t>
      </w:r>
      <w:r w:rsidRPr="000867D8">
        <w:t>VII of the Act does not apply to brands of exempt items.</w:t>
      </w:r>
    </w:p>
    <w:p w:rsidR="009D5B47" w:rsidRPr="000867D8" w:rsidRDefault="009D5B47" w:rsidP="009D5B47">
      <w:pPr>
        <w:pStyle w:val="notetext"/>
      </w:pPr>
      <w:r w:rsidRPr="000867D8">
        <w:t>Note 2:</w:t>
      </w:r>
      <w:r w:rsidRPr="000867D8">
        <w:tab/>
        <w:t>Subdivision</w:t>
      </w:r>
      <w:r w:rsidR="00D84DF6" w:rsidRPr="000867D8">
        <w:t xml:space="preserve"> </w:t>
      </w:r>
      <w:r w:rsidR="00585AA9" w:rsidRPr="000867D8">
        <w:t>C</w:t>
      </w:r>
      <w:r w:rsidRPr="000867D8">
        <w:t xml:space="preserve"> prescribes information that must not be taken into account in determining a weighted average disclosed price.</w:t>
      </w:r>
    </w:p>
    <w:p w:rsidR="009D5B47" w:rsidRPr="000867D8" w:rsidRDefault="009A6D55" w:rsidP="009D5B47">
      <w:pPr>
        <w:pStyle w:val="ActHead5"/>
      </w:pPr>
      <w:bookmarkStart w:id="93" w:name="_Toc474414612"/>
      <w:r w:rsidRPr="000867D8">
        <w:rPr>
          <w:rStyle w:val="CharSectno"/>
        </w:rPr>
        <w:t>71</w:t>
      </w:r>
      <w:r w:rsidR="009D5B47" w:rsidRPr="000867D8">
        <w:t xml:space="preserve">  Step</w:t>
      </w:r>
      <w:r w:rsidR="00CB222E" w:rsidRPr="000867D8">
        <w:t xml:space="preserve"> 1—n</w:t>
      </w:r>
      <w:r w:rsidR="009D5B47" w:rsidRPr="000867D8">
        <w:t>et revenue for brand</w:t>
      </w:r>
      <w:bookmarkEnd w:id="93"/>
    </w:p>
    <w:p w:rsidR="009D5B47" w:rsidRPr="000867D8" w:rsidRDefault="009D5B47" w:rsidP="009D5B47">
      <w:pPr>
        <w:pStyle w:val="subsection"/>
      </w:pPr>
      <w:r w:rsidRPr="000867D8">
        <w:tab/>
        <w:t>(1)</w:t>
      </w:r>
      <w:r w:rsidRPr="000867D8">
        <w:tab/>
        <w:t>Work out the net revenue for the listed brand of the pharmaceutical item for the data collection period for the brand.</w:t>
      </w:r>
    </w:p>
    <w:p w:rsidR="009D5B47" w:rsidRPr="000867D8" w:rsidRDefault="009D5B47" w:rsidP="009D5B47">
      <w:pPr>
        <w:pStyle w:val="subsection"/>
      </w:pPr>
      <w:r w:rsidRPr="000867D8">
        <w:tab/>
        <w:t>(2)</w:t>
      </w:r>
      <w:r w:rsidRPr="000867D8">
        <w:tab/>
        <w:t xml:space="preserve">The </w:t>
      </w:r>
      <w:r w:rsidRPr="000867D8">
        <w:rPr>
          <w:b/>
          <w:i/>
        </w:rPr>
        <w:t>net revenue</w:t>
      </w:r>
      <w:r w:rsidRPr="000867D8">
        <w:t xml:space="preserve"> is the revenue from sales of the listed brand for the data collection period, other than for the listed brand’s initial month, minus the value of any incentive given in relation to sales of the listed brand for the data collection period, other than for the listed brand’s initial month.</w:t>
      </w:r>
    </w:p>
    <w:p w:rsidR="009D5B47" w:rsidRPr="000867D8" w:rsidRDefault="009A6D55" w:rsidP="009D5B47">
      <w:pPr>
        <w:pStyle w:val="ActHead5"/>
      </w:pPr>
      <w:bookmarkStart w:id="94" w:name="_Toc474414613"/>
      <w:r w:rsidRPr="000867D8">
        <w:rPr>
          <w:rStyle w:val="CharSectno"/>
        </w:rPr>
        <w:t>72</w:t>
      </w:r>
      <w:r w:rsidR="009D5B47" w:rsidRPr="000867D8">
        <w:t xml:space="preserve">  Step</w:t>
      </w:r>
      <w:r w:rsidR="00CB222E" w:rsidRPr="000867D8">
        <w:t xml:space="preserve"> 2—a</w:t>
      </w:r>
      <w:r w:rsidR="009D5B47" w:rsidRPr="000867D8">
        <w:t>djusted volume for brand</w:t>
      </w:r>
      <w:bookmarkEnd w:id="94"/>
    </w:p>
    <w:p w:rsidR="009D5B47" w:rsidRPr="000867D8" w:rsidRDefault="009D5B47" w:rsidP="009D5B47">
      <w:pPr>
        <w:pStyle w:val="subsection"/>
      </w:pPr>
      <w:r w:rsidRPr="000867D8">
        <w:tab/>
        <w:t>(1)</w:t>
      </w:r>
      <w:r w:rsidRPr="000867D8">
        <w:tab/>
        <w:t>Work out the adjusted volume of the listed brand of the pharmaceutical item sold for the data collection period for the brand.</w:t>
      </w:r>
    </w:p>
    <w:p w:rsidR="00CB5AB1" w:rsidRPr="000867D8" w:rsidRDefault="009D5B47" w:rsidP="00CF0E70">
      <w:pPr>
        <w:pStyle w:val="subsection"/>
      </w:pPr>
      <w:r w:rsidRPr="000867D8">
        <w:tab/>
        <w:t>(2)</w:t>
      </w:r>
      <w:r w:rsidRPr="000867D8">
        <w:tab/>
        <w:t xml:space="preserve">The </w:t>
      </w:r>
      <w:r w:rsidRPr="000867D8">
        <w:rPr>
          <w:b/>
          <w:i/>
        </w:rPr>
        <w:t>adjusted volume</w:t>
      </w:r>
      <w:r w:rsidRPr="000867D8">
        <w:t xml:space="preserve"> is the number of packs of the listed brand sold for the data collection period, other than for the listed brand’s initial month, worked out as if the size of the pack equals the pricing quantity of the</w:t>
      </w:r>
      <w:r w:rsidR="00CF0E70" w:rsidRPr="000867D8">
        <w:t xml:space="preserve"> listed brand on the final day.</w:t>
      </w:r>
    </w:p>
    <w:p w:rsidR="009D5B47" w:rsidRPr="000867D8" w:rsidRDefault="009A6D55" w:rsidP="009D5B47">
      <w:pPr>
        <w:pStyle w:val="ActHead5"/>
      </w:pPr>
      <w:bookmarkStart w:id="95" w:name="_Toc474414614"/>
      <w:r w:rsidRPr="000867D8">
        <w:rPr>
          <w:rStyle w:val="CharSectno"/>
        </w:rPr>
        <w:t>73</w:t>
      </w:r>
      <w:r w:rsidR="009D5B47" w:rsidRPr="000867D8">
        <w:t xml:space="preserve">  Step</w:t>
      </w:r>
      <w:r w:rsidR="00CB222E" w:rsidRPr="000867D8">
        <w:t xml:space="preserve"> 3—a</w:t>
      </w:r>
      <w:r w:rsidR="009D5B47" w:rsidRPr="000867D8">
        <w:t>verage approved ex</w:t>
      </w:r>
      <w:r w:rsidR="000867D8">
        <w:noBreakHyphen/>
      </w:r>
      <w:r w:rsidR="009D5B47" w:rsidRPr="000867D8">
        <w:t>manufacturer price for brand</w:t>
      </w:r>
      <w:bookmarkEnd w:id="95"/>
    </w:p>
    <w:p w:rsidR="009D5B47" w:rsidRPr="000867D8" w:rsidRDefault="009D5B47" w:rsidP="009D5B47">
      <w:pPr>
        <w:pStyle w:val="subsection"/>
      </w:pPr>
      <w:r w:rsidRPr="000867D8">
        <w:tab/>
        <w:t>(1)</w:t>
      </w:r>
      <w:r w:rsidRPr="000867D8">
        <w:tab/>
        <w:t>Work out the average approved ex</w:t>
      </w:r>
      <w:r w:rsidR="000867D8">
        <w:noBreakHyphen/>
      </w:r>
      <w:r w:rsidRPr="000867D8">
        <w:t>manufacturer price of the listed brand of the pharmaceutical item for the data collection period for the brand.</w:t>
      </w:r>
    </w:p>
    <w:p w:rsidR="009D5B47" w:rsidRPr="000867D8" w:rsidRDefault="009D5B47" w:rsidP="009D5B47">
      <w:pPr>
        <w:pStyle w:val="subsection"/>
      </w:pPr>
      <w:r w:rsidRPr="000867D8">
        <w:tab/>
        <w:t>(2)</w:t>
      </w:r>
      <w:r w:rsidRPr="000867D8">
        <w:tab/>
        <w:t xml:space="preserve">The </w:t>
      </w:r>
      <w:r w:rsidRPr="000867D8">
        <w:rPr>
          <w:b/>
          <w:i/>
        </w:rPr>
        <w:t>average approved ex</w:t>
      </w:r>
      <w:r w:rsidR="000867D8">
        <w:rPr>
          <w:b/>
          <w:i/>
        </w:rPr>
        <w:noBreakHyphen/>
      </w:r>
      <w:r w:rsidRPr="000867D8">
        <w:rPr>
          <w:b/>
          <w:i/>
        </w:rPr>
        <w:t>manufacturer price</w:t>
      </w:r>
      <w:r w:rsidRPr="000867D8">
        <w:t xml:space="preserve"> is the amount worked out by:</w:t>
      </w:r>
    </w:p>
    <w:p w:rsidR="009D5B47" w:rsidRPr="000867D8" w:rsidRDefault="009D5B47" w:rsidP="009D5B47">
      <w:pPr>
        <w:pStyle w:val="paragraph"/>
      </w:pPr>
      <w:r w:rsidRPr="000867D8">
        <w:tab/>
        <w:t>(a)</w:t>
      </w:r>
      <w:r w:rsidRPr="000867D8">
        <w:tab/>
        <w:t>adding together, for each price sampling day for the listed brand for the data collection period:</w:t>
      </w:r>
    </w:p>
    <w:p w:rsidR="009D5B47" w:rsidRPr="000867D8" w:rsidRDefault="009D5B47" w:rsidP="009D5B47">
      <w:pPr>
        <w:pStyle w:val="paragraphsub"/>
      </w:pPr>
      <w:r w:rsidRPr="000867D8">
        <w:lastRenderedPageBreak/>
        <w:tab/>
        <w:t>(i)</w:t>
      </w:r>
      <w:r w:rsidRPr="000867D8">
        <w:tab/>
        <w:t>if the listed brand had an approved ex</w:t>
      </w:r>
      <w:r w:rsidR="000867D8">
        <w:noBreakHyphen/>
      </w:r>
      <w:r w:rsidRPr="000867D8">
        <w:t>manufacturer price on the price sampling day—the approved ex</w:t>
      </w:r>
      <w:r w:rsidR="000867D8">
        <w:noBreakHyphen/>
      </w:r>
      <w:r w:rsidRPr="000867D8">
        <w:t>manufacturer price; or</w:t>
      </w:r>
    </w:p>
    <w:p w:rsidR="009D5B47" w:rsidRPr="000867D8" w:rsidRDefault="009D5B47" w:rsidP="009D5B47">
      <w:pPr>
        <w:pStyle w:val="paragraphsub"/>
      </w:pPr>
      <w:r w:rsidRPr="000867D8">
        <w:tab/>
        <w:t>(ii)</w:t>
      </w:r>
      <w:r w:rsidRPr="000867D8">
        <w:tab/>
        <w:t>if the listed brand did not have an approved ex</w:t>
      </w:r>
      <w:r w:rsidR="000867D8">
        <w:noBreakHyphen/>
      </w:r>
      <w:r w:rsidRPr="000867D8">
        <w:t>manufacturer price on the price sampling day—the approved ex</w:t>
      </w:r>
      <w:r w:rsidR="000867D8">
        <w:noBreakHyphen/>
      </w:r>
      <w:r w:rsidRPr="000867D8">
        <w:t>manufacturer price of a listed brand of the same pharmaceutical item; and</w:t>
      </w:r>
    </w:p>
    <w:p w:rsidR="009D5B47" w:rsidRPr="000867D8" w:rsidRDefault="009D5B47" w:rsidP="009D5B47">
      <w:pPr>
        <w:pStyle w:val="paragraph"/>
      </w:pPr>
      <w:r w:rsidRPr="000867D8">
        <w:tab/>
        <w:t>(b)</w:t>
      </w:r>
      <w:r w:rsidRPr="000867D8">
        <w:tab/>
        <w:t>dividing that amount by the number of price sampling days for the listed brand for the data collection period.</w:t>
      </w:r>
    </w:p>
    <w:p w:rsidR="009D5B47" w:rsidRPr="000867D8" w:rsidRDefault="009D5B47" w:rsidP="009D5B47">
      <w:pPr>
        <w:pStyle w:val="notetext"/>
      </w:pPr>
      <w:r w:rsidRPr="000867D8">
        <w:t>Note:</w:t>
      </w:r>
      <w:r w:rsidRPr="000867D8">
        <w:tab/>
        <w:t xml:space="preserve">A price sampling day may be within the data collection period for another brand of the same pharmaceutical item (see </w:t>
      </w:r>
      <w:r w:rsidR="00CB5AB1" w:rsidRPr="000867D8">
        <w:t>section</w:t>
      </w:r>
      <w:r w:rsidR="000867D8" w:rsidRPr="000867D8">
        <w:t> </w:t>
      </w:r>
      <w:r w:rsidR="009A6D55" w:rsidRPr="000867D8">
        <w:t>68</w:t>
      </w:r>
      <w:r w:rsidRPr="000867D8">
        <w:t>).</w:t>
      </w:r>
    </w:p>
    <w:p w:rsidR="009D5B47" w:rsidRPr="000867D8" w:rsidRDefault="009D5B47" w:rsidP="009D5B47">
      <w:pPr>
        <w:pStyle w:val="SubsectionHead"/>
      </w:pPr>
      <w:r w:rsidRPr="000867D8">
        <w:t>Adjustment for variation in pricing quantity</w:t>
      </w:r>
    </w:p>
    <w:p w:rsidR="009D5B47" w:rsidRPr="000867D8" w:rsidRDefault="009D5B47" w:rsidP="009D5B47">
      <w:pPr>
        <w:pStyle w:val="subsection"/>
      </w:pPr>
      <w:r w:rsidRPr="000867D8">
        <w:tab/>
        <w:t>(3)</w:t>
      </w:r>
      <w:r w:rsidRPr="000867D8">
        <w:tab/>
        <w:t xml:space="preserve">If the pricing quantity of a brand on a price sampling day is different from the pricing quantity of the brand on the final day, for the purposes of </w:t>
      </w:r>
      <w:r w:rsidR="000867D8" w:rsidRPr="000867D8">
        <w:t>subsection (</w:t>
      </w:r>
      <w:r w:rsidRPr="000867D8">
        <w:t>2) the approved ex</w:t>
      </w:r>
      <w:r w:rsidR="000867D8">
        <w:noBreakHyphen/>
      </w:r>
      <w:r w:rsidRPr="000867D8">
        <w:t>manufacturer price of the brand on the price sampling day is taken to be:</w:t>
      </w:r>
    </w:p>
    <w:bookmarkStart w:id="96" w:name="BKCheck15B_4"/>
    <w:bookmarkEnd w:id="96"/>
    <w:p w:rsidR="00CB5AB1" w:rsidRPr="000867D8" w:rsidRDefault="00CB5AB1" w:rsidP="00CB5AB1">
      <w:pPr>
        <w:pStyle w:val="subsection2"/>
      </w:pPr>
      <w:r w:rsidRPr="000867D8">
        <w:rPr>
          <w:position w:val="-36"/>
        </w:rPr>
        <w:object w:dxaOrig="13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8pt;height:40.3pt" o:ole="">
            <v:imagedata r:id="rId21" o:title=""/>
          </v:shape>
          <o:OLEObject Type="Embed" ProgID="Equation.DSMT4" ShapeID="_x0000_i1025" DrawAspect="Content" ObjectID="_1551525316" r:id="rId22"/>
        </w:object>
      </w:r>
    </w:p>
    <w:p w:rsidR="009D5B47" w:rsidRPr="000867D8" w:rsidRDefault="009D5B47" w:rsidP="009D5B47">
      <w:pPr>
        <w:pStyle w:val="subsection2"/>
      </w:pPr>
      <w:r w:rsidRPr="000867D8">
        <w:t>where:</w:t>
      </w:r>
    </w:p>
    <w:p w:rsidR="009D5B47" w:rsidRPr="000867D8" w:rsidRDefault="009D5B47" w:rsidP="009D5B47">
      <w:pPr>
        <w:pStyle w:val="Definition"/>
      </w:pPr>
      <w:r w:rsidRPr="000867D8">
        <w:rPr>
          <w:b/>
          <w:i/>
        </w:rPr>
        <w:t>AEMP</w:t>
      </w:r>
      <w:r w:rsidRPr="000867D8">
        <w:t xml:space="preserve"> means the approved ex</w:t>
      </w:r>
      <w:r w:rsidR="000867D8">
        <w:noBreakHyphen/>
      </w:r>
      <w:r w:rsidRPr="000867D8">
        <w:t>manufacturer price of the brand on the price sampling day (for the pricing quantity of the brand on the price sampling day).</w:t>
      </w:r>
    </w:p>
    <w:p w:rsidR="009D5B47" w:rsidRPr="000867D8" w:rsidRDefault="009D5B47" w:rsidP="009D5B47">
      <w:pPr>
        <w:pStyle w:val="Definition"/>
      </w:pPr>
      <w:r w:rsidRPr="000867D8">
        <w:rPr>
          <w:b/>
          <w:i/>
        </w:rPr>
        <w:t>PQ1</w:t>
      </w:r>
      <w:r w:rsidRPr="000867D8">
        <w:t xml:space="preserve"> means the pricing quantity of the brand on the price sampling day.</w:t>
      </w:r>
    </w:p>
    <w:p w:rsidR="009D5B47" w:rsidRPr="000867D8" w:rsidRDefault="009D5B47" w:rsidP="009D5B47">
      <w:pPr>
        <w:pStyle w:val="Definition"/>
      </w:pPr>
      <w:r w:rsidRPr="000867D8">
        <w:rPr>
          <w:b/>
          <w:i/>
        </w:rPr>
        <w:t>PQ2</w:t>
      </w:r>
      <w:r w:rsidRPr="000867D8">
        <w:t xml:space="preserve"> means the pricing quantity of the brand on the final day.</w:t>
      </w:r>
    </w:p>
    <w:p w:rsidR="009D5B47" w:rsidRPr="000867D8" w:rsidRDefault="009A6D55" w:rsidP="009D5B47">
      <w:pPr>
        <w:pStyle w:val="ActHead5"/>
      </w:pPr>
      <w:bookmarkStart w:id="97" w:name="_Toc474414615"/>
      <w:r w:rsidRPr="000867D8">
        <w:rPr>
          <w:rStyle w:val="CharSectno"/>
        </w:rPr>
        <w:t>74</w:t>
      </w:r>
      <w:r w:rsidR="009D5B47" w:rsidRPr="000867D8">
        <w:t xml:space="preserve">  Step</w:t>
      </w:r>
      <w:r w:rsidR="00CB222E" w:rsidRPr="000867D8">
        <w:t xml:space="preserve"> 4—d</w:t>
      </w:r>
      <w:r w:rsidR="009D5B47" w:rsidRPr="000867D8">
        <w:t>isclosed price for brand</w:t>
      </w:r>
      <w:bookmarkEnd w:id="97"/>
    </w:p>
    <w:p w:rsidR="009D5B47" w:rsidRPr="000867D8" w:rsidRDefault="009D5B47" w:rsidP="009D5B47">
      <w:pPr>
        <w:pStyle w:val="subsection"/>
      </w:pPr>
      <w:r w:rsidRPr="000867D8">
        <w:tab/>
        <w:t>(1)</w:t>
      </w:r>
      <w:r w:rsidRPr="000867D8">
        <w:tab/>
        <w:t>Work out the disclosed price of the listed brand of the pharmaceutical item for the data collection period for the brand.</w:t>
      </w:r>
    </w:p>
    <w:p w:rsidR="009D5B47" w:rsidRPr="000867D8" w:rsidRDefault="00CB5AB1" w:rsidP="009D5B47">
      <w:pPr>
        <w:pStyle w:val="subsection"/>
      </w:pPr>
      <w:r w:rsidRPr="000867D8">
        <w:tab/>
        <w:t>(2)</w:t>
      </w:r>
      <w:r w:rsidRPr="000867D8">
        <w:tab/>
      </w:r>
      <w:r w:rsidR="009D5B47" w:rsidRPr="000867D8">
        <w:t xml:space="preserve">The </w:t>
      </w:r>
      <w:r w:rsidR="009D5B47" w:rsidRPr="000867D8">
        <w:rPr>
          <w:b/>
          <w:i/>
        </w:rPr>
        <w:t>disclosed price</w:t>
      </w:r>
      <w:r w:rsidR="009D5B47" w:rsidRPr="000867D8">
        <w:t xml:space="preserve"> is:</w:t>
      </w:r>
    </w:p>
    <w:p w:rsidR="009D5B47" w:rsidRPr="000867D8" w:rsidRDefault="009D5B47" w:rsidP="009D5B47">
      <w:pPr>
        <w:pStyle w:val="paragraph"/>
      </w:pPr>
      <w:r w:rsidRPr="000867D8">
        <w:tab/>
        <w:t>(a)</w:t>
      </w:r>
      <w:r w:rsidRPr="000867D8">
        <w:tab/>
        <w:t>if the adjusted volume (see step 2) of the listed brand is zero or less—zero; or</w:t>
      </w:r>
    </w:p>
    <w:p w:rsidR="009D5B47" w:rsidRPr="000867D8" w:rsidRDefault="009D5B47" w:rsidP="009D5B47">
      <w:pPr>
        <w:pStyle w:val="paragraph"/>
      </w:pPr>
      <w:r w:rsidRPr="000867D8">
        <w:tab/>
        <w:t>(b)</w:t>
      </w:r>
      <w:r w:rsidRPr="000867D8">
        <w:tab/>
        <w:t>if the adjusted volume (see step 2) of the listed brand is more than zero:</w:t>
      </w:r>
    </w:p>
    <w:p w:rsidR="009D5B47" w:rsidRPr="000867D8" w:rsidRDefault="009D5B47" w:rsidP="009D5B47">
      <w:pPr>
        <w:pStyle w:val="paragraphsub"/>
      </w:pPr>
      <w:r w:rsidRPr="000867D8">
        <w:tab/>
        <w:t>(i)</w:t>
      </w:r>
      <w:r w:rsidRPr="000867D8">
        <w:tab/>
        <w:t>the amount worked out by dividing the net revenue for the listed brand (see step 1) by the adjusted volume; or</w:t>
      </w:r>
    </w:p>
    <w:p w:rsidR="009D5B47" w:rsidRPr="000867D8" w:rsidRDefault="009D5B47" w:rsidP="009D5B47">
      <w:pPr>
        <w:pStyle w:val="paragraphsub"/>
      </w:pPr>
      <w:r w:rsidRPr="000867D8">
        <w:tab/>
        <w:t>(ii)</w:t>
      </w:r>
      <w:r w:rsidRPr="000867D8">
        <w:tab/>
        <w:t xml:space="preserve">if the amount worked out under </w:t>
      </w:r>
      <w:r w:rsidR="000867D8" w:rsidRPr="000867D8">
        <w:t>subparagraph (</w:t>
      </w:r>
      <w:r w:rsidRPr="000867D8">
        <w:t>i) is more than the average approved ex</w:t>
      </w:r>
      <w:r w:rsidR="000867D8">
        <w:noBreakHyphen/>
      </w:r>
      <w:r w:rsidRPr="000867D8">
        <w:t>manufacturer price for the listed brand for the data collection period—the average approved ex</w:t>
      </w:r>
      <w:r w:rsidR="000867D8">
        <w:noBreakHyphen/>
      </w:r>
      <w:r w:rsidRPr="000867D8">
        <w:t>manufacturer price of the listed brand.</w:t>
      </w:r>
    </w:p>
    <w:p w:rsidR="009D5B47" w:rsidRPr="000867D8" w:rsidRDefault="009A6D55" w:rsidP="009D5B47">
      <w:pPr>
        <w:pStyle w:val="ActHead5"/>
      </w:pPr>
      <w:bookmarkStart w:id="98" w:name="_Toc474414616"/>
      <w:r w:rsidRPr="000867D8">
        <w:rPr>
          <w:rStyle w:val="CharSectno"/>
        </w:rPr>
        <w:t>75</w:t>
      </w:r>
      <w:r w:rsidR="009D5B47" w:rsidRPr="000867D8">
        <w:t xml:space="preserve">  Step</w:t>
      </w:r>
      <w:r w:rsidR="00CB222E" w:rsidRPr="000867D8">
        <w:t xml:space="preserve"> 5—p</w:t>
      </w:r>
      <w:r w:rsidR="009D5B47" w:rsidRPr="000867D8">
        <w:t>rice percentage difference of brand</w:t>
      </w:r>
      <w:bookmarkEnd w:id="98"/>
    </w:p>
    <w:p w:rsidR="009D5B47" w:rsidRPr="000867D8" w:rsidRDefault="009D5B47" w:rsidP="009D5B47">
      <w:pPr>
        <w:pStyle w:val="subsection"/>
      </w:pPr>
      <w:r w:rsidRPr="000867D8">
        <w:tab/>
        <w:t>(1)</w:t>
      </w:r>
      <w:r w:rsidRPr="000867D8">
        <w:tab/>
        <w:t>Work out the price percentage difference of the listed brand of the pharmaceutical item for the data collection period.</w:t>
      </w:r>
    </w:p>
    <w:p w:rsidR="009D5B47" w:rsidRPr="000867D8" w:rsidRDefault="009D5B47" w:rsidP="009D5B47">
      <w:pPr>
        <w:pStyle w:val="subsection"/>
      </w:pPr>
      <w:r w:rsidRPr="000867D8">
        <w:tab/>
        <w:t>(2)</w:t>
      </w:r>
      <w:r w:rsidRPr="000867D8">
        <w:tab/>
        <w:t xml:space="preserve">The </w:t>
      </w:r>
      <w:r w:rsidRPr="000867D8">
        <w:rPr>
          <w:b/>
          <w:i/>
        </w:rPr>
        <w:t>price percentage difference</w:t>
      </w:r>
      <w:r w:rsidRPr="000867D8">
        <w:t xml:space="preserve"> of the listed brand is the amount (expressed as a percentage to 2 decimal places) worked out as follows:</w:t>
      </w:r>
    </w:p>
    <w:p w:rsidR="009D5B47" w:rsidRPr="000867D8" w:rsidRDefault="009D5B47" w:rsidP="009D5B47">
      <w:pPr>
        <w:pStyle w:val="paragraph"/>
      </w:pPr>
      <w:r w:rsidRPr="000867D8">
        <w:lastRenderedPageBreak/>
        <w:tab/>
        <w:t>(a)</w:t>
      </w:r>
      <w:r w:rsidRPr="000867D8">
        <w:tab/>
        <w:t>subtract the listed brand’s disclosed price for the data collection period (see step 4) from the listed brand’s average approved ex</w:t>
      </w:r>
      <w:r w:rsidR="000867D8">
        <w:noBreakHyphen/>
      </w:r>
      <w:r w:rsidRPr="000867D8">
        <w:t>manufacturer price for the data collection period (see step 3); and</w:t>
      </w:r>
    </w:p>
    <w:p w:rsidR="009D5B47" w:rsidRPr="000867D8" w:rsidRDefault="009D5B47" w:rsidP="009D5B47">
      <w:pPr>
        <w:pStyle w:val="paragraph"/>
      </w:pPr>
      <w:r w:rsidRPr="000867D8">
        <w:tab/>
        <w:t>(b)</w:t>
      </w:r>
      <w:r w:rsidRPr="000867D8">
        <w:tab/>
        <w:t>divide that amount by the listed brand’s average approved ex</w:t>
      </w:r>
      <w:r w:rsidR="000867D8">
        <w:noBreakHyphen/>
      </w:r>
      <w:r w:rsidRPr="000867D8">
        <w:t>manufacturer price for the data collection period.</w:t>
      </w:r>
    </w:p>
    <w:p w:rsidR="009D5B47" w:rsidRPr="000867D8" w:rsidRDefault="009A6D55" w:rsidP="009D5B47">
      <w:pPr>
        <w:pStyle w:val="ActHead5"/>
      </w:pPr>
      <w:bookmarkStart w:id="99" w:name="_Toc474414617"/>
      <w:r w:rsidRPr="000867D8">
        <w:rPr>
          <w:rStyle w:val="CharSectno"/>
        </w:rPr>
        <w:t>76</w:t>
      </w:r>
      <w:r w:rsidR="009D5B47" w:rsidRPr="000867D8">
        <w:t xml:space="preserve">  Step</w:t>
      </w:r>
      <w:r w:rsidR="00CB222E" w:rsidRPr="000867D8">
        <w:t xml:space="preserve"> 6—r</w:t>
      </w:r>
      <w:r w:rsidR="009D5B47" w:rsidRPr="000867D8">
        <w:t>epeat steps for each brand of pharmaceutical item</w:t>
      </w:r>
      <w:bookmarkEnd w:id="99"/>
    </w:p>
    <w:p w:rsidR="009D5B47" w:rsidRPr="000867D8" w:rsidRDefault="009D5B47" w:rsidP="009D5B47">
      <w:pPr>
        <w:pStyle w:val="subsection"/>
      </w:pPr>
      <w:r w:rsidRPr="000867D8">
        <w:tab/>
        <w:t>(1)</w:t>
      </w:r>
      <w:r w:rsidRPr="000867D8">
        <w:tab/>
        <w:t>For each other brand of the same pharmaceutical item (including delisted brands) work out the price percentage difference of the brand for the data collection period ending on the same day as the data collection period of the listed brand.</w:t>
      </w:r>
    </w:p>
    <w:p w:rsidR="009D5B47" w:rsidRPr="000867D8" w:rsidRDefault="009D5B47" w:rsidP="009D5B47">
      <w:pPr>
        <w:pStyle w:val="subsection"/>
      </w:pPr>
      <w:r w:rsidRPr="000867D8">
        <w:tab/>
        <w:t>(2)</w:t>
      </w:r>
      <w:r w:rsidRPr="000867D8">
        <w:tab/>
        <w:t>The price percentage difference of the other brand is worked out using steps 1 to 5, reading references to the listed brand as references to the other brand.</w:t>
      </w:r>
    </w:p>
    <w:p w:rsidR="009D5B47" w:rsidRPr="000867D8" w:rsidRDefault="009D5B47" w:rsidP="009D5B47">
      <w:pPr>
        <w:pStyle w:val="subsection"/>
      </w:pPr>
      <w:r w:rsidRPr="000867D8">
        <w:tab/>
        <w:t>(3)</w:t>
      </w:r>
      <w:r w:rsidRPr="000867D8">
        <w:tab/>
        <w:t>If the other brand of the pharmaceutical item is a delisted brand on the final day, then the pricing quantity of the delisted brand on the final day is taken to be:</w:t>
      </w:r>
    </w:p>
    <w:p w:rsidR="009D5B47" w:rsidRPr="000867D8" w:rsidRDefault="009D5B47" w:rsidP="009D5B47">
      <w:pPr>
        <w:pStyle w:val="paragraph"/>
      </w:pPr>
      <w:r w:rsidRPr="000867D8">
        <w:tab/>
        <w:t>(a)</w:t>
      </w:r>
      <w:r w:rsidRPr="000867D8">
        <w:tab/>
        <w:t>if there is a listed brand of the same pharmaceutical item on the final day—the pricing quantity of the listed brand; or</w:t>
      </w:r>
    </w:p>
    <w:p w:rsidR="009D5B47" w:rsidRPr="000867D8" w:rsidRDefault="009D5B47" w:rsidP="009D5B47">
      <w:pPr>
        <w:pStyle w:val="paragraph"/>
      </w:pPr>
      <w:r w:rsidRPr="000867D8">
        <w:tab/>
        <w:t>(b)</w:t>
      </w:r>
      <w:r w:rsidRPr="000867D8">
        <w:tab/>
        <w:t>if there is no listed brand of the same pharmaceutical item on the final day—the pricing quantity of the last listed brand immediately before it was delisted.</w:t>
      </w:r>
    </w:p>
    <w:p w:rsidR="009D5B47" w:rsidRPr="000867D8" w:rsidRDefault="009D5B47" w:rsidP="009D5B47">
      <w:pPr>
        <w:pStyle w:val="notetext"/>
      </w:pPr>
      <w:r w:rsidRPr="000867D8">
        <w:t>Note:</w:t>
      </w:r>
      <w:r w:rsidRPr="000867D8">
        <w:tab/>
        <w:t>The pricing quantity of the brand on the final day is needed for working out the adjusted volume (step 2) and the average approved ex</w:t>
      </w:r>
      <w:r w:rsidR="000867D8">
        <w:noBreakHyphen/>
      </w:r>
      <w:r w:rsidRPr="000867D8">
        <w:t>manufacture price (step 3).</w:t>
      </w:r>
    </w:p>
    <w:p w:rsidR="009D5B47" w:rsidRPr="000867D8" w:rsidRDefault="009A6D55" w:rsidP="009D5B47">
      <w:pPr>
        <w:pStyle w:val="ActHead5"/>
      </w:pPr>
      <w:bookmarkStart w:id="100" w:name="_Toc474414618"/>
      <w:r w:rsidRPr="000867D8">
        <w:rPr>
          <w:rStyle w:val="CharSectno"/>
        </w:rPr>
        <w:t>77</w:t>
      </w:r>
      <w:r w:rsidR="009D5B47" w:rsidRPr="000867D8">
        <w:t xml:space="preserve">  Step</w:t>
      </w:r>
      <w:r w:rsidR="00CB222E" w:rsidRPr="000867D8">
        <w:t xml:space="preserve"> 7—t</w:t>
      </w:r>
      <w:r w:rsidR="009D5B47" w:rsidRPr="000867D8">
        <w:t>otal adjusted volume of brands of pharmaceutical item</w:t>
      </w:r>
      <w:bookmarkEnd w:id="100"/>
    </w:p>
    <w:p w:rsidR="009D5B47" w:rsidRPr="000867D8" w:rsidRDefault="009D5B47" w:rsidP="009D5B47">
      <w:pPr>
        <w:pStyle w:val="subsection"/>
      </w:pPr>
      <w:r w:rsidRPr="000867D8">
        <w:tab/>
        <w:t>(1)</w:t>
      </w:r>
      <w:r w:rsidRPr="000867D8">
        <w:tab/>
        <w:t>Work out the total adjusted volume of the brands of the pharmaceutical item.</w:t>
      </w:r>
    </w:p>
    <w:p w:rsidR="009D5B47" w:rsidRPr="000867D8" w:rsidRDefault="009D5B47" w:rsidP="009D5B47">
      <w:pPr>
        <w:pStyle w:val="subsection"/>
      </w:pPr>
      <w:r w:rsidRPr="000867D8">
        <w:tab/>
        <w:t>(2)</w:t>
      </w:r>
      <w:r w:rsidRPr="000867D8">
        <w:tab/>
        <w:t xml:space="preserve">The </w:t>
      </w:r>
      <w:r w:rsidRPr="000867D8">
        <w:rPr>
          <w:b/>
          <w:i/>
        </w:rPr>
        <w:t>total adjusted volume</w:t>
      </w:r>
      <w:r w:rsidRPr="000867D8">
        <w:t xml:space="preserve"> is the amount worked out by adding together the adjusted volume for each brand of the pharmaceutical item for the brand’s data collection period.</w:t>
      </w:r>
    </w:p>
    <w:p w:rsidR="009D5B47" w:rsidRPr="000867D8" w:rsidRDefault="009A6D55" w:rsidP="009D5B47">
      <w:pPr>
        <w:pStyle w:val="ActHead5"/>
      </w:pPr>
      <w:bookmarkStart w:id="101" w:name="_Toc474414619"/>
      <w:r w:rsidRPr="000867D8">
        <w:rPr>
          <w:rStyle w:val="CharSectno"/>
        </w:rPr>
        <w:t>78</w:t>
      </w:r>
      <w:r w:rsidR="009D5B47" w:rsidRPr="000867D8">
        <w:t xml:space="preserve">  Step</w:t>
      </w:r>
      <w:r w:rsidR="00CB222E" w:rsidRPr="000867D8">
        <w:t xml:space="preserve"> 8—w</w:t>
      </w:r>
      <w:r w:rsidR="009D5B47" w:rsidRPr="000867D8">
        <w:t>eighted average percentage difference of brands of pharmaceutical item</w:t>
      </w:r>
      <w:bookmarkEnd w:id="101"/>
    </w:p>
    <w:p w:rsidR="009D5B47" w:rsidRPr="000867D8" w:rsidRDefault="009D5B47" w:rsidP="009D5B47">
      <w:pPr>
        <w:pStyle w:val="subsection"/>
      </w:pPr>
      <w:r w:rsidRPr="000867D8">
        <w:tab/>
        <w:t>(1)</w:t>
      </w:r>
      <w:r w:rsidRPr="000867D8">
        <w:tab/>
        <w:t>Work out the weighted average percentage difference of the brands of the pharmaceutical item.</w:t>
      </w:r>
    </w:p>
    <w:p w:rsidR="009D5B47" w:rsidRPr="000867D8" w:rsidRDefault="009D5B47" w:rsidP="009D5B47">
      <w:pPr>
        <w:pStyle w:val="subsection"/>
      </w:pPr>
      <w:r w:rsidRPr="000867D8">
        <w:tab/>
        <w:t>(2)</w:t>
      </w:r>
      <w:r w:rsidRPr="000867D8">
        <w:tab/>
        <w:t xml:space="preserve">The </w:t>
      </w:r>
      <w:r w:rsidRPr="000867D8">
        <w:rPr>
          <w:b/>
          <w:i/>
        </w:rPr>
        <w:t>weighted average percentage difference</w:t>
      </w:r>
      <w:r w:rsidRPr="000867D8">
        <w:t xml:space="preserve"> is:</w:t>
      </w:r>
    </w:p>
    <w:p w:rsidR="009D5B47" w:rsidRPr="000867D8" w:rsidRDefault="009D5B47" w:rsidP="009D5B47">
      <w:pPr>
        <w:pStyle w:val="paragraph"/>
      </w:pPr>
      <w:r w:rsidRPr="000867D8">
        <w:tab/>
        <w:t>(a)</w:t>
      </w:r>
      <w:r w:rsidRPr="000867D8">
        <w:tab/>
        <w:t>if the total adjusted volume of the brands of the pharmaceutical item (see step 7) is zero or less—zero; or</w:t>
      </w:r>
    </w:p>
    <w:p w:rsidR="009D5B47" w:rsidRPr="000867D8" w:rsidRDefault="009D5B47" w:rsidP="009D5B47">
      <w:pPr>
        <w:pStyle w:val="paragraph"/>
      </w:pPr>
      <w:r w:rsidRPr="000867D8">
        <w:tab/>
        <w:t>(b)</w:t>
      </w:r>
      <w:r w:rsidRPr="000867D8">
        <w:tab/>
        <w:t>if the total adjusted volume of the brands of the pharmaceutical item (see step 7) is more than zero—the amount (expressed as a percentage to 2 decimal places) worked out by:</w:t>
      </w:r>
    </w:p>
    <w:p w:rsidR="009D5B47" w:rsidRPr="000867D8" w:rsidRDefault="009D5B47" w:rsidP="009D5B47">
      <w:pPr>
        <w:pStyle w:val="paragraphsub"/>
      </w:pPr>
      <w:r w:rsidRPr="000867D8">
        <w:tab/>
        <w:t>(i)</w:t>
      </w:r>
      <w:r w:rsidRPr="000867D8">
        <w:tab/>
        <w:t>for each brand of the pharmaceutical item, multiplying the adjusted volume of the brand for the brand’s data collection period (see step 2) by the price percentage difference of the brand for the data collection period (see step 5); and</w:t>
      </w:r>
    </w:p>
    <w:p w:rsidR="009D5B47" w:rsidRPr="000867D8" w:rsidRDefault="009D5B47" w:rsidP="009D5B47">
      <w:pPr>
        <w:pStyle w:val="paragraphsub"/>
      </w:pPr>
      <w:r w:rsidRPr="000867D8">
        <w:tab/>
        <w:t>(ii)</w:t>
      </w:r>
      <w:r w:rsidRPr="000867D8">
        <w:tab/>
        <w:t>adding up each of those amounts; and</w:t>
      </w:r>
    </w:p>
    <w:p w:rsidR="009D5B47" w:rsidRPr="000867D8" w:rsidRDefault="009D5B47" w:rsidP="009D5B47">
      <w:pPr>
        <w:pStyle w:val="paragraphsub"/>
      </w:pPr>
      <w:r w:rsidRPr="000867D8">
        <w:lastRenderedPageBreak/>
        <w:tab/>
        <w:t>(iii)</w:t>
      </w:r>
      <w:r w:rsidRPr="000867D8">
        <w:tab/>
        <w:t>dividing that amount by the total adjusted volume of the brands of the pharmaceutical item.</w:t>
      </w:r>
    </w:p>
    <w:p w:rsidR="009D5B47" w:rsidRPr="000867D8" w:rsidRDefault="009A6D55" w:rsidP="009D5B47">
      <w:pPr>
        <w:pStyle w:val="ActHead5"/>
      </w:pPr>
      <w:bookmarkStart w:id="102" w:name="_Toc474414620"/>
      <w:r w:rsidRPr="000867D8">
        <w:rPr>
          <w:rStyle w:val="CharSectno"/>
        </w:rPr>
        <w:t>79</w:t>
      </w:r>
      <w:r w:rsidR="009D5B47" w:rsidRPr="000867D8">
        <w:t xml:space="preserve">  Step</w:t>
      </w:r>
      <w:r w:rsidR="00CB222E" w:rsidRPr="000867D8">
        <w:t xml:space="preserve"> 9—r</w:t>
      </w:r>
      <w:r w:rsidR="009D5B47" w:rsidRPr="000867D8">
        <w:t>epeat steps for each pharmaceutical item with related brands</w:t>
      </w:r>
      <w:bookmarkEnd w:id="102"/>
    </w:p>
    <w:p w:rsidR="009D5B47" w:rsidRPr="000867D8" w:rsidRDefault="009D5B47" w:rsidP="009D5B47">
      <w:pPr>
        <w:pStyle w:val="subsection"/>
      </w:pPr>
      <w:r w:rsidRPr="000867D8">
        <w:tab/>
        <w:t>(1)</w:t>
      </w:r>
      <w:r w:rsidRPr="000867D8">
        <w:tab/>
        <w:t xml:space="preserve">For each brand (including delisted brands) of a pharmaceutical item with the same drug and manner of administration as the listed brand but a different form (the </w:t>
      </w:r>
      <w:r w:rsidRPr="000867D8">
        <w:rPr>
          <w:b/>
          <w:i/>
        </w:rPr>
        <w:t>other pharmaceutical item</w:t>
      </w:r>
      <w:r w:rsidRPr="000867D8">
        <w:t>), other than an exempt item, work out the price percentage difference of the brand for the data collection period ending on the same day as the data collection period of the listed brand.</w:t>
      </w:r>
    </w:p>
    <w:p w:rsidR="009D5B47" w:rsidRPr="000867D8" w:rsidRDefault="00CB222E" w:rsidP="009D5B47">
      <w:pPr>
        <w:pStyle w:val="subsection"/>
      </w:pPr>
      <w:r w:rsidRPr="000867D8">
        <w:tab/>
        <w:t>(2)</w:t>
      </w:r>
      <w:r w:rsidRPr="000867D8">
        <w:tab/>
        <w:t xml:space="preserve">The price percentage </w:t>
      </w:r>
      <w:r w:rsidR="009D5B47" w:rsidRPr="000867D8">
        <w:t>difference of a brand of the other pharmaceutical item is worked out using steps 1 to 5, reading references to the listed brand as references to the brand of the other pharmaceutical item.</w:t>
      </w:r>
    </w:p>
    <w:p w:rsidR="009D5B47" w:rsidRPr="000867D8" w:rsidRDefault="009D5B47" w:rsidP="009D5B47">
      <w:pPr>
        <w:pStyle w:val="subsection"/>
      </w:pPr>
      <w:r w:rsidRPr="000867D8">
        <w:tab/>
        <w:t>(3)</w:t>
      </w:r>
      <w:r w:rsidRPr="000867D8">
        <w:tab/>
        <w:t>If a brand of the other pharmaceutical item is a delisted brand on the final day, then the pricing quantity of the delisted brand on the final day is taken to be:</w:t>
      </w:r>
    </w:p>
    <w:p w:rsidR="009D5B47" w:rsidRPr="000867D8" w:rsidRDefault="009D5B47" w:rsidP="009D5B47">
      <w:pPr>
        <w:pStyle w:val="paragraph"/>
      </w:pPr>
      <w:r w:rsidRPr="000867D8">
        <w:tab/>
        <w:t>(a)</w:t>
      </w:r>
      <w:r w:rsidRPr="000867D8">
        <w:tab/>
        <w:t>if there is a listed brand of the other pharmaceutical item on the final day—the pricing quantity of the listed brand of the other pharmaceutical item; or</w:t>
      </w:r>
    </w:p>
    <w:p w:rsidR="009D5B47" w:rsidRPr="000867D8" w:rsidRDefault="009D5B47" w:rsidP="009D5B47">
      <w:pPr>
        <w:pStyle w:val="paragraph"/>
      </w:pPr>
      <w:r w:rsidRPr="000867D8">
        <w:tab/>
        <w:t>(b)</w:t>
      </w:r>
      <w:r w:rsidRPr="000867D8">
        <w:tab/>
        <w:t>if there is no listed brand of the other pharmaceutical item on the final day—the pricing quantity of the last listed brand of the other pharmaceutical item immediately before it was delisted.</w:t>
      </w:r>
    </w:p>
    <w:p w:rsidR="009D5B47" w:rsidRPr="000867D8" w:rsidRDefault="009D5B47" w:rsidP="009D5B47">
      <w:pPr>
        <w:pStyle w:val="notetext"/>
      </w:pPr>
      <w:r w:rsidRPr="000867D8">
        <w:t>Note:</w:t>
      </w:r>
      <w:r w:rsidRPr="000867D8">
        <w:tab/>
        <w:t>The pricing quantity of the brand on the final day is needed for working out the adjusted volume (step 2) and the average approved ex</w:t>
      </w:r>
      <w:r w:rsidR="000867D8">
        <w:noBreakHyphen/>
      </w:r>
      <w:r w:rsidRPr="000867D8">
        <w:t>manufacture price (step 3).</w:t>
      </w:r>
    </w:p>
    <w:p w:rsidR="009D5B47" w:rsidRPr="000867D8" w:rsidRDefault="009D5B47" w:rsidP="009D5B47">
      <w:pPr>
        <w:pStyle w:val="subsection"/>
      </w:pPr>
      <w:r w:rsidRPr="000867D8">
        <w:tab/>
        <w:t>(4)</w:t>
      </w:r>
      <w:r w:rsidRPr="000867D8">
        <w:tab/>
        <w:t>For each pharmaceutical item with the same drug and manner of administration as the listed brand but a different form, other than an exempt item, work out the weighted average percentage difference of the brands of the pharmaceutical item (using steps 7 and 8).</w:t>
      </w:r>
    </w:p>
    <w:p w:rsidR="009D5B47" w:rsidRPr="000867D8" w:rsidRDefault="009A6D55" w:rsidP="009D5B47">
      <w:pPr>
        <w:pStyle w:val="ActHead5"/>
      </w:pPr>
      <w:bookmarkStart w:id="103" w:name="_Toc474414621"/>
      <w:r w:rsidRPr="000867D8">
        <w:rPr>
          <w:rStyle w:val="CharSectno"/>
        </w:rPr>
        <w:t>80</w:t>
      </w:r>
      <w:r w:rsidR="009D5B47" w:rsidRPr="000867D8">
        <w:t xml:space="preserve">  Step</w:t>
      </w:r>
      <w:r w:rsidR="00CB222E" w:rsidRPr="000867D8">
        <w:t xml:space="preserve"> 10—w</w:t>
      </w:r>
      <w:r w:rsidR="009D5B47" w:rsidRPr="000867D8">
        <w:t>eighted average percentage difference for listed brand and all related brands</w:t>
      </w:r>
      <w:bookmarkEnd w:id="103"/>
    </w:p>
    <w:p w:rsidR="009D5B47" w:rsidRPr="000867D8" w:rsidRDefault="009D5B47" w:rsidP="009D5B47">
      <w:pPr>
        <w:pStyle w:val="subsection"/>
      </w:pPr>
      <w:r w:rsidRPr="000867D8">
        <w:tab/>
        <w:t>(1)</w:t>
      </w:r>
      <w:r w:rsidRPr="000867D8">
        <w:tab/>
        <w:t>Work out the weighted average percentage difference for the listed brand and all related brands.</w:t>
      </w:r>
    </w:p>
    <w:p w:rsidR="009D5B47" w:rsidRPr="000867D8" w:rsidRDefault="009D5B47" w:rsidP="009D5B47">
      <w:pPr>
        <w:pStyle w:val="subsection"/>
      </w:pPr>
      <w:r w:rsidRPr="000867D8">
        <w:tab/>
        <w:t>(2)</w:t>
      </w:r>
      <w:r w:rsidRPr="000867D8">
        <w:tab/>
        <w:t xml:space="preserve">The </w:t>
      </w:r>
      <w:r w:rsidRPr="000867D8">
        <w:rPr>
          <w:b/>
          <w:i/>
        </w:rPr>
        <w:t>weighted average percentage difference</w:t>
      </w:r>
      <w:r w:rsidRPr="000867D8">
        <w:t xml:space="preserve"> is the amount (expressed as a percentage to 2 decimal places) worked out as follows:</w:t>
      </w:r>
    </w:p>
    <w:p w:rsidR="009D5B47" w:rsidRPr="000867D8" w:rsidRDefault="009D5B47" w:rsidP="009D5B47">
      <w:pPr>
        <w:pStyle w:val="paragraph"/>
      </w:pPr>
      <w:r w:rsidRPr="000867D8">
        <w:tab/>
        <w:t>(a)</w:t>
      </w:r>
      <w:r w:rsidRPr="000867D8">
        <w:tab/>
        <w:t>for each pharmaceutical item with the same drug and manner of administration as the listed brand (including the pharmaceutical item of the listed brand):</w:t>
      </w:r>
    </w:p>
    <w:p w:rsidR="009D5B47" w:rsidRPr="000867D8" w:rsidRDefault="009D5B47" w:rsidP="009D5B47">
      <w:pPr>
        <w:pStyle w:val="paragraphsub"/>
      </w:pPr>
      <w:r w:rsidRPr="000867D8">
        <w:tab/>
        <w:t>(i)</w:t>
      </w:r>
      <w:r w:rsidRPr="000867D8">
        <w:tab/>
        <w:t>multiply the total adjusted volume for the brands of the pharmaceutical item (see step 7) by the average approved ex</w:t>
      </w:r>
      <w:r w:rsidR="000867D8">
        <w:noBreakHyphen/>
      </w:r>
      <w:r w:rsidRPr="000867D8">
        <w:t>manufacturer price for a brand of the pharmaceutical item (see step 3); and</w:t>
      </w:r>
    </w:p>
    <w:p w:rsidR="009D5B47" w:rsidRPr="000867D8" w:rsidRDefault="009D5B47" w:rsidP="009D5B47">
      <w:pPr>
        <w:pStyle w:val="paragraphsub"/>
      </w:pPr>
      <w:r w:rsidRPr="000867D8">
        <w:tab/>
        <w:t>(ii)</w:t>
      </w:r>
      <w:r w:rsidRPr="000867D8">
        <w:tab/>
        <w:t>multiply that amount by the weighted average percentage difference of the brands of the pharmaceutical item (see step 8);</w:t>
      </w:r>
    </w:p>
    <w:p w:rsidR="009D5B47" w:rsidRPr="000867D8" w:rsidRDefault="009D5B47" w:rsidP="009D5B47">
      <w:pPr>
        <w:pStyle w:val="paragraph"/>
      </w:pPr>
      <w:r w:rsidRPr="000867D8">
        <w:tab/>
        <w:t>(b)</w:t>
      </w:r>
      <w:r w:rsidRPr="000867D8">
        <w:tab/>
        <w:t xml:space="preserve">add up the amounts worked out under </w:t>
      </w:r>
      <w:r w:rsidR="000867D8" w:rsidRPr="000867D8">
        <w:t>subparagraph (</w:t>
      </w:r>
      <w:r w:rsidRPr="000867D8">
        <w:t>a)(ii);</w:t>
      </w:r>
    </w:p>
    <w:p w:rsidR="009D5B47" w:rsidRPr="000867D8" w:rsidRDefault="009D5B47" w:rsidP="009D5B47">
      <w:pPr>
        <w:pStyle w:val="paragraph"/>
      </w:pPr>
      <w:r w:rsidRPr="000867D8">
        <w:tab/>
        <w:t>(c)</w:t>
      </w:r>
      <w:r w:rsidRPr="000867D8">
        <w:tab/>
        <w:t xml:space="preserve">add up the amounts worked out under </w:t>
      </w:r>
      <w:r w:rsidR="000867D8" w:rsidRPr="000867D8">
        <w:t>subparagraph (</w:t>
      </w:r>
      <w:r w:rsidRPr="000867D8">
        <w:t>a)(i);</w:t>
      </w:r>
    </w:p>
    <w:p w:rsidR="009D5B47" w:rsidRPr="000867D8" w:rsidRDefault="009D5B47" w:rsidP="009D5B47">
      <w:pPr>
        <w:pStyle w:val="paragraph"/>
      </w:pPr>
      <w:r w:rsidRPr="000867D8">
        <w:lastRenderedPageBreak/>
        <w:tab/>
        <w:t>(d)</w:t>
      </w:r>
      <w:r w:rsidRPr="000867D8">
        <w:tab/>
        <w:t xml:space="preserve">divide the amount worked out under </w:t>
      </w:r>
      <w:r w:rsidR="000867D8" w:rsidRPr="000867D8">
        <w:t>paragraph (</w:t>
      </w:r>
      <w:r w:rsidRPr="000867D8">
        <w:t xml:space="preserve">b) by the amount worked out under </w:t>
      </w:r>
      <w:r w:rsidR="000867D8" w:rsidRPr="000867D8">
        <w:t>paragraph (</w:t>
      </w:r>
      <w:r w:rsidRPr="000867D8">
        <w:t>c).</w:t>
      </w:r>
    </w:p>
    <w:p w:rsidR="009D5B47" w:rsidRPr="000867D8" w:rsidRDefault="009D5B47" w:rsidP="009D5B47">
      <w:pPr>
        <w:pStyle w:val="subsection"/>
      </w:pPr>
      <w:r w:rsidRPr="000867D8">
        <w:tab/>
        <w:t>(3)</w:t>
      </w:r>
      <w:r w:rsidRPr="000867D8">
        <w:tab/>
        <w:t>However:</w:t>
      </w:r>
    </w:p>
    <w:p w:rsidR="009D5B47" w:rsidRPr="000867D8" w:rsidRDefault="009D5B47" w:rsidP="009D5B47">
      <w:pPr>
        <w:pStyle w:val="paragraph"/>
      </w:pPr>
      <w:r w:rsidRPr="000867D8">
        <w:tab/>
        <w:t>(a)</w:t>
      </w:r>
      <w:r w:rsidRPr="000867D8">
        <w:tab/>
        <w:t xml:space="preserve">if the amount worked out under </w:t>
      </w:r>
      <w:r w:rsidR="000867D8" w:rsidRPr="000867D8">
        <w:t>paragraph (</w:t>
      </w:r>
      <w:r w:rsidRPr="000867D8">
        <w:t xml:space="preserve">2)(c) is zero or less, the </w:t>
      </w:r>
      <w:r w:rsidRPr="000867D8">
        <w:rPr>
          <w:b/>
          <w:i/>
        </w:rPr>
        <w:t>weighted average percentage difference</w:t>
      </w:r>
      <w:r w:rsidRPr="000867D8">
        <w:t xml:space="preserve"> is zero; and</w:t>
      </w:r>
    </w:p>
    <w:p w:rsidR="009D5B47" w:rsidRPr="000867D8" w:rsidRDefault="009D5B47" w:rsidP="009D5B47">
      <w:pPr>
        <w:pStyle w:val="paragraph"/>
      </w:pPr>
      <w:r w:rsidRPr="000867D8">
        <w:tab/>
        <w:t>(b)</w:t>
      </w:r>
      <w:r w:rsidRPr="000867D8">
        <w:tab/>
        <w:t xml:space="preserve">if the amount worked out under </w:t>
      </w:r>
      <w:r w:rsidR="000867D8" w:rsidRPr="000867D8">
        <w:t>paragraph (</w:t>
      </w:r>
      <w:r w:rsidRPr="000867D8">
        <w:t xml:space="preserve">2)(d) is 99% or more, the </w:t>
      </w:r>
      <w:r w:rsidRPr="000867D8">
        <w:rPr>
          <w:b/>
          <w:i/>
        </w:rPr>
        <w:t>weighted average percentage difference</w:t>
      </w:r>
      <w:r w:rsidRPr="000867D8">
        <w:t xml:space="preserve"> is 99%.</w:t>
      </w:r>
    </w:p>
    <w:p w:rsidR="009D5B47" w:rsidRPr="000867D8" w:rsidRDefault="009A6D55" w:rsidP="009D5B47">
      <w:pPr>
        <w:pStyle w:val="ActHead5"/>
      </w:pPr>
      <w:bookmarkStart w:id="104" w:name="_Toc474414622"/>
      <w:r w:rsidRPr="000867D8">
        <w:rPr>
          <w:rStyle w:val="CharSectno"/>
        </w:rPr>
        <w:t>81</w:t>
      </w:r>
      <w:r w:rsidR="009D5B47" w:rsidRPr="000867D8">
        <w:t xml:space="preserve">  Step</w:t>
      </w:r>
      <w:r w:rsidR="00CB222E" w:rsidRPr="000867D8">
        <w:t xml:space="preserve"> 11—w</w:t>
      </w:r>
      <w:r w:rsidR="009D5B47" w:rsidRPr="000867D8">
        <w:t>eighted average disclosed price for listed brand of pharmaceutical item</w:t>
      </w:r>
      <w:bookmarkEnd w:id="104"/>
    </w:p>
    <w:p w:rsidR="009D5B47" w:rsidRPr="000867D8" w:rsidRDefault="009D5B47" w:rsidP="009D5B47">
      <w:pPr>
        <w:pStyle w:val="subsection"/>
      </w:pPr>
      <w:r w:rsidRPr="000867D8">
        <w:tab/>
        <w:t>(1)</w:t>
      </w:r>
      <w:r w:rsidRPr="000867D8">
        <w:tab/>
        <w:t>Work out the weighted average disclosed price of the listed brand of the pharmaceutical item for the data collection period.</w:t>
      </w:r>
    </w:p>
    <w:p w:rsidR="009D5B47" w:rsidRPr="000867D8" w:rsidRDefault="009D5B47" w:rsidP="009D5B47">
      <w:pPr>
        <w:pStyle w:val="subsection"/>
      </w:pPr>
      <w:r w:rsidRPr="000867D8">
        <w:tab/>
        <w:t>(2)</w:t>
      </w:r>
      <w:r w:rsidRPr="000867D8">
        <w:tab/>
        <w:t xml:space="preserve">The </w:t>
      </w:r>
      <w:r w:rsidRPr="000867D8">
        <w:rPr>
          <w:b/>
          <w:i/>
        </w:rPr>
        <w:t>weighted average disclosed price</w:t>
      </w:r>
      <w:r w:rsidRPr="000867D8">
        <w:t xml:space="preserve"> of the listed brand of the pharmaceutical item is the average approved ex</w:t>
      </w:r>
      <w:r w:rsidR="000867D8">
        <w:noBreakHyphen/>
      </w:r>
      <w:r w:rsidRPr="000867D8">
        <w:t>manufacturer price for the listed brand reduced by the weighted average percentage difference for all related brands (see step 10).</w:t>
      </w:r>
    </w:p>
    <w:p w:rsidR="009D5B47" w:rsidRPr="000867D8" w:rsidRDefault="009D5B47" w:rsidP="009D5B47">
      <w:pPr>
        <w:pStyle w:val="subsection"/>
      </w:pPr>
      <w:r w:rsidRPr="000867D8">
        <w:tab/>
        <w:t>(3)</w:t>
      </w:r>
      <w:r w:rsidRPr="000867D8">
        <w:tab/>
        <w:t xml:space="preserve">However, if the pricing quantity of the listed brand of the pharmaceutical item on the final day is different from the pricing quantity of the listed brand on the relevant day, the </w:t>
      </w:r>
      <w:r w:rsidRPr="000867D8">
        <w:rPr>
          <w:b/>
          <w:i/>
        </w:rPr>
        <w:t>weighted average disclosed price</w:t>
      </w:r>
      <w:r w:rsidRPr="000867D8">
        <w:t xml:space="preserve"> is:</w:t>
      </w:r>
    </w:p>
    <w:bookmarkStart w:id="105" w:name="BKCheck15B_6"/>
    <w:bookmarkStart w:id="106" w:name="BKCheck15B_5"/>
    <w:bookmarkEnd w:id="105"/>
    <w:bookmarkEnd w:id="106"/>
    <w:p w:rsidR="00A45C04" w:rsidRPr="000867D8" w:rsidRDefault="00A45C04" w:rsidP="00A45C04">
      <w:pPr>
        <w:pStyle w:val="subsection2"/>
      </w:pPr>
      <w:r w:rsidRPr="000867D8">
        <w:rPr>
          <w:position w:val="-36"/>
        </w:rPr>
        <w:object w:dxaOrig="1120" w:dyaOrig="800">
          <v:shape id="_x0000_i1026" type="#_x0000_t75" style="width:55.3pt;height:40.3pt" o:ole="">
            <v:imagedata r:id="rId23" o:title=""/>
          </v:shape>
          <o:OLEObject Type="Embed" ProgID="Equation.DSMT4" ShapeID="_x0000_i1026" DrawAspect="Content" ObjectID="_1551525317" r:id="rId24"/>
        </w:object>
      </w:r>
    </w:p>
    <w:p w:rsidR="009D5B47" w:rsidRPr="000867D8" w:rsidRDefault="009D5B47" w:rsidP="009D5B47">
      <w:pPr>
        <w:pStyle w:val="subsection2"/>
      </w:pPr>
      <w:r w:rsidRPr="000867D8">
        <w:t>where:</w:t>
      </w:r>
    </w:p>
    <w:p w:rsidR="009D5B47" w:rsidRPr="000867D8" w:rsidRDefault="009D5B47" w:rsidP="009D5B47">
      <w:pPr>
        <w:pStyle w:val="Definition"/>
      </w:pPr>
      <w:r w:rsidRPr="000867D8">
        <w:rPr>
          <w:b/>
          <w:i/>
        </w:rPr>
        <w:t xml:space="preserve">PQ1 </w:t>
      </w:r>
      <w:r w:rsidRPr="000867D8">
        <w:t>means the pricing quantity of the listed brand on the final day.</w:t>
      </w:r>
    </w:p>
    <w:p w:rsidR="009D5B47" w:rsidRPr="000867D8" w:rsidRDefault="009D5B47" w:rsidP="009D5B47">
      <w:pPr>
        <w:pStyle w:val="Definition"/>
      </w:pPr>
      <w:r w:rsidRPr="000867D8">
        <w:rPr>
          <w:b/>
          <w:i/>
        </w:rPr>
        <w:t>PQ2</w:t>
      </w:r>
      <w:r w:rsidRPr="000867D8">
        <w:t xml:space="preserve"> means the pricing quantity of the listed brand on the relevant day.</w:t>
      </w:r>
    </w:p>
    <w:p w:rsidR="009D5B47" w:rsidRPr="000867D8" w:rsidRDefault="009D5B47" w:rsidP="009D5B47">
      <w:pPr>
        <w:pStyle w:val="Definition"/>
      </w:pPr>
      <w:r w:rsidRPr="000867D8">
        <w:rPr>
          <w:b/>
          <w:i/>
        </w:rPr>
        <w:t>WR</w:t>
      </w:r>
      <w:r w:rsidRPr="000867D8">
        <w:t xml:space="preserve"> means the average approved ex</w:t>
      </w:r>
      <w:r w:rsidR="000867D8">
        <w:noBreakHyphen/>
      </w:r>
      <w:r w:rsidRPr="000867D8">
        <w:t>manufacturer price for the listed brand reduced by the weighted average percentage difference for all related brands (see step 10).</w:t>
      </w:r>
    </w:p>
    <w:p w:rsidR="009D5B47" w:rsidRPr="000867D8" w:rsidRDefault="009D5B47" w:rsidP="009D5B47">
      <w:pPr>
        <w:pStyle w:val="notetext"/>
      </w:pPr>
      <w:r w:rsidRPr="000867D8">
        <w:t>Note:</w:t>
      </w:r>
      <w:r w:rsidRPr="000867D8">
        <w:tab/>
        <w:t>See section</w:t>
      </w:r>
      <w:r w:rsidR="000867D8" w:rsidRPr="000867D8">
        <w:t> </w:t>
      </w:r>
      <w:r w:rsidRPr="000867D8">
        <w:t>99ADHA of the Act for price reductions for brands listed after the end of the data collection period.</w:t>
      </w:r>
    </w:p>
    <w:p w:rsidR="009D5B47" w:rsidRPr="000867D8" w:rsidRDefault="009D5B47" w:rsidP="009D5B47">
      <w:pPr>
        <w:pStyle w:val="subsection"/>
      </w:pPr>
      <w:r w:rsidRPr="000867D8">
        <w:tab/>
        <w:t>(4)</w:t>
      </w:r>
      <w:r w:rsidRPr="000867D8">
        <w:tab/>
        <w:t xml:space="preserve">This </w:t>
      </w:r>
      <w:r w:rsidR="00C7631E" w:rsidRPr="000867D8">
        <w:t>section has effect subject to section</w:t>
      </w:r>
      <w:r w:rsidR="000867D8" w:rsidRPr="000867D8">
        <w:t> </w:t>
      </w:r>
      <w:r w:rsidR="009A6D55" w:rsidRPr="000867D8">
        <w:t>82</w:t>
      </w:r>
      <w:r w:rsidRPr="000867D8">
        <w:t>.</w:t>
      </w:r>
    </w:p>
    <w:p w:rsidR="009D5B47" w:rsidRPr="000867D8" w:rsidRDefault="009A6D55" w:rsidP="009D5B47">
      <w:pPr>
        <w:pStyle w:val="ActHead5"/>
      </w:pPr>
      <w:bookmarkStart w:id="107" w:name="_Toc474414623"/>
      <w:r w:rsidRPr="000867D8">
        <w:rPr>
          <w:rStyle w:val="CharSectno"/>
        </w:rPr>
        <w:t>82</w:t>
      </w:r>
      <w:r w:rsidR="009D5B47" w:rsidRPr="000867D8">
        <w:t xml:space="preserve">  When weighted average disclosed price is the same as the applicable approved ex</w:t>
      </w:r>
      <w:r w:rsidR="000867D8">
        <w:noBreakHyphen/>
      </w:r>
      <w:r w:rsidR="009D5B47" w:rsidRPr="000867D8">
        <w:t>manufacturer price</w:t>
      </w:r>
      <w:bookmarkEnd w:id="107"/>
    </w:p>
    <w:p w:rsidR="009D5B47" w:rsidRPr="000867D8" w:rsidRDefault="009D5B47" w:rsidP="009D5B47">
      <w:pPr>
        <w:pStyle w:val="subsection"/>
      </w:pPr>
      <w:r w:rsidRPr="000867D8">
        <w:tab/>
      </w:r>
      <w:r w:rsidRPr="000867D8">
        <w:tab/>
        <w:t xml:space="preserve">Despite </w:t>
      </w:r>
      <w:r w:rsidR="00C7631E" w:rsidRPr="000867D8">
        <w:t>section</w:t>
      </w:r>
      <w:r w:rsidR="000867D8" w:rsidRPr="000867D8">
        <w:t> </w:t>
      </w:r>
      <w:r w:rsidR="009A6D55" w:rsidRPr="000867D8">
        <w:t>81</w:t>
      </w:r>
      <w:r w:rsidRPr="000867D8">
        <w:t xml:space="preserve">, if all of the following apply, the </w:t>
      </w:r>
      <w:r w:rsidRPr="000867D8">
        <w:rPr>
          <w:b/>
          <w:i/>
        </w:rPr>
        <w:t>weighted average disclosed price</w:t>
      </w:r>
      <w:r w:rsidRPr="000867D8">
        <w:t xml:space="preserve"> of the listed brand of the pharmaceutical item for the data collection period is taken to be the amount of the applicable approved ex</w:t>
      </w:r>
      <w:r w:rsidR="000867D8">
        <w:noBreakHyphen/>
      </w:r>
      <w:r w:rsidRPr="000867D8">
        <w:t>manufacturer price of the listed brand of the pharmaceutical item:</w:t>
      </w:r>
    </w:p>
    <w:p w:rsidR="009D5B47" w:rsidRPr="000867D8" w:rsidRDefault="009D5B47" w:rsidP="009D5B47">
      <w:pPr>
        <w:pStyle w:val="paragraph"/>
      </w:pPr>
      <w:r w:rsidRPr="000867D8">
        <w:tab/>
        <w:t>(a)</w:t>
      </w:r>
      <w:r w:rsidRPr="000867D8">
        <w:tab/>
        <w:t xml:space="preserve">the total adjusted volume worked out for brands of the pharmaceutical item under </w:t>
      </w:r>
      <w:r w:rsidR="00C7631E" w:rsidRPr="000867D8">
        <w:t>section</w:t>
      </w:r>
      <w:r w:rsidR="000867D8" w:rsidRPr="000867D8">
        <w:t> </w:t>
      </w:r>
      <w:r w:rsidR="009A6D55" w:rsidRPr="000867D8">
        <w:t>77</w:t>
      </w:r>
      <w:r w:rsidRPr="000867D8">
        <w:t>:</w:t>
      </w:r>
    </w:p>
    <w:p w:rsidR="009D5B47" w:rsidRPr="000867D8" w:rsidRDefault="009D5B47" w:rsidP="009D5B47">
      <w:pPr>
        <w:pStyle w:val="paragraphsub"/>
      </w:pPr>
      <w:r w:rsidRPr="000867D8">
        <w:tab/>
        <w:t>(i)</w:t>
      </w:r>
      <w:r w:rsidRPr="000867D8">
        <w:tab/>
        <w:t>is more than zero; and</w:t>
      </w:r>
    </w:p>
    <w:p w:rsidR="009D5B47" w:rsidRPr="000867D8" w:rsidRDefault="009D5B47" w:rsidP="009D5B47">
      <w:pPr>
        <w:pStyle w:val="paragraphsub"/>
      </w:pPr>
      <w:r w:rsidRPr="000867D8">
        <w:lastRenderedPageBreak/>
        <w:tab/>
        <w:t>(ii)</w:t>
      </w:r>
      <w:r w:rsidRPr="000867D8">
        <w:tab/>
        <w:t>is no more than 10% of the sum of the total adjusted volumes for the brands of each pharmaceutical item with the same drug and manner of administration as the listed brand (including the pharmaceutical item of the listed brand);</w:t>
      </w:r>
    </w:p>
    <w:p w:rsidR="009D5B47" w:rsidRPr="000867D8" w:rsidRDefault="009D5B47" w:rsidP="009D5B47">
      <w:pPr>
        <w:pStyle w:val="paragraph"/>
      </w:pPr>
      <w:r w:rsidRPr="000867D8">
        <w:tab/>
        <w:t>(b)</w:t>
      </w:r>
      <w:r w:rsidRPr="000867D8">
        <w:tab/>
        <w:t xml:space="preserve">the weighted average percentage difference worked out for brands of the pharmaceutical item under </w:t>
      </w:r>
      <w:r w:rsidR="00C7631E" w:rsidRPr="000867D8">
        <w:t>section</w:t>
      </w:r>
      <w:r w:rsidR="000867D8" w:rsidRPr="000867D8">
        <w:t> </w:t>
      </w:r>
      <w:r w:rsidR="009A6D55" w:rsidRPr="000867D8">
        <w:t>78</w:t>
      </w:r>
      <w:r w:rsidRPr="000867D8">
        <w:t xml:space="preserve"> is not more than 3%;</w:t>
      </w:r>
    </w:p>
    <w:p w:rsidR="009D5B47" w:rsidRPr="000867D8" w:rsidRDefault="009D5B47" w:rsidP="009D5B47">
      <w:pPr>
        <w:pStyle w:val="paragraph"/>
      </w:pPr>
      <w:r w:rsidRPr="000867D8">
        <w:tab/>
        <w:t>(c)</w:t>
      </w:r>
      <w:r w:rsidRPr="000867D8">
        <w:tab/>
        <w:t>there is not a related brand of the listed brand of the pharmaceutical item:</w:t>
      </w:r>
    </w:p>
    <w:p w:rsidR="009D5B47" w:rsidRPr="000867D8" w:rsidRDefault="009D5B47" w:rsidP="009D5B47">
      <w:pPr>
        <w:pStyle w:val="paragraphsub"/>
      </w:pPr>
      <w:r w:rsidRPr="000867D8">
        <w:tab/>
        <w:t>(i)</w:t>
      </w:r>
      <w:r w:rsidRPr="000867D8">
        <w:tab/>
        <w:t>that is bioequivalent or biosimilar to the listed brand of the pharmaceutical item; and</w:t>
      </w:r>
    </w:p>
    <w:p w:rsidR="009D5B47" w:rsidRPr="000867D8" w:rsidRDefault="009D5B47" w:rsidP="009D5B47">
      <w:pPr>
        <w:pStyle w:val="paragraphsub"/>
      </w:pPr>
      <w:r w:rsidRPr="000867D8">
        <w:tab/>
        <w:t>(ii)</w:t>
      </w:r>
      <w:r w:rsidRPr="000867D8">
        <w:tab/>
        <w:t xml:space="preserve">to which </w:t>
      </w:r>
      <w:r w:rsidR="000867D8" w:rsidRPr="000867D8">
        <w:t>paragraphs (</w:t>
      </w:r>
      <w:r w:rsidRPr="000867D8">
        <w:t>a) and (b) do not apply;</w:t>
      </w:r>
    </w:p>
    <w:p w:rsidR="009D5B47" w:rsidRPr="000867D8" w:rsidRDefault="009D5B47" w:rsidP="009D5B47">
      <w:pPr>
        <w:pStyle w:val="paragraph"/>
      </w:pPr>
      <w:r w:rsidRPr="000867D8">
        <w:tab/>
        <w:t>(d)</w:t>
      </w:r>
      <w:r w:rsidRPr="000867D8">
        <w:tab/>
        <w:t>the Pharmaceutical Benefits Advisory Committee has not advised the Minister that the pharmaceutical item does not provide a significant improvement in efficacy or a reduction in toxicity over alternative therapies.</w:t>
      </w:r>
    </w:p>
    <w:p w:rsidR="009D5B47" w:rsidRPr="000867D8" w:rsidRDefault="009D5B47" w:rsidP="009D5B47">
      <w:pPr>
        <w:pStyle w:val="ActHead4"/>
      </w:pPr>
      <w:bookmarkStart w:id="108" w:name="_Toc474414624"/>
      <w:r w:rsidRPr="000867D8">
        <w:rPr>
          <w:rStyle w:val="CharSubdNo"/>
        </w:rPr>
        <w:t>Subdivision</w:t>
      </w:r>
      <w:r w:rsidR="00322BE6" w:rsidRPr="000867D8">
        <w:rPr>
          <w:rStyle w:val="CharSubdNo"/>
        </w:rPr>
        <w:t xml:space="preserve"> </w:t>
      </w:r>
      <w:r w:rsidR="00EA3576" w:rsidRPr="000867D8">
        <w:rPr>
          <w:rStyle w:val="CharSubdNo"/>
        </w:rPr>
        <w:t>C</w:t>
      </w:r>
      <w:r w:rsidRPr="000867D8">
        <w:t>—</w:t>
      </w:r>
      <w:r w:rsidRPr="000867D8">
        <w:rPr>
          <w:rStyle w:val="CharSubdText"/>
        </w:rPr>
        <w:t>Information that must not be taken into account</w:t>
      </w:r>
      <w:bookmarkEnd w:id="108"/>
    </w:p>
    <w:p w:rsidR="009D5B47" w:rsidRPr="000867D8" w:rsidRDefault="009A6D55" w:rsidP="009D5B47">
      <w:pPr>
        <w:pStyle w:val="ActHead5"/>
      </w:pPr>
      <w:bookmarkStart w:id="109" w:name="_Toc474414625"/>
      <w:r w:rsidRPr="000867D8">
        <w:rPr>
          <w:rStyle w:val="CharSectno"/>
        </w:rPr>
        <w:t>83</w:t>
      </w:r>
      <w:r w:rsidR="009D5B47" w:rsidRPr="000867D8">
        <w:t xml:space="preserve">  Information that must not be taken into account</w:t>
      </w:r>
      <w:bookmarkEnd w:id="109"/>
    </w:p>
    <w:p w:rsidR="009D5B47" w:rsidRPr="000867D8" w:rsidRDefault="009D5B47" w:rsidP="009D5B47">
      <w:pPr>
        <w:pStyle w:val="subsection"/>
      </w:pPr>
      <w:r w:rsidRPr="000867D8">
        <w:tab/>
        <w:t>(1)</w:t>
      </w:r>
      <w:r w:rsidRPr="000867D8">
        <w:tab/>
        <w:t xml:space="preserve">This Subdivision is made for </w:t>
      </w:r>
      <w:r w:rsidR="00C7631E" w:rsidRPr="000867D8">
        <w:t xml:space="preserve">the purposes of </w:t>
      </w:r>
      <w:r w:rsidRPr="000867D8">
        <w:t>subsection</w:t>
      </w:r>
      <w:r w:rsidR="000867D8" w:rsidRPr="000867D8">
        <w:t> </w:t>
      </w:r>
      <w:r w:rsidRPr="000867D8">
        <w:t>99ADB(6A) of the Act.</w:t>
      </w:r>
    </w:p>
    <w:p w:rsidR="009D5B47" w:rsidRPr="000867D8" w:rsidRDefault="009D5B47" w:rsidP="009D5B47">
      <w:pPr>
        <w:pStyle w:val="subsection"/>
      </w:pPr>
      <w:r w:rsidRPr="000867D8">
        <w:tab/>
        <w:t>(2)</w:t>
      </w:r>
      <w:r w:rsidRPr="000867D8">
        <w:tab/>
      </w:r>
      <w:r w:rsidR="00C7631E" w:rsidRPr="000867D8">
        <w:t>Section</w:t>
      </w:r>
      <w:r w:rsidR="000867D8" w:rsidRPr="000867D8">
        <w:t> </w:t>
      </w:r>
      <w:r w:rsidR="009A6D55" w:rsidRPr="000867D8">
        <w:t>84</w:t>
      </w:r>
      <w:r w:rsidRPr="000867D8">
        <w:t xml:space="preserve"> prescribes information that must not be taken into account in determining the weighted average disclosed price of a listed brand of a pharmaceutical item (the </w:t>
      </w:r>
      <w:r w:rsidRPr="000867D8">
        <w:rPr>
          <w:b/>
          <w:i/>
        </w:rPr>
        <w:t>WADP brand</w:t>
      </w:r>
      <w:r w:rsidRPr="000867D8">
        <w:t>) in respect of a data collection period.</w:t>
      </w:r>
    </w:p>
    <w:p w:rsidR="009D5B47" w:rsidRPr="000867D8" w:rsidRDefault="009D5B47" w:rsidP="009D5B47">
      <w:pPr>
        <w:pStyle w:val="subsection"/>
      </w:pPr>
      <w:r w:rsidRPr="000867D8">
        <w:tab/>
        <w:t>(3)</w:t>
      </w:r>
      <w:r w:rsidRPr="000867D8">
        <w:tab/>
        <w:t xml:space="preserve">However, </w:t>
      </w:r>
      <w:r w:rsidR="00C7631E" w:rsidRPr="000867D8">
        <w:t>section</w:t>
      </w:r>
      <w:r w:rsidR="000867D8" w:rsidRPr="000867D8">
        <w:t> </w:t>
      </w:r>
      <w:r w:rsidR="009A6D55" w:rsidRPr="000867D8">
        <w:t>84</w:t>
      </w:r>
      <w:r w:rsidRPr="000867D8">
        <w:t xml:space="preserve"> does not apply in relation to determining a weighted average disclosed price for the purposes of </w:t>
      </w:r>
      <w:r w:rsidR="00C7631E" w:rsidRPr="000867D8">
        <w:t>section</w:t>
      </w:r>
      <w:r w:rsidR="000867D8" w:rsidRPr="000867D8">
        <w:t> </w:t>
      </w:r>
      <w:r w:rsidR="009A6D55" w:rsidRPr="000867D8">
        <w:t>82</w:t>
      </w:r>
      <w:r w:rsidRPr="000867D8">
        <w:t>.</w:t>
      </w:r>
    </w:p>
    <w:p w:rsidR="009D5B47" w:rsidRPr="000867D8" w:rsidRDefault="009D5B47" w:rsidP="009D5B47">
      <w:pPr>
        <w:pStyle w:val="subsection"/>
      </w:pPr>
      <w:r w:rsidRPr="000867D8">
        <w:tab/>
        <w:t>(4)</w:t>
      </w:r>
      <w:r w:rsidRPr="000867D8">
        <w:tab/>
        <w:t>To avoid doubt, this Subdivision has effect:</w:t>
      </w:r>
    </w:p>
    <w:p w:rsidR="009D5B47" w:rsidRPr="000867D8" w:rsidRDefault="009D5B47" w:rsidP="009D5B47">
      <w:pPr>
        <w:pStyle w:val="paragraph"/>
      </w:pPr>
      <w:r w:rsidRPr="000867D8">
        <w:tab/>
        <w:t>(a)</w:t>
      </w:r>
      <w:r w:rsidRPr="000867D8">
        <w:tab/>
        <w:t>despite Subdivision</w:t>
      </w:r>
      <w:r w:rsidR="00D84DF6" w:rsidRPr="000867D8">
        <w:t xml:space="preserve"> </w:t>
      </w:r>
      <w:r w:rsidR="001702FE" w:rsidRPr="000867D8">
        <w:t>B</w:t>
      </w:r>
      <w:r w:rsidRPr="000867D8">
        <w:t xml:space="preserve"> (weighted average disclosed price); and</w:t>
      </w:r>
    </w:p>
    <w:p w:rsidR="009D5B47" w:rsidRPr="000867D8" w:rsidRDefault="009D5B47" w:rsidP="009D5B47">
      <w:pPr>
        <w:pStyle w:val="paragraph"/>
      </w:pPr>
      <w:r w:rsidRPr="000867D8">
        <w:tab/>
        <w:t>(b)</w:t>
      </w:r>
      <w:r w:rsidRPr="000867D8">
        <w:tab/>
        <w:t>even if the information relates to the WADP brand.</w:t>
      </w:r>
    </w:p>
    <w:p w:rsidR="009D5B47" w:rsidRPr="000867D8" w:rsidRDefault="009A6D55" w:rsidP="009D5B47">
      <w:pPr>
        <w:pStyle w:val="ActHead5"/>
      </w:pPr>
      <w:bookmarkStart w:id="110" w:name="_Toc474414626"/>
      <w:r w:rsidRPr="000867D8">
        <w:rPr>
          <w:rStyle w:val="CharSectno"/>
        </w:rPr>
        <w:t>84</w:t>
      </w:r>
      <w:r w:rsidR="009D5B47" w:rsidRPr="000867D8">
        <w:t xml:space="preserve">  Originator brands</w:t>
      </w:r>
      <w:bookmarkEnd w:id="110"/>
    </w:p>
    <w:p w:rsidR="009D5B47" w:rsidRPr="000867D8" w:rsidRDefault="009D5B47" w:rsidP="009D5B47">
      <w:pPr>
        <w:pStyle w:val="subsection"/>
      </w:pPr>
      <w:r w:rsidRPr="000867D8">
        <w:tab/>
        <w:t>(1)</w:t>
      </w:r>
      <w:r w:rsidRPr="000867D8">
        <w:tab/>
        <w:t xml:space="preserve">Information provided under </w:t>
      </w:r>
      <w:r w:rsidR="00C7631E" w:rsidRPr="000867D8">
        <w:t>section</w:t>
      </w:r>
      <w:r w:rsidR="000867D8" w:rsidRPr="000867D8">
        <w:t> </w:t>
      </w:r>
      <w:r w:rsidR="009A6D55" w:rsidRPr="000867D8">
        <w:t>85</w:t>
      </w:r>
      <w:r w:rsidRPr="000867D8">
        <w:t xml:space="preserve"> about an originator brand must not be taken into account if:</w:t>
      </w:r>
    </w:p>
    <w:p w:rsidR="009D5B47" w:rsidRPr="000867D8" w:rsidRDefault="009D5B47" w:rsidP="009D5B47">
      <w:pPr>
        <w:pStyle w:val="paragraph"/>
      </w:pPr>
      <w:r w:rsidRPr="000867D8">
        <w:tab/>
        <w:t>(a)</w:t>
      </w:r>
      <w:r w:rsidRPr="000867D8">
        <w:tab/>
        <w:t>on the first day of each calendar month in the data collection period (from its beginning in relation to the originator brand) on which the originator brand is a listed brand, there is another listed brand of pharmaceutical item that:</w:t>
      </w:r>
    </w:p>
    <w:p w:rsidR="009D5B47" w:rsidRPr="000867D8" w:rsidRDefault="009D5B47" w:rsidP="009D5B47">
      <w:pPr>
        <w:pStyle w:val="paragraphsub"/>
      </w:pPr>
      <w:r w:rsidRPr="000867D8">
        <w:tab/>
        <w:t>(i)</w:t>
      </w:r>
      <w:r w:rsidRPr="000867D8">
        <w:tab/>
        <w:t>is not an originator brand; but</w:t>
      </w:r>
    </w:p>
    <w:p w:rsidR="009D5B47" w:rsidRPr="000867D8" w:rsidRDefault="009D5B47" w:rsidP="009D5B47">
      <w:pPr>
        <w:pStyle w:val="paragraphsub"/>
      </w:pPr>
      <w:r w:rsidRPr="000867D8">
        <w:tab/>
        <w:t>(ii)</w:t>
      </w:r>
      <w:r w:rsidRPr="000867D8">
        <w:tab/>
        <w:t>has the same pharmaceutical item as the originator brand; and</w:t>
      </w:r>
    </w:p>
    <w:p w:rsidR="009D5B47" w:rsidRPr="000867D8" w:rsidRDefault="009D5B47" w:rsidP="009D5B47">
      <w:pPr>
        <w:pStyle w:val="paragraph"/>
      </w:pPr>
      <w:r w:rsidRPr="000867D8">
        <w:tab/>
        <w:t>(b)</w:t>
      </w:r>
      <w:r w:rsidRPr="000867D8">
        <w:tab/>
        <w:t>at the end of the previous data collection period, the drug in the WADP brand had been on F2</w:t>
      </w:r>
      <w:r w:rsidR="00AA7E2B" w:rsidRPr="000867D8">
        <w:t xml:space="preserve"> </w:t>
      </w:r>
      <w:r w:rsidRPr="000867D8">
        <w:t>for at least 30 months; and</w:t>
      </w:r>
    </w:p>
    <w:p w:rsidR="009D5B47" w:rsidRPr="000867D8" w:rsidRDefault="009D5B47" w:rsidP="009D5B47">
      <w:pPr>
        <w:pStyle w:val="paragraph"/>
      </w:pPr>
      <w:r w:rsidRPr="000867D8">
        <w:tab/>
        <w:t>(c)</w:t>
      </w:r>
      <w:r w:rsidRPr="000867D8">
        <w:tab/>
        <w:t>on a day at least 30 months before the end of the previous data collection period:</w:t>
      </w:r>
    </w:p>
    <w:p w:rsidR="009D5B47" w:rsidRPr="000867D8" w:rsidRDefault="009D5B47" w:rsidP="009D5B47">
      <w:pPr>
        <w:pStyle w:val="paragraphsub"/>
      </w:pPr>
      <w:r w:rsidRPr="000867D8">
        <w:tab/>
        <w:t>(i)</w:t>
      </w:r>
      <w:r w:rsidRPr="000867D8">
        <w:tab/>
        <w:t>there was a related brand of the WADP brand that had the same pharmaceutical item as, or was bioequivalent or biosimilar to, the WADP brand; or</w:t>
      </w:r>
    </w:p>
    <w:p w:rsidR="00AA7E2B" w:rsidRPr="000867D8" w:rsidRDefault="009D5B47" w:rsidP="00B74A70">
      <w:pPr>
        <w:pStyle w:val="paragraphsub"/>
      </w:pPr>
      <w:r w:rsidRPr="000867D8">
        <w:lastRenderedPageBreak/>
        <w:tab/>
        <w:t>(ii)</w:t>
      </w:r>
      <w:r w:rsidRPr="000867D8">
        <w:tab/>
        <w:t>there were 2 or more related brands of the WADP brand that had the same pharmaceutical item as, or were bioequivalent or biosimilar to, each other.</w:t>
      </w:r>
    </w:p>
    <w:p w:rsidR="009D5B47" w:rsidRPr="000867D8" w:rsidRDefault="009D5B47" w:rsidP="009D5B47">
      <w:pPr>
        <w:pStyle w:val="subsection"/>
      </w:pPr>
      <w:r w:rsidRPr="000867D8">
        <w:tab/>
        <w:t>(2)</w:t>
      </w:r>
      <w:r w:rsidRPr="000867D8">
        <w:tab/>
      </w:r>
      <w:r w:rsidR="000867D8" w:rsidRPr="000867D8">
        <w:t>Paragraph (</w:t>
      </w:r>
      <w:r w:rsidRPr="000867D8">
        <w:t>1)(a) has effect even if the other listed brand is different from month to month.</w:t>
      </w:r>
    </w:p>
    <w:p w:rsidR="009D5B47" w:rsidRPr="000867D8" w:rsidRDefault="009D5B47" w:rsidP="009D5B47">
      <w:pPr>
        <w:pStyle w:val="subsection"/>
      </w:pPr>
      <w:r w:rsidRPr="000867D8">
        <w:tab/>
        <w:t>(3)</w:t>
      </w:r>
      <w:r w:rsidRPr="000867D8">
        <w:tab/>
        <w:t xml:space="preserve">However, </w:t>
      </w:r>
      <w:r w:rsidR="000867D8" w:rsidRPr="000867D8">
        <w:t>subsection (</w:t>
      </w:r>
      <w:r w:rsidRPr="000867D8">
        <w:t xml:space="preserve">1) does not apply if taking the information into account would result in a higher weighted average percentage difference under </w:t>
      </w:r>
      <w:r w:rsidR="00C7631E" w:rsidRPr="000867D8">
        <w:t>section</w:t>
      </w:r>
      <w:r w:rsidR="000867D8" w:rsidRPr="000867D8">
        <w:t> </w:t>
      </w:r>
      <w:r w:rsidR="009A6D55" w:rsidRPr="000867D8">
        <w:t>80</w:t>
      </w:r>
      <w:r w:rsidRPr="000867D8">
        <w:t xml:space="preserve"> (weighted average percentage difference for the WADP brand and all related brands).</w:t>
      </w:r>
    </w:p>
    <w:p w:rsidR="009D5B47" w:rsidRPr="000867D8" w:rsidRDefault="009D5B47" w:rsidP="009D5B47">
      <w:pPr>
        <w:pStyle w:val="ActHead4"/>
      </w:pPr>
      <w:bookmarkStart w:id="111" w:name="_Toc474414627"/>
      <w:r w:rsidRPr="000867D8">
        <w:rPr>
          <w:rStyle w:val="CharSubdNo"/>
        </w:rPr>
        <w:t>Subdivision</w:t>
      </w:r>
      <w:r w:rsidR="00322BE6" w:rsidRPr="000867D8">
        <w:rPr>
          <w:rStyle w:val="CharSubdNo"/>
        </w:rPr>
        <w:t xml:space="preserve"> </w:t>
      </w:r>
      <w:r w:rsidR="00EA3576" w:rsidRPr="000867D8">
        <w:rPr>
          <w:rStyle w:val="CharSubdNo"/>
        </w:rPr>
        <w:t>D</w:t>
      </w:r>
      <w:r w:rsidRPr="000867D8">
        <w:t>—</w:t>
      </w:r>
      <w:r w:rsidRPr="000867D8">
        <w:rPr>
          <w:rStyle w:val="CharSubdText"/>
        </w:rPr>
        <w:t>Price disclosure requirements</w:t>
      </w:r>
      <w:bookmarkEnd w:id="111"/>
    </w:p>
    <w:p w:rsidR="009D5B47" w:rsidRPr="000867D8" w:rsidRDefault="009A6D55" w:rsidP="009D5B47">
      <w:pPr>
        <w:pStyle w:val="ActHead5"/>
      </w:pPr>
      <w:bookmarkStart w:id="112" w:name="_Toc474414628"/>
      <w:r w:rsidRPr="000867D8">
        <w:rPr>
          <w:rStyle w:val="CharSectno"/>
        </w:rPr>
        <w:t>85</w:t>
      </w:r>
      <w:r w:rsidR="009D5B47" w:rsidRPr="000867D8">
        <w:t xml:space="preserve">  Price disclosure requirements</w:t>
      </w:r>
      <w:bookmarkEnd w:id="112"/>
    </w:p>
    <w:p w:rsidR="009D5B47" w:rsidRPr="000867D8" w:rsidRDefault="009D5B47" w:rsidP="009D5B47">
      <w:pPr>
        <w:pStyle w:val="subsection"/>
      </w:pPr>
      <w:r w:rsidRPr="000867D8">
        <w:tab/>
        <w:t>(1)</w:t>
      </w:r>
      <w:r w:rsidRPr="000867D8">
        <w:tab/>
        <w:t xml:space="preserve">This </w:t>
      </w:r>
      <w:r w:rsidR="00C7631E" w:rsidRPr="000867D8">
        <w:t>section</w:t>
      </w:r>
      <w:r w:rsidRPr="000867D8">
        <w:t xml:space="preserve"> is made for </w:t>
      </w:r>
      <w:r w:rsidR="00C7631E" w:rsidRPr="000867D8">
        <w:t xml:space="preserve">the purposes of </w:t>
      </w:r>
      <w:r w:rsidRPr="000867D8">
        <w:t>subsection</w:t>
      </w:r>
      <w:r w:rsidR="000867D8" w:rsidRPr="000867D8">
        <w:t> </w:t>
      </w:r>
      <w:r w:rsidRPr="000867D8">
        <w:t>99ADC(1) of the Act.</w:t>
      </w:r>
    </w:p>
    <w:p w:rsidR="009D5B47" w:rsidRPr="000867D8" w:rsidRDefault="009D5B47" w:rsidP="009D5B47">
      <w:pPr>
        <w:pStyle w:val="SubsectionHead"/>
      </w:pPr>
      <w:r w:rsidRPr="000867D8">
        <w:t>Prescribed information</w:t>
      </w:r>
    </w:p>
    <w:p w:rsidR="009D5B47" w:rsidRPr="000867D8" w:rsidRDefault="009D5B47" w:rsidP="009D5B47">
      <w:pPr>
        <w:pStyle w:val="subsection"/>
      </w:pPr>
      <w:r w:rsidRPr="000867D8">
        <w:tab/>
        <w:t>(2)</w:t>
      </w:r>
      <w:r w:rsidRPr="000867D8">
        <w:tab/>
        <w:t>The responsible person must provide the following information in relation to the supply of a brand of a pharmaceutical item, other than the supply to a public hospital:</w:t>
      </w:r>
    </w:p>
    <w:p w:rsidR="009D5B47" w:rsidRPr="000867D8" w:rsidRDefault="009D5B47" w:rsidP="009D5B47">
      <w:pPr>
        <w:pStyle w:val="paragraph"/>
      </w:pPr>
      <w:r w:rsidRPr="000867D8">
        <w:tab/>
        <w:t>(a)</w:t>
      </w:r>
      <w:r w:rsidRPr="000867D8">
        <w:tab/>
        <w:t>the start and end dates of the period to which the information relates;</w:t>
      </w:r>
    </w:p>
    <w:p w:rsidR="009D5B47" w:rsidRPr="000867D8" w:rsidRDefault="009D5B47" w:rsidP="009D5B47">
      <w:pPr>
        <w:pStyle w:val="paragraph"/>
      </w:pPr>
      <w:r w:rsidRPr="000867D8">
        <w:tab/>
        <w:t>(b)</w:t>
      </w:r>
      <w:r w:rsidRPr="000867D8">
        <w:tab/>
        <w:t>the name of the brand;</w:t>
      </w:r>
    </w:p>
    <w:p w:rsidR="009D5B47" w:rsidRPr="000867D8" w:rsidRDefault="009D5B47" w:rsidP="009D5B47">
      <w:pPr>
        <w:pStyle w:val="paragraph"/>
      </w:pPr>
      <w:r w:rsidRPr="000867D8">
        <w:tab/>
        <w:t>(c)</w:t>
      </w:r>
      <w:r w:rsidRPr="000867D8">
        <w:tab/>
        <w:t>the name of the responsible person;</w:t>
      </w:r>
    </w:p>
    <w:p w:rsidR="009D5B47" w:rsidRPr="000867D8" w:rsidRDefault="009D5B47" w:rsidP="009D5B47">
      <w:pPr>
        <w:pStyle w:val="paragraph"/>
      </w:pPr>
      <w:r w:rsidRPr="000867D8">
        <w:tab/>
        <w:t>(d)</w:t>
      </w:r>
      <w:r w:rsidRPr="000867D8">
        <w:tab/>
        <w:t>the name of the drug in the pharmaceutical item;</w:t>
      </w:r>
    </w:p>
    <w:p w:rsidR="009D5B47" w:rsidRPr="000867D8" w:rsidRDefault="009D5B47" w:rsidP="009D5B47">
      <w:pPr>
        <w:pStyle w:val="paragraph"/>
      </w:pPr>
      <w:r w:rsidRPr="000867D8">
        <w:tab/>
        <w:t>(e)</w:t>
      </w:r>
      <w:r w:rsidRPr="000867D8">
        <w:tab/>
        <w:t>the form of the drug, including its strength;</w:t>
      </w:r>
    </w:p>
    <w:p w:rsidR="009D5B47" w:rsidRPr="000867D8" w:rsidRDefault="009D5B47" w:rsidP="009D5B47">
      <w:pPr>
        <w:pStyle w:val="paragraph"/>
      </w:pPr>
      <w:r w:rsidRPr="000867D8">
        <w:tab/>
        <w:t>(f)</w:t>
      </w:r>
      <w:r w:rsidRPr="000867D8">
        <w:tab/>
        <w:t>the manner of administration of the form of the drug;</w:t>
      </w:r>
    </w:p>
    <w:p w:rsidR="009D5B47" w:rsidRPr="000867D8" w:rsidRDefault="009D5B47" w:rsidP="009D5B47">
      <w:pPr>
        <w:pStyle w:val="paragraph"/>
      </w:pPr>
      <w:r w:rsidRPr="000867D8">
        <w:tab/>
        <w:t>(g)</w:t>
      </w:r>
      <w:r w:rsidRPr="000867D8">
        <w:tab/>
        <w:t>the number or quantity of units in a pack (the number of tablets in a pack, for example);</w:t>
      </w:r>
    </w:p>
    <w:p w:rsidR="009D5B47" w:rsidRPr="000867D8" w:rsidRDefault="009D5B47" w:rsidP="009D5B47">
      <w:pPr>
        <w:pStyle w:val="paragraph"/>
      </w:pPr>
      <w:r w:rsidRPr="000867D8">
        <w:tab/>
        <w:t>(h)</w:t>
      </w:r>
      <w:r w:rsidRPr="000867D8">
        <w:tab/>
        <w:t>the number of packs sold;</w:t>
      </w:r>
    </w:p>
    <w:p w:rsidR="009D5B47" w:rsidRPr="000867D8" w:rsidRDefault="009D5B47" w:rsidP="009D5B47">
      <w:pPr>
        <w:pStyle w:val="paragraph"/>
      </w:pPr>
      <w:r w:rsidRPr="000867D8">
        <w:tab/>
        <w:t>(i)</w:t>
      </w:r>
      <w:r w:rsidRPr="000867D8">
        <w:tab/>
        <w:t>the revenue from sales of the brand, excluding GST;</w:t>
      </w:r>
    </w:p>
    <w:p w:rsidR="009D5B47" w:rsidRPr="000867D8" w:rsidRDefault="009D5B47" w:rsidP="009D5B47">
      <w:pPr>
        <w:pStyle w:val="paragraph"/>
      </w:pPr>
      <w:r w:rsidRPr="000867D8">
        <w:tab/>
        <w:t>(j)</w:t>
      </w:r>
      <w:r w:rsidRPr="000867D8">
        <w:tab/>
        <w:t>if any incentive is given in relation to the brand:</w:t>
      </w:r>
    </w:p>
    <w:p w:rsidR="009D5B47" w:rsidRPr="000867D8" w:rsidRDefault="009D5B47" w:rsidP="009D5B47">
      <w:pPr>
        <w:pStyle w:val="paragraphsub"/>
      </w:pPr>
      <w:r w:rsidRPr="000867D8">
        <w:tab/>
        <w:t>(i)</w:t>
      </w:r>
      <w:r w:rsidRPr="000867D8">
        <w:tab/>
        <w:t>the kind of incentive; and</w:t>
      </w:r>
    </w:p>
    <w:p w:rsidR="009D5B47" w:rsidRPr="000867D8" w:rsidRDefault="009D5B47" w:rsidP="009D5B47">
      <w:pPr>
        <w:pStyle w:val="paragraphsub"/>
      </w:pPr>
      <w:r w:rsidRPr="000867D8">
        <w:tab/>
        <w:t>(ii)</w:t>
      </w:r>
      <w:r w:rsidRPr="000867D8">
        <w:tab/>
        <w:t>the value of the incentive, excluding GST.</w:t>
      </w:r>
    </w:p>
    <w:p w:rsidR="009D5B47" w:rsidRPr="000867D8" w:rsidRDefault="009D5B47" w:rsidP="009D5B47">
      <w:pPr>
        <w:pStyle w:val="subsection"/>
      </w:pPr>
      <w:r w:rsidRPr="000867D8">
        <w:tab/>
        <w:t>(3)</w:t>
      </w:r>
      <w:r w:rsidRPr="000867D8">
        <w:tab/>
        <w:t xml:space="preserve">If information is provided under </w:t>
      </w:r>
      <w:r w:rsidR="000867D8" w:rsidRPr="000867D8">
        <w:t>paragraph (</w:t>
      </w:r>
      <w:r w:rsidRPr="000867D8">
        <w:t xml:space="preserve">2)(i), the information must not also be provided under </w:t>
      </w:r>
      <w:r w:rsidR="000867D8" w:rsidRPr="000867D8">
        <w:t>paragraph (</w:t>
      </w:r>
      <w:r w:rsidRPr="000867D8">
        <w:t>2)(j).</w:t>
      </w:r>
    </w:p>
    <w:p w:rsidR="009D5B47" w:rsidRPr="000867D8" w:rsidRDefault="009D5B47" w:rsidP="009D5B47">
      <w:pPr>
        <w:pStyle w:val="subsection"/>
      </w:pPr>
      <w:r w:rsidRPr="000867D8">
        <w:tab/>
        <w:t>(4)</w:t>
      </w:r>
      <w:r w:rsidRPr="000867D8">
        <w:tab/>
        <w:t xml:space="preserve">The information </w:t>
      </w:r>
      <w:r w:rsidR="006A149C" w:rsidRPr="000867D8">
        <w:t>referred to</w:t>
      </w:r>
      <w:r w:rsidRPr="000867D8">
        <w:t xml:space="preserve"> in each of </w:t>
      </w:r>
      <w:r w:rsidR="000867D8" w:rsidRPr="000867D8">
        <w:t>paragraphs (</w:t>
      </w:r>
      <w:r w:rsidRPr="000867D8">
        <w:t>2)(h), (i) and (j), to the extent that the information relates to the brand’s initial month, must be provided separately.</w:t>
      </w:r>
    </w:p>
    <w:p w:rsidR="009D5B47" w:rsidRPr="000867D8" w:rsidRDefault="009D5B47" w:rsidP="009D5B47">
      <w:pPr>
        <w:pStyle w:val="subsection"/>
      </w:pPr>
      <w:r w:rsidRPr="000867D8">
        <w:tab/>
        <w:t>(5)</w:t>
      </w:r>
      <w:r w:rsidRPr="000867D8">
        <w:tab/>
        <w:t xml:space="preserve">An amount provided under </w:t>
      </w:r>
      <w:r w:rsidR="000867D8" w:rsidRPr="000867D8">
        <w:t>paragraph (</w:t>
      </w:r>
      <w:r w:rsidRPr="000867D8">
        <w:t>2)(i) or (j) must be:</w:t>
      </w:r>
    </w:p>
    <w:p w:rsidR="009D5B47" w:rsidRPr="000867D8" w:rsidRDefault="009D5B47" w:rsidP="009D5B47">
      <w:pPr>
        <w:pStyle w:val="paragraph"/>
      </w:pPr>
      <w:r w:rsidRPr="000867D8">
        <w:tab/>
        <w:t>(a)</w:t>
      </w:r>
      <w:r w:rsidRPr="000867D8">
        <w:tab/>
        <w:t>expressed in Australian dollars; and</w:t>
      </w:r>
    </w:p>
    <w:p w:rsidR="009D5B47" w:rsidRPr="000867D8" w:rsidRDefault="009D5B47" w:rsidP="009D5B47">
      <w:pPr>
        <w:pStyle w:val="paragraph"/>
      </w:pPr>
      <w:r w:rsidRPr="000867D8">
        <w:tab/>
        <w:t>(b)</w:t>
      </w:r>
      <w:r w:rsidRPr="000867D8">
        <w:tab/>
        <w:t>rounded to the nearest whole dollar, rounding 50 cents upwards.</w:t>
      </w:r>
    </w:p>
    <w:p w:rsidR="009D5B47" w:rsidRPr="000867D8" w:rsidRDefault="009D5B47" w:rsidP="009D5B47">
      <w:pPr>
        <w:pStyle w:val="SubsectionHead"/>
      </w:pPr>
      <w:r w:rsidRPr="000867D8">
        <w:lastRenderedPageBreak/>
        <w:t>Prescribed person</w:t>
      </w:r>
    </w:p>
    <w:p w:rsidR="009D5B47" w:rsidRPr="000867D8" w:rsidRDefault="009D5B47" w:rsidP="009D5B47">
      <w:pPr>
        <w:pStyle w:val="subsection"/>
      </w:pPr>
      <w:r w:rsidRPr="000867D8">
        <w:tab/>
        <w:t>(6)</w:t>
      </w:r>
      <w:r w:rsidRPr="000867D8">
        <w:tab/>
        <w:t>The responsible person must provide the information to:</w:t>
      </w:r>
    </w:p>
    <w:p w:rsidR="009D5B47" w:rsidRPr="000867D8" w:rsidRDefault="009D5B47" w:rsidP="009D5B47">
      <w:pPr>
        <w:pStyle w:val="paragraph"/>
      </w:pPr>
      <w:r w:rsidRPr="000867D8">
        <w:tab/>
        <w:t>(a)</w:t>
      </w:r>
      <w:r w:rsidRPr="000867D8">
        <w:tab/>
        <w:t>Australian Healthcare Associates Pty Ltd (ABN 82</w:t>
      </w:r>
      <w:r w:rsidR="000867D8" w:rsidRPr="000867D8">
        <w:t> </w:t>
      </w:r>
      <w:r w:rsidRPr="000867D8">
        <w:t>072</w:t>
      </w:r>
      <w:r w:rsidR="000867D8" w:rsidRPr="000867D8">
        <w:t> </w:t>
      </w:r>
      <w:r w:rsidRPr="000867D8">
        <w:t>790</w:t>
      </w:r>
      <w:r w:rsidR="000867D8" w:rsidRPr="000867D8">
        <w:t> </w:t>
      </w:r>
      <w:r w:rsidRPr="000867D8">
        <w:t>848); or</w:t>
      </w:r>
    </w:p>
    <w:p w:rsidR="009D5B47" w:rsidRPr="000867D8" w:rsidRDefault="009D5B47" w:rsidP="009D5B47">
      <w:pPr>
        <w:pStyle w:val="paragraph"/>
      </w:pPr>
      <w:r w:rsidRPr="000867D8">
        <w:tab/>
        <w:t>(b)</w:t>
      </w:r>
      <w:r w:rsidRPr="000867D8">
        <w:tab/>
        <w:t>if the responsible person receives written notice from the Department to provide the information to the Secretary—the Secretary.</w:t>
      </w:r>
    </w:p>
    <w:p w:rsidR="009D5B47" w:rsidRPr="000867D8" w:rsidRDefault="009D5B47" w:rsidP="009D5B47">
      <w:pPr>
        <w:pStyle w:val="SubsectionHead"/>
      </w:pPr>
      <w:r w:rsidRPr="000867D8">
        <w:t>Prescribed manner and form</w:t>
      </w:r>
    </w:p>
    <w:p w:rsidR="0019449E" w:rsidRPr="000867D8" w:rsidRDefault="009D5B47" w:rsidP="004928DF">
      <w:pPr>
        <w:pStyle w:val="subsection"/>
      </w:pPr>
      <w:r w:rsidRPr="000867D8">
        <w:tab/>
        <w:t>(7)</w:t>
      </w:r>
      <w:r w:rsidRPr="000867D8">
        <w:tab/>
        <w:t>The responsible person must provide the information in a form approved</w:t>
      </w:r>
      <w:r w:rsidR="00C7631E" w:rsidRPr="000867D8">
        <w:t>, in writing,</w:t>
      </w:r>
      <w:r w:rsidR="004928DF" w:rsidRPr="000867D8">
        <w:t xml:space="preserve"> by the Secretary.</w:t>
      </w:r>
    </w:p>
    <w:p w:rsidR="009D5B47" w:rsidRPr="000867D8" w:rsidRDefault="009D5B47" w:rsidP="009D5B47">
      <w:pPr>
        <w:pStyle w:val="subsection"/>
      </w:pPr>
      <w:r w:rsidRPr="000867D8">
        <w:tab/>
        <w:t>(8)</w:t>
      </w:r>
      <w:r w:rsidRPr="000867D8">
        <w:tab/>
        <w:t>The completed form must:</w:t>
      </w:r>
    </w:p>
    <w:p w:rsidR="009D5B47" w:rsidRPr="000867D8" w:rsidRDefault="009D5B47" w:rsidP="009D5B47">
      <w:pPr>
        <w:pStyle w:val="paragraph"/>
      </w:pPr>
      <w:r w:rsidRPr="000867D8">
        <w:tab/>
        <w:t>(a)</w:t>
      </w:r>
      <w:r w:rsidRPr="000867D8">
        <w:tab/>
        <w:t>include all the statements and information required by the form; and</w:t>
      </w:r>
    </w:p>
    <w:p w:rsidR="00585AA9" w:rsidRPr="000867D8" w:rsidRDefault="009D5B47" w:rsidP="00C8046E">
      <w:pPr>
        <w:pStyle w:val="paragraph"/>
      </w:pPr>
      <w:r w:rsidRPr="000867D8">
        <w:tab/>
        <w:t>(b)</w:t>
      </w:r>
      <w:r w:rsidRPr="000867D8">
        <w:tab/>
        <w:t>be signed (or authorised for electronic transmission) by a person who is authorised by the responsible person to provide the information.</w:t>
      </w:r>
    </w:p>
    <w:p w:rsidR="009D5B47" w:rsidRPr="000867D8" w:rsidRDefault="009D5B47" w:rsidP="009D5B47">
      <w:pPr>
        <w:pStyle w:val="SubsectionHead"/>
        <w:rPr>
          <w:i w:val="0"/>
        </w:rPr>
      </w:pPr>
      <w:r w:rsidRPr="000867D8">
        <w:t>Prescribed times</w:t>
      </w:r>
    </w:p>
    <w:p w:rsidR="009D5B47" w:rsidRPr="000867D8" w:rsidRDefault="009D5B47" w:rsidP="009D5B47">
      <w:pPr>
        <w:pStyle w:val="subsection"/>
      </w:pPr>
      <w:r w:rsidRPr="000867D8">
        <w:tab/>
        <w:t>(9)</w:t>
      </w:r>
      <w:r w:rsidRPr="000867D8">
        <w:tab/>
        <w:t xml:space="preserve">Subject to </w:t>
      </w:r>
      <w:r w:rsidR="000867D8" w:rsidRPr="000867D8">
        <w:t>subsection (</w:t>
      </w:r>
      <w:r w:rsidRPr="000867D8">
        <w:t>10), the responsible person must provide the information:</w:t>
      </w:r>
    </w:p>
    <w:p w:rsidR="009D5B47" w:rsidRPr="000867D8" w:rsidRDefault="009D5B47" w:rsidP="009D5B47">
      <w:pPr>
        <w:pStyle w:val="paragraph"/>
      </w:pPr>
      <w:r w:rsidRPr="000867D8">
        <w:tab/>
        <w:t>(a)</w:t>
      </w:r>
      <w:r w:rsidRPr="000867D8">
        <w:tab/>
        <w:t>for each period between 1</w:t>
      </w:r>
      <w:r w:rsidR="000867D8" w:rsidRPr="000867D8">
        <w:t> </w:t>
      </w:r>
      <w:r w:rsidRPr="000867D8">
        <w:t>April and 30</w:t>
      </w:r>
      <w:r w:rsidR="000867D8" w:rsidRPr="000867D8">
        <w:t> </w:t>
      </w:r>
      <w:r w:rsidRPr="000867D8">
        <w:t>September in a year—before the end of 11</w:t>
      </w:r>
      <w:r w:rsidR="000867D8" w:rsidRPr="000867D8">
        <w:t> </w:t>
      </w:r>
      <w:r w:rsidRPr="000867D8">
        <w:t>November in that year; and</w:t>
      </w:r>
    </w:p>
    <w:p w:rsidR="009D5B47" w:rsidRPr="000867D8" w:rsidRDefault="009D5B47" w:rsidP="009D5B47">
      <w:pPr>
        <w:pStyle w:val="paragraph"/>
      </w:pPr>
      <w:r w:rsidRPr="000867D8">
        <w:tab/>
        <w:t>(b)</w:t>
      </w:r>
      <w:r w:rsidRPr="000867D8">
        <w:tab/>
        <w:t>for each period between 1</w:t>
      </w:r>
      <w:r w:rsidR="000867D8" w:rsidRPr="000867D8">
        <w:t> </w:t>
      </w:r>
      <w:r w:rsidRPr="000867D8">
        <w:t>October and the next 31</w:t>
      </w:r>
      <w:r w:rsidR="000867D8" w:rsidRPr="000867D8">
        <w:t> </w:t>
      </w:r>
      <w:r w:rsidRPr="000867D8">
        <w:t>March—before the end of the next 12</w:t>
      </w:r>
      <w:r w:rsidR="000867D8" w:rsidRPr="000867D8">
        <w:t> </w:t>
      </w:r>
      <w:r w:rsidRPr="000867D8">
        <w:t>May.</w:t>
      </w:r>
    </w:p>
    <w:p w:rsidR="009D5B47" w:rsidRPr="000867D8" w:rsidRDefault="009D5B47" w:rsidP="009D5B47">
      <w:pPr>
        <w:pStyle w:val="subsection"/>
      </w:pPr>
      <w:r w:rsidRPr="000867D8">
        <w:tab/>
        <w:t>(10)</w:t>
      </w:r>
      <w:r w:rsidRPr="000867D8">
        <w:tab/>
        <w:t>However, for the period between a brand’s start day and the next 31</w:t>
      </w:r>
      <w:r w:rsidR="000867D8" w:rsidRPr="000867D8">
        <w:t> </w:t>
      </w:r>
      <w:r w:rsidRPr="000867D8">
        <w:t>March or 30</w:t>
      </w:r>
      <w:r w:rsidR="000867D8" w:rsidRPr="000867D8">
        <w:t> </w:t>
      </w:r>
      <w:r w:rsidRPr="000867D8">
        <w:t>September, whichever is the sooner, the responsible person must provide the information:</w:t>
      </w:r>
    </w:p>
    <w:p w:rsidR="009D5B47" w:rsidRPr="000867D8" w:rsidRDefault="009D5B47" w:rsidP="009D5B47">
      <w:pPr>
        <w:pStyle w:val="paragraph"/>
      </w:pPr>
      <w:r w:rsidRPr="000867D8">
        <w:tab/>
        <w:t>(a)</w:t>
      </w:r>
      <w:r w:rsidRPr="000867D8">
        <w:tab/>
        <w:t>if the start day happens between 1</w:t>
      </w:r>
      <w:r w:rsidR="000867D8" w:rsidRPr="000867D8">
        <w:t> </w:t>
      </w:r>
      <w:r w:rsidRPr="000867D8">
        <w:t>April and 30</w:t>
      </w:r>
      <w:r w:rsidR="000867D8" w:rsidRPr="000867D8">
        <w:t> </w:t>
      </w:r>
      <w:r w:rsidRPr="000867D8">
        <w:t>September in a year—before the end of 11</w:t>
      </w:r>
      <w:r w:rsidR="000867D8" w:rsidRPr="000867D8">
        <w:t> </w:t>
      </w:r>
      <w:r w:rsidRPr="000867D8">
        <w:t>November in that year; or</w:t>
      </w:r>
    </w:p>
    <w:p w:rsidR="009D5B47" w:rsidRPr="000867D8" w:rsidRDefault="009D5B47" w:rsidP="009D5B47">
      <w:pPr>
        <w:pStyle w:val="paragraph"/>
      </w:pPr>
      <w:r w:rsidRPr="000867D8">
        <w:tab/>
        <w:t>(b)</w:t>
      </w:r>
      <w:r w:rsidRPr="000867D8">
        <w:tab/>
        <w:t>if the start day happens between 1</w:t>
      </w:r>
      <w:r w:rsidR="000867D8" w:rsidRPr="000867D8">
        <w:t> </w:t>
      </w:r>
      <w:r w:rsidRPr="000867D8">
        <w:t>October and the next 31</w:t>
      </w:r>
      <w:r w:rsidR="000867D8" w:rsidRPr="000867D8">
        <w:t> </w:t>
      </w:r>
      <w:r w:rsidRPr="000867D8">
        <w:t>March—before the end of the next 12</w:t>
      </w:r>
      <w:r w:rsidR="000867D8" w:rsidRPr="000867D8">
        <w:t> </w:t>
      </w:r>
      <w:r w:rsidRPr="000867D8">
        <w:t>May.</w:t>
      </w:r>
    </w:p>
    <w:p w:rsidR="009D5B47" w:rsidRPr="000867D8" w:rsidRDefault="002D011C" w:rsidP="009C5A92">
      <w:pPr>
        <w:pStyle w:val="ActHead2"/>
        <w:pageBreakBefore/>
      </w:pPr>
      <w:bookmarkStart w:id="113" w:name="f_Check_Lines_above"/>
      <w:bookmarkStart w:id="114" w:name="_Toc474414629"/>
      <w:bookmarkEnd w:id="113"/>
      <w:r w:rsidRPr="000867D8">
        <w:rPr>
          <w:rStyle w:val="CharPartNo"/>
        </w:rPr>
        <w:lastRenderedPageBreak/>
        <w:t>Part</w:t>
      </w:r>
      <w:r w:rsidR="000867D8" w:rsidRPr="000867D8">
        <w:rPr>
          <w:rStyle w:val="CharPartNo"/>
        </w:rPr>
        <w:t> </w:t>
      </w:r>
      <w:r w:rsidR="009B1F54" w:rsidRPr="000867D8">
        <w:rPr>
          <w:rStyle w:val="CharPartNo"/>
        </w:rPr>
        <w:t>8</w:t>
      </w:r>
      <w:r w:rsidR="009D5B47" w:rsidRPr="000867D8">
        <w:t>—</w:t>
      </w:r>
      <w:r w:rsidR="009D5B47" w:rsidRPr="000867D8">
        <w:rPr>
          <w:rStyle w:val="CharPartText"/>
        </w:rPr>
        <w:t xml:space="preserve">Arrangements </w:t>
      </w:r>
      <w:r w:rsidR="00BE60E2" w:rsidRPr="000867D8">
        <w:rPr>
          <w:rStyle w:val="CharPartText"/>
        </w:rPr>
        <w:t>for</w:t>
      </w:r>
      <w:r w:rsidR="009D5B47" w:rsidRPr="000867D8">
        <w:rPr>
          <w:rStyle w:val="CharPartText"/>
        </w:rPr>
        <w:t xml:space="preserve"> the Pharmaceutical Benefits Advisory Committee</w:t>
      </w:r>
      <w:bookmarkEnd w:id="114"/>
    </w:p>
    <w:p w:rsidR="00BE60E2" w:rsidRPr="000867D8" w:rsidRDefault="00BE60E2" w:rsidP="00FB6230">
      <w:pPr>
        <w:pStyle w:val="ActHead3"/>
      </w:pPr>
      <w:bookmarkStart w:id="115" w:name="_Toc474414630"/>
      <w:r w:rsidRPr="000867D8">
        <w:rPr>
          <w:rStyle w:val="CharDivNo"/>
        </w:rPr>
        <w:t>Division</w:t>
      </w:r>
      <w:r w:rsidR="000867D8" w:rsidRPr="000867D8">
        <w:rPr>
          <w:rStyle w:val="CharDivNo"/>
        </w:rPr>
        <w:t> </w:t>
      </w:r>
      <w:r w:rsidRPr="000867D8">
        <w:rPr>
          <w:rStyle w:val="CharDivNo"/>
        </w:rPr>
        <w:t>1</w:t>
      </w:r>
      <w:r w:rsidRPr="000867D8">
        <w:t>—</w:t>
      </w:r>
      <w:r w:rsidRPr="000867D8">
        <w:rPr>
          <w:rStyle w:val="CharDivText"/>
        </w:rPr>
        <w:t>Matters relating to the appointment of members of the Committee</w:t>
      </w:r>
      <w:bookmarkEnd w:id="115"/>
    </w:p>
    <w:p w:rsidR="009D5B47" w:rsidRPr="000867D8" w:rsidRDefault="009A6D55" w:rsidP="009D5B47">
      <w:pPr>
        <w:pStyle w:val="ActHead5"/>
      </w:pPr>
      <w:bookmarkStart w:id="116" w:name="_Toc474414631"/>
      <w:r w:rsidRPr="000867D8">
        <w:rPr>
          <w:rStyle w:val="CharSectno"/>
        </w:rPr>
        <w:t>86</w:t>
      </w:r>
      <w:r w:rsidR="009D5B47" w:rsidRPr="000867D8">
        <w:t xml:space="preserve">  </w:t>
      </w:r>
      <w:r w:rsidR="00BE60E2" w:rsidRPr="000867D8">
        <w:t>N</w:t>
      </w:r>
      <w:r w:rsidR="009D5B47" w:rsidRPr="000867D8">
        <w:t>ominating bodies</w:t>
      </w:r>
      <w:bookmarkEnd w:id="116"/>
    </w:p>
    <w:p w:rsidR="00F94553" w:rsidRPr="000867D8" w:rsidRDefault="00F94553" w:rsidP="00F94553">
      <w:pPr>
        <w:pStyle w:val="SubsectionHead"/>
      </w:pPr>
      <w:r w:rsidRPr="000867D8">
        <w:t>Industry organisations</w:t>
      </w:r>
    </w:p>
    <w:p w:rsidR="009D5B47" w:rsidRPr="000867D8" w:rsidRDefault="009D5B47" w:rsidP="009D5B47">
      <w:pPr>
        <w:pStyle w:val="subsection"/>
      </w:pPr>
      <w:r w:rsidRPr="000867D8">
        <w:tab/>
        <w:t>(1)</w:t>
      </w:r>
      <w:r w:rsidRPr="000867D8">
        <w:tab/>
        <w:t xml:space="preserve">For </w:t>
      </w:r>
      <w:r w:rsidR="00F27A7C" w:rsidRPr="000867D8">
        <w:t xml:space="preserve">the purposes of </w:t>
      </w:r>
      <w:r w:rsidRPr="000867D8">
        <w:t>paragraph</w:t>
      </w:r>
      <w:r w:rsidR="000867D8" w:rsidRPr="000867D8">
        <w:t> </w:t>
      </w:r>
      <w:r w:rsidRPr="000867D8">
        <w:t>100B(1AA)(a) of the Act, the following industry organisations are prescribed:</w:t>
      </w:r>
    </w:p>
    <w:p w:rsidR="009D5B47" w:rsidRPr="000867D8" w:rsidRDefault="009D5B47" w:rsidP="009D5B47">
      <w:pPr>
        <w:pStyle w:val="paragraph"/>
      </w:pPr>
      <w:r w:rsidRPr="000867D8">
        <w:tab/>
        <w:t>(a)</w:t>
      </w:r>
      <w:r w:rsidRPr="000867D8">
        <w:tab/>
        <w:t>Medicines Australia Limited;</w:t>
      </w:r>
    </w:p>
    <w:p w:rsidR="009D5B47" w:rsidRPr="000867D8" w:rsidRDefault="009D5B47" w:rsidP="009D5B47">
      <w:pPr>
        <w:pStyle w:val="paragraph"/>
      </w:pPr>
      <w:r w:rsidRPr="000867D8">
        <w:tab/>
        <w:t>(b)</w:t>
      </w:r>
      <w:r w:rsidRPr="000867D8">
        <w:tab/>
        <w:t>Generic Medicines Industry Association Pty Ltd trading as the Generic and Biosimilar Medicines Association;</w:t>
      </w:r>
    </w:p>
    <w:p w:rsidR="009D5B47" w:rsidRPr="000867D8" w:rsidRDefault="009D5B47" w:rsidP="009D5B47">
      <w:pPr>
        <w:pStyle w:val="paragraph"/>
      </w:pPr>
      <w:r w:rsidRPr="000867D8">
        <w:tab/>
        <w:t>(c)</w:t>
      </w:r>
      <w:r w:rsidRPr="000867D8">
        <w:tab/>
        <w:t>Ausbiotech Ltd.</w:t>
      </w:r>
    </w:p>
    <w:p w:rsidR="00F94553" w:rsidRPr="000867D8" w:rsidRDefault="00F94553" w:rsidP="00F94553">
      <w:pPr>
        <w:pStyle w:val="SubsectionHead"/>
      </w:pPr>
      <w:r w:rsidRPr="000867D8">
        <w:t>Consumer organisations</w:t>
      </w:r>
    </w:p>
    <w:p w:rsidR="009D5B47" w:rsidRPr="000867D8" w:rsidRDefault="00F27A7C" w:rsidP="009D5B47">
      <w:pPr>
        <w:pStyle w:val="subsection"/>
      </w:pPr>
      <w:r w:rsidRPr="000867D8">
        <w:tab/>
        <w:t>(2</w:t>
      </w:r>
      <w:r w:rsidR="009D5B47" w:rsidRPr="000867D8">
        <w:t>)</w:t>
      </w:r>
      <w:r w:rsidR="009D5B47" w:rsidRPr="000867D8">
        <w:tab/>
        <w:t xml:space="preserve">For </w:t>
      </w:r>
      <w:r w:rsidRPr="000867D8">
        <w:t xml:space="preserve">the purposes of </w:t>
      </w:r>
      <w:r w:rsidR="009D5B47" w:rsidRPr="000867D8">
        <w:t>paragraph</w:t>
      </w:r>
      <w:r w:rsidR="000867D8" w:rsidRPr="000867D8">
        <w:t> </w:t>
      </w:r>
      <w:r w:rsidR="009D5B47" w:rsidRPr="000867D8">
        <w:t>100B(1AB)(a) of the Act, the following consumer organisations are prescribed:</w:t>
      </w:r>
    </w:p>
    <w:p w:rsidR="009D5B47" w:rsidRPr="000867D8" w:rsidRDefault="009D5B47" w:rsidP="009D5B47">
      <w:pPr>
        <w:pStyle w:val="paragraph"/>
      </w:pPr>
      <w:r w:rsidRPr="000867D8">
        <w:tab/>
        <w:t>(a)</w:t>
      </w:r>
      <w:r w:rsidRPr="000867D8">
        <w:tab/>
        <w:t>the Consumers Health Forum of Australia Ltd;</w:t>
      </w:r>
    </w:p>
    <w:p w:rsidR="009D5B47" w:rsidRPr="000867D8" w:rsidRDefault="009D5B47" w:rsidP="009D5B47">
      <w:pPr>
        <w:pStyle w:val="paragraph"/>
      </w:pPr>
      <w:r w:rsidRPr="000867D8">
        <w:tab/>
        <w:t>(b)</w:t>
      </w:r>
      <w:r w:rsidRPr="000867D8">
        <w:tab/>
        <w:t>the Australian Federation of AIDS Organisations Incorporated;</w:t>
      </w:r>
    </w:p>
    <w:p w:rsidR="009D5B47" w:rsidRPr="000867D8" w:rsidRDefault="009D5B47" w:rsidP="009D5B47">
      <w:pPr>
        <w:pStyle w:val="paragraph"/>
      </w:pPr>
      <w:r w:rsidRPr="000867D8">
        <w:tab/>
        <w:t>(c)</w:t>
      </w:r>
      <w:r w:rsidRPr="000867D8">
        <w:tab/>
        <w:t>the Australian Consumers’ Association.</w:t>
      </w:r>
    </w:p>
    <w:p w:rsidR="00F94553" w:rsidRPr="000867D8" w:rsidRDefault="00F94553" w:rsidP="00F94553">
      <w:pPr>
        <w:pStyle w:val="SubsectionHead"/>
      </w:pPr>
      <w:r w:rsidRPr="000867D8">
        <w:t>Professional associations</w:t>
      </w:r>
    </w:p>
    <w:p w:rsidR="009D5B47" w:rsidRPr="000867D8" w:rsidRDefault="00F27A7C" w:rsidP="009D5B47">
      <w:pPr>
        <w:pStyle w:val="subsection"/>
      </w:pPr>
      <w:r w:rsidRPr="000867D8">
        <w:tab/>
        <w:t>(3</w:t>
      </w:r>
      <w:r w:rsidR="009D5B47" w:rsidRPr="000867D8">
        <w:t>)</w:t>
      </w:r>
      <w:r w:rsidR="009D5B47" w:rsidRPr="000867D8">
        <w:tab/>
        <w:t xml:space="preserve">For </w:t>
      </w:r>
      <w:r w:rsidRPr="000867D8">
        <w:t xml:space="preserve">the purposes of </w:t>
      </w:r>
      <w:r w:rsidR="009D5B47" w:rsidRPr="000867D8">
        <w:t>paragraph</w:t>
      </w:r>
      <w:r w:rsidR="000867D8" w:rsidRPr="000867D8">
        <w:t> </w:t>
      </w:r>
      <w:r w:rsidR="009D5B47" w:rsidRPr="000867D8">
        <w:t>100B(1A)(b) of the Act, the following professional associations of health economists are prescribed:</w:t>
      </w:r>
    </w:p>
    <w:p w:rsidR="009D5B47" w:rsidRPr="000867D8" w:rsidRDefault="009D5B47" w:rsidP="009D5B47">
      <w:pPr>
        <w:pStyle w:val="paragraph"/>
      </w:pPr>
      <w:r w:rsidRPr="000867D8">
        <w:tab/>
        <w:t>(a)</w:t>
      </w:r>
      <w:r w:rsidRPr="000867D8">
        <w:tab/>
        <w:t>the Australian Health Economics Society Inc;</w:t>
      </w:r>
    </w:p>
    <w:p w:rsidR="009D5B47" w:rsidRPr="000867D8" w:rsidRDefault="009D5B47" w:rsidP="009D5B47">
      <w:pPr>
        <w:pStyle w:val="paragraph"/>
      </w:pPr>
      <w:r w:rsidRPr="000867D8">
        <w:tab/>
        <w:t>(b)</w:t>
      </w:r>
      <w:r w:rsidRPr="000867D8">
        <w:tab/>
        <w:t>the Economic Society of Australia Inc.</w:t>
      </w:r>
    </w:p>
    <w:p w:rsidR="009D5B47" w:rsidRPr="000867D8" w:rsidRDefault="00F27A7C" w:rsidP="009D5B47">
      <w:pPr>
        <w:pStyle w:val="subsection"/>
      </w:pPr>
      <w:r w:rsidRPr="000867D8">
        <w:tab/>
        <w:t>(4</w:t>
      </w:r>
      <w:r w:rsidR="009D5B47" w:rsidRPr="000867D8">
        <w:t>)</w:t>
      </w:r>
      <w:r w:rsidR="009D5B47" w:rsidRPr="000867D8">
        <w:tab/>
        <w:t xml:space="preserve">For </w:t>
      </w:r>
      <w:r w:rsidRPr="000867D8">
        <w:t xml:space="preserve">the purposes of </w:t>
      </w:r>
      <w:r w:rsidR="009D5B47" w:rsidRPr="000867D8">
        <w:t>paragraph</w:t>
      </w:r>
      <w:r w:rsidR="000867D8" w:rsidRPr="000867D8">
        <w:t> </w:t>
      </w:r>
      <w:r w:rsidR="009D5B47" w:rsidRPr="000867D8">
        <w:t>100B(1A)(c) of the Act, the following professional associations of pharmacists are prescribed:</w:t>
      </w:r>
    </w:p>
    <w:p w:rsidR="009D5B47" w:rsidRPr="000867D8" w:rsidRDefault="009D5B47" w:rsidP="009D5B47">
      <w:pPr>
        <w:pStyle w:val="paragraph"/>
      </w:pPr>
      <w:r w:rsidRPr="000867D8">
        <w:tab/>
        <w:t>(a)</w:t>
      </w:r>
      <w:r w:rsidRPr="000867D8">
        <w:tab/>
        <w:t>the Pharmacy Guild of Australia;</w:t>
      </w:r>
    </w:p>
    <w:p w:rsidR="009D5B47" w:rsidRPr="000867D8" w:rsidRDefault="009D5B47" w:rsidP="009D5B47">
      <w:pPr>
        <w:pStyle w:val="paragraph"/>
      </w:pPr>
      <w:r w:rsidRPr="000867D8">
        <w:tab/>
        <w:t>(b)</w:t>
      </w:r>
      <w:r w:rsidRPr="000867D8">
        <w:tab/>
        <w:t>the Pharmaceutical Society of Australia;</w:t>
      </w:r>
    </w:p>
    <w:p w:rsidR="009D5B47" w:rsidRPr="000867D8" w:rsidRDefault="009D5B47" w:rsidP="009D5B47">
      <w:pPr>
        <w:pStyle w:val="paragraph"/>
      </w:pPr>
      <w:r w:rsidRPr="000867D8">
        <w:tab/>
        <w:t>(c)</w:t>
      </w:r>
      <w:r w:rsidRPr="000867D8">
        <w:tab/>
        <w:t>the Society of Hospital Pharmacists of Australia.</w:t>
      </w:r>
    </w:p>
    <w:p w:rsidR="009D5B47" w:rsidRPr="000867D8" w:rsidRDefault="00F27A7C" w:rsidP="009D5B47">
      <w:pPr>
        <w:pStyle w:val="subsection"/>
      </w:pPr>
      <w:r w:rsidRPr="000867D8">
        <w:tab/>
        <w:t>(5</w:t>
      </w:r>
      <w:r w:rsidR="009D5B47" w:rsidRPr="000867D8">
        <w:t>)</w:t>
      </w:r>
      <w:r w:rsidR="009D5B47" w:rsidRPr="000867D8">
        <w:tab/>
        <w:t xml:space="preserve">For </w:t>
      </w:r>
      <w:r w:rsidRPr="000867D8">
        <w:t xml:space="preserve">the purposes of </w:t>
      </w:r>
      <w:r w:rsidR="009D5B47" w:rsidRPr="000867D8">
        <w:t>paragraph</w:t>
      </w:r>
      <w:r w:rsidR="000867D8" w:rsidRPr="000867D8">
        <w:t> </w:t>
      </w:r>
      <w:r w:rsidR="009D5B47" w:rsidRPr="000867D8">
        <w:t>100B(1A)(d) of the Act, the following professional associations of medical practitioners are prescribed:</w:t>
      </w:r>
    </w:p>
    <w:p w:rsidR="009D5B47" w:rsidRPr="000867D8" w:rsidRDefault="009D5B47" w:rsidP="009D5B47">
      <w:pPr>
        <w:pStyle w:val="paragraph"/>
      </w:pPr>
      <w:r w:rsidRPr="000867D8">
        <w:tab/>
        <w:t>(a)</w:t>
      </w:r>
      <w:r w:rsidRPr="000867D8">
        <w:tab/>
        <w:t>the Australian Medical Association Limited;</w:t>
      </w:r>
    </w:p>
    <w:p w:rsidR="009D5B47" w:rsidRPr="000867D8" w:rsidRDefault="009D5B47" w:rsidP="009D5B47">
      <w:pPr>
        <w:pStyle w:val="paragraph"/>
      </w:pPr>
      <w:r w:rsidRPr="000867D8">
        <w:tab/>
        <w:t>(b)</w:t>
      </w:r>
      <w:r w:rsidRPr="000867D8">
        <w:tab/>
        <w:t>the Royal Australian College of General Practitioners;</w:t>
      </w:r>
    </w:p>
    <w:p w:rsidR="009D5B47" w:rsidRPr="000867D8" w:rsidRDefault="00F27A7C" w:rsidP="009D5B47">
      <w:pPr>
        <w:pStyle w:val="paragraph"/>
      </w:pPr>
      <w:r w:rsidRPr="000867D8">
        <w:tab/>
        <w:t>(c</w:t>
      </w:r>
      <w:r w:rsidR="009D5B47" w:rsidRPr="000867D8">
        <w:t>)</w:t>
      </w:r>
      <w:r w:rsidR="009D5B47" w:rsidRPr="000867D8">
        <w:tab/>
        <w:t>the Doctors Reform Society—Australia Inc;</w:t>
      </w:r>
    </w:p>
    <w:p w:rsidR="009D5B47" w:rsidRPr="000867D8" w:rsidRDefault="00F27A7C" w:rsidP="009D5B47">
      <w:pPr>
        <w:pStyle w:val="paragraph"/>
      </w:pPr>
      <w:r w:rsidRPr="000867D8">
        <w:tab/>
        <w:t>(d</w:t>
      </w:r>
      <w:r w:rsidR="009D5B47" w:rsidRPr="000867D8">
        <w:t>)</w:t>
      </w:r>
      <w:r w:rsidR="009D5B47" w:rsidRPr="000867D8">
        <w:tab/>
        <w:t>the Australian Federation of Medical Women Inc.</w:t>
      </w:r>
    </w:p>
    <w:p w:rsidR="009D5B47" w:rsidRPr="000867D8" w:rsidRDefault="00F27A7C" w:rsidP="009D5B47">
      <w:pPr>
        <w:pStyle w:val="subsection"/>
      </w:pPr>
      <w:r w:rsidRPr="000867D8">
        <w:tab/>
        <w:t>(6</w:t>
      </w:r>
      <w:r w:rsidR="009D5B47" w:rsidRPr="000867D8">
        <w:t>)</w:t>
      </w:r>
      <w:r w:rsidR="009D5B47" w:rsidRPr="000867D8">
        <w:tab/>
        <w:t xml:space="preserve">For </w:t>
      </w:r>
      <w:r w:rsidRPr="000867D8">
        <w:t xml:space="preserve">the purposes of </w:t>
      </w:r>
      <w:r w:rsidR="009D5B47" w:rsidRPr="000867D8">
        <w:t>paragraph</w:t>
      </w:r>
      <w:r w:rsidR="000867D8" w:rsidRPr="000867D8">
        <w:t> </w:t>
      </w:r>
      <w:r w:rsidR="009D5B47" w:rsidRPr="000867D8">
        <w:t>100B(1A)(e) of the Act, the following professional associations of clinical pharmacologists are prescribed:</w:t>
      </w:r>
    </w:p>
    <w:p w:rsidR="009D5B47" w:rsidRPr="000867D8" w:rsidRDefault="009D5B47" w:rsidP="009D5B47">
      <w:pPr>
        <w:pStyle w:val="paragraph"/>
      </w:pPr>
      <w:r w:rsidRPr="000867D8">
        <w:lastRenderedPageBreak/>
        <w:tab/>
        <w:t>(a)</w:t>
      </w:r>
      <w:r w:rsidRPr="000867D8">
        <w:tab/>
        <w:t>the Royal Australasian College of Physicians;</w:t>
      </w:r>
    </w:p>
    <w:p w:rsidR="009D5B47" w:rsidRPr="000867D8" w:rsidRDefault="009D5B47" w:rsidP="009D5B47">
      <w:pPr>
        <w:pStyle w:val="paragraph"/>
      </w:pPr>
      <w:r w:rsidRPr="000867D8">
        <w:tab/>
        <w:t>(b)</w:t>
      </w:r>
      <w:r w:rsidRPr="000867D8">
        <w:tab/>
        <w:t>the Australasian Society of Clinical and Experimental Pharmacologists and Toxicologists.</w:t>
      </w:r>
    </w:p>
    <w:p w:rsidR="009D5B47" w:rsidRPr="000867D8" w:rsidRDefault="00F27A7C" w:rsidP="009D5B47">
      <w:pPr>
        <w:pStyle w:val="subsection"/>
      </w:pPr>
      <w:r w:rsidRPr="000867D8">
        <w:tab/>
        <w:t>(7</w:t>
      </w:r>
      <w:r w:rsidR="009D5B47" w:rsidRPr="000867D8">
        <w:t>)</w:t>
      </w:r>
      <w:r w:rsidR="009D5B47" w:rsidRPr="000867D8">
        <w:tab/>
        <w:t xml:space="preserve">For </w:t>
      </w:r>
      <w:r w:rsidRPr="000867D8">
        <w:t xml:space="preserve">the purposes of </w:t>
      </w:r>
      <w:r w:rsidR="009D5B47" w:rsidRPr="000867D8">
        <w:t>paragraph</w:t>
      </w:r>
      <w:r w:rsidR="000867D8" w:rsidRPr="000867D8">
        <w:t> </w:t>
      </w:r>
      <w:r w:rsidR="009D5B47" w:rsidRPr="000867D8">
        <w:t>100B(1A)(f) of the Act, the following professional associations of specialists are prescribed:</w:t>
      </w:r>
    </w:p>
    <w:p w:rsidR="009D5B47" w:rsidRPr="000867D8" w:rsidRDefault="009D5B47" w:rsidP="009D5B47">
      <w:pPr>
        <w:pStyle w:val="paragraph"/>
      </w:pPr>
      <w:r w:rsidRPr="000867D8">
        <w:tab/>
        <w:t>(a)</w:t>
      </w:r>
      <w:r w:rsidRPr="000867D8">
        <w:tab/>
        <w:t>the Australian Medical Association Limited;</w:t>
      </w:r>
    </w:p>
    <w:p w:rsidR="009D5B47" w:rsidRPr="000867D8" w:rsidRDefault="009D5B47" w:rsidP="009D5B47">
      <w:pPr>
        <w:pStyle w:val="paragraph"/>
      </w:pPr>
      <w:r w:rsidRPr="000867D8">
        <w:tab/>
        <w:t>(b)</w:t>
      </w:r>
      <w:r w:rsidRPr="000867D8">
        <w:tab/>
        <w:t>the Royal Australasian College of Physicians;</w:t>
      </w:r>
    </w:p>
    <w:p w:rsidR="009D5B47" w:rsidRPr="000867D8" w:rsidRDefault="009D5B47" w:rsidP="009D5B47">
      <w:pPr>
        <w:pStyle w:val="paragraph"/>
      </w:pPr>
      <w:r w:rsidRPr="000867D8">
        <w:tab/>
        <w:t>(c)</w:t>
      </w:r>
      <w:r w:rsidRPr="000867D8">
        <w:tab/>
        <w:t>the Committee of Presidents of Medical Colleges.</w:t>
      </w:r>
    </w:p>
    <w:p w:rsidR="009D5B47" w:rsidRPr="000867D8" w:rsidRDefault="009A6D55" w:rsidP="009D5B47">
      <w:pPr>
        <w:pStyle w:val="ActHead5"/>
      </w:pPr>
      <w:bookmarkStart w:id="117" w:name="_Toc474414632"/>
      <w:r w:rsidRPr="000867D8">
        <w:rPr>
          <w:rStyle w:val="CharSectno"/>
        </w:rPr>
        <w:t>87</w:t>
      </w:r>
      <w:r w:rsidR="009D5B47" w:rsidRPr="000867D8">
        <w:t xml:space="preserve">  Number of nominations for appointment</w:t>
      </w:r>
      <w:bookmarkEnd w:id="117"/>
    </w:p>
    <w:p w:rsidR="009D5B47" w:rsidRPr="000867D8" w:rsidRDefault="009D5B47" w:rsidP="009D5B47">
      <w:pPr>
        <w:pStyle w:val="subsection"/>
      </w:pPr>
      <w:r w:rsidRPr="000867D8">
        <w:tab/>
      </w:r>
      <w:r w:rsidRPr="000867D8">
        <w:tab/>
        <w:t xml:space="preserve">For </w:t>
      </w:r>
      <w:r w:rsidR="00F27A7C" w:rsidRPr="000867D8">
        <w:t xml:space="preserve">the purposes of </w:t>
      </w:r>
      <w:r w:rsidRPr="000867D8">
        <w:t>subsection</w:t>
      </w:r>
      <w:r w:rsidR="000867D8" w:rsidRPr="000867D8">
        <w:t> </w:t>
      </w:r>
      <w:r w:rsidRPr="000867D8">
        <w:t>100B(1B) of the Act, each body prescribed for</w:t>
      </w:r>
      <w:r w:rsidR="00DF22CE" w:rsidRPr="000867D8">
        <w:t xml:space="preserve"> the purposes of</w:t>
      </w:r>
      <w:r w:rsidRPr="000867D8">
        <w:t xml:space="preserve"> subsection</w:t>
      </w:r>
      <w:r w:rsidR="000867D8" w:rsidRPr="000867D8">
        <w:t> </w:t>
      </w:r>
      <w:r w:rsidRPr="000867D8">
        <w:t xml:space="preserve">100B(1AA), (1AB) or (1A) of the Act must be asked to nominate at least 3 persons for selection for appointment as members of the </w:t>
      </w:r>
      <w:r w:rsidR="0019449E" w:rsidRPr="000867D8">
        <w:t>Pharmaceutical Benefits Advisory Committee</w:t>
      </w:r>
      <w:r w:rsidRPr="000867D8">
        <w:t>.</w:t>
      </w:r>
    </w:p>
    <w:p w:rsidR="00F1097F" w:rsidRPr="000867D8" w:rsidRDefault="009A6D55" w:rsidP="00F1097F">
      <w:pPr>
        <w:pStyle w:val="ActHead5"/>
      </w:pPr>
      <w:bookmarkStart w:id="118" w:name="_Toc474414633"/>
      <w:r w:rsidRPr="000867D8">
        <w:rPr>
          <w:rStyle w:val="CharSectno"/>
        </w:rPr>
        <w:t>88</w:t>
      </w:r>
      <w:r w:rsidR="00F1097F" w:rsidRPr="000867D8">
        <w:t xml:space="preserve">  Resignation</w:t>
      </w:r>
      <w:bookmarkEnd w:id="118"/>
    </w:p>
    <w:p w:rsidR="00F1097F" w:rsidRPr="000867D8" w:rsidRDefault="00F1097F" w:rsidP="001310C2">
      <w:pPr>
        <w:pStyle w:val="subsection"/>
      </w:pPr>
      <w:r w:rsidRPr="000867D8">
        <w:tab/>
      </w:r>
      <w:r w:rsidRPr="000867D8">
        <w:tab/>
        <w:t>A member of the Pharmaceutical Benefits Advisory Committee may resign by notice in</w:t>
      </w:r>
      <w:r w:rsidR="001310C2" w:rsidRPr="000867D8">
        <w:t xml:space="preserve"> writing given to the Minister.</w:t>
      </w:r>
    </w:p>
    <w:p w:rsidR="00BE60E2" w:rsidRPr="000867D8" w:rsidRDefault="00BE60E2" w:rsidP="00BE60E2">
      <w:pPr>
        <w:pStyle w:val="ActHead3"/>
        <w:pageBreakBefore/>
      </w:pPr>
      <w:bookmarkStart w:id="119" w:name="_Toc474414634"/>
      <w:r w:rsidRPr="000867D8">
        <w:rPr>
          <w:rStyle w:val="CharDivNo"/>
        </w:rPr>
        <w:lastRenderedPageBreak/>
        <w:t>Division</w:t>
      </w:r>
      <w:r w:rsidR="000867D8" w:rsidRPr="000867D8">
        <w:rPr>
          <w:rStyle w:val="CharDivNo"/>
        </w:rPr>
        <w:t> </w:t>
      </w:r>
      <w:r w:rsidRPr="000867D8">
        <w:rPr>
          <w:rStyle w:val="CharDivNo"/>
        </w:rPr>
        <w:t>2</w:t>
      </w:r>
      <w:r w:rsidRPr="000867D8">
        <w:t>—</w:t>
      </w:r>
      <w:r w:rsidRPr="000867D8">
        <w:rPr>
          <w:rStyle w:val="CharDivText"/>
        </w:rPr>
        <w:t>Matters relating to the procedure of the Committee</w:t>
      </w:r>
      <w:bookmarkEnd w:id="119"/>
    </w:p>
    <w:p w:rsidR="00BE60E2" w:rsidRPr="000867D8" w:rsidRDefault="009A6D55" w:rsidP="00BE60E2">
      <w:pPr>
        <w:pStyle w:val="ActHead5"/>
      </w:pPr>
      <w:bookmarkStart w:id="120" w:name="_Toc474414635"/>
      <w:r w:rsidRPr="000867D8">
        <w:rPr>
          <w:rStyle w:val="CharSectno"/>
        </w:rPr>
        <w:t>89</w:t>
      </w:r>
      <w:r w:rsidR="00BE60E2" w:rsidRPr="000867D8">
        <w:t xml:space="preserve">  Purpose of this Divisio</w:t>
      </w:r>
      <w:r w:rsidR="003C0F0D" w:rsidRPr="000867D8">
        <w:t>n</w:t>
      </w:r>
      <w:bookmarkEnd w:id="120"/>
    </w:p>
    <w:p w:rsidR="00BE60E2" w:rsidRPr="000867D8" w:rsidRDefault="00BE60E2" w:rsidP="005D13D0">
      <w:pPr>
        <w:pStyle w:val="subsection"/>
      </w:pPr>
      <w:r w:rsidRPr="000867D8">
        <w:tab/>
      </w:r>
      <w:r w:rsidRPr="000867D8">
        <w:tab/>
        <w:t>For the purposes of subsection</w:t>
      </w:r>
      <w:r w:rsidR="000867D8" w:rsidRPr="000867D8">
        <w:t> </w:t>
      </w:r>
      <w:r w:rsidRPr="000867D8">
        <w:t>101(5) of the Act, this Division makes provision for and in relation to the procedure of the Pharmaceutic</w:t>
      </w:r>
      <w:r w:rsidR="005D13D0" w:rsidRPr="000867D8">
        <w:t>al Benefits Advisory Committee.</w:t>
      </w:r>
    </w:p>
    <w:p w:rsidR="009D5B47" w:rsidRPr="000867D8" w:rsidRDefault="009A6D55" w:rsidP="009D5B47">
      <w:pPr>
        <w:pStyle w:val="ActHead5"/>
      </w:pPr>
      <w:bookmarkStart w:id="121" w:name="_Toc474414636"/>
      <w:r w:rsidRPr="000867D8">
        <w:rPr>
          <w:rStyle w:val="CharSectno"/>
        </w:rPr>
        <w:t>90</w:t>
      </w:r>
      <w:r w:rsidR="009D5B47" w:rsidRPr="000867D8">
        <w:t xml:space="preserve">  Presiding member</w:t>
      </w:r>
      <w:bookmarkEnd w:id="121"/>
    </w:p>
    <w:p w:rsidR="009D5B47" w:rsidRPr="000867D8" w:rsidRDefault="009D5B47" w:rsidP="009D5B47">
      <w:pPr>
        <w:pStyle w:val="subsection"/>
      </w:pPr>
      <w:r w:rsidRPr="000867D8">
        <w:tab/>
        <w:t>(1)</w:t>
      </w:r>
      <w:r w:rsidRPr="000867D8">
        <w:tab/>
        <w:t xml:space="preserve">The Chairperson </w:t>
      </w:r>
      <w:r w:rsidR="00BE60E2" w:rsidRPr="000867D8">
        <w:t xml:space="preserve">of the Pharmaceutical Benefits Advisory Committee </w:t>
      </w:r>
      <w:r w:rsidRPr="000867D8">
        <w:t xml:space="preserve">must preside at a meeting </w:t>
      </w:r>
      <w:r w:rsidR="00BE60E2" w:rsidRPr="000867D8">
        <w:t xml:space="preserve">of the Committee </w:t>
      </w:r>
      <w:r w:rsidRPr="000867D8">
        <w:t>if the Chairperson is present.</w:t>
      </w:r>
    </w:p>
    <w:p w:rsidR="009D5B47" w:rsidRPr="000867D8" w:rsidRDefault="009D5B47" w:rsidP="009D5B47">
      <w:pPr>
        <w:pStyle w:val="subsection"/>
      </w:pPr>
      <w:r w:rsidRPr="000867D8">
        <w:tab/>
        <w:t>(2)</w:t>
      </w:r>
      <w:r w:rsidRPr="000867D8">
        <w:tab/>
        <w:t xml:space="preserve">If the Chairperson is absent and there is a Deputy Chairperson </w:t>
      </w:r>
      <w:r w:rsidR="00BE60E2" w:rsidRPr="000867D8">
        <w:t xml:space="preserve">of the Committee </w:t>
      </w:r>
      <w:r w:rsidRPr="000867D8">
        <w:t>present, the Deputy Chairperson must preside at the meeting.</w:t>
      </w:r>
    </w:p>
    <w:p w:rsidR="009D5B47" w:rsidRPr="000867D8" w:rsidRDefault="009D5B47" w:rsidP="009D5B47">
      <w:pPr>
        <w:pStyle w:val="subsection"/>
      </w:pPr>
      <w:r w:rsidRPr="000867D8">
        <w:tab/>
        <w:t>(3)</w:t>
      </w:r>
      <w:r w:rsidRPr="000867D8">
        <w:tab/>
        <w:t>If:</w:t>
      </w:r>
    </w:p>
    <w:p w:rsidR="009D5B47" w:rsidRPr="000867D8" w:rsidRDefault="009D5B47" w:rsidP="009D5B47">
      <w:pPr>
        <w:pStyle w:val="paragraph"/>
      </w:pPr>
      <w:r w:rsidRPr="000867D8">
        <w:tab/>
        <w:t>(a)</w:t>
      </w:r>
      <w:r w:rsidRPr="000867D8">
        <w:tab/>
        <w:t>the Chairperson is absent; and</w:t>
      </w:r>
    </w:p>
    <w:p w:rsidR="009D5B47" w:rsidRPr="000867D8" w:rsidRDefault="009D5B47" w:rsidP="009D5B47">
      <w:pPr>
        <w:pStyle w:val="paragraph"/>
      </w:pPr>
      <w:r w:rsidRPr="000867D8">
        <w:tab/>
        <w:t>(b)</w:t>
      </w:r>
      <w:r w:rsidRPr="000867D8">
        <w:tab/>
        <w:t>there is no Deputy Chairperson present;</w:t>
      </w:r>
    </w:p>
    <w:p w:rsidR="009D5B47" w:rsidRPr="000867D8" w:rsidRDefault="009D5B47" w:rsidP="009D5B47">
      <w:pPr>
        <w:pStyle w:val="subsection2"/>
      </w:pPr>
      <w:r w:rsidRPr="000867D8">
        <w:t xml:space="preserve">the members </w:t>
      </w:r>
      <w:r w:rsidR="007F03C3" w:rsidRPr="000867D8">
        <w:t xml:space="preserve">of the Committee </w:t>
      </w:r>
      <w:r w:rsidRPr="000867D8">
        <w:t>attending the meeting must elect a member to preside at the meeting.</w:t>
      </w:r>
    </w:p>
    <w:p w:rsidR="009D5B47" w:rsidRPr="000867D8" w:rsidRDefault="009A6D55" w:rsidP="009D5B47">
      <w:pPr>
        <w:pStyle w:val="ActHead5"/>
      </w:pPr>
      <w:bookmarkStart w:id="122" w:name="_Toc474414637"/>
      <w:r w:rsidRPr="000867D8">
        <w:rPr>
          <w:rStyle w:val="CharSectno"/>
        </w:rPr>
        <w:t>91</w:t>
      </w:r>
      <w:r w:rsidR="009D5B47" w:rsidRPr="000867D8">
        <w:t xml:space="preserve">  Meetings of the Committee</w:t>
      </w:r>
      <w:bookmarkEnd w:id="122"/>
    </w:p>
    <w:p w:rsidR="009D5B47" w:rsidRPr="000867D8" w:rsidRDefault="009D5B47" w:rsidP="009D5B47">
      <w:pPr>
        <w:pStyle w:val="subsection"/>
      </w:pPr>
      <w:r w:rsidRPr="000867D8">
        <w:tab/>
        <w:t>(1)</w:t>
      </w:r>
      <w:r w:rsidRPr="000867D8">
        <w:tab/>
        <w:t xml:space="preserve">The Chairperson </w:t>
      </w:r>
      <w:r w:rsidR="007F03C3" w:rsidRPr="000867D8">
        <w:t xml:space="preserve">of the Pharmaceutical Benefits Advisory Committee </w:t>
      </w:r>
      <w:r w:rsidRPr="000867D8">
        <w:t>may, at any time, by notice in writing to all members</w:t>
      </w:r>
      <w:r w:rsidR="007F03C3" w:rsidRPr="000867D8">
        <w:t xml:space="preserve"> of the Committee</w:t>
      </w:r>
      <w:r w:rsidRPr="000867D8">
        <w:t>, convene a meeting of the Committee.</w:t>
      </w:r>
    </w:p>
    <w:p w:rsidR="009D5B47" w:rsidRPr="000867D8" w:rsidRDefault="001702FE" w:rsidP="009D5B47">
      <w:pPr>
        <w:pStyle w:val="subsection"/>
      </w:pPr>
      <w:r w:rsidRPr="000867D8">
        <w:tab/>
        <w:t>(2</w:t>
      </w:r>
      <w:r w:rsidR="009D5B47" w:rsidRPr="000867D8">
        <w:t>)</w:t>
      </w:r>
      <w:r w:rsidR="009D5B47" w:rsidRPr="000867D8">
        <w:tab/>
        <w:t xml:space="preserve">The </w:t>
      </w:r>
      <w:r w:rsidR="007F03C3" w:rsidRPr="000867D8">
        <w:t>Committee</w:t>
      </w:r>
      <w:r w:rsidR="009D5B47" w:rsidRPr="000867D8">
        <w:t xml:space="preserve"> must keep minutes of its meetings.</w:t>
      </w:r>
    </w:p>
    <w:p w:rsidR="009D5B47" w:rsidRPr="000867D8" w:rsidRDefault="009A6D55" w:rsidP="009D5B47">
      <w:pPr>
        <w:pStyle w:val="ActHead5"/>
      </w:pPr>
      <w:bookmarkStart w:id="123" w:name="_Toc474414638"/>
      <w:r w:rsidRPr="000867D8">
        <w:rPr>
          <w:rStyle w:val="CharSectno"/>
        </w:rPr>
        <w:t>92</w:t>
      </w:r>
      <w:r w:rsidR="009D5B47" w:rsidRPr="000867D8">
        <w:t xml:space="preserve">  Quorum</w:t>
      </w:r>
      <w:bookmarkEnd w:id="123"/>
    </w:p>
    <w:p w:rsidR="009D5B47" w:rsidRPr="000867D8" w:rsidRDefault="009D5B47" w:rsidP="009D5B47">
      <w:pPr>
        <w:pStyle w:val="subsection"/>
      </w:pPr>
      <w:r w:rsidRPr="000867D8">
        <w:tab/>
      </w:r>
      <w:r w:rsidRPr="000867D8">
        <w:tab/>
        <w:t xml:space="preserve">At a meeting of the </w:t>
      </w:r>
      <w:r w:rsidR="007F03C3" w:rsidRPr="000867D8">
        <w:t>Pharmaceutical Benefits Advisory Committee</w:t>
      </w:r>
      <w:r w:rsidRPr="000867D8">
        <w:t>, a quorum is the number of members who constitute a majority of the membership of the Committee.</w:t>
      </w:r>
    </w:p>
    <w:p w:rsidR="009D5B47" w:rsidRPr="000867D8" w:rsidRDefault="009A6D55" w:rsidP="009D5B47">
      <w:pPr>
        <w:pStyle w:val="ActHead5"/>
      </w:pPr>
      <w:bookmarkStart w:id="124" w:name="_Toc474414639"/>
      <w:r w:rsidRPr="000867D8">
        <w:rPr>
          <w:rStyle w:val="CharSectno"/>
        </w:rPr>
        <w:t>93</w:t>
      </w:r>
      <w:r w:rsidR="009D5B47" w:rsidRPr="000867D8">
        <w:t xml:space="preserve">  Voting</w:t>
      </w:r>
      <w:bookmarkEnd w:id="124"/>
    </w:p>
    <w:p w:rsidR="009D5B47" w:rsidRPr="000867D8" w:rsidRDefault="009D5B47" w:rsidP="009D5B47">
      <w:pPr>
        <w:pStyle w:val="subsection"/>
      </w:pPr>
      <w:r w:rsidRPr="000867D8">
        <w:tab/>
        <w:t>(1)</w:t>
      </w:r>
      <w:r w:rsidRPr="000867D8">
        <w:tab/>
        <w:t xml:space="preserve">At a meeting </w:t>
      </w:r>
      <w:r w:rsidR="007F03C3" w:rsidRPr="000867D8">
        <w:t>of the Pharmaceutical Benefits Advisory Committee</w:t>
      </w:r>
      <w:r w:rsidRPr="000867D8">
        <w:t>, the members present each have a deliberative vote.</w:t>
      </w:r>
    </w:p>
    <w:p w:rsidR="009D5B47" w:rsidRPr="000867D8" w:rsidRDefault="009D5B47" w:rsidP="009D5B47">
      <w:pPr>
        <w:pStyle w:val="subsection"/>
      </w:pPr>
      <w:r w:rsidRPr="000867D8">
        <w:tab/>
        <w:t>(2)</w:t>
      </w:r>
      <w:r w:rsidRPr="000867D8">
        <w:tab/>
        <w:t>A matter requiring a decision at a meeting must be determined by a majority of the votes of the members present and voting.</w:t>
      </w:r>
    </w:p>
    <w:p w:rsidR="009D5B47" w:rsidRPr="000867D8" w:rsidRDefault="009D5B47" w:rsidP="009D5B47">
      <w:pPr>
        <w:pStyle w:val="subsection"/>
      </w:pPr>
      <w:r w:rsidRPr="000867D8">
        <w:tab/>
        <w:t>(3)</w:t>
      </w:r>
      <w:r w:rsidRPr="000867D8">
        <w:tab/>
        <w:t>If an equal number of votes is cast for and against a matter at a meeting:</w:t>
      </w:r>
    </w:p>
    <w:p w:rsidR="009D5B47" w:rsidRPr="000867D8" w:rsidRDefault="009D5B47" w:rsidP="009D5B47">
      <w:pPr>
        <w:pStyle w:val="paragraph"/>
      </w:pPr>
      <w:r w:rsidRPr="000867D8">
        <w:tab/>
        <w:t>(a)</w:t>
      </w:r>
      <w:r w:rsidRPr="000867D8">
        <w:tab/>
        <w:t>the member presiding at the meeting may exercise a casting vote; and</w:t>
      </w:r>
    </w:p>
    <w:p w:rsidR="009D5B47" w:rsidRPr="000867D8" w:rsidRDefault="009D5B47" w:rsidP="009D5B47">
      <w:pPr>
        <w:pStyle w:val="paragraph"/>
      </w:pPr>
      <w:r w:rsidRPr="000867D8">
        <w:tab/>
        <w:t>(b)</w:t>
      </w:r>
      <w:r w:rsidRPr="000867D8">
        <w:tab/>
        <w:t>if that member declines to exercise a casting vote—the matter is resolved in the negative.</w:t>
      </w:r>
    </w:p>
    <w:p w:rsidR="009D5B47" w:rsidRPr="000867D8" w:rsidRDefault="009D5B47" w:rsidP="009D5B47">
      <w:pPr>
        <w:pStyle w:val="subsection"/>
      </w:pPr>
      <w:r w:rsidRPr="000867D8">
        <w:tab/>
        <w:t>(4)</w:t>
      </w:r>
      <w:r w:rsidRPr="000867D8">
        <w:tab/>
        <w:t>Decisions</w:t>
      </w:r>
      <w:r w:rsidR="007F03C3" w:rsidRPr="000867D8">
        <w:t xml:space="preserve"> of the Committee </w:t>
      </w:r>
      <w:r w:rsidRPr="000867D8">
        <w:t>must be recorded in the minutes of the meeting.</w:t>
      </w:r>
    </w:p>
    <w:p w:rsidR="009D5B47" w:rsidRPr="000867D8" w:rsidRDefault="009A6D55" w:rsidP="009D5B47">
      <w:pPr>
        <w:pStyle w:val="ActHead5"/>
      </w:pPr>
      <w:bookmarkStart w:id="125" w:name="_Toc474414640"/>
      <w:r w:rsidRPr="000867D8">
        <w:rPr>
          <w:rStyle w:val="CharSectno"/>
        </w:rPr>
        <w:lastRenderedPageBreak/>
        <w:t>94</w:t>
      </w:r>
      <w:r w:rsidR="009D5B47" w:rsidRPr="000867D8">
        <w:t xml:space="preserve">  Disclosure of pecuniary interests by members</w:t>
      </w:r>
      <w:bookmarkEnd w:id="125"/>
    </w:p>
    <w:p w:rsidR="009D5B47" w:rsidRPr="000867D8" w:rsidRDefault="009D5B47" w:rsidP="009D5B47">
      <w:pPr>
        <w:pStyle w:val="subsection"/>
      </w:pPr>
      <w:r w:rsidRPr="000867D8">
        <w:rPr>
          <w:lang w:eastAsia="en-US"/>
        </w:rPr>
        <w:tab/>
        <w:t>(1)</w:t>
      </w:r>
      <w:r w:rsidRPr="000867D8">
        <w:rPr>
          <w:lang w:eastAsia="en-US"/>
        </w:rPr>
        <w:tab/>
        <w:t xml:space="preserve">Each member </w:t>
      </w:r>
      <w:r w:rsidR="007F03C3" w:rsidRPr="000867D8">
        <w:t xml:space="preserve">of the Pharmaceutical Benefits Advisory Committee </w:t>
      </w:r>
      <w:r w:rsidRPr="000867D8">
        <w:rPr>
          <w:lang w:eastAsia="en-US"/>
        </w:rPr>
        <w:t>must tell the Minister in writing, as soon as practicable after the beginning of each financial year, of all direct or indirect pecuniary interests that the member has, or proposes to acquire, in a business or in a body corporate carrying on a business that could conflict with the member’s duties.</w:t>
      </w:r>
    </w:p>
    <w:p w:rsidR="009D5B47" w:rsidRPr="000867D8" w:rsidRDefault="009D5B47" w:rsidP="009D5B47">
      <w:pPr>
        <w:pStyle w:val="subsection"/>
      </w:pPr>
      <w:r w:rsidRPr="000867D8">
        <w:tab/>
        <w:t>(2)</w:t>
      </w:r>
      <w:r w:rsidRPr="000867D8">
        <w:tab/>
        <w:t xml:space="preserve">If a member does not have an interest of the kind </w:t>
      </w:r>
      <w:r w:rsidR="006A149C" w:rsidRPr="000867D8">
        <w:t>referred to</w:t>
      </w:r>
      <w:r w:rsidRPr="000867D8">
        <w:t xml:space="preserve"> in </w:t>
      </w:r>
      <w:r w:rsidR="000867D8" w:rsidRPr="000867D8">
        <w:t>subsection (</w:t>
      </w:r>
      <w:r w:rsidRPr="000867D8">
        <w:t>1), the member must give a statement to that effect to the Minister.</w:t>
      </w:r>
    </w:p>
    <w:p w:rsidR="009D5B47" w:rsidRPr="000867D8" w:rsidRDefault="009D5B47" w:rsidP="009D5B47">
      <w:pPr>
        <w:pStyle w:val="subsection"/>
      </w:pPr>
      <w:r w:rsidRPr="000867D8">
        <w:tab/>
        <w:t>(3)</w:t>
      </w:r>
      <w:r w:rsidRPr="000867D8">
        <w:tab/>
        <w:t xml:space="preserve">If the member presiding at a meeting </w:t>
      </w:r>
      <w:r w:rsidR="00334D2B" w:rsidRPr="000867D8">
        <w:t>of the</w:t>
      </w:r>
      <w:r w:rsidR="007F03C3" w:rsidRPr="000867D8">
        <w:t xml:space="preserve"> Committee </w:t>
      </w:r>
      <w:r w:rsidRPr="000867D8">
        <w:t>has a direct or indirect pecuniary interest in a matter that is to be considered at the meeting, the presiding member:</w:t>
      </w:r>
    </w:p>
    <w:p w:rsidR="009D5B47" w:rsidRPr="000867D8" w:rsidRDefault="009D5B47" w:rsidP="009D5B47">
      <w:pPr>
        <w:pStyle w:val="paragraph"/>
      </w:pPr>
      <w:r w:rsidRPr="000867D8">
        <w:tab/>
        <w:t>(a)</w:t>
      </w:r>
      <w:r w:rsidRPr="000867D8">
        <w:tab/>
        <w:t>must disclose the interest to the other members present at the meeting; and</w:t>
      </w:r>
    </w:p>
    <w:p w:rsidR="009D5B47" w:rsidRPr="000867D8" w:rsidRDefault="009D5B47" w:rsidP="009D5B47">
      <w:pPr>
        <w:pStyle w:val="paragraph"/>
      </w:pPr>
      <w:r w:rsidRPr="000867D8">
        <w:tab/>
        <w:t>(b)</w:t>
      </w:r>
      <w:r w:rsidRPr="000867D8">
        <w:tab/>
        <w:t>must not take part in the meeting during the consideration of that matter unless the other members present at the meeting agree that the presiding member may take part in the meeting.</w:t>
      </w:r>
    </w:p>
    <w:p w:rsidR="009D5B47" w:rsidRPr="000867D8" w:rsidRDefault="009D5B47" w:rsidP="009D5B47">
      <w:pPr>
        <w:pStyle w:val="subsection"/>
      </w:pPr>
      <w:r w:rsidRPr="000867D8">
        <w:tab/>
        <w:t>(4)</w:t>
      </w:r>
      <w:r w:rsidRPr="000867D8">
        <w:tab/>
        <w:t xml:space="preserve">If the presiding member is precluded from taking part in a meeting or part of a meeting because of </w:t>
      </w:r>
      <w:r w:rsidR="000867D8" w:rsidRPr="000867D8">
        <w:t>paragraph (</w:t>
      </w:r>
      <w:r w:rsidRPr="000867D8">
        <w:t>3)(b):</w:t>
      </w:r>
    </w:p>
    <w:p w:rsidR="009D5B47" w:rsidRPr="000867D8" w:rsidRDefault="009D5B47" w:rsidP="009D5B47">
      <w:pPr>
        <w:pStyle w:val="paragraph"/>
      </w:pPr>
      <w:r w:rsidRPr="000867D8">
        <w:tab/>
        <w:t>(a)</w:t>
      </w:r>
      <w:r w:rsidRPr="000867D8">
        <w:tab/>
        <w:t xml:space="preserve">if the presiding member is the Chairperson </w:t>
      </w:r>
      <w:r w:rsidR="007F03C3" w:rsidRPr="000867D8">
        <w:t xml:space="preserve">of the Committee </w:t>
      </w:r>
      <w:r w:rsidRPr="000867D8">
        <w:t xml:space="preserve">and a Deputy Chairperson </w:t>
      </w:r>
      <w:r w:rsidR="007F03C3" w:rsidRPr="000867D8">
        <w:t xml:space="preserve">of the Committee </w:t>
      </w:r>
      <w:r w:rsidRPr="000867D8">
        <w:t>is present—the Deputy Chairperson must act in the place of the Chairperson for the duration of the Committee’s consideration of the matter; or</w:t>
      </w:r>
    </w:p>
    <w:p w:rsidR="009D5B47" w:rsidRPr="000867D8" w:rsidRDefault="009D5B47" w:rsidP="009D5B47">
      <w:pPr>
        <w:pStyle w:val="paragraph"/>
      </w:pPr>
      <w:r w:rsidRPr="000867D8">
        <w:tab/>
        <w:t>(b)</w:t>
      </w:r>
      <w:r w:rsidRPr="000867D8">
        <w:tab/>
        <w:t>if:</w:t>
      </w:r>
    </w:p>
    <w:p w:rsidR="009D5B47" w:rsidRPr="000867D8" w:rsidRDefault="009D5B47" w:rsidP="009D5B47">
      <w:pPr>
        <w:pStyle w:val="paragraphsub"/>
      </w:pPr>
      <w:r w:rsidRPr="000867D8">
        <w:tab/>
        <w:t>(i)</w:t>
      </w:r>
      <w:r w:rsidRPr="000867D8">
        <w:tab/>
        <w:t xml:space="preserve">the presiding member is the Chairperson </w:t>
      </w:r>
      <w:r w:rsidR="007F03C3" w:rsidRPr="000867D8">
        <w:t xml:space="preserve">of the Committee </w:t>
      </w:r>
      <w:r w:rsidRPr="000867D8">
        <w:t xml:space="preserve">and no Deputy Chairperson </w:t>
      </w:r>
      <w:r w:rsidR="007F03C3" w:rsidRPr="000867D8">
        <w:t xml:space="preserve">of the Committee </w:t>
      </w:r>
      <w:r w:rsidRPr="000867D8">
        <w:t>is present; or</w:t>
      </w:r>
    </w:p>
    <w:p w:rsidR="009D5B47" w:rsidRPr="000867D8" w:rsidRDefault="009D5B47" w:rsidP="009D5B47">
      <w:pPr>
        <w:pStyle w:val="paragraphsub"/>
      </w:pPr>
      <w:r w:rsidRPr="000867D8">
        <w:tab/>
        <w:t>(ii)</w:t>
      </w:r>
      <w:r w:rsidRPr="000867D8">
        <w:tab/>
        <w:t>the Deputy Chairperson is the presiding member;</w:t>
      </w:r>
    </w:p>
    <w:p w:rsidR="009D5B47" w:rsidRPr="000867D8" w:rsidRDefault="009D5B47" w:rsidP="009D5B47">
      <w:pPr>
        <w:pStyle w:val="paragraph"/>
      </w:pPr>
      <w:r w:rsidRPr="000867D8">
        <w:tab/>
      </w:r>
      <w:r w:rsidRPr="000867D8">
        <w:tab/>
        <w:t>the other members attending the meeting must elect a member who is present to act in the place of the presiding member for the duration of the Committee’s consideration of the matter.</w:t>
      </w:r>
    </w:p>
    <w:p w:rsidR="009D5B47" w:rsidRPr="000867D8" w:rsidRDefault="009D5B47" w:rsidP="009D5B47">
      <w:pPr>
        <w:pStyle w:val="subsection"/>
      </w:pPr>
      <w:r w:rsidRPr="000867D8">
        <w:tab/>
        <w:t>(5)</w:t>
      </w:r>
      <w:r w:rsidRPr="000867D8">
        <w:tab/>
        <w:t xml:space="preserve">If a member (other than the presiding member) </w:t>
      </w:r>
      <w:r w:rsidR="007F03C3" w:rsidRPr="000867D8">
        <w:t xml:space="preserve">of the Committee </w:t>
      </w:r>
      <w:r w:rsidRPr="000867D8">
        <w:t>has a direct or indirect pecuniary interest in a matter that is to be considered at a meeting</w:t>
      </w:r>
      <w:r w:rsidR="007F03C3" w:rsidRPr="000867D8">
        <w:t xml:space="preserve"> of the Committee</w:t>
      </w:r>
      <w:r w:rsidRPr="000867D8">
        <w:t>, the member:</w:t>
      </w:r>
    </w:p>
    <w:p w:rsidR="009D5B47" w:rsidRPr="000867D8" w:rsidRDefault="009D5B47" w:rsidP="009D5B47">
      <w:pPr>
        <w:pStyle w:val="paragraph"/>
      </w:pPr>
      <w:r w:rsidRPr="000867D8">
        <w:tab/>
        <w:t>(a)</w:t>
      </w:r>
      <w:r w:rsidRPr="000867D8">
        <w:tab/>
        <w:t>must disclose the interest to the presiding member at the commencement of the meeting; and</w:t>
      </w:r>
    </w:p>
    <w:p w:rsidR="009D5B47" w:rsidRPr="000867D8" w:rsidRDefault="009D5B47" w:rsidP="009D5B47">
      <w:pPr>
        <w:pStyle w:val="paragraph"/>
      </w:pPr>
      <w:r w:rsidRPr="000867D8">
        <w:tab/>
        <w:t>(b)</w:t>
      </w:r>
      <w:r w:rsidRPr="000867D8">
        <w:tab/>
        <w:t>must not take part in the meeting during the consideration of that matter unless the presiding member allows the member to take part in the meeting.</w:t>
      </w:r>
    </w:p>
    <w:p w:rsidR="009D5B47" w:rsidRPr="000867D8" w:rsidRDefault="009D5B47" w:rsidP="009D5B47">
      <w:pPr>
        <w:pStyle w:val="subsection"/>
      </w:pPr>
      <w:r w:rsidRPr="000867D8">
        <w:tab/>
        <w:t>(6)</w:t>
      </w:r>
      <w:r w:rsidRPr="000867D8">
        <w:tab/>
        <w:t>The following matters must be recorded in the minutes of a meeting</w:t>
      </w:r>
      <w:r w:rsidR="007F03C3" w:rsidRPr="000867D8">
        <w:t xml:space="preserve"> of the Committee</w:t>
      </w:r>
      <w:r w:rsidRPr="000867D8">
        <w:t>:</w:t>
      </w:r>
    </w:p>
    <w:p w:rsidR="009D5B47" w:rsidRPr="000867D8" w:rsidRDefault="009D5B47" w:rsidP="009D5B47">
      <w:pPr>
        <w:pStyle w:val="paragraph"/>
      </w:pPr>
      <w:r w:rsidRPr="000867D8">
        <w:tab/>
        <w:t>(a)</w:t>
      </w:r>
      <w:r w:rsidRPr="000867D8">
        <w:tab/>
        <w:t xml:space="preserve">a disclosure made under </w:t>
      </w:r>
      <w:r w:rsidR="000867D8" w:rsidRPr="000867D8">
        <w:t>subsection (</w:t>
      </w:r>
      <w:r w:rsidRPr="000867D8">
        <w:t>3) or (5);</w:t>
      </w:r>
    </w:p>
    <w:p w:rsidR="009D5B47" w:rsidRPr="000867D8" w:rsidRDefault="009D5B47" w:rsidP="009D5B47">
      <w:pPr>
        <w:pStyle w:val="paragraph"/>
      </w:pPr>
      <w:r w:rsidRPr="000867D8">
        <w:tab/>
        <w:t>(b)</w:t>
      </w:r>
      <w:r w:rsidRPr="000867D8">
        <w:tab/>
        <w:t xml:space="preserve">an agreement under </w:t>
      </w:r>
      <w:r w:rsidR="000867D8" w:rsidRPr="000867D8">
        <w:t>paragraph (</w:t>
      </w:r>
      <w:r w:rsidRPr="000867D8">
        <w:t>3)(b);</w:t>
      </w:r>
    </w:p>
    <w:p w:rsidR="009D5B47" w:rsidRPr="000867D8" w:rsidRDefault="009D5B47" w:rsidP="009D5B47">
      <w:pPr>
        <w:pStyle w:val="paragraph"/>
      </w:pPr>
      <w:r w:rsidRPr="000867D8">
        <w:tab/>
        <w:t>(c)</w:t>
      </w:r>
      <w:r w:rsidRPr="000867D8">
        <w:tab/>
        <w:t xml:space="preserve">consent of the presiding member under </w:t>
      </w:r>
      <w:r w:rsidR="000867D8" w:rsidRPr="000867D8">
        <w:t>paragraph (</w:t>
      </w:r>
      <w:r w:rsidRPr="000867D8">
        <w:t>5)(b).</w:t>
      </w:r>
    </w:p>
    <w:p w:rsidR="009D5B47" w:rsidRPr="000867D8" w:rsidRDefault="009A6D55" w:rsidP="009D5B47">
      <w:pPr>
        <w:pStyle w:val="ActHead5"/>
      </w:pPr>
      <w:bookmarkStart w:id="126" w:name="_Toc474414641"/>
      <w:r w:rsidRPr="000867D8">
        <w:rPr>
          <w:rStyle w:val="CharSectno"/>
        </w:rPr>
        <w:lastRenderedPageBreak/>
        <w:t>95</w:t>
      </w:r>
      <w:r w:rsidR="009D5B47" w:rsidRPr="000867D8">
        <w:t xml:space="preserve">  Resolutions without a formal meeting</w:t>
      </w:r>
      <w:bookmarkEnd w:id="126"/>
    </w:p>
    <w:p w:rsidR="009D5B47" w:rsidRPr="000867D8" w:rsidRDefault="009D5B47" w:rsidP="009D5B47">
      <w:pPr>
        <w:pStyle w:val="subsection"/>
      </w:pPr>
      <w:r w:rsidRPr="000867D8">
        <w:tab/>
      </w:r>
      <w:r w:rsidRPr="000867D8">
        <w:tab/>
        <w:t xml:space="preserve">If a majority of the members </w:t>
      </w:r>
      <w:r w:rsidR="007F03C3" w:rsidRPr="000867D8">
        <w:t>of the Pharmaceutical Benefits Advisory Committee</w:t>
      </w:r>
      <w:r w:rsidRPr="000867D8">
        <w:t xml:space="preserve"> sign a document that includes a statement that they are in favour of a resolution in the terms set out in the document, the resolution is taken to have been passed at a meeting of the Committee:</w:t>
      </w:r>
    </w:p>
    <w:p w:rsidR="009D5B47" w:rsidRPr="000867D8" w:rsidRDefault="009D5B47" w:rsidP="009D5B47">
      <w:pPr>
        <w:pStyle w:val="paragraph"/>
      </w:pPr>
      <w:r w:rsidRPr="000867D8">
        <w:tab/>
        <w:t>(a)</w:t>
      </w:r>
      <w:r w:rsidRPr="000867D8">
        <w:tab/>
        <w:t>on the day on which the document is signed; or</w:t>
      </w:r>
    </w:p>
    <w:p w:rsidR="009D5B47" w:rsidRPr="000867D8" w:rsidRDefault="009D5B47" w:rsidP="009D5B47">
      <w:pPr>
        <w:pStyle w:val="paragraph"/>
      </w:pPr>
      <w:r w:rsidRPr="000867D8">
        <w:tab/>
        <w:t>(b)</w:t>
      </w:r>
      <w:r w:rsidRPr="000867D8">
        <w:tab/>
        <w:t>if the members sign the document on different days—on the day on which the document is signed by the member who completes the majority.</w:t>
      </w:r>
    </w:p>
    <w:p w:rsidR="009D5B47" w:rsidRPr="000867D8" w:rsidRDefault="009A6D55" w:rsidP="009D5B47">
      <w:pPr>
        <w:pStyle w:val="ActHead5"/>
      </w:pPr>
      <w:bookmarkStart w:id="127" w:name="_Toc474414642"/>
      <w:r w:rsidRPr="000867D8">
        <w:rPr>
          <w:rStyle w:val="CharSectno"/>
        </w:rPr>
        <w:t>96</w:t>
      </w:r>
      <w:r w:rsidR="009D5B47" w:rsidRPr="000867D8">
        <w:t xml:space="preserve">  Reports and recommendations</w:t>
      </w:r>
      <w:bookmarkEnd w:id="127"/>
    </w:p>
    <w:p w:rsidR="009D5B47" w:rsidRPr="000867D8" w:rsidRDefault="009D5B47" w:rsidP="009D5B47">
      <w:pPr>
        <w:pStyle w:val="subsection"/>
      </w:pPr>
      <w:r w:rsidRPr="000867D8">
        <w:tab/>
        <w:t>(1)</w:t>
      </w:r>
      <w:r w:rsidRPr="000867D8">
        <w:tab/>
        <w:t xml:space="preserve">A report or a recommendation made to the Minister by the </w:t>
      </w:r>
      <w:r w:rsidR="007F03C3" w:rsidRPr="000867D8">
        <w:t>Pharmaceutical Benefits Advisory Committee</w:t>
      </w:r>
      <w:r w:rsidRPr="000867D8">
        <w:t xml:space="preserve"> as part of its consideration of a matter must be in writing.</w:t>
      </w:r>
    </w:p>
    <w:p w:rsidR="009D5B47" w:rsidRPr="000867D8" w:rsidRDefault="009D5B47" w:rsidP="009D5B47">
      <w:pPr>
        <w:pStyle w:val="subsection"/>
      </w:pPr>
      <w:r w:rsidRPr="000867D8">
        <w:tab/>
        <w:t>(2)</w:t>
      </w:r>
      <w:r w:rsidRPr="000867D8">
        <w:tab/>
        <w:t>If:</w:t>
      </w:r>
    </w:p>
    <w:p w:rsidR="009D5B47" w:rsidRPr="000867D8" w:rsidRDefault="009D5B47" w:rsidP="009D5B47">
      <w:pPr>
        <w:pStyle w:val="paragraph"/>
      </w:pPr>
      <w:r w:rsidRPr="000867D8">
        <w:tab/>
        <w:t>(a)</w:t>
      </w:r>
      <w:r w:rsidRPr="000867D8">
        <w:tab/>
        <w:t xml:space="preserve">the members </w:t>
      </w:r>
      <w:r w:rsidR="007F03C3" w:rsidRPr="000867D8">
        <w:t xml:space="preserve">of the Committee </w:t>
      </w:r>
      <w:r w:rsidRPr="000867D8">
        <w:t>are not unanimous in agreeing to a report or a recommendation; and</w:t>
      </w:r>
    </w:p>
    <w:p w:rsidR="009D5B47" w:rsidRPr="000867D8" w:rsidRDefault="009D5B47" w:rsidP="009D5B47">
      <w:pPr>
        <w:pStyle w:val="paragraph"/>
      </w:pPr>
      <w:r w:rsidRPr="000867D8">
        <w:tab/>
        <w:t>(b)</w:t>
      </w:r>
      <w:r w:rsidRPr="000867D8">
        <w:tab/>
        <w:t xml:space="preserve">a member who is not part of the majority asks the Chairperson </w:t>
      </w:r>
      <w:r w:rsidR="007F03C3" w:rsidRPr="000867D8">
        <w:t xml:space="preserve">of the Committee </w:t>
      </w:r>
      <w:r w:rsidRPr="000867D8">
        <w:t>to include, as part of the report or recommendation:</w:t>
      </w:r>
    </w:p>
    <w:p w:rsidR="009D5B47" w:rsidRPr="000867D8" w:rsidRDefault="009D5B47" w:rsidP="009D5B47">
      <w:pPr>
        <w:pStyle w:val="paragraphsub"/>
      </w:pPr>
      <w:r w:rsidRPr="000867D8">
        <w:tab/>
        <w:t>(i)</w:t>
      </w:r>
      <w:r w:rsidRPr="000867D8">
        <w:tab/>
        <w:t>a statement that the members are not unanimous; or</w:t>
      </w:r>
    </w:p>
    <w:p w:rsidR="009D5B47" w:rsidRPr="000867D8" w:rsidRDefault="009D5B47" w:rsidP="009D5B47">
      <w:pPr>
        <w:pStyle w:val="paragraphsub"/>
      </w:pPr>
      <w:r w:rsidRPr="000867D8">
        <w:tab/>
        <w:t>(ii)</w:t>
      </w:r>
      <w:r w:rsidRPr="000867D8">
        <w:tab/>
        <w:t>an explanation of the opinion of the member; or</w:t>
      </w:r>
    </w:p>
    <w:p w:rsidR="009D5B47" w:rsidRPr="000867D8" w:rsidRDefault="009D5B47" w:rsidP="009D5B47">
      <w:pPr>
        <w:pStyle w:val="paragraphsub"/>
      </w:pPr>
      <w:r w:rsidRPr="000867D8">
        <w:tab/>
        <w:t>(iii)</w:t>
      </w:r>
      <w:r w:rsidRPr="000867D8">
        <w:tab/>
        <w:t>a separate report or recommendation made by the member;</w:t>
      </w:r>
    </w:p>
    <w:p w:rsidR="009D5B47" w:rsidRPr="000867D8" w:rsidRDefault="009D5B47" w:rsidP="009D5B47">
      <w:pPr>
        <w:pStyle w:val="subsection2"/>
      </w:pPr>
      <w:r w:rsidRPr="000867D8">
        <w:t>the report or recommendation must include the matter requested by the member.</w:t>
      </w:r>
    </w:p>
    <w:p w:rsidR="0019109D" w:rsidRPr="000867D8" w:rsidRDefault="0019109D" w:rsidP="0019109D">
      <w:pPr>
        <w:pStyle w:val="ActHead3"/>
        <w:pageBreakBefore/>
      </w:pPr>
      <w:bookmarkStart w:id="128" w:name="_Toc474414643"/>
      <w:r w:rsidRPr="000867D8">
        <w:rPr>
          <w:rStyle w:val="CharDivNo"/>
        </w:rPr>
        <w:lastRenderedPageBreak/>
        <w:t>Division</w:t>
      </w:r>
      <w:r w:rsidR="000867D8" w:rsidRPr="000867D8">
        <w:rPr>
          <w:rStyle w:val="CharDivNo"/>
        </w:rPr>
        <w:t> </w:t>
      </w:r>
      <w:r w:rsidRPr="000867D8">
        <w:rPr>
          <w:rStyle w:val="CharDivNo"/>
        </w:rPr>
        <w:t>3</w:t>
      </w:r>
      <w:r w:rsidRPr="000867D8">
        <w:t>—</w:t>
      </w:r>
      <w:r w:rsidRPr="000867D8">
        <w:rPr>
          <w:rStyle w:val="CharDivText"/>
        </w:rPr>
        <w:t>Matters relating to sub</w:t>
      </w:r>
      <w:r w:rsidR="000867D8" w:rsidRPr="000867D8">
        <w:rPr>
          <w:rStyle w:val="CharDivText"/>
        </w:rPr>
        <w:noBreakHyphen/>
      </w:r>
      <w:r w:rsidRPr="000867D8">
        <w:rPr>
          <w:rStyle w:val="CharDivText"/>
        </w:rPr>
        <w:t>committees</w:t>
      </w:r>
      <w:bookmarkEnd w:id="128"/>
    </w:p>
    <w:p w:rsidR="009D5B47" w:rsidRPr="000867D8" w:rsidRDefault="009A6D55" w:rsidP="009D5B47">
      <w:pPr>
        <w:pStyle w:val="ActHead5"/>
      </w:pPr>
      <w:bookmarkStart w:id="129" w:name="_Toc474414644"/>
      <w:r w:rsidRPr="000867D8">
        <w:rPr>
          <w:rStyle w:val="CharSectno"/>
        </w:rPr>
        <w:t>97</w:t>
      </w:r>
      <w:r w:rsidR="009D5B47" w:rsidRPr="000867D8">
        <w:t xml:space="preserve">  Remuneration for chair and members of sub</w:t>
      </w:r>
      <w:r w:rsidR="000867D8">
        <w:noBreakHyphen/>
      </w:r>
      <w:r w:rsidR="009D5B47" w:rsidRPr="000867D8">
        <w:t>committees</w:t>
      </w:r>
      <w:bookmarkEnd w:id="129"/>
    </w:p>
    <w:p w:rsidR="009D5B47" w:rsidRPr="000867D8" w:rsidRDefault="009D5B47" w:rsidP="009D5B47">
      <w:pPr>
        <w:pStyle w:val="SubsectionHead"/>
      </w:pPr>
      <w:r w:rsidRPr="000867D8">
        <w:t>Fees and allowances payable to chairs</w:t>
      </w:r>
    </w:p>
    <w:p w:rsidR="00E82737" w:rsidRPr="000867D8" w:rsidRDefault="009D5B47" w:rsidP="001310C2">
      <w:pPr>
        <w:pStyle w:val="subsection"/>
      </w:pPr>
      <w:r w:rsidRPr="000867D8">
        <w:tab/>
        <w:t>(1)</w:t>
      </w:r>
      <w:r w:rsidRPr="000867D8">
        <w:tab/>
        <w:t xml:space="preserve">For </w:t>
      </w:r>
      <w:r w:rsidR="0019109D" w:rsidRPr="000867D8">
        <w:t xml:space="preserve">the purposes </w:t>
      </w:r>
      <w:r w:rsidR="00C77132" w:rsidRPr="000867D8">
        <w:t xml:space="preserve">of </w:t>
      </w:r>
      <w:r w:rsidRPr="000867D8">
        <w:t>paragraph</w:t>
      </w:r>
      <w:r w:rsidR="000867D8" w:rsidRPr="000867D8">
        <w:t> </w:t>
      </w:r>
      <w:r w:rsidRPr="000867D8">
        <w:t>140(a) of the Act, the fees and allowances payable to the Chair of the Drug Utilisation Sub</w:t>
      </w:r>
      <w:r w:rsidR="000867D8">
        <w:noBreakHyphen/>
      </w:r>
      <w:r w:rsidRPr="000867D8">
        <w:t>Committee and the Chair of the Economics Sub</w:t>
      </w:r>
      <w:r w:rsidR="000867D8">
        <w:noBreakHyphen/>
      </w:r>
      <w:r w:rsidRPr="000867D8">
        <w:t>Committee are the amounts payable to the Chairperson of t</w:t>
      </w:r>
      <w:r w:rsidRPr="000867D8">
        <w:rPr>
          <w:lang w:eastAsia="en-US"/>
        </w:rPr>
        <w:t xml:space="preserve">he Pharmaceutical Services Federal Committee of Inquiry in accordance with </w:t>
      </w:r>
      <w:r w:rsidRPr="000867D8">
        <w:t>a determination mad</w:t>
      </w:r>
      <w:r w:rsidR="001310C2" w:rsidRPr="000867D8">
        <w:t>e by the Remuneration Tribunal.</w:t>
      </w:r>
    </w:p>
    <w:p w:rsidR="009D5B47" w:rsidRPr="000867D8" w:rsidRDefault="009D5B47" w:rsidP="009D5B47">
      <w:pPr>
        <w:pStyle w:val="SubsectionHead"/>
      </w:pPr>
      <w:r w:rsidRPr="000867D8">
        <w:t>Fees and allowances payable to other members</w:t>
      </w:r>
    </w:p>
    <w:p w:rsidR="009D5B47" w:rsidRPr="000867D8" w:rsidRDefault="009D5B47" w:rsidP="009D5B47">
      <w:pPr>
        <w:pStyle w:val="subsection"/>
      </w:pPr>
      <w:r w:rsidRPr="000867D8">
        <w:tab/>
        <w:t>(2)</w:t>
      </w:r>
      <w:r w:rsidRPr="000867D8">
        <w:tab/>
        <w:t xml:space="preserve">For </w:t>
      </w:r>
      <w:r w:rsidR="0019109D" w:rsidRPr="000867D8">
        <w:t xml:space="preserve">the purposes of </w:t>
      </w:r>
      <w:r w:rsidRPr="000867D8">
        <w:t>paragraph</w:t>
      </w:r>
      <w:r w:rsidR="000867D8" w:rsidRPr="000867D8">
        <w:t> </w:t>
      </w:r>
      <w:r w:rsidRPr="000867D8">
        <w:t>140(a) of the Act, the fees and allowances payable to a member (other than the Chair) of the Drug Utilisation Sub</w:t>
      </w:r>
      <w:r w:rsidR="000867D8">
        <w:noBreakHyphen/>
      </w:r>
      <w:r w:rsidRPr="000867D8">
        <w:t>Committee or the Economics Sub</w:t>
      </w:r>
      <w:r w:rsidR="000867D8">
        <w:noBreakHyphen/>
      </w:r>
      <w:r w:rsidRPr="000867D8">
        <w:t xml:space="preserve">Committee are the amounts payable to a member (other than the Chairperson) of the </w:t>
      </w:r>
      <w:r w:rsidRPr="000867D8">
        <w:rPr>
          <w:lang w:eastAsia="en-US"/>
        </w:rPr>
        <w:t xml:space="preserve">Pharmaceutical Services Federal Committee of Inquiry in accordance with </w:t>
      </w:r>
      <w:r w:rsidRPr="000867D8">
        <w:t>a determination made by the Remuneration Tribunal.</w:t>
      </w:r>
    </w:p>
    <w:p w:rsidR="00E82737" w:rsidRPr="000867D8" w:rsidRDefault="00E82737" w:rsidP="00E82737">
      <w:pPr>
        <w:pStyle w:val="SubsectionHead"/>
      </w:pPr>
      <w:r w:rsidRPr="000867D8">
        <w:t>Definitions</w:t>
      </w:r>
    </w:p>
    <w:p w:rsidR="00E82737" w:rsidRPr="000867D8" w:rsidRDefault="00E82737" w:rsidP="00E82737">
      <w:pPr>
        <w:pStyle w:val="subsection"/>
      </w:pPr>
      <w:r w:rsidRPr="000867D8">
        <w:tab/>
        <w:t>(3)</w:t>
      </w:r>
      <w:r w:rsidRPr="000867D8">
        <w:tab/>
        <w:t>In this section:</w:t>
      </w:r>
    </w:p>
    <w:p w:rsidR="00E82737" w:rsidRPr="000867D8" w:rsidRDefault="00E82737" w:rsidP="00E82737">
      <w:pPr>
        <w:pStyle w:val="Definition"/>
      </w:pPr>
      <w:r w:rsidRPr="000867D8">
        <w:rPr>
          <w:b/>
          <w:i/>
        </w:rPr>
        <w:t>Drug Utilisation Sub</w:t>
      </w:r>
      <w:r w:rsidR="000867D8">
        <w:rPr>
          <w:b/>
          <w:i/>
        </w:rPr>
        <w:noBreakHyphen/>
      </w:r>
      <w:r w:rsidRPr="000867D8">
        <w:rPr>
          <w:b/>
          <w:i/>
        </w:rPr>
        <w:t>Committee</w:t>
      </w:r>
      <w:r w:rsidRPr="000867D8">
        <w:t xml:space="preserve"> means the sub</w:t>
      </w:r>
      <w:r w:rsidR="000867D8">
        <w:noBreakHyphen/>
      </w:r>
      <w:r w:rsidRPr="000867D8">
        <w:t>committee of that name established under section</w:t>
      </w:r>
      <w:r w:rsidR="000867D8" w:rsidRPr="000867D8">
        <w:t> </w:t>
      </w:r>
      <w:r w:rsidRPr="000867D8">
        <w:t>101A of the Act.</w:t>
      </w:r>
    </w:p>
    <w:p w:rsidR="00E82737" w:rsidRPr="000867D8" w:rsidRDefault="00E82737" w:rsidP="00E82737">
      <w:pPr>
        <w:pStyle w:val="Definition"/>
      </w:pPr>
      <w:r w:rsidRPr="000867D8">
        <w:rPr>
          <w:b/>
          <w:i/>
        </w:rPr>
        <w:t>Economics Sub</w:t>
      </w:r>
      <w:r w:rsidR="000867D8">
        <w:rPr>
          <w:b/>
          <w:i/>
        </w:rPr>
        <w:noBreakHyphen/>
      </w:r>
      <w:r w:rsidRPr="000867D8">
        <w:rPr>
          <w:b/>
          <w:i/>
        </w:rPr>
        <w:t>Committee</w:t>
      </w:r>
      <w:r w:rsidRPr="000867D8">
        <w:t xml:space="preserve"> means the sub</w:t>
      </w:r>
      <w:r w:rsidR="000867D8">
        <w:noBreakHyphen/>
      </w:r>
      <w:r w:rsidRPr="000867D8">
        <w:t>committee of that name established under section</w:t>
      </w:r>
      <w:r w:rsidR="000867D8" w:rsidRPr="000867D8">
        <w:t> </w:t>
      </w:r>
      <w:r w:rsidRPr="000867D8">
        <w:t>101A of the Act.</w:t>
      </w:r>
    </w:p>
    <w:p w:rsidR="009D5B47" w:rsidRPr="000867D8" w:rsidRDefault="00B93419" w:rsidP="00C77132">
      <w:pPr>
        <w:pStyle w:val="ActHead2"/>
        <w:pageBreakBefore/>
      </w:pPr>
      <w:bookmarkStart w:id="130" w:name="_Toc474414645"/>
      <w:r w:rsidRPr="000867D8">
        <w:rPr>
          <w:rStyle w:val="CharPartNo"/>
        </w:rPr>
        <w:lastRenderedPageBreak/>
        <w:t>Part</w:t>
      </w:r>
      <w:r w:rsidR="000867D8" w:rsidRPr="000867D8">
        <w:rPr>
          <w:rStyle w:val="CharPartNo"/>
        </w:rPr>
        <w:t> </w:t>
      </w:r>
      <w:r w:rsidR="009B1F54" w:rsidRPr="000867D8">
        <w:rPr>
          <w:rStyle w:val="CharPartNo"/>
        </w:rPr>
        <w:t>9</w:t>
      </w:r>
      <w:r w:rsidR="009D5B47" w:rsidRPr="000867D8">
        <w:t>—</w:t>
      </w:r>
      <w:r w:rsidR="00E4353E" w:rsidRPr="000867D8">
        <w:rPr>
          <w:rStyle w:val="CharPartText"/>
        </w:rPr>
        <w:t>Application, savings and t</w:t>
      </w:r>
      <w:r w:rsidR="009D5B47" w:rsidRPr="000867D8">
        <w:rPr>
          <w:rStyle w:val="CharPartText"/>
        </w:rPr>
        <w:t>ransitional provisions</w:t>
      </w:r>
      <w:bookmarkEnd w:id="130"/>
    </w:p>
    <w:p w:rsidR="000E58E5" w:rsidRPr="000867D8" w:rsidRDefault="000E58E5" w:rsidP="000E58E5">
      <w:pPr>
        <w:pStyle w:val="Header"/>
      </w:pPr>
      <w:r w:rsidRPr="000867D8">
        <w:rPr>
          <w:rStyle w:val="CharDivNo"/>
        </w:rPr>
        <w:t xml:space="preserve"> </w:t>
      </w:r>
      <w:r w:rsidRPr="000867D8">
        <w:rPr>
          <w:rStyle w:val="CharDivText"/>
        </w:rPr>
        <w:t xml:space="preserve"> </w:t>
      </w:r>
    </w:p>
    <w:p w:rsidR="00FA5B26" w:rsidRPr="000867D8" w:rsidRDefault="009A6D55" w:rsidP="00FA5B26">
      <w:pPr>
        <w:pStyle w:val="ActHead5"/>
      </w:pPr>
      <w:bookmarkStart w:id="131" w:name="_Toc474414646"/>
      <w:bookmarkStart w:id="132" w:name="OPCSB_BodyPrincipleB5"/>
      <w:r w:rsidRPr="000867D8">
        <w:rPr>
          <w:rStyle w:val="CharSectno"/>
        </w:rPr>
        <w:t>98</w:t>
      </w:r>
      <w:r w:rsidR="00FA5B26" w:rsidRPr="000867D8">
        <w:t xml:space="preserve">  Definitions</w:t>
      </w:r>
      <w:bookmarkEnd w:id="131"/>
    </w:p>
    <w:p w:rsidR="00FA5B26" w:rsidRPr="000867D8" w:rsidRDefault="00FA5B26" w:rsidP="00FA5B26">
      <w:pPr>
        <w:pStyle w:val="subsection"/>
      </w:pPr>
      <w:r w:rsidRPr="000867D8">
        <w:tab/>
      </w:r>
      <w:r w:rsidRPr="000867D8">
        <w:tab/>
        <w:t>In this Part:</w:t>
      </w:r>
    </w:p>
    <w:p w:rsidR="00FA5B26" w:rsidRPr="000867D8" w:rsidRDefault="00FA5B26" w:rsidP="00FA5B26">
      <w:pPr>
        <w:pStyle w:val="Definition"/>
      </w:pPr>
      <w:r w:rsidRPr="000867D8">
        <w:rPr>
          <w:b/>
          <w:i/>
        </w:rPr>
        <w:t>old regulations</w:t>
      </w:r>
      <w:r w:rsidRPr="000867D8">
        <w:t xml:space="preserve"> means the </w:t>
      </w:r>
      <w:r w:rsidRPr="000867D8">
        <w:rPr>
          <w:i/>
        </w:rPr>
        <w:t>National Health (Pharmaceut</w:t>
      </w:r>
      <w:r w:rsidR="00642A69" w:rsidRPr="000867D8">
        <w:rPr>
          <w:i/>
        </w:rPr>
        <w:t>ical Benefits) Regulations</w:t>
      </w:r>
      <w:r w:rsidR="000867D8" w:rsidRPr="000867D8">
        <w:rPr>
          <w:i/>
        </w:rPr>
        <w:t> </w:t>
      </w:r>
      <w:r w:rsidR="00642A69" w:rsidRPr="000867D8">
        <w:rPr>
          <w:i/>
        </w:rPr>
        <w:t>1960</w:t>
      </w:r>
      <w:r w:rsidR="00642A69" w:rsidRPr="000867D8">
        <w:t>.</w:t>
      </w:r>
    </w:p>
    <w:p w:rsidR="009B3020" w:rsidRPr="000867D8" w:rsidRDefault="009A6D55" w:rsidP="00693FC3">
      <w:pPr>
        <w:pStyle w:val="ActHead5"/>
      </w:pPr>
      <w:bookmarkStart w:id="133" w:name="_Toc474414647"/>
      <w:r w:rsidRPr="000867D8">
        <w:rPr>
          <w:rStyle w:val="CharSectno"/>
        </w:rPr>
        <w:t>99</w:t>
      </w:r>
      <w:r w:rsidR="009B3020" w:rsidRPr="000867D8">
        <w:t xml:space="preserve">  Things done under old regulations</w:t>
      </w:r>
      <w:bookmarkEnd w:id="133"/>
    </w:p>
    <w:p w:rsidR="009B3020" w:rsidRPr="000867D8" w:rsidRDefault="009B3020" w:rsidP="009B3020">
      <w:pPr>
        <w:pStyle w:val="subsection"/>
      </w:pPr>
      <w:r w:rsidRPr="000867D8">
        <w:tab/>
        <w:t>(1)</w:t>
      </w:r>
      <w:r w:rsidRPr="000867D8">
        <w:tab/>
        <w:t>If:</w:t>
      </w:r>
    </w:p>
    <w:p w:rsidR="009B3020" w:rsidRPr="000867D8" w:rsidRDefault="009B3020" w:rsidP="009B3020">
      <w:pPr>
        <w:pStyle w:val="paragraph"/>
      </w:pPr>
      <w:r w:rsidRPr="000867D8">
        <w:tab/>
        <w:t>(a)</w:t>
      </w:r>
      <w:r w:rsidRPr="000867D8">
        <w:tab/>
        <w:t>a thing was done for a particular purpose under the old regulations as in force immediately before those regulations were repealed; and</w:t>
      </w:r>
    </w:p>
    <w:p w:rsidR="009B3020" w:rsidRPr="000867D8" w:rsidRDefault="009B3020" w:rsidP="009B3020">
      <w:pPr>
        <w:pStyle w:val="paragraph"/>
      </w:pPr>
      <w:r w:rsidRPr="000867D8">
        <w:tab/>
        <w:t>(b)</w:t>
      </w:r>
      <w:r w:rsidRPr="000867D8">
        <w:tab/>
        <w:t>the thing could be done for that purpose under this instrument;</w:t>
      </w:r>
    </w:p>
    <w:p w:rsidR="009B3020" w:rsidRPr="000867D8" w:rsidRDefault="009B3020" w:rsidP="009B3020">
      <w:pPr>
        <w:pStyle w:val="subsection2"/>
      </w:pPr>
      <w:r w:rsidRPr="000867D8">
        <w:t>the thing has effect for the purposes of this instrument as if it had been done under this instrument.</w:t>
      </w:r>
    </w:p>
    <w:p w:rsidR="00663268" w:rsidRPr="000867D8" w:rsidRDefault="009B3020" w:rsidP="00F74BAC">
      <w:pPr>
        <w:pStyle w:val="subsection"/>
      </w:pPr>
      <w:r w:rsidRPr="000867D8">
        <w:tab/>
        <w:t>(2)</w:t>
      </w:r>
      <w:r w:rsidRPr="000867D8">
        <w:tab/>
        <w:t xml:space="preserve">Without limiting </w:t>
      </w:r>
      <w:r w:rsidR="000867D8" w:rsidRPr="000867D8">
        <w:t>subsection (</w:t>
      </w:r>
      <w:r w:rsidRPr="000867D8">
        <w:t xml:space="preserve">1), a reference in that subsection to a thing being done includes a reference to a notice, </w:t>
      </w:r>
      <w:r w:rsidR="009729E1" w:rsidRPr="000867D8">
        <w:t xml:space="preserve">approval </w:t>
      </w:r>
      <w:r w:rsidRPr="000867D8">
        <w:t>or other instrument being given or made.</w:t>
      </w:r>
    </w:p>
    <w:p w:rsidR="00642A69" w:rsidRPr="000867D8" w:rsidRDefault="009A6D55" w:rsidP="00642A69">
      <w:pPr>
        <w:pStyle w:val="ActHead5"/>
      </w:pPr>
      <w:bookmarkStart w:id="134" w:name="_Toc474414648"/>
      <w:r w:rsidRPr="000867D8">
        <w:rPr>
          <w:rStyle w:val="CharSectno"/>
        </w:rPr>
        <w:t>100</w:t>
      </w:r>
      <w:r w:rsidR="00642A69" w:rsidRPr="000867D8">
        <w:t xml:space="preserve">  </w:t>
      </w:r>
      <w:r w:rsidR="003F0CC3" w:rsidRPr="000867D8">
        <w:t>Savings—document retention provisions</w:t>
      </w:r>
      <w:r w:rsidR="00D407B2" w:rsidRPr="000867D8">
        <w:t xml:space="preserve"> relating to obtaining pharmaceutical benefits</w:t>
      </w:r>
      <w:bookmarkEnd w:id="134"/>
    </w:p>
    <w:p w:rsidR="005A00FF" w:rsidRPr="000867D8" w:rsidRDefault="003F0CC3" w:rsidP="003F0CC3">
      <w:pPr>
        <w:pStyle w:val="subsection"/>
      </w:pPr>
      <w:r w:rsidRPr="000867D8">
        <w:tab/>
      </w:r>
      <w:r w:rsidR="005A00FF" w:rsidRPr="000867D8">
        <w:t>(1)</w:t>
      </w:r>
      <w:r w:rsidR="005A00FF" w:rsidRPr="000867D8">
        <w:tab/>
      </w:r>
      <w:r w:rsidR="00D407B2" w:rsidRPr="000867D8">
        <w:t>This section</w:t>
      </w:r>
      <w:r w:rsidR="005A00FF" w:rsidRPr="000867D8">
        <w:t xml:space="preserve"> applies in relation to the obtaining of a pharmaceutical benefit to which subregulation</w:t>
      </w:r>
      <w:r w:rsidR="000867D8" w:rsidRPr="000867D8">
        <w:t> </w:t>
      </w:r>
      <w:r w:rsidR="005A00FF" w:rsidRPr="000867D8">
        <w:t>60(2) of the old regulations applied immediately before the repeal of the old regulations by Schedule</w:t>
      </w:r>
      <w:r w:rsidR="000867D8" w:rsidRPr="000867D8">
        <w:t> </w:t>
      </w:r>
      <w:r w:rsidR="005A00FF" w:rsidRPr="000867D8">
        <w:t>2 to this instrument.</w:t>
      </w:r>
    </w:p>
    <w:p w:rsidR="005A00FF" w:rsidRPr="000867D8" w:rsidRDefault="005A00FF" w:rsidP="003F0CC3">
      <w:pPr>
        <w:pStyle w:val="subsection"/>
      </w:pPr>
      <w:r w:rsidRPr="000867D8">
        <w:tab/>
        <w:t>(2)</w:t>
      </w:r>
      <w:r w:rsidRPr="000867D8">
        <w:tab/>
        <w:t>Despite that repeal, regulation</w:t>
      </w:r>
      <w:r w:rsidR="000867D8" w:rsidRPr="000867D8">
        <w:t> </w:t>
      </w:r>
      <w:r w:rsidRPr="000867D8">
        <w:t>18A of the old regulations</w:t>
      </w:r>
      <w:r w:rsidR="009B6C34" w:rsidRPr="000867D8">
        <w:t xml:space="preserve"> as in force immediately before 1</w:t>
      </w:r>
      <w:r w:rsidR="000867D8" w:rsidRPr="000867D8">
        <w:t> </w:t>
      </w:r>
      <w:r w:rsidR="009B6C34" w:rsidRPr="000867D8">
        <w:t xml:space="preserve">April 2015, and any other provision of those regulations </w:t>
      </w:r>
      <w:r w:rsidR="00AF4EAB" w:rsidRPr="000867D8">
        <w:t>that is necessary for the effectual operation of</w:t>
      </w:r>
      <w:r w:rsidR="009B6C34" w:rsidRPr="000867D8">
        <w:t xml:space="preserve"> regulation</w:t>
      </w:r>
      <w:r w:rsidR="000867D8" w:rsidRPr="000867D8">
        <w:t> </w:t>
      </w:r>
      <w:r w:rsidR="009B6C34" w:rsidRPr="000867D8">
        <w:t>18A,</w:t>
      </w:r>
      <w:r w:rsidRPr="000867D8">
        <w:t xml:space="preserve"> continues to apply </w:t>
      </w:r>
      <w:r w:rsidR="00D407B2" w:rsidRPr="000867D8">
        <w:t xml:space="preserve">in relation to the obtaining of the pharmaceutical benefit, </w:t>
      </w:r>
      <w:r w:rsidRPr="000867D8">
        <w:t>as if the repeal had not happened.</w:t>
      </w:r>
    </w:p>
    <w:p w:rsidR="004A51C5" w:rsidRPr="000867D8" w:rsidRDefault="004A51C5" w:rsidP="005D13D0">
      <w:pPr>
        <w:pStyle w:val="subsection"/>
      </w:pPr>
      <w:r w:rsidRPr="000867D8">
        <w:tab/>
        <w:t>(3)</w:t>
      </w:r>
      <w:r w:rsidRPr="000867D8">
        <w:tab/>
        <w:t>This secti</w:t>
      </w:r>
      <w:r w:rsidR="005D13D0" w:rsidRPr="000867D8">
        <w:t>on is repealed on 1</w:t>
      </w:r>
      <w:r w:rsidR="000867D8" w:rsidRPr="000867D8">
        <w:t> </w:t>
      </w:r>
      <w:r w:rsidR="005D13D0" w:rsidRPr="000867D8">
        <w:t>April 2019.</w:t>
      </w:r>
    </w:p>
    <w:p w:rsidR="00D407B2" w:rsidRPr="000867D8" w:rsidRDefault="009A6D55" w:rsidP="00D407B2">
      <w:pPr>
        <w:pStyle w:val="ActHead5"/>
      </w:pPr>
      <w:bookmarkStart w:id="135" w:name="_Toc474414649"/>
      <w:r w:rsidRPr="000867D8">
        <w:rPr>
          <w:rStyle w:val="CharSectno"/>
        </w:rPr>
        <w:t>101</w:t>
      </w:r>
      <w:r w:rsidR="00D407B2" w:rsidRPr="000867D8">
        <w:t xml:space="preserve">  Savings—document retention provisions relating to the supply of pharmaceutical benefits</w:t>
      </w:r>
      <w:bookmarkEnd w:id="135"/>
    </w:p>
    <w:p w:rsidR="00D407B2" w:rsidRPr="000867D8" w:rsidRDefault="00D407B2" w:rsidP="00D407B2">
      <w:pPr>
        <w:pStyle w:val="subsection"/>
      </w:pPr>
      <w:r w:rsidRPr="000867D8">
        <w:tab/>
        <w:t>(1)</w:t>
      </w:r>
      <w:r w:rsidRPr="000867D8">
        <w:tab/>
        <w:t>This section applies in relation to the supply of a pharmaceutical benefit to which subregulation</w:t>
      </w:r>
      <w:r w:rsidR="000867D8" w:rsidRPr="000867D8">
        <w:t> </w:t>
      </w:r>
      <w:r w:rsidRPr="000867D8">
        <w:t>60(4) of the old regulations applied immediately before the repeal of the old regulations by Schedule</w:t>
      </w:r>
      <w:r w:rsidR="000867D8" w:rsidRPr="000867D8">
        <w:t> </w:t>
      </w:r>
      <w:r w:rsidRPr="000867D8">
        <w:t>2 to this instrument.</w:t>
      </w:r>
    </w:p>
    <w:p w:rsidR="00D407B2" w:rsidRPr="000867D8" w:rsidRDefault="00D407B2" w:rsidP="00D407B2">
      <w:pPr>
        <w:pStyle w:val="subsection"/>
      </w:pPr>
      <w:r w:rsidRPr="000867D8">
        <w:tab/>
        <w:t>(2)</w:t>
      </w:r>
      <w:r w:rsidRPr="000867D8">
        <w:tab/>
        <w:t>Despite that repeal, regulations</w:t>
      </w:r>
      <w:r w:rsidR="000867D8" w:rsidRPr="000867D8">
        <w:t> </w:t>
      </w:r>
      <w:r w:rsidRPr="000867D8">
        <w:t>31, 32 and 32A of the old regulations as in force immediately before 1</w:t>
      </w:r>
      <w:r w:rsidR="000867D8" w:rsidRPr="000867D8">
        <w:t> </w:t>
      </w:r>
      <w:r w:rsidRPr="000867D8">
        <w:t>April 2015</w:t>
      </w:r>
      <w:r w:rsidR="009B6C34" w:rsidRPr="000867D8">
        <w:t xml:space="preserve">, and any other provision of those regulations </w:t>
      </w:r>
      <w:r w:rsidR="00AF4EAB" w:rsidRPr="000867D8">
        <w:t>that is necessary for the effectual operation of</w:t>
      </w:r>
      <w:r w:rsidR="009B6C34" w:rsidRPr="000867D8">
        <w:t xml:space="preserve"> regulation</w:t>
      </w:r>
      <w:r w:rsidR="000867D8" w:rsidRPr="000867D8">
        <w:t> </w:t>
      </w:r>
      <w:r w:rsidR="009B6C34" w:rsidRPr="000867D8">
        <w:t xml:space="preserve">31, 32 or 32A, </w:t>
      </w:r>
      <w:r w:rsidRPr="000867D8">
        <w:t>continue to apply in relation to the supply of the pharmaceutical benefit, as if the repeal had not happened.</w:t>
      </w:r>
    </w:p>
    <w:p w:rsidR="00E4353E" w:rsidRPr="000867D8" w:rsidRDefault="004A51C5" w:rsidP="005D13D0">
      <w:pPr>
        <w:pStyle w:val="subsection"/>
      </w:pPr>
      <w:r w:rsidRPr="000867D8">
        <w:lastRenderedPageBreak/>
        <w:tab/>
        <w:t>(3)</w:t>
      </w:r>
      <w:r w:rsidRPr="000867D8">
        <w:tab/>
        <w:t>This section is repealed on 1</w:t>
      </w:r>
      <w:r w:rsidR="000867D8" w:rsidRPr="000867D8">
        <w:t> </w:t>
      </w:r>
      <w:r w:rsidRPr="000867D8">
        <w:t>April 2019.</w:t>
      </w:r>
    </w:p>
    <w:p w:rsidR="00461341" w:rsidRPr="000867D8" w:rsidRDefault="00461341">
      <w:pPr>
        <w:sectPr w:rsidR="00461341" w:rsidRPr="000867D8" w:rsidSect="00803816">
          <w:headerReference w:type="even" r:id="rId25"/>
          <w:headerReference w:type="default" r:id="rId26"/>
          <w:footerReference w:type="even" r:id="rId27"/>
          <w:footerReference w:type="default" r:id="rId28"/>
          <w:footerReference w:type="first" r:id="rId29"/>
          <w:pgSz w:w="11907" w:h="16839" w:code="9"/>
          <w:pgMar w:top="2233" w:right="1797" w:bottom="1440" w:left="1797" w:header="720" w:footer="709" w:gutter="0"/>
          <w:pgNumType w:start="1"/>
          <w:cols w:space="720"/>
          <w:docGrid w:linePitch="299"/>
        </w:sectPr>
      </w:pPr>
    </w:p>
    <w:p w:rsidR="00461341" w:rsidRPr="000867D8" w:rsidRDefault="00461341" w:rsidP="00461341">
      <w:pPr>
        <w:pStyle w:val="ActHead1"/>
      </w:pPr>
      <w:bookmarkStart w:id="136" w:name="_Toc474414650"/>
      <w:r w:rsidRPr="000867D8">
        <w:rPr>
          <w:rStyle w:val="CharChapNo"/>
        </w:rPr>
        <w:lastRenderedPageBreak/>
        <w:t>Schedule</w:t>
      </w:r>
      <w:r w:rsidR="000867D8" w:rsidRPr="000867D8">
        <w:rPr>
          <w:rStyle w:val="CharChapNo"/>
        </w:rPr>
        <w:t> </w:t>
      </w:r>
      <w:r w:rsidRPr="000867D8">
        <w:rPr>
          <w:rStyle w:val="CharChapNo"/>
        </w:rPr>
        <w:t>1</w:t>
      </w:r>
      <w:r w:rsidRPr="000867D8">
        <w:t>—</w:t>
      </w:r>
      <w:r w:rsidRPr="000867D8">
        <w:rPr>
          <w:rStyle w:val="CharChapText"/>
        </w:rPr>
        <w:t>Prescribed offices</w:t>
      </w:r>
      <w:bookmarkEnd w:id="136"/>
    </w:p>
    <w:p w:rsidR="00461341" w:rsidRPr="000867D8" w:rsidRDefault="00461341" w:rsidP="00461341">
      <w:pPr>
        <w:pStyle w:val="notemargin"/>
      </w:pPr>
      <w:r w:rsidRPr="000867D8">
        <w:t>Note:</w:t>
      </w:r>
      <w:r w:rsidRPr="000867D8">
        <w:tab/>
        <w:t>See sections</w:t>
      </w:r>
      <w:r w:rsidR="000867D8" w:rsidRPr="000867D8">
        <w:t> </w:t>
      </w:r>
      <w:r w:rsidR="009A6D55" w:rsidRPr="000867D8">
        <w:t>20</w:t>
      </w:r>
      <w:r w:rsidRPr="000867D8">
        <w:t xml:space="preserve"> and </w:t>
      </w:r>
      <w:r w:rsidR="009A6D55" w:rsidRPr="000867D8">
        <w:t>22</w:t>
      </w:r>
      <w:r w:rsidRPr="000867D8">
        <w:t>.</w:t>
      </w:r>
    </w:p>
    <w:p w:rsidR="00C77132" w:rsidRPr="000867D8" w:rsidRDefault="00C77132" w:rsidP="00C77132">
      <w:pPr>
        <w:pStyle w:val="Header"/>
      </w:pPr>
      <w:bookmarkStart w:id="137" w:name="f_Check_Lines_below"/>
      <w:bookmarkEnd w:id="137"/>
      <w:r w:rsidRPr="000867D8">
        <w:rPr>
          <w:rStyle w:val="CharPartNo"/>
        </w:rPr>
        <w:t xml:space="preserve"> </w:t>
      </w:r>
      <w:r w:rsidRPr="000867D8">
        <w:rPr>
          <w:rStyle w:val="CharPartText"/>
        </w:rPr>
        <w:t xml:space="preserve"> </w:t>
      </w:r>
      <w:r w:rsidRPr="000867D8">
        <w:t xml:space="preserve">  </w:t>
      </w:r>
    </w:p>
    <w:p w:rsidR="00C77132" w:rsidRPr="000867D8" w:rsidRDefault="00C77132" w:rsidP="00C77132">
      <w:pPr>
        <w:pStyle w:val="Header"/>
        <w:rPr>
          <w:rStyle w:val="CharDivNo"/>
        </w:rPr>
      </w:pPr>
    </w:p>
    <w:p w:rsidR="00461341" w:rsidRPr="000867D8" w:rsidRDefault="00461341" w:rsidP="00461341">
      <w:pPr>
        <w:pStyle w:val="ActHead5"/>
      </w:pPr>
      <w:bookmarkStart w:id="138" w:name="_Toc474414651"/>
      <w:r w:rsidRPr="000867D8">
        <w:rPr>
          <w:rStyle w:val="CharSectno"/>
        </w:rPr>
        <w:t>1</w:t>
      </w:r>
      <w:r w:rsidRPr="000867D8">
        <w:t xml:space="preserve">  Table of prescribed offices</w:t>
      </w:r>
      <w:bookmarkEnd w:id="138"/>
    </w:p>
    <w:p w:rsidR="00461341" w:rsidRPr="000867D8" w:rsidRDefault="00461341" w:rsidP="00461341">
      <w:pPr>
        <w:pStyle w:val="subsection"/>
      </w:pPr>
      <w:r w:rsidRPr="000867D8">
        <w:tab/>
      </w:r>
      <w:r w:rsidRPr="000867D8">
        <w:tab/>
        <w:t>The following table sets out offices that are prescribed offices.</w:t>
      </w:r>
    </w:p>
    <w:p w:rsidR="00461341" w:rsidRPr="000867D8" w:rsidRDefault="00461341" w:rsidP="00461341">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464"/>
        <w:gridCol w:w="7065"/>
      </w:tblGrid>
      <w:tr w:rsidR="00461341" w:rsidRPr="000867D8" w:rsidTr="00461341">
        <w:trPr>
          <w:tblHeader/>
        </w:trPr>
        <w:tc>
          <w:tcPr>
            <w:tcW w:w="5000" w:type="pct"/>
            <w:gridSpan w:val="2"/>
            <w:tcBorders>
              <w:top w:val="single" w:sz="12" w:space="0" w:color="auto"/>
              <w:bottom w:val="single" w:sz="6" w:space="0" w:color="auto"/>
            </w:tcBorders>
            <w:shd w:val="clear" w:color="auto" w:fill="auto"/>
          </w:tcPr>
          <w:p w:rsidR="00461341" w:rsidRPr="000867D8" w:rsidRDefault="00461341" w:rsidP="00CF70EB">
            <w:pPr>
              <w:pStyle w:val="TableHeading"/>
            </w:pPr>
            <w:r w:rsidRPr="000867D8">
              <w:t>Prescribed offices</w:t>
            </w:r>
          </w:p>
        </w:tc>
      </w:tr>
      <w:tr w:rsidR="00461341" w:rsidRPr="000867D8" w:rsidTr="00461341">
        <w:trPr>
          <w:tblHeader/>
        </w:trPr>
        <w:tc>
          <w:tcPr>
            <w:tcW w:w="858" w:type="pct"/>
            <w:tcBorders>
              <w:top w:val="single" w:sz="6" w:space="0" w:color="auto"/>
              <w:bottom w:val="single" w:sz="12" w:space="0" w:color="auto"/>
            </w:tcBorders>
            <w:shd w:val="clear" w:color="auto" w:fill="auto"/>
          </w:tcPr>
          <w:p w:rsidR="00461341" w:rsidRPr="000867D8" w:rsidRDefault="00461341" w:rsidP="00CF70EB">
            <w:pPr>
              <w:pStyle w:val="TableHeading"/>
            </w:pPr>
            <w:r w:rsidRPr="000867D8">
              <w:t>Item</w:t>
            </w:r>
          </w:p>
        </w:tc>
        <w:tc>
          <w:tcPr>
            <w:tcW w:w="4142" w:type="pct"/>
            <w:tcBorders>
              <w:top w:val="single" w:sz="6" w:space="0" w:color="auto"/>
              <w:bottom w:val="single" w:sz="12" w:space="0" w:color="auto"/>
            </w:tcBorders>
            <w:shd w:val="clear" w:color="auto" w:fill="auto"/>
          </w:tcPr>
          <w:p w:rsidR="00461341" w:rsidRPr="000867D8" w:rsidRDefault="00461341" w:rsidP="00CF70EB">
            <w:pPr>
              <w:pStyle w:val="TableHeading"/>
            </w:pPr>
            <w:r w:rsidRPr="000867D8">
              <w:t>Office</w:t>
            </w:r>
          </w:p>
        </w:tc>
      </w:tr>
      <w:tr w:rsidR="00461341" w:rsidRPr="000867D8" w:rsidTr="00461341">
        <w:tc>
          <w:tcPr>
            <w:tcW w:w="858" w:type="pct"/>
            <w:tcBorders>
              <w:top w:val="single" w:sz="12" w:space="0" w:color="auto"/>
            </w:tcBorders>
            <w:shd w:val="clear" w:color="auto" w:fill="auto"/>
          </w:tcPr>
          <w:p w:rsidR="00461341" w:rsidRPr="000867D8" w:rsidRDefault="00461341" w:rsidP="00CF70EB">
            <w:pPr>
              <w:pStyle w:val="Tabletext"/>
            </w:pPr>
            <w:r w:rsidRPr="000867D8">
              <w:t>1</w:t>
            </w:r>
          </w:p>
        </w:tc>
        <w:tc>
          <w:tcPr>
            <w:tcW w:w="4142" w:type="pct"/>
            <w:tcBorders>
              <w:top w:val="single" w:sz="12" w:space="0" w:color="auto"/>
            </w:tcBorders>
            <w:shd w:val="clear" w:color="auto" w:fill="auto"/>
          </w:tcPr>
          <w:p w:rsidR="00461341" w:rsidRPr="000867D8" w:rsidRDefault="00461341" w:rsidP="00CF70EB">
            <w:pPr>
              <w:pStyle w:val="Tabletext"/>
            </w:pPr>
            <w:r w:rsidRPr="000867D8">
              <w:t>Pharmaceutical Benefits Scheme</w:t>
            </w:r>
          </w:p>
          <w:p w:rsidR="00461341" w:rsidRPr="000867D8" w:rsidRDefault="00461341" w:rsidP="00CF70EB">
            <w:pPr>
              <w:pStyle w:val="Tabletext"/>
            </w:pPr>
            <w:r w:rsidRPr="000867D8">
              <w:t>Claims Section</w:t>
            </w:r>
          </w:p>
          <w:p w:rsidR="00461341" w:rsidRPr="000867D8" w:rsidRDefault="00461341" w:rsidP="00CF70EB">
            <w:pPr>
              <w:pStyle w:val="Tabletext"/>
            </w:pPr>
            <w:r w:rsidRPr="000867D8">
              <w:t>Department of Human Services</w:t>
            </w:r>
          </w:p>
          <w:p w:rsidR="00461341" w:rsidRPr="000867D8" w:rsidRDefault="00461341" w:rsidP="00CF70EB">
            <w:pPr>
              <w:pStyle w:val="Tabletext"/>
            </w:pPr>
            <w:r w:rsidRPr="000867D8">
              <w:t>GPO Box 9826</w:t>
            </w:r>
          </w:p>
          <w:p w:rsidR="00461341" w:rsidRPr="000867D8" w:rsidRDefault="00461341" w:rsidP="00CF70EB">
            <w:pPr>
              <w:pStyle w:val="Tabletext"/>
            </w:pPr>
            <w:r w:rsidRPr="000867D8">
              <w:t>SYDNEY NSW 2000</w:t>
            </w:r>
          </w:p>
        </w:tc>
      </w:tr>
      <w:tr w:rsidR="00461341" w:rsidRPr="000867D8" w:rsidTr="00461341">
        <w:tc>
          <w:tcPr>
            <w:tcW w:w="858" w:type="pct"/>
            <w:shd w:val="clear" w:color="auto" w:fill="auto"/>
          </w:tcPr>
          <w:p w:rsidR="00461341" w:rsidRPr="000867D8" w:rsidRDefault="00461341" w:rsidP="00CF70EB">
            <w:pPr>
              <w:pStyle w:val="Tabletext"/>
            </w:pPr>
            <w:r w:rsidRPr="000867D8">
              <w:t>2</w:t>
            </w:r>
          </w:p>
        </w:tc>
        <w:tc>
          <w:tcPr>
            <w:tcW w:w="4142" w:type="pct"/>
            <w:shd w:val="clear" w:color="auto" w:fill="auto"/>
          </w:tcPr>
          <w:p w:rsidR="00461341" w:rsidRPr="000867D8" w:rsidRDefault="00461341" w:rsidP="00CF70EB">
            <w:pPr>
              <w:pStyle w:val="Tabletext"/>
            </w:pPr>
            <w:r w:rsidRPr="000867D8">
              <w:t>Pharmaceutical Benefits Scheme</w:t>
            </w:r>
          </w:p>
          <w:p w:rsidR="00461341" w:rsidRPr="000867D8" w:rsidRDefault="00461341" w:rsidP="00CF70EB">
            <w:pPr>
              <w:pStyle w:val="Tabletext"/>
            </w:pPr>
            <w:r w:rsidRPr="000867D8">
              <w:t>Claims Section</w:t>
            </w:r>
          </w:p>
          <w:p w:rsidR="00461341" w:rsidRPr="000867D8" w:rsidRDefault="00461341" w:rsidP="00CF70EB">
            <w:pPr>
              <w:pStyle w:val="Tabletext"/>
            </w:pPr>
            <w:r w:rsidRPr="000867D8">
              <w:t>Department of Human Services</w:t>
            </w:r>
          </w:p>
          <w:p w:rsidR="00461341" w:rsidRPr="000867D8" w:rsidRDefault="00461341" w:rsidP="00CF70EB">
            <w:pPr>
              <w:pStyle w:val="Tabletext"/>
            </w:pPr>
            <w:r w:rsidRPr="000867D8">
              <w:t>GPO Box 9826</w:t>
            </w:r>
          </w:p>
          <w:p w:rsidR="00461341" w:rsidRPr="000867D8" w:rsidRDefault="00461341" w:rsidP="00CF70EB">
            <w:pPr>
              <w:pStyle w:val="Tabletext"/>
            </w:pPr>
            <w:r w:rsidRPr="000867D8">
              <w:t>MELBOURNE VIC 3000</w:t>
            </w:r>
          </w:p>
        </w:tc>
      </w:tr>
      <w:tr w:rsidR="00461341" w:rsidRPr="000867D8" w:rsidTr="00461341">
        <w:tc>
          <w:tcPr>
            <w:tcW w:w="858" w:type="pct"/>
            <w:shd w:val="clear" w:color="auto" w:fill="auto"/>
          </w:tcPr>
          <w:p w:rsidR="00461341" w:rsidRPr="000867D8" w:rsidRDefault="00461341" w:rsidP="00CF70EB">
            <w:pPr>
              <w:pStyle w:val="Tabletext"/>
            </w:pPr>
            <w:r w:rsidRPr="000867D8">
              <w:t>3</w:t>
            </w:r>
          </w:p>
        </w:tc>
        <w:tc>
          <w:tcPr>
            <w:tcW w:w="4142" w:type="pct"/>
            <w:shd w:val="clear" w:color="auto" w:fill="auto"/>
          </w:tcPr>
          <w:p w:rsidR="00461341" w:rsidRPr="000867D8" w:rsidRDefault="00461341" w:rsidP="00CF70EB">
            <w:pPr>
              <w:pStyle w:val="Tabletext"/>
            </w:pPr>
            <w:r w:rsidRPr="000867D8">
              <w:t>Pharmaceutical Benefits Scheme</w:t>
            </w:r>
          </w:p>
          <w:p w:rsidR="00461341" w:rsidRPr="000867D8" w:rsidRDefault="00461341" w:rsidP="00CF70EB">
            <w:pPr>
              <w:pStyle w:val="Tabletext"/>
            </w:pPr>
            <w:r w:rsidRPr="000867D8">
              <w:t>Claims Section</w:t>
            </w:r>
          </w:p>
          <w:p w:rsidR="00461341" w:rsidRPr="000867D8" w:rsidRDefault="00461341" w:rsidP="00CF70EB">
            <w:pPr>
              <w:pStyle w:val="Tabletext"/>
            </w:pPr>
            <w:r w:rsidRPr="000867D8">
              <w:t>Department of Human Services</w:t>
            </w:r>
          </w:p>
          <w:p w:rsidR="00461341" w:rsidRPr="000867D8" w:rsidRDefault="00461341" w:rsidP="00CF70EB">
            <w:pPr>
              <w:pStyle w:val="Tabletext"/>
            </w:pPr>
            <w:r w:rsidRPr="000867D8">
              <w:t>GPO Box 9826</w:t>
            </w:r>
          </w:p>
          <w:p w:rsidR="00461341" w:rsidRPr="000867D8" w:rsidRDefault="00461341" w:rsidP="00CF70EB">
            <w:pPr>
              <w:pStyle w:val="Tabletext"/>
            </w:pPr>
            <w:r w:rsidRPr="000867D8">
              <w:t>BRISBANE QLD 4000</w:t>
            </w:r>
          </w:p>
        </w:tc>
      </w:tr>
      <w:tr w:rsidR="00461341" w:rsidRPr="000867D8" w:rsidTr="00461341">
        <w:tc>
          <w:tcPr>
            <w:tcW w:w="858" w:type="pct"/>
            <w:shd w:val="clear" w:color="auto" w:fill="auto"/>
          </w:tcPr>
          <w:p w:rsidR="00461341" w:rsidRPr="000867D8" w:rsidRDefault="00461341" w:rsidP="00CF70EB">
            <w:pPr>
              <w:pStyle w:val="Tabletext"/>
            </w:pPr>
            <w:r w:rsidRPr="000867D8">
              <w:t>4</w:t>
            </w:r>
          </w:p>
        </w:tc>
        <w:tc>
          <w:tcPr>
            <w:tcW w:w="4142" w:type="pct"/>
            <w:shd w:val="clear" w:color="auto" w:fill="auto"/>
          </w:tcPr>
          <w:p w:rsidR="00461341" w:rsidRPr="000867D8" w:rsidRDefault="00461341" w:rsidP="00CF70EB">
            <w:pPr>
              <w:pStyle w:val="Tabletext"/>
            </w:pPr>
            <w:r w:rsidRPr="000867D8">
              <w:t>Pharmaceutical Benefits Scheme</w:t>
            </w:r>
          </w:p>
          <w:p w:rsidR="00461341" w:rsidRPr="000867D8" w:rsidRDefault="00461341" w:rsidP="00CF70EB">
            <w:pPr>
              <w:pStyle w:val="Tabletext"/>
            </w:pPr>
            <w:r w:rsidRPr="000867D8">
              <w:t>Claims Section</w:t>
            </w:r>
          </w:p>
          <w:p w:rsidR="00461341" w:rsidRPr="000867D8" w:rsidRDefault="00461341" w:rsidP="00CF70EB">
            <w:pPr>
              <w:pStyle w:val="Tabletext"/>
            </w:pPr>
            <w:r w:rsidRPr="000867D8">
              <w:t>Department of Human Services</w:t>
            </w:r>
          </w:p>
          <w:p w:rsidR="00461341" w:rsidRPr="000867D8" w:rsidRDefault="00461341" w:rsidP="00CF70EB">
            <w:pPr>
              <w:pStyle w:val="Tabletext"/>
            </w:pPr>
            <w:r w:rsidRPr="000867D8">
              <w:t>GPO Box 9826</w:t>
            </w:r>
          </w:p>
          <w:p w:rsidR="00461341" w:rsidRPr="000867D8" w:rsidRDefault="00461341" w:rsidP="00CF70EB">
            <w:pPr>
              <w:pStyle w:val="Tabletext"/>
            </w:pPr>
            <w:r w:rsidRPr="000867D8">
              <w:t>PERTH WA 6000</w:t>
            </w:r>
          </w:p>
        </w:tc>
      </w:tr>
      <w:tr w:rsidR="00461341" w:rsidRPr="000867D8" w:rsidTr="00461341">
        <w:tc>
          <w:tcPr>
            <w:tcW w:w="858" w:type="pct"/>
            <w:shd w:val="clear" w:color="auto" w:fill="auto"/>
          </w:tcPr>
          <w:p w:rsidR="00461341" w:rsidRPr="000867D8" w:rsidRDefault="00461341" w:rsidP="00CF70EB">
            <w:pPr>
              <w:pStyle w:val="Tabletext"/>
            </w:pPr>
            <w:r w:rsidRPr="000867D8">
              <w:t>5</w:t>
            </w:r>
          </w:p>
        </w:tc>
        <w:tc>
          <w:tcPr>
            <w:tcW w:w="4142" w:type="pct"/>
            <w:shd w:val="clear" w:color="auto" w:fill="auto"/>
          </w:tcPr>
          <w:p w:rsidR="00461341" w:rsidRPr="000867D8" w:rsidRDefault="00461341" w:rsidP="00CF70EB">
            <w:pPr>
              <w:pStyle w:val="Tabletext"/>
            </w:pPr>
            <w:r w:rsidRPr="000867D8">
              <w:t>Pharmaceutical Benefits Scheme</w:t>
            </w:r>
          </w:p>
          <w:p w:rsidR="00461341" w:rsidRPr="000867D8" w:rsidRDefault="00461341" w:rsidP="00CF70EB">
            <w:pPr>
              <w:pStyle w:val="Tabletext"/>
            </w:pPr>
            <w:r w:rsidRPr="000867D8">
              <w:t>Claims Section</w:t>
            </w:r>
          </w:p>
          <w:p w:rsidR="00461341" w:rsidRPr="000867D8" w:rsidRDefault="00461341" w:rsidP="00CF70EB">
            <w:pPr>
              <w:pStyle w:val="Tabletext"/>
            </w:pPr>
            <w:r w:rsidRPr="000867D8">
              <w:t>Department of Human Services</w:t>
            </w:r>
          </w:p>
          <w:p w:rsidR="00461341" w:rsidRPr="000867D8" w:rsidRDefault="00461341" w:rsidP="00CF70EB">
            <w:pPr>
              <w:pStyle w:val="Tabletext"/>
            </w:pPr>
            <w:r w:rsidRPr="000867D8">
              <w:t>GPO Box 9826</w:t>
            </w:r>
          </w:p>
          <w:p w:rsidR="00461341" w:rsidRPr="000867D8" w:rsidRDefault="00461341" w:rsidP="00CF70EB">
            <w:pPr>
              <w:pStyle w:val="Tabletext"/>
            </w:pPr>
            <w:r w:rsidRPr="000867D8">
              <w:t>ADELAIDE SA 5000</w:t>
            </w:r>
          </w:p>
        </w:tc>
      </w:tr>
      <w:tr w:rsidR="00461341" w:rsidRPr="000867D8" w:rsidTr="00461341">
        <w:tc>
          <w:tcPr>
            <w:tcW w:w="858" w:type="pct"/>
            <w:shd w:val="clear" w:color="auto" w:fill="auto"/>
          </w:tcPr>
          <w:p w:rsidR="00461341" w:rsidRPr="000867D8" w:rsidRDefault="00461341" w:rsidP="00CF70EB">
            <w:pPr>
              <w:pStyle w:val="Tabletext"/>
            </w:pPr>
            <w:r w:rsidRPr="000867D8">
              <w:t>6</w:t>
            </w:r>
          </w:p>
        </w:tc>
        <w:tc>
          <w:tcPr>
            <w:tcW w:w="4142" w:type="pct"/>
            <w:shd w:val="clear" w:color="auto" w:fill="auto"/>
          </w:tcPr>
          <w:p w:rsidR="00461341" w:rsidRPr="000867D8" w:rsidRDefault="00461341" w:rsidP="00CF70EB">
            <w:pPr>
              <w:pStyle w:val="Tabletext"/>
            </w:pPr>
            <w:r w:rsidRPr="000867D8">
              <w:t>Pharmaceutical Benefits Scheme</w:t>
            </w:r>
          </w:p>
          <w:p w:rsidR="00461341" w:rsidRPr="000867D8" w:rsidRDefault="00461341" w:rsidP="00CF70EB">
            <w:pPr>
              <w:pStyle w:val="Tabletext"/>
            </w:pPr>
            <w:r w:rsidRPr="000867D8">
              <w:t>Claims Section</w:t>
            </w:r>
          </w:p>
          <w:p w:rsidR="00461341" w:rsidRPr="000867D8" w:rsidRDefault="00461341" w:rsidP="00CF70EB">
            <w:pPr>
              <w:pStyle w:val="Tabletext"/>
            </w:pPr>
            <w:r w:rsidRPr="000867D8">
              <w:t>Department of Human Services</w:t>
            </w:r>
          </w:p>
          <w:p w:rsidR="00461341" w:rsidRPr="000867D8" w:rsidRDefault="00461341" w:rsidP="00CF70EB">
            <w:pPr>
              <w:pStyle w:val="Tabletext"/>
            </w:pPr>
            <w:r w:rsidRPr="000867D8">
              <w:t>GPO Box 9826</w:t>
            </w:r>
          </w:p>
          <w:p w:rsidR="00461341" w:rsidRPr="000867D8" w:rsidRDefault="00461341" w:rsidP="00CF70EB">
            <w:pPr>
              <w:pStyle w:val="Tabletext"/>
            </w:pPr>
            <w:r w:rsidRPr="000867D8">
              <w:t>HOBART TAS 7000</w:t>
            </w:r>
          </w:p>
        </w:tc>
      </w:tr>
      <w:tr w:rsidR="00461341" w:rsidRPr="000867D8" w:rsidTr="00461341">
        <w:tc>
          <w:tcPr>
            <w:tcW w:w="858" w:type="pct"/>
            <w:tcBorders>
              <w:bottom w:val="single" w:sz="2" w:space="0" w:color="auto"/>
            </w:tcBorders>
            <w:shd w:val="clear" w:color="auto" w:fill="auto"/>
          </w:tcPr>
          <w:p w:rsidR="00461341" w:rsidRPr="000867D8" w:rsidRDefault="00461341" w:rsidP="00CF70EB">
            <w:pPr>
              <w:pStyle w:val="Tabletext"/>
            </w:pPr>
            <w:r w:rsidRPr="000867D8">
              <w:t>7</w:t>
            </w:r>
          </w:p>
        </w:tc>
        <w:tc>
          <w:tcPr>
            <w:tcW w:w="4142" w:type="pct"/>
            <w:tcBorders>
              <w:bottom w:val="single" w:sz="2" w:space="0" w:color="auto"/>
            </w:tcBorders>
            <w:shd w:val="clear" w:color="auto" w:fill="auto"/>
          </w:tcPr>
          <w:p w:rsidR="00461341" w:rsidRPr="000867D8" w:rsidRDefault="00461341" w:rsidP="00CF70EB">
            <w:pPr>
              <w:pStyle w:val="Tabletext"/>
            </w:pPr>
            <w:r w:rsidRPr="000867D8">
              <w:t>Pharmaceutical Benefits Scheme</w:t>
            </w:r>
          </w:p>
          <w:p w:rsidR="00461341" w:rsidRPr="000867D8" w:rsidRDefault="00461341" w:rsidP="00CF70EB">
            <w:pPr>
              <w:pStyle w:val="Tabletext"/>
            </w:pPr>
            <w:r w:rsidRPr="000867D8">
              <w:t>Claims Section</w:t>
            </w:r>
          </w:p>
          <w:p w:rsidR="00461341" w:rsidRPr="000867D8" w:rsidRDefault="00461341" w:rsidP="00CF70EB">
            <w:pPr>
              <w:pStyle w:val="Tabletext"/>
            </w:pPr>
            <w:r w:rsidRPr="000867D8">
              <w:lastRenderedPageBreak/>
              <w:t>Department of Human Services</w:t>
            </w:r>
          </w:p>
          <w:p w:rsidR="00461341" w:rsidRPr="000867D8" w:rsidRDefault="00461341" w:rsidP="00CF70EB">
            <w:pPr>
              <w:pStyle w:val="Tabletext"/>
            </w:pPr>
            <w:r w:rsidRPr="000867D8">
              <w:t>GPO Box 9826</w:t>
            </w:r>
          </w:p>
          <w:p w:rsidR="00461341" w:rsidRPr="000867D8" w:rsidRDefault="00461341" w:rsidP="00CF70EB">
            <w:pPr>
              <w:pStyle w:val="Tabletext"/>
            </w:pPr>
            <w:r w:rsidRPr="000867D8">
              <w:t>CANBERRA ACT 2600</w:t>
            </w:r>
          </w:p>
        </w:tc>
      </w:tr>
      <w:tr w:rsidR="00461341" w:rsidRPr="000867D8" w:rsidTr="00461341">
        <w:tc>
          <w:tcPr>
            <w:tcW w:w="858" w:type="pct"/>
            <w:tcBorders>
              <w:top w:val="single" w:sz="2" w:space="0" w:color="auto"/>
              <w:bottom w:val="single" w:sz="12" w:space="0" w:color="auto"/>
            </w:tcBorders>
            <w:shd w:val="clear" w:color="auto" w:fill="auto"/>
          </w:tcPr>
          <w:p w:rsidR="00461341" w:rsidRPr="000867D8" w:rsidRDefault="00461341" w:rsidP="00CF70EB">
            <w:pPr>
              <w:pStyle w:val="Tabletext"/>
            </w:pPr>
            <w:r w:rsidRPr="000867D8">
              <w:lastRenderedPageBreak/>
              <w:t>8</w:t>
            </w:r>
          </w:p>
        </w:tc>
        <w:tc>
          <w:tcPr>
            <w:tcW w:w="4142" w:type="pct"/>
            <w:tcBorders>
              <w:top w:val="single" w:sz="2" w:space="0" w:color="auto"/>
              <w:bottom w:val="single" w:sz="12" w:space="0" w:color="auto"/>
            </w:tcBorders>
            <w:shd w:val="clear" w:color="auto" w:fill="auto"/>
          </w:tcPr>
          <w:p w:rsidR="00461341" w:rsidRPr="000867D8" w:rsidRDefault="00461341" w:rsidP="00CF70EB">
            <w:pPr>
              <w:pStyle w:val="Tabletext"/>
            </w:pPr>
            <w:r w:rsidRPr="000867D8">
              <w:t>Pharmaceutical Benefits Scheme</w:t>
            </w:r>
          </w:p>
          <w:p w:rsidR="00461341" w:rsidRPr="000867D8" w:rsidRDefault="00461341" w:rsidP="00CF70EB">
            <w:pPr>
              <w:pStyle w:val="Tabletext"/>
            </w:pPr>
            <w:r w:rsidRPr="000867D8">
              <w:t>Claims Section</w:t>
            </w:r>
          </w:p>
          <w:p w:rsidR="00461341" w:rsidRPr="000867D8" w:rsidRDefault="00461341" w:rsidP="00CF70EB">
            <w:pPr>
              <w:pStyle w:val="Tabletext"/>
            </w:pPr>
            <w:r w:rsidRPr="000867D8">
              <w:t>Department of Human Services</w:t>
            </w:r>
          </w:p>
          <w:p w:rsidR="00461341" w:rsidRPr="000867D8" w:rsidRDefault="00461341" w:rsidP="00CF70EB">
            <w:pPr>
              <w:pStyle w:val="Tabletext"/>
            </w:pPr>
            <w:r w:rsidRPr="000867D8">
              <w:t>GPO Box 9826</w:t>
            </w:r>
          </w:p>
          <w:p w:rsidR="00461341" w:rsidRPr="000867D8" w:rsidRDefault="00461341" w:rsidP="00CF70EB">
            <w:pPr>
              <w:pStyle w:val="Tabletext"/>
            </w:pPr>
            <w:r w:rsidRPr="000867D8">
              <w:t>DARWIN NT 0800</w:t>
            </w:r>
          </w:p>
        </w:tc>
      </w:tr>
    </w:tbl>
    <w:p w:rsidR="00461341" w:rsidRPr="000867D8" w:rsidRDefault="00461341" w:rsidP="00461341">
      <w:pPr>
        <w:pStyle w:val="Tabletext"/>
      </w:pPr>
    </w:p>
    <w:p w:rsidR="00461341" w:rsidRPr="000867D8" w:rsidRDefault="00461341" w:rsidP="00461341">
      <w:pPr>
        <w:sectPr w:rsidR="00461341" w:rsidRPr="000867D8" w:rsidSect="00803816">
          <w:headerReference w:type="even" r:id="rId30"/>
          <w:headerReference w:type="default" r:id="rId31"/>
          <w:footerReference w:type="even" r:id="rId32"/>
          <w:footerReference w:type="default" r:id="rId33"/>
          <w:headerReference w:type="first" r:id="rId34"/>
          <w:footerReference w:type="first" r:id="rId35"/>
          <w:pgSz w:w="11907" w:h="16839" w:code="9"/>
          <w:pgMar w:top="2233" w:right="1797" w:bottom="1440" w:left="1797" w:header="720" w:footer="709" w:gutter="0"/>
          <w:cols w:space="720"/>
          <w:docGrid w:linePitch="299"/>
        </w:sectPr>
      </w:pPr>
    </w:p>
    <w:p w:rsidR="00461341" w:rsidRPr="000867D8" w:rsidRDefault="00461341" w:rsidP="00461341">
      <w:pPr>
        <w:pStyle w:val="ActHead6"/>
      </w:pPr>
      <w:bookmarkStart w:id="139" w:name="_Toc474414652"/>
      <w:bookmarkStart w:id="140" w:name="opcAmSched"/>
      <w:bookmarkStart w:id="141" w:name="opcCurrentFind"/>
      <w:r w:rsidRPr="000867D8">
        <w:rPr>
          <w:rStyle w:val="CharAmSchNo"/>
        </w:rPr>
        <w:lastRenderedPageBreak/>
        <w:t>Schedule</w:t>
      </w:r>
      <w:r w:rsidR="000867D8" w:rsidRPr="000867D8">
        <w:rPr>
          <w:rStyle w:val="CharAmSchNo"/>
        </w:rPr>
        <w:t> </w:t>
      </w:r>
      <w:r w:rsidRPr="000867D8">
        <w:rPr>
          <w:rStyle w:val="CharAmSchNo"/>
        </w:rPr>
        <w:t>2</w:t>
      </w:r>
      <w:r w:rsidRPr="000867D8">
        <w:t>—</w:t>
      </w:r>
      <w:r w:rsidRPr="000867D8">
        <w:rPr>
          <w:rStyle w:val="CharAmSchText"/>
        </w:rPr>
        <w:t>Repeals</w:t>
      </w:r>
      <w:bookmarkEnd w:id="139"/>
    </w:p>
    <w:bookmarkEnd w:id="140"/>
    <w:bookmarkEnd w:id="141"/>
    <w:p w:rsidR="00461341" w:rsidRPr="000867D8" w:rsidRDefault="00461341">
      <w:pPr>
        <w:pStyle w:val="Header"/>
      </w:pPr>
      <w:r w:rsidRPr="000867D8">
        <w:rPr>
          <w:rStyle w:val="CharAmPartNo"/>
        </w:rPr>
        <w:t xml:space="preserve"> </w:t>
      </w:r>
      <w:r w:rsidRPr="000867D8">
        <w:rPr>
          <w:rStyle w:val="CharAmPartText"/>
        </w:rPr>
        <w:t xml:space="preserve"> </w:t>
      </w:r>
    </w:p>
    <w:p w:rsidR="00461341" w:rsidRPr="000867D8" w:rsidRDefault="00461341" w:rsidP="00461341">
      <w:pPr>
        <w:pStyle w:val="ActHead9"/>
      </w:pPr>
      <w:bookmarkStart w:id="142" w:name="_Toc474414653"/>
      <w:r w:rsidRPr="000867D8">
        <w:t>National Health (Pharmaceutical Benefits) Regulations</w:t>
      </w:r>
      <w:r w:rsidR="000867D8" w:rsidRPr="000867D8">
        <w:t> </w:t>
      </w:r>
      <w:r w:rsidRPr="000867D8">
        <w:t>1960</w:t>
      </w:r>
      <w:bookmarkEnd w:id="142"/>
    </w:p>
    <w:p w:rsidR="00461341" w:rsidRPr="000867D8" w:rsidRDefault="00461341" w:rsidP="00461341">
      <w:pPr>
        <w:pStyle w:val="ItemHead"/>
      </w:pPr>
      <w:r w:rsidRPr="000867D8">
        <w:t>1  The whole of the Regulations</w:t>
      </w:r>
    </w:p>
    <w:p w:rsidR="00461341" w:rsidRPr="000867D8" w:rsidRDefault="00461341" w:rsidP="00461341">
      <w:pPr>
        <w:pStyle w:val="Item"/>
      </w:pPr>
      <w:r w:rsidRPr="000867D8">
        <w:t>Repeal the Regulations.</w:t>
      </w:r>
    </w:p>
    <w:p w:rsidR="00461341" w:rsidRPr="000867D8" w:rsidRDefault="00461341">
      <w:pPr>
        <w:sectPr w:rsidR="00461341" w:rsidRPr="000867D8" w:rsidSect="00803816">
          <w:headerReference w:type="even" r:id="rId36"/>
          <w:headerReference w:type="default" r:id="rId37"/>
          <w:footerReference w:type="even" r:id="rId38"/>
          <w:footerReference w:type="default" r:id="rId39"/>
          <w:headerReference w:type="first" r:id="rId40"/>
          <w:footerReference w:type="first" r:id="rId41"/>
          <w:pgSz w:w="11907" w:h="16839" w:code="9"/>
          <w:pgMar w:top="2233" w:right="1797" w:bottom="1440" w:left="1797" w:header="720" w:footer="709" w:gutter="0"/>
          <w:cols w:space="720"/>
          <w:docGrid w:linePitch="299"/>
        </w:sectPr>
      </w:pPr>
    </w:p>
    <w:bookmarkEnd w:id="132"/>
    <w:p w:rsidR="0084656A" w:rsidRPr="000867D8" w:rsidRDefault="0084656A" w:rsidP="00372438">
      <w:pPr>
        <w:rPr>
          <w:b/>
          <w:i/>
        </w:rPr>
      </w:pPr>
    </w:p>
    <w:sectPr w:rsidR="0084656A" w:rsidRPr="000867D8" w:rsidSect="00803816">
      <w:headerReference w:type="even" r:id="rId42"/>
      <w:headerReference w:type="default" r:id="rId43"/>
      <w:footerReference w:type="even" r:id="rId44"/>
      <w:footerReference w:type="default" r:id="rId45"/>
      <w:headerReference w:type="first" r:id="rId46"/>
      <w:footerReference w:type="first" r:id="rId47"/>
      <w:type w:val="continuous"/>
      <w:pgSz w:w="11907" w:h="1683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9DB" w:rsidRDefault="006169DB" w:rsidP="00715914">
      <w:pPr>
        <w:spacing w:line="240" w:lineRule="auto"/>
      </w:pPr>
      <w:r>
        <w:separator/>
      </w:r>
    </w:p>
  </w:endnote>
  <w:endnote w:type="continuationSeparator" w:id="0">
    <w:p w:rsidR="006169DB" w:rsidRDefault="006169D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803816" w:rsidRDefault="006169DB" w:rsidP="00803816">
    <w:pPr>
      <w:pStyle w:val="Footer"/>
      <w:tabs>
        <w:tab w:val="clear" w:pos="4153"/>
        <w:tab w:val="clear" w:pos="8306"/>
        <w:tab w:val="center" w:pos="4150"/>
        <w:tab w:val="right" w:pos="8307"/>
      </w:tabs>
      <w:spacing w:before="120"/>
      <w:rPr>
        <w:i/>
        <w:sz w:val="18"/>
      </w:rPr>
    </w:pPr>
    <w:r w:rsidRPr="00803816">
      <w:rPr>
        <w:i/>
        <w:sz w:val="18"/>
      </w:rPr>
      <w:t xml:space="preserve"> </w:t>
    </w:r>
    <w:r w:rsidR="00803816" w:rsidRPr="00803816">
      <w:rPr>
        <w:i/>
        <w:sz w:val="18"/>
      </w:rPr>
      <w:t>OPC61869 - C</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D675F1" w:rsidRDefault="006169DB" w:rsidP="0046134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169DB" w:rsidTr="00461341">
      <w:tc>
        <w:tcPr>
          <w:tcW w:w="947" w:type="pct"/>
        </w:tcPr>
        <w:p w:rsidR="006169DB" w:rsidRDefault="006169DB" w:rsidP="00CF70EB">
          <w:pPr>
            <w:spacing w:line="0" w:lineRule="atLeast"/>
            <w:rPr>
              <w:sz w:val="18"/>
            </w:rPr>
          </w:pPr>
        </w:p>
      </w:tc>
      <w:tc>
        <w:tcPr>
          <w:tcW w:w="3688" w:type="pct"/>
        </w:tcPr>
        <w:p w:rsidR="006169DB" w:rsidRDefault="006169DB" w:rsidP="00CF70E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2B38">
            <w:rPr>
              <w:i/>
              <w:sz w:val="18"/>
            </w:rPr>
            <w:t>National Health (Pharmaceutical Benefits) Regulations 2017</w:t>
          </w:r>
          <w:r w:rsidRPr="007A1328">
            <w:rPr>
              <w:i/>
              <w:sz w:val="18"/>
            </w:rPr>
            <w:fldChar w:fldCharType="end"/>
          </w:r>
        </w:p>
      </w:tc>
      <w:tc>
        <w:tcPr>
          <w:tcW w:w="365" w:type="pct"/>
        </w:tcPr>
        <w:p w:rsidR="006169DB" w:rsidRDefault="006169DB" w:rsidP="00CF70E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C58D3">
            <w:rPr>
              <w:i/>
              <w:noProof/>
              <w:sz w:val="18"/>
            </w:rPr>
            <w:t>71</w:t>
          </w:r>
          <w:r w:rsidRPr="00ED79B6">
            <w:rPr>
              <w:i/>
              <w:sz w:val="18"/>
            </w:rPr>
            <w:fldChar w:fldCharType="end"/>
          </w:r>
        </w:p>
      </w:tc>
    </w:tr>
  </w:tbl>
  <w:p w:rsidR="006169DB" w:rsidRPr="00D675F1" w:rsidRDefault="006169DB" w:rsidP="00CF70EB">
    <w:pPr>
      <w:rPr>
        <w:sz w:val="18"/>
      </w:rPr>
    </w:pPr>
  </w:p>
  <w:p w:rsidR="006169DB" w:rsidRPr="00D675F1" w:rsidRDefault="00803816" w:rsidP="00803816">
    <w:pPr>
      <w:pStyle w:val="Footer"/>
    </w:pPr>
    <w:r w:rsidRPr="00803816">
      <w:rPr>
        <w:i/>
        <w:sz w:val="18"/>
      </w:rPr>
      <w:t>OPC61869 - C</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2B0EA5" w:rsidRDefault="006169DB" w:rsidP="00461341">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169DB" w:rsidTr="00461341">
      <w:tc>
        <w:tcPr>
          <w:tcW w:w="947" w:type="pct"/>
        </w:tcPr>
        <w:p w:rsidR="006169DB" w:rsidRDefault="006169DB" w:rsidP="00CF70EB">
          <w:pPr>
            <w:spacing w:line="0" w:lineRule="atLeast"/>
            <w:rPr>
              <w:sz w:val="18"/>
            </w:rPr>
          </w:pPr>
        </w:p>
      </w:tc>
      <w:tc>
        <w:tcPr>
          <w:tcW w:w="3688" w:type="pct"/>
        </w:tcPr>
        <w:p w:rsidR="006169DB" w:rsidRDefault="006169DB" w:rsidP="00CF70E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2B38">
            <w:rPr>
              <w:i/>
              <w:sz w:val="18"/>
            </w:rPr>
            <w:t>National Health (Pharmaceutical Benefits) Regulations 2017</w:t>
          </w:r>
          <w:r w:rsidRPr="007A1328">
            <w:rPr>
              <w:i/>
              <w:sz w:val="18"/>
            </w:rPr>
            <w:fldChar w:fldCharType="end"/>
          </w:r>
        </w:p>
      </w:tc>
      <w:tc>
        <w:tcPr>
          <w:tcW w:w="365" w:type="pct"/>
        </w:tcPr>
        <w:p w:rsidR="006169DB" w:rsidRDefault="006169DB" w:rsidP="00CF70E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0103">
            <w:rPr>
              <w:i/>
              <w:noProof/>
              <w:sz w:val="18"/>
            </w:rPr>
            <w:t>72</w:t>
          </w:r>
          <w:r w:rsidRPr="00ED79B6">
            <w:rPr>
              <w:i/>
              <w:sz w:val="18"/>
            </w:rPr>
            <w:fldChar w:fldCharType="end"/>
          </w:r>
        </w:p>
      </w:tc>
    </w:tr>
    <w:tr w:rsidR="006169DB" w:rsidTr="00461341">
      <w:tc>
        <w:tcPr>
          <w:tcW w:w="5000" w:type="pct"/>
          <w:gridSpan w:val="3"/>
        </w:tcPr>
        <w:p w:rsidR="006169DB" w:rsidRDefault="006169DB" w:rsidP="00CF70EB">
          <w:pPr>
            <w:rPr>
              <w:sz w:val="18"/>
            </w:rPr>
          </w:pPr>
          <w:r>
            <w:rPr>
              <w:i/>
              <w:noProof/>
              <w:sz w:val="18"/>
            </w:rPr>
            <w:t>I16KE285.v01.docx</w:t>
          </w:r>
          <w:r w:rsidRPr="00ED79B6">
            <w:rPr>
              <w:i/>
              <w:sz w:val="18"/>
            </w:rPr>
            <w:t xml:space="preserve"> </w:t>
          </w:r>
          <w:r>
            <w:rPr>
              <w:i/>
              <w:noProof/>
              <w:sz w:val="18"/>
            </w:rPr>
            <w:t>12/9/2016 4:44 PM</w:t>
          </w:r>
        </w:p>
      </w:tc>
    </w:tr>
  </w:tbl>
  <w:p w:rsidR="006169DB" w:rsidRPr="00ED79B6" w:rsidRDefault="006169DB" w:rsidP="00461341">
    <w:pPr>
      <w:rPr>
        <w:i/>
        <w:sz w:val="18"/>
      </w:rPr>
    </w:pPr>
  </w:p>
  <w:p w:rsidR="006169DB" w:rsidRPr="0084656A" w:rsidRDefault="006169DB" w:rsidP="00461341">
    <w:pPr>
      <w:pStyle w:val="Footer"/>
    </w:pPr>
  </w:p>
  <w:p w:rsidR="006169DB" w:rsidRPr="00461341" w:rsidRDefault="006169DB" w:rsidP="0046134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803816" w:rsidRDefault="006169DB" w:rsidP="00461341">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6169DB" w:rsidRPr="00803816" w:rsidTr="00461341">
      <w:tc>
        <w:tcPr>
          <w:tcW w:w="365" w:type="pct"/>
        </w:tcPr>
        <w:p w:rsidR="006169DB" w:rsidRPr="00803816" w:rsidRDefault="006169DB" w:rsidP="00CF70EB">
          <w:pPr>
            <w:spacing w:line="0" w:lineRule="atLeast"/>
            <w:rPr>
              <w:rFonts w:cs="Times New Roman"/>
              <w:i/>
              <w:sz w:val="18"/>
            </w:rPr>
          </w:pPr>
          <w:r w:rsidRPr="00803816">
            <w:rPr>
              <w:rFonts w:cs="Times New Roman"/>
              <w:i/>
              <w:sz w:val="18"/>
            </w:rPr>
            <w:fldChar w:fldCharType="begin"/>
          </w:r>
          <w:r w:rsidRPr="00803816">
            <w:rPr>
              <w:rFonts w:cs="Times New Roman"/>
              <w:i/>
              <w:sz w:val="18"/>
            </w:rPr>
            <w:instrText xml:space="preserve"> PAGE </w:instrText>
          </w:r>
          <w:r w:rsidRPr="00803816">
            <w:rPr>
              <w:rFonts w:cs="Times New Roman"/>
              <w:i/>
              <w:sz w:val="18"/>
            </w:rPr>
            <w:fldChar w:fldCharType="separate"/>
          </w:r>
          <w:r w:rsidR="002C58D3">
            <w:rPr>
              <w:rFonts w:cs="Times New Roman"/>
              <w:i/>
              <w:noProof/>
              <w:sz w:val="18"/>
            </w:rPr>
            <w:t>72</w:t>
          </w:r>
          <w:r w:rsidRPr="00803816">
            <w:rPr>
              <w:rFonts w:cs="Times New Roman"/>
              <w:i/>
              <w:sz w:val="18"/>
            </w:rPr>
            <w:fldChar w:fldCharType="end"/>
          </w:r>
        </w:p>
      </w:tc>
      <w:tc>
        <w:tcPr>
          <w:tcW w:w="3688" w:type="pct"/>
        </w:tcPr>
        <w:p w:rsidR="006169DB" w:rsidRPr="00803816" w:rsidRDefault="006169DB" w:rsidP="00CF70EB">
          <w:pPr>
            <w:spacing w:line="0" w:lineRule="atLeast"/>
            <w:jc w:val="center"/>
            <w:rPr>
              <w:rFonts w:cs="Times New Roman"/>
              <w:i/>
              <w:sz w:val="18"/>
            </w:rPr>
          </w:pPr>
          <w:r w:rsidRPr="00803816">
            <w:rPr>
              <w:rFonts w:cs="Times New Roman"/>
              <w:i/>
              <w:sz w:val="18"/>
            </w:rPr>
            <w:fldChar w:fldCharType="begin"/>
          </w:r>
          <w:r w:rsidRPr="00803816">
            <w:rPr>
              <w:rFonts w:cs="Times New Roman"/>
              <w:i/>
              <w:sz w:val="18"/>
            </w:rPr>
            <w:instrText xml:space="preserve"> DOCPROPERTY ShortT </w:instrText>
          </w:r>
          <w:r w:rsidRPr="00803816">
            <w:rPr>
              <w:rFonts w:cs="Times New Roman"/>
              <w:i/>
              <w:sz w:val="18"/>
            </w:rPr>
            <w:fldChar w:fldCharType="separate"/>
          </w:r>
          <w:r w:rsidR="00A82B38">
            <w:rPr>
              <w:rFonts w:cs="Times New Roman"/>
              <w:i/>
              <w:sz w:val="18"/>
            </w:rPr>
            <w:t>National Health (Pharmaceutical Benefits) Regulations 2017</w:t>
          </w:r>
          <w:r w:rsidRPr="00803816">
            <w:rPr>
              <w:rFonts w:cs="Times New Roman"/>
              <w:i/>
              <w:sz w:val="18"/>
            </w:rPr>
            <w:fldChar w:fldCharType="end"/>
          </w:r>
        </w:p>
      </w:tc>
      <w:tc>
        <w:tcPr>
          <w:tcW w:w="947" w:type="pct"/>
        </w:tcPr>
        <w:p w:rsidR="006169DB" w:rsidRPr="00803816" w:rsidRDefault="006169DB" w:rsidP="00CF70EB">
          <w:pPr>
            <w:spacing w:line="0" w:lineRule="atLeast"/>
            <w:jc w:val="right"/>
            <w:rPr>
              <w:rFonts w:cs="Times New Roman"/>
              <w:i/>
              <w:sz w:val="18"/>
            </w:rPr>
          </w:pPr>
        </w:p>
      </w:tc>
    </w:tr>
  </w:tbl>
  <w:p w:rsidR="006169DB" w:rsidRPr="00803816" w:rsidRDefault="00803816" w:rsidP="00803816">
    <w:pPr>
      <w:rPr>
        <w:rFonts w:cs="Times New Roman"/>
        <w:i/>
        <w:sz w:val="18"/>
      </w:rPr>
    </w:pPr>
    <w:r w:rsidRPr="00803816">
      <w:rPr>
        <w:rFonts w:cs="Times New Roman"/>
        <w:i/>
        <w:sz w:val="18"/>
      </w:rPr>
      <w:t>OPC61869 - C</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D90ABA" w:rsidRDefault="006169DB" w:rsidP="0046134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6169DB" w:rsidTr="00461341">
      <w:tc>
        <w:tcPr>
          <w:tcW w:w="942" w:type="pct"/>
        </w:tcPr>
        <w:p w:rsidR="006169DB" w:rsidRDefault="006169DB" w:rsidP="00CF70EB">
          <w:pPr>
            <w:spacing w:line="0" w:lineRule="atLeast"/>
            <w:rPr>
              <w:sz w:val="18"/>
            </w:rPr>
          </w:pPr>
        </w:p>
      </w:tc>
      <w:tc>
        <w:tcPr>
          <w:tcW w:w="3671" w:type="pct"/>
        </w:tcPr>
        <w:p w:rsidR="006169DB" w:rsidRDefault="006169DB" w:rsidP="00CF70E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2B38">
            <w:rPr>
              <w:i/>
              <w:sz w:val="18"/>
            </w:rPr>
            <w:t>National Health (Pharmaceutical Benefits) Regulations 2017</w:t>
          </w:r>
          <w:r w:rsidRPr="007A1328">
            <w:rPr>
              <w:i/>
              <w:sz w:val="18"/>
            </w:rPr>
            <w:fldChar w:fldCharType="end"/>
          </w:r>
        </w:p>
      </w:tc>
      <w:tc>
        <w:tcPr>
          <w:tcW w:w="387" w:type="pct"/>
        </w:tcPr>
        <w:p w:rsidR="006169DB" w:rsidRDefault="006169DB" w:rsidP="00CF70E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0103">
            <w:rPr>
              <w:i/>
              <w:noProof/>
              <w:sz w:val="18"/>
            </w:rPr>
            <w:t>72</w:t>
          </w:r>
          <w:r w:rsidRPr="00ED79B6">
            <w:rPr>
              <w:i/>
              <w:sz w:val="18"/>
            </w:rPr>
            <w:fldChar w:fldCharType="end"/>
          </w:r>
        </w:p>
      </w:tc>
    </w:tr>
  </w:tbl>
  <w:p w:rsidR="006169DB" w:rsidRPr="00D90ABA" w:rsidRDefault="00803816" w:rsidP="00803816">
    <w:pPr>
      <w:rPr>
        <w:i/>
        <w:sz w:val="18"/>
      </w:rPr>
    </w:pPr>
    <w:r w:rsidRPr="00803816">
      <w:rPr>
        <w:rFonts w:cs="Times New Roman"/>
        <w:i/>
        <w:sz w:val="18"/>
      </w:rPr>
      <w:t>OPC61869 - C</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Default="006169DB">
    <w:pPr>
      <w:pBdr>
        <w:top w:val="single" w:sz="6" w:space="1" w:color="auto"/>
      </w:pBdr>
      <w:rPr>
        <w:sz w:val="18"/>
      </w:rPr>
    </w:pPr>
  </w:p>
  <w:p w:rsidR="006169DB" w:rsidRDefault="006169DB">
    <w:pPr>
      <w:jc w:val="right"/>
      <w:rPr>
        <w:i/>
        <w:sz w:val="18"/>
      </w:rPr>
    </w:pPr>
    <w:r>
      <w:rPr>
        <w:i/>
        <w:sz w:val="18"/>
      </w:rPr>
      <w:fldChar w:fldCharType="begin"/>
    </w:r>
    <w:r>
      <w:rPr>
        <w:i/>
        <w:sz w:val="18"/>
      </w:rPr>
      <w:instrText xml:space="preserve"> STYLEREF ShortT </w:instrText>
    </w:r>
    <w:r>
      <w:rPr>
        <w:i/>
        <w:sz w:val="18"/>
      </w:rPr>
      <w:fldChar w:fldCharType="separate"/>
    </w:r>
    <w:r w:rsidR="00A82B38">
      <w:rPr>
        <w:i/>
        <w:noProof/>
        <w:sz w:val="18"/>
      </w:rPr>
      <w:t>National Health (Pharmaceutical Benefits) Regulations 2017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A82B38">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6D0103">
      <w:rPr>
        <w:i/>
        <w:noProof/>
        <w:sz w:val="18"/>
      </w:rPr>
      <w:t>72</w:t>
    </w:r>
    <w:r>
      <w:rPr>
        <w:i/>
        <w:sz w:val="18"/>
      </w:rPr>
      <w:fldChar w:fldCharType="end"/>
    </w:r>
  </w:p>
  <w:p w:rsidR="006169DB" w:rsidRDefault="006169DB">
    <w:pPr>
      <w:rPr>
        <w:i/>
        <w:sz w:val="18"/>
      </w:rPr>
    </w:pPr>
    <w:r>
      <w:rPr>
        <w:i/>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803816" w:rsidRDefault="006169DB" w:rsidP="00461341">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6169DB" w:rsidRPr="00803816" w:rsidTr="00461341">
      <w:tc>
        <w:tcPr>
          <w:tcW w:w="365" w:type="pct"/>
        </w:tcPr>
        <w:p w:rsidR="006169DB" w:rsidRPr="00803816" w:rsidRDefault="006169DB" w:rsidP="00525AF3">
          <w:pPr>
            <w:spacing w:line="0" w:lineRule="atLeast"/>
            <w:rPr>
              <w:rFonts w:cs="Times New Roman"/>
              <w:i/>
              <w:sz w:val="18"/>
            </w:rPr>
          </w:pPr>
          <w:r w:rsidRPr="00803816">
            <w:rPr>
              <w:rFonts w:cs="Times New Roman"/>
              <w:i/>
              <w:sz w:val="18"/>
            </w:rPr>
            <w:fldChar w:fldCharType="begin"/>
          </w:r>
          <w:r w:rsidRPr="00803816">
            <w:rPr>
              <w:rFonts w:cs="Times New Roman"/>
              <w:i/>
              <w:sz w:val="18"/>
            </w:rPr>
            <w:instrText xml:space="preserve"> PAGE </w:instrText>
          </w:r>
          <w:r w:rsidRPr="00803816">
            <w:rPr>
              <w:rFonts w:cs="Times New Roman"/>
              <w:i/>
              <w:sz w:val="18"/>
            </w:rPr>
            <w:fldChar w:fldCharType="separate"/>
          </w:r>
          <w:r w:rsidR="006D0103">
            <w:rPr>
              <w:rFonts w:cs="Times New Roman"/>
              <w:i/>
              <w:noProof/>
              <w:sz w:val="18"/>
            </w:rPr>
            <w:t>72</w:t>
          </w:r>
          <w:r w:rsidRPr="00803816">
            <w:rPr>
              <w:rFonts w:cs="Times New Roman"/>
              <w:i/>
              <w:sz w:val="18"/>
            </w:rPr>
            <w:fldChar w:fldCharType="end"/>
          </w:r>
        </w:p>
      </w:tc>
      <w:tc>
        <w:tcPr>
          <w:tcW w:w="3688" w:type="pct"/>
        </w:tcPr>
        <w:p w:rsidR="006169DB" w:rsidRPr="00803816" w:rsidRDefault="006169DB" w:rsidP="00525AF3">
          <w:pPr>
            <w:spacing w:line="0" w:lineRule="atLeast"/>
            <w:jc w:val="center"/>
            <w:rPr>
              <w:rFonts w:cs="Times New Roman"/>
              <w:i/>
              <w:sz w:val="18"/>
            </w:rPr>
          </w:pPr>
          <w:r w:rsidRPr="00803816">
            <w:rPr>
              <w:rFonts w:cs="Times New Roman"/>
              <w:i/>
              <w:sz w:val="18"/>
            </w:rPr>
            <w:fldChar w:fldCharType="begin"/>
          </w:r>
          <w:r w:rsidRPr="00803816">
            <w:rPr>
              <w:rFonts w:cs="Times New Roman"/>
              <w:i/>
              <w:sz w:val="18"/>
            </w:rPr>
            <w:instrText xml:space="preserve"> DOCPROPERTY ShortT </w:instrText>
          </w:r>
          <w:r w:rsidRPr="00803816">
            <w:rPr>
              <w:rFonts w:cs="Times New Roman"/>
              <w:i/>
              <w:sz w:val="18"/>
            </w:rPr>
            <w:fldChar w:fldCharType="separate"/>
          </w:r>
          <w:r w:rsidR="00A82B38">
            <w:rPr>
              <w:rFonts w:cs="Times New Roman"/>
              <w:i/>
              <w:sz w:val="18"/>
            </w:rPr>
            <w:t>National Health (Pharmaceutical Benefits) Regulations 2017</w:t>
          </w:r>
          <w:r w:rsidRPr="00803816">
            <w:rPr>
              <w:rFonts w:cs="Times New Roman"/>
              <w:i/>
              <w:sz w:val="18"/>
            </w:rPr>
            <w:fldChar w:fldCharType="end"/>
          </w:r>
        </w:p>
      </w:tc>
      <w:tc>
        <w:tcPr>
          <w:tcW w:w="947" w:type="pct"/>
        </w:tcPr>
        <w:p w:rsidR="006169DB" w:rsidRPr="00803816" w:rsidRDefault="006169DB" w:rsidP="00525AF3">
          <w:pPr>
            <w:spacing w:line="0" w:lineRule="atLeast"/>
            <w:jc w:val="right"/>
            <w:rPr>
              <w:rFonts w:cs="Times New Roman"/>
              <w:i/>
              <w:sz w:val="18"/>
            </w:rPr>
          </w:pPr>
        </w:p>
      </w:tc>
    </w:tr>
    <w:tr w:rsidR="006169DB" w:rsidRPr="00803816" w:rsidTr="00461341">
      <w:tc>
        <w:tcPr>
          <w:tcW w:w="5000" w:type="pct"/>
          <w:gridSpan w:val="3"/>
        </w:tcPr>
        <w:p w:rsidR="006169DB" w:rsidRPr="00803816" w:rsidRDefault="006169DB" w:rsidP="00525AF3">
          <w:pPr>
            <w:jc w:val="right"/>
            <w:rPr>
              <w:rFonts w:cs="Times New Roman"/>
              <w:i/>
              <w:sz w:val="18"/>
            </w:rPr>
          </w:pPr>
          <w:r w:rsidRPr="00803816">
            <w:rPr>
              <w:rFonts w:cs="Times New Roman"/>
              <w:i/>
              <w:noProof/>
              <w:sz w:val="18"/>
            </w:rPr>
            <w:t>I16KE285.v01.docx</w:t>
          </w:r>
          <w:r w:rsidRPr="00803816">
            <w:rPr>
              <w:rFonts w:cs="Times New Roman"/>
              <w:i/>
              <w:sz w:val="18"/>
            </w:rPr>
            <w:t xml:space="preserve"> </w:t>
          </w:r>
          <w:r w:rsidRPr="00803816">
            <w:rPr>
              <w:rFonts w:cs="Times New Roman"/>
              <w:i/>
              <w:noProof/>
              <w:sz w:val="18"/>
            </w:rPr>
            <w:t>12/9/2016 4:44 PM</w:t>
          </w:r>
        </w:p>
      </w:tc>
    </w:tr>
  </w:tbl>
  <w:p w:rsidR="006169DB" w:rsidRPr="00803816" w:rsidRDefault="00803816" w:rsidP="00803816">
    <w:pPr>
      <w:rPr>
        <w:rFonts w:cs="Times New Roman"/>
        <w:i/>
        <w:sz w:val="18"/>
      </w:rPr>
    </w:pPr>
    <w:r w:rsidRPr="00803816">
      <w:rPr>
        <w:rFonts w:cs="Times New Roman"/>
        <w:i/>
        <w:sz w:val="18"/>
      </w:rPr>
      <w:t>OPC61869 - C</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D90ABA" w:rsidRDefault="006169DB" w:rsidP="0046134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6169DB" w:rsidTr="00461341">
      <w:tc>
        <w:tcPr>
          <w:tcW w:w="942" w:type="pct"/>
        </w:tcPr>
        <w:p w:rsidR="006169DB" w:rsidRDefault="006169DB" w:rsidP="00525AF3">
          <w:pPr>
            <w:spacing w:line="0" w:lineRule="atLeast"/>
            <w:rPr>
              <w:sz w:val="18"/>
            </w:rPr>
          </w:pPr>
        </w:p>
      </w:tc>
      <w:tc>
        <w:tcPr>
          <w:tcW w:w="3671" w:type="pct"/>
        </w:tcPr>
        <w:p w:rsidR="006169DB" w:rsidRDefault="006169DB" w:rsidP="00525AF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2B38">
            <w:rPr>
              <w:i/>
              <w:sz w:val="18"/>
            </w:rPr>
            <w:t>National Health (Pharmaceutical Benefits) Regulations 2017</w:t>
          </w:r>
          <w:r w:rsidRPr="007A1328">
            <w:rPr>
              <w:i/>
              <w:sz w:val="18"/>
            </w:rPr>
            <w:fldChar w:fldCharType="end"/>
          </w:r>
        </w:p>
      </w:tc>
      <w:tc>
        <w:tcPr>
          <w:tcW w:w="387" w:type="pct"/>
        </w:tcPr>
        <w:p w:rsidR="006169DB" w:rsidRDefault="006169DB" w:rsidP="00525AF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0103">
            <w:rPr>
              <w:i/>
              <w:noProof/>
              <w:sz w:val="18"/>
            </w:rPr>
            <w:t>72</w:t>
          </w:r>
          <w:r w:rsidRPr="00ED79B6">
            <w:rPr>
              <w:i/>
              <w:sz w:val="18"/>
            </w:rPr>
            <w:fldChar w:fldCharType="end"/>
          </w:r>
        </w:p>
      </w:tc>
    </w:tr>
    <w:tr w:rsidR="006169DB" w:rsidTr="00461341">
      <w:tc>
        <w:tcPr>
          <w:tcW w:w="5000" w:type="pct"/>
          <w:gridSpan w:val="3"/>
        </w:tcPr>
        <w:p w:rsidR="006169DB" w:rsidRDefault="006169DB" w:rsidP="00525AF3">
          <w:pPr>
            <w:rPr>
              <w:sz w:val="18"/>
            </w:rPr>
          </w:pPr>
          <w:r>
            <w:rPr>
              <w:i/>
              <w:noProof/>
              <w:sz w:val="18"/>
            </w:rPr>
            <w:t>I16KE285.v01.docx</w:t>
          </w:r>
          <w:r w:rsidRPr="00ED79B6">
            <w:rPr>
              <w:i/>
              <w:sz w:val="18"/>
            </w:rPr>
            <w:t xml:space="preserve"> </w:t>
          </w:r>
          <w:r>
            <w:rPr>
              <w:i/>
              <w:noProof/>
              <w:sz w:val="18"/>
            </w:rPr>
            <w:t>12/9/2016 4:44 PM</w:t>
          </w:r>
        </w:p>
      </w:tc>
    </w:tr>
  </w:tbl>
  <w:p w:rsidR="006169DB" w:rsidRPr="00D90ABA" w:rsidRDefault="00803816" w:rsidP="00803816">
    <w:pPr>
      <w:rPr>
        <w:i/>
        <w:sz w:val="18"/>
      </w:rPr>
    </w:pPr>
    <w:r w:rsidRPr="00803816">
      <w:rPr>
        <w:rFonts w:cs="Times New Roman"/>
        <w:i/>
        <w:sz w:val="18"/>
      </w:rPr>
      <w:t>OPC61869 - C</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2B0EA5" w:rsidRDefault="006169DB" w:rsidP="0084656A">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169DB" w:rsidTr="00461341">
      <w:tc>
        <w:tcPr>
          <w:tcW w:w="947" w:type="pct"/>
        </w:tcPr>
        <w:p w:rsidR="006169DB" w:rsidRDefault="006169DB" w:rsidP="00525AF3">
          <w:pPr>
            <w:spacing w:line="0" w:lineRule="atLeast"/>
            <w:rPr>
              <w:sz w:val="18"/>
            </w:rPr>
          </w:pPr>
        </w:p>
      </w:tc>
      <w:tc>
        <w:tcPr>
          <w:tcW w:w="3688" w:type="pct"/>
        </w:tcPr>
        <w:p w:rsidR="006169DB" w:rsidRDefault="006169DB" w:rsidP="00525AF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2B38">
            <w:rPr>
              <w:i/>
              <w:sz w:val="18"/>
            </w:rPr>
            <w:t>National Health (Pharmaceutical Benefits) Regulations 2017</w:t>
          </w:r>
          <w:r w:rsidRPr="007A1328">
            <w:rPr>
              <w:i/>
              <w:sz w:val="18"/>
            </w:rPr>
            <w:fldChar w:fldCharType="end"/>
          </w:r>
        </w:p>
      </w:tc>
      <w:tc>
        <w:tcPr>
          <w:tcW w:w="365" w:type="pct"/>
        </w:tcPr>
        <w:p w:rsidR="006169DB" w:rsidRDefault="006169DB" w:rsidP="00525AF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0103">
            <w:rPr>
              <w:i/>
              <w:noProof/>
              <w:sz w:val="18"/>
            </w:rPr>
            <w:t>72</w:t>
          </w:r>
          <w:r w:rsidRPr="00ED79B6">
            <w:rPr>
              <w:i/>
              <w:sz w:val="18"/>
            </w:rPr>
            <w:fldChar w:fldCharType="end"/>
          </w:r>
        </w:p>
      </w:tc>
    </w:tr>
    <w:tr w:rsidR="006169DB" w:rsidTr="00461341">
      <w:tc>
        <w:tcPr>
          <w:tcW w:w="5000" w:type="pct"/>
          <w:gridSpan w:val="3"/>
        </w:tcPr>
        <w:p w:rsidR="006169DB" w:rsidRDefault="006169DB" w:rsidP="00525AF3">
          <w:pPr>
            <w:rPr>
              <w:sz w:val="18"/>
            </w:rPr>
          </w:pPr>
          <w:r>
            <w:rPr>
              <w:i/>
              <w:noProof/>
              <w:sz w:val="18"/>
            </w:rPr>
            <w:t>I16KE285.v01.docx</w:t>
          </w:r>
          <w:r w:rsidRPr="00ED79B6">
            <w:rPr>
              <w:i/>
              <w:sz w:val="18"/>
            </w:rPr>
            <w:t xml:space="preserve"> </w:t>
          </w:r>
          <w:r>
            <w:rPr>
              <w:i/>
              <w:noProof/>
              <w:sz w:val="18"/>
            </w:rPr>
            <w:t>12/9/2016 4:44 PM</w:t>
          </w:r>
        </w:p>
      </w:tc>
    </w:tr>
  </w:tbl>
  <w:p w:rsidR="006169DB" w:rsidRPr="00ED79B6" w:rsidRDefault="006169DB" w:rsidP="0084656A">
    <w:pPr>
      <w:rPr>
        <w:i/>
        <w:sz w:val="18"/>
      </w:rPr>
    </w:pPr>
  </w:p>
  <w:p w:rsidR="006169DB" w:rsidRPr="0084656A" w:rsidRDefault="006169DB" w:rsidP="008465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Default="006169DB" w:rsidP="00461341">
    <w:pPr>
      <w:pStyle w:val="Footer"/>
      <w:spacing w:before="120"/>
    </w:pPr>
  </w:p>
  <w:p w:rsidR="006169DB" w:rsidRPr="00E44C17" w:rsidRDefault="00803816" w:rsidP="00803816">
    <w:pPr>
      <w:pStyle w:val="Footer"/>
    </w:pPr>
    <w:r w:rsidRPr="00803816">
      <w:rPr>
        <w:i/>
        <w:sz w:val="18"/>
      </w:rPr>
      <w:t>OPC61869 - 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ED79B6" w:rsidRDefault="006169DB"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803816" w:rsidRDefault="006169DB" w:rsidP="00461341">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6169DB" w:rsidRPr="00803816" w:rsidTr="00461341">
      <w:tc>
        <w:tcPr>
          <w:tcW w:w="365" w:type="pct"/>
        </w:tcPr>
        <w:p w:rsidR="006169DB" w:rsidRPr="00803816" w:rsidRDefault="006169DB" w:rsidP="00525AF3">
          <w:pPr>
            <w:spacing w:line="0" w:lineRule="atLeast"/>
            <w:rPr>
              <w:rFonts w:cs="Times New Roman"/>
              <w:i/>
              <w:sz w:val="18"/>
            </w:rPr>
          </w:pPr>
          <w:r w:rsidRPr="00803816">
            <w:rPr>
              <w:rFonts w:cs="Times New Roman"/>
              <w:i/>
              <w:sz w:val="18"/>
            </w:rPr>
            <w:fldChar w:fldCharType="begin"/>
          </w:r>
          <w:r w:rsidRPr="00803816">
            <w:rPr>
              <w:rFonts w:cs="Times New Roman"/>
              <w:i/>
              <w:sz w:val="18"/>
            </w:rPr>
            <w:instrText xml:space="preserve"> PAGE </w:instrText>
          </w:r>
          <w:r w:rsidRPr="00803816">
            <w:rPr>
              <w:rFonts w:cs="Times New Roman"/>
              <w:i/>
              <w:sz w:val="18"/>
            </w:rPr>
            <w:fldChar w:fldCharType="separate"/>
          </w:r>
          <w:r w:rsidR="002C58D3">
            <w:rPr>
              <w:rFonts w:cs="Times New Roman"/>
              <w:i/>
              <w:noProof/>
              <w:sz w:val="18"/>
            </w:rPr>
            <w:t>iv</w:t>
          </w:r>
          <w:r w:rsidRPr="00803816">
            <w:rPr>
              <w:rFonts w:cs="Times New Roman"/>
              <w:i/>
              <w:sz w:val="18"/>
            </w:rPr>
            <w:fldChar w:fldCharType="end"/>
          </w:r>
        </w:p>
      </w:tc>
      <w:tc>
        <w:tcPr>
          <w:tcW w:w="3688" w:type="pct"/>
        </w:tcPr>
        <w:p w:rsidR="006169DB" w:rsidRPr="00803816" w:rsidRDefault="006169DB" w:rsidP="00525AF3">
          <w:pPr>
            <w:spacing w:line="0" w:lineRule="atLeast"/>
            <w:jc w:val="center"/>
            <w:rPr>
              <w:rFonts w:cs="Times New Roman"/>
              <w:i/>
              <w:sz w:val="18"/>
            </w:rPr>
          </w:pPr>
          <w:r w:rsidRPr="00803816">
            <w:rPr>
              <w:rFonts w:cs="Times New Roman"/>
              <w:i/>
              <w:sz w:val="18"/>
            </w:rPr>
            <w:fldChar w:fldCharType="begin"/>
          </w:r>
          <w:r w:rsidRPr="00803816">
            <w:rPr>
              <w:rFonts w:cs="Times New Roman"/>
              <w:i/>
              <w:sz w:val="18"/>
            </w:rPr>
            <w:instrText xml:space="preserve"> DOCPROPERTY ShortT </w:instrText>
          </w:r>
          <w:r w:rsidRPr="00803816">
            <w:rPr>
              <w:rFonts w:cs="Times New Roman"/>
              <w:i/>
              <w:sz w:val="18"/>
            </w:rPr>
            <w:fldChar w:fldCharType="separate"/>
          </w:r>
          <w:r w:rsidR="00A82B38">
            <w:rPr>
              <w:rFonts w:cs="Times New Roman"/>
              <w:i/>
              <w:sz w:val="18"/>
            </w:rPr>
            <w:t>National Health (Pharmaceutical Benefits) Regulations 2017</w:t>
          </w:r>
          <w:r w:rsidRPr="00803816">
            <w:rPr>
              <w:rFonts w:cs="Times New Roman"/>
              <w:i/>
              <w:sz w:val="18"/>
            </w:rPr>
            <w:fldChar w:fldCharType="end"/>
          </w:r>
        </w:p>
      </w:tc>
      <w:tc>
        <w:tcPr>
          <w:tcW w:w="947" w:type="pct"/>
        </w:tcPr>
        <w:p w:rsidR="006169DB" w:rsidRPr="00803816" w:rsidRDefault="006169DB" w:rsidP="00525AF3">
          <w:pPr>
            <w:spacing w:line="0" w:lineRule="atLeast"/>
            <w:jc w:val="right"/>
            <w:rPr>
              <w:rFonts w:cs="Times New Roman"/>
              <w:i/>
              <w:sz w:val="18"/>
            </w:rPr>
          </w:pPr>
        </w:p>
      </w:tc>
    </w:tr>
  </w:tbl>
  <w:p w:rsidR="006169DB" w:rsidRPr="00803816" w:rsidRDefault="00803816" w:rsidP="00803816">
    <w:pPr>
      <w:rPr>
        <w:rFonts w:cs="Times New Roman"/>
        <w:i/>
        <w:sz w:val="18"/>
      </w:rPr>
    </w:pPr>
    <w:r w:rsidRPr="00803816">
      <w:rPr>
        <w:rFonts w:cs="Times New Roman"/>
        <w:i/>
        <w:sz w:val="18"/>
      </w:rPr>
      <w:t>OPC61869 -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2B0EA5" w:rsidRDefault="006169DB" w:rsidP="0046134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169DB" w:rsidTr="00461341">
      <w:tc>
        <w:tcPr>
          <w:tcW w:w="947" w:type="pct"/>
        </w:tcPr>
        <w:p w:rsidR="006169DB" w:rsidRDefault="006169DB" w:rsidP="00525AF3">
          <w:pPr>
            <w:spacing w:line="0" w:lineRule="atLeast"/>
            <w:rPr>
              <w:sz w:val="18"/>
            </w:rPr>
          </w:pPr>
        </w:p>
      </w:tc>
      <w:tc>
        <w:tcPr>
          <w:tcW w:w="3688" w:type="pct"/>
        </w:tcPr>
        <w:p w:rsidR="006169DB" w:rsidRDefault="006169DB" w:rsidP="00525AF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2B38">
            <w:rPr>
              <w:i/>
              <w:sz w:val="18"/>
            </w:rPr>
            <w:t>National Health (Pharmaceutical Benefits) Regulations 2017</w:t>
          </w:r>
          <w:r w:rsidRPr="007A1328">
            <w:rPr>
              <w:i/>
              <w:sz w:val="18"/>
            </w:rPr>
            <w:fldChar w:fldCharType="end"/>
          </w:r>
        </w:p>
      </w:tc>
      <w:tc>
        <w:tcPr>
          <w:tcW w:w="365" w:type="pct"/>
        </w:tcPr>
        <w:p w:rsidR="006169DB" w:rsidRDefault="006169DB" w:rsidP="00525AF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C58D3">
            <w:rPr>
              <w:i/>
              <w:noProof/>
              <w:sz w:val="18"/>
            </w:rPr>
            <w:t>iii</w:t>
          </w:r>
          <w:r w:rsidRPr="00ED79B6">
            <w:rPr>
              <w:i/>
              <w:sz w:val="18"/>
            </w:rPr>
            <w:fldChar w:fldCharType="end"/>
          </w:r>
        </w:p>
      </w:tc>
    </w:tr>
  </w:tbl>
  <w:p w:rsidR="006169DB" w:rsidRPr="00ED79B6" w:rsidRDefault="00803816" w:rsidP="00803816">
    <w:pPr>
      <w:rPr>
        <w:i/>
        <w:sz w:val="18"/>
      </w:rPr>
    </w:pPr>
    <w:r w:rsidRPr="00803816">
      <w:rPr>
        <w:rFonts w:cs="Times New Roman"/>
        <w:i/>
        <w:sz w:val="18"/>
      </w:rPr>
      <w:t>OPC61869 - 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803816" w:rsidRDefault="006169DB" w:rsidP="00461341">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6169DB" w:rsidRPr="00803816" w:rsidTr="00461341">
      <w:tc>
        <w:tcPr>
          <w:tcW w:w="365" w:type="pct"/>
        </w:tcPr>
        <w:p w:rsidR="006169DB" w:rsidRPr="00803816" w:rsidRDefault="006169DB" w:rsidP="00CF70EB">
          <w:pPr>
            <w:spacing w:line="0" w:lineRule="atLeast"/>
            <w:rPr>
              <w:rFonts w:cs="Times New Roman"/>
              <w:i/>
              <w:sz w:val="18"/>
            </w:rPr>
          </w:pPr>
          <w:r w:rsidRPr="00803816">
            <w:rPr>
              <w:rFonts w:cs="Times New Roman"/>
              <w:i/>
              <w:sz w:val="18"/>
            </w:rPr>
            <w:fldChar w:fldCharType="begin"/>
          </w:r>
          <w:r w:rsidRPr="00803816">
            <w:rPr>
              <w:rFonts w:cs="Times New Roman"/>
              <w:i/>
              <w:sz w:val="18"/>
            </w:rPr>
            <w:instrText xml:space="preserve"> PAGE </w:instrText>
          </w:r>
          <w:r w:rsidRPr="00803816">
            <w:rPr>
              <w:rFonts w:cs="Times New Roman"/>
              <w:i/>
              <w:sz w:val="18"/>
            </w:rPr>
            <w:fldChar w:fldCharType="separate"/>
          </w:r>
          <w:r w:rsidR="002C58D3">
            <w:rPr>
              <w:rFonts w:cs="Times New Roman"/>
              <w:i/>
              <w:noProof/>
              <w:sz w:val="18"/>
            </w:rPr>
            <w:t>68</w:t>
          </w:r>
          <w:r w:rsidRPr="00803816">
            <w:rPr>
              <w:rFonts w:cs="Times New Roman"/>
              <w:i/>
              <w:sz w:val="18"/>
            </w:rPr>
            <w:fldChar w:fldCharType="end"/>
          </w:r>
        </w:p>
      </w:tc>
      <w:tc>
        <w:tcPr>
          <w:tcW w:w="3688" w:type="pct"/>
        </w:tcPr>
        <w:p w:rsidR="006169DB" w:rsidRPr="00803816" w:rsidRDefault="006169DB" w:rsidP="00CF70EB">
          <w:pPr>
            <w:spacing w:line="0" w:lineRule="atLeast"/>
            <w:jc w:val="center"/>
            <w:rPr>
              <w:rFonts w:cs="Times New Roman"/>
              <w:i/>
              <w:sz w:val="18"/>
            </w:rPr>
          </w:pPr>
          <w:r w:rsidRPr="00803816">
            <w:rPr>
              <w:rFonts w:cs="Times New Roman"/>
              <w:i/>
              <w:sz w:val="18"/>
            </w:rPr>
            <w:fldChar w:fldCharType="begin"/>
          </w:r>
          <w:r w:rsidRPr="00803816">
            <w:rPr>
              <w:rFonts w:cs="Times New Roman"/>
              <w:i/>
              <w:sz w:val="18"/>
            </w:rPr>
            <w:instrText xml:space="preserve"> DOCPROPERTY ShortT </w:instrText>
          </w:r>
          <w:r w:rsidRPr="00803816">
            <w:rPr>
              <w:rFonts w:cs="Times New Roman"/>
              <w:i/>
              <w:sz w:val="18"/>
            </w:rPr>
            <w:fldChar w:fldCharType="separate"/>
          </w:r>
          <w:r w:rsidR="00A82B38">
            <w:rPr>
              <w:rFonts w:cs="Times New Roman"/>
              <w:i/>
              <w:sz w:val="18"/>
            </w:rPr>
            <w:t>National Health (Pharmaceutical Benefits) Regulations 2017</w:t>
          </w:r>
          <w:r w:rsidRPr="00803816">
            <w:rPr>
              <w:rFonts w:cs="Times New Roman"/>
              <w:i/>
              <w:sz w:val="18"/>
            </w:rPr>
            <w:fldChar w:fldCharType="end"/>
          </w:r>
        </w:p>
      </w:tc>
      <w:tc>
        <w:tcPr>
          <w:tcW w:w="947" w:type="pct"/>
        </w:tcPr>
        <w:p w:rsidR="006169DB" w:rsidRPr="00803816" w:rsidRDefault="006169DB" w:rsidP="00CF70EB">
          <w:pPr>
            <w:spacing w:line="0" w:lineRule="atLeast"/>
            <w:jc w:val="right"/>
            <w:rPr>
              <w:rFonts w:cs="Times New Roman"/>
              <w:i/>
              <w:sz w:val="18"/>
            </w:rPr>
          </w:pPr>
        </w:p>
      </w:tc>
    </w:tr>
  </w:tbl>
  <w:p w:rsidR="006169DB" w:rsidRPr="00803816" w:rsidRDefault="006169DB" w:rsidP="00461341">
    <w:pPr>
      <w:rPr>
        <w:rFonts w:cs="Times New Roman"/>
        <w:i/>
        <w:sz w:val="18"/>
      </w:rPr>
    </w:pPr>
  </w:p>
  <w:p w:rsidR="006169DB" w:rsidRPr="00803816" w:rsidRDefault="00803816" w:rsidP="00803816">
    <w:pPr>
      <w:pStyle w:val="Footer"/>
      <w:rPr>
        <w:i/>
        <w:sz w:val="18"/>
      </w:rPr>
    </w:pPr>
    <w:r w:rsidRPr="00803816">
      <w:rPr>
        <w:i/>
        <w:sz w:val="18"/>
      </w:rPr>
      <w:t>OPC61869 - 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D90ABA" w:rsidRDefault="006169DB" w:rsidP="0046134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6169DB" w:rsidTr="00461341">
      <w:tc>
        <w:tcPr>
          <w:tcW w:w="942" w:type="pct"/>
        </w:tcPr>
        <w:p w:rsidR="006169DB" w:rsidRDefault="006169DB" w:rsidP="00CF70EB">
          <w:pPr>
            <w:spacing w:line="0" w:lineRule="atLeast"/>
            <w:rPr>
              <w:sz w:val="18"/>
            </w:rPr>
          </w:pPr>
        </w:p>
      </w:tc>
      <w:tc>
        <w:tcPr>
          <w:tcW w:w="3671" w:type="pct"/>
        </w:tcPr>
        <w:p w:rsidR="006169DB" w:rsidRDefault="006169DB" w:rsidP="00CF70E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2B38">
            <w:rPr>
              <w:i/>
              <w:sz w:val="18"/>
            </w:rPr>
            <w:t>National Health (Pharmaceutical Benefits) Regulations 2017</w:t>
          </w:r>
          <w:r w:rsidRPr="007A1328">
            <w:rPr>
              <w:i/>
              <w:sz w:val="18"/>
            </w:rPr>
            <w:fldChar w:fldCharType="end"/>
          </w:r>
        </w:p>
      </w:tc>
      <w:tc>
        <w:tcPr>
          <w:tcW w:w="387" w:type="pct"/>
        </w:tcPr>
        <w:p w:rsidR="006169DB" w:rsidRDefault="006169DB" w:rsidP="00CF70E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C58D3">
            <w:rPr>
              <w:i/>
              <w:noProof/>
              <w:sz w:val="18"/>
            </w:rPr>
            <w:t>69</w:t>
          </w:r>
          <w:r w:rsidRPr="00ED79B6">
            <w:rPr>
              <w:i/>
              <w:sz w:val="18"/>
            </w:rPr>
            <w:fldChar w:fldCharType="end"/>
          </w:r>
        </w:p>
      </w:tc>
    </w:tr>
  </w:tbl>
  <w:p w:rsidR="006169DB" w:rsidRPr="00D90ABA" w:rsidRDefault="006169DB" w:rsidP="00461341">
    <w:pPr>
      <w:rPr>
        <w:i/>
        <w:sz w:val="18"/>
      </w:rPr>
    </w:pPr>
  </w:p>
  <w:p w:rsidR="006169DB" w:rsidRPr="00461341" w:rsidRDefault="00803816" w:rsidP="00803816">
    <w:pPr>
      <w:pStyle w:val="Footer"/>
    </w:pPr>
    <w:r w:rsidRPr="00803816">
      <w:rPr>
        <w:i/>
        <w:sz w:val="18"/>
      </w:rPr>
      <w:t>OPC61869 - 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2B0EA5" w:rsidRDefault="006169DB" w:rsidP="00461341">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169DB" w:rsidTr="00461341">
      <w:tc>
        <w:tcPr>
          <w:tcW w:w="947" w:type="pct"/>
        </w:tcPr>
        <w:p w:rsidR="006169DB" w:rsidRDefault="006169DB" w:rsidP="00CF70EB">
          <w:pPr>
            <w:spacing w:line="0" w:lineRule="atLeast"/>
            <w:rPr>
              <w:sz w:val="18"/>
            </w:rPr>
          </w:pPr>
        </w:p>
      </w:tc>
      <w:tc>
        <w:tcPr>
          <w:tcW w:w="3688" w:type="pct"/>
        </w:tcPr>
        <w:p w:rsidR="006169DB" w:rsidRDefault="006169DB" w:rsidP="00CF70E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82B38">
            <w:rPr>
              <w:i/>
              <w:sz w:val="18"/>
            </w:rPr>
            <w:t>National Health (Pharmaceutical Benefits) Regulations 2017</w:t>
          </w:r>
          <w:r w:rsidRPr="007A1328">
            <w:rPr>
              <w:i/>
              <w:sz w:val="18"/>
            </w:rPr>
            <w:fldChar w:fldCharType="end"/>
          </w:r>
        </w:p>
      </w:tc>
      <w:tc>
        <w:tcPr>
          <w:tcW w:w="365" w:type="pct"/>
        </w:tcPr>
        <w:p w:rsidR="006169DB" w:rsidRDefault="006169DB" w:rsidP="00CF70E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0103">
            <w:rPr>
              <w:i/>
              <w:noProof/>
              <w:sz w:val="18"/>
            </w:rPr>
            <w:t>72</w:t>
          </w:r>
          <w:r w:rsidRPr="00ED79B6">
            <w:rPr>
              <w:i/>
              <w:sz w:val="18"/>
            </w:rPr>
            <w:fldChar w:fldCharType="end"/>
          </w:r>
        </w:p>
      </w:tc>
    </w:tr>
    <w:tr w:rsidR="006169DB" w:rsidTr="00461341">
      <w:tc>
        <w:tcPr>
          <w:tcW w:w="5000" w:type="pct"/>
          <w:gridSpan w:val="3"/>
        </w:tcPr>
        <w:p w:rsidR="006169DB" w:rsidRDefault="006169DB" w:rsidP="00CF70EB">
          <w:pPr>
            <w:rPr>
              <w:sz w:val="18"/>
            </w:rPr>
          </w:pPr>
          <w:r>
            <w:rPr>
              <w:i/>
              <w:noProof/>
              <w:sz w:val="18"/>
            </w:rPr>
            <w:t>I16KE285.v01.docx</w:t>
          </w:r>
          <w:r w:rsidRPr="00ED79B6">
            <w:rPr>
              <w:i/>
              <w:sz w:val="18"/>
            </w:rPr>
            <w:t xml:space="preserve"> </w:t>
          </w:r>
          <w:r>
            <w:rPr>
              <w:i/>
              <w:noProof/>
              <w:sz w:val="18"/>
            </w:rPr>
            <w:t>12/9/2016 4:44 PM</w:t>
          </w:r>
        </w:p>
      </w:tc>
    </w:tr>
  </w:tbl>
  <w:p w:rsidR="006169DB" w:rsidRPr="00ED79B6" w:rsidRDefault="006169DB" w:rsidP="00461341">
    <w:pPr>
      <w:rPr>
        <w:i/>
        <w:sz w:val="18"/>
      </w:rPr>
    </w:pPr>
  </w:p>
  <w:p w:rsidR="006169DB" w:rsidRPr="0084656A" w:rsidRDefault="006169DB" w:rsidP="00461341">
    <w:pPr>
      <w:pStyle w:val="Footer"/>
    </w:pPr>
  </w:p>
  <w:p w:rsidR="006169DB" w:rsidRPr="00461341" w:rsidRDefault="006169DB" w:rsidP="0046134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803816" w:rsidRDefault="006169DB" w:rsidP="00461341">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6169DB" w:rsidRPr="00803816" w:rsidTr="00461341">
      <w:tc>
        <w:tcPr>
          <w:tcW w:w="365" w:type="pct"/>
        </w:tcPr>
        <w:p w:rsidR="006169DB" w:rsidRPr="00803816" w:rsidRDefault="006169DB" w:rsidP="00CF70EB">
          <w:pPr>
            <w:spacing w:line="0" w:lineRule="atLeast"/>
            <w:rPr>
              <w:rFonts w:cs="Times New Roman"/>
              <w:i/>
              <w:sz w:val="18"/>
            </w:rPr>
          </w:pPr>
          <w:r w:rsidRPr="00803816">
            <w:rPr>
              <w:rFonts w:cs="Times New Roman"/>
              <w:i/>
              <w:sz w:val="18"/>
            </w:rPr>
            <w:fldChar w:fldCharType="begin"/>
          </w:r>
          <w:r w:rsidRPr="00803816">
            <w:rPr>
              <w:rFonts w:cs="Times New Roman"/>
              <w:i/>
              <w:sz w:val="18"/>
            </w:rPr>
            <w:instrText xml:space="preserve"> PAGE </w:instrText>
          </w:r>
          <w:r w:rsidRPr="00803816">
            <w:rPr>
              <w:rFonts w:cs="Times New Roman"/>
              <w:i/>
              <w:sz w:val="18"/>
            </w:rPr>
            <w:fldChar w:fldCharType="separate"/>
          </w:r>
          <w:r w:rsidR="002C58D3">
            <w:rPr>
              <w:rFonts w:cs="Times New Roman"/>
              <w:i/>
              <w:noProof/>
              <w:sz w:val="18"/>
            </w:rPr>
            <w:t>70</w:t>
          </w:r>
          <w:r w:rsidRPr="00803816">
            <w:rPr>
              <w:rFonts w:cs="Times New Roman"/>
              <w:i/>
              <w:sz w:val="18"/>
            </w:rPr>
            <w:fldChar w:fldCharType="end"/>
          </w:r>
        </w:p>
      </w:tc>
      <w:tc>
        <w:tcPr>
          <w:tcW w:w="3688" w:type="pct"/>
        </w:tcPr>
        <w:p w:rsidR="006169DB" w:rsidRPr="00803816" w:rsidRDefault="006169DB" w:rsidP="00CF70EB">
          <w:pPr>
            <w:spacing w:line="0" w:lineRule="atLeast"/>
            <w:jc w:val="center"/>
            <w:rPr>
              <w:rFonts w:cs="Times New Roman"/>
              <w:i/>
              <w:sz w:val="18"/>
            </w:rPr>
          </w:pPr>
          <w:r w:rsidRPr="00803816">
            <w:rPr>
              <w:rFonts w:cs="Times New Roman"/>
              <w:i/>
              <w:sz w:val="18"/>
            </w:rPr>
            <w:fldChar w:fldCharType="begin"/>
          </w:r>
          <w:r w:rsidRPr="00803816">
            <w:rPr>
              <w:rFonts w:cs="Times New Roman"/>
              <w:i/>
              <w:sz w:val="18"/>
            </w:rPr>
            <w:instrText xml:space="preserve"> DOCPROPERTY ShortT </w:instrText>
          </w:r>
          <w:r w:rsidRPr="00803816">
            <w:rPr>
              <w:rFonts w:cs="Times New Roman"/>
              <w:i/>
              <w:sz w:val="18"/>
            </w:rPr>
            <w:fldChar w:fldCharType="separate"/>
          </w:r>
          <w:r w:rsidR="00A82B38">
            <w:rPr>
              <w:rFonts w:cs="Times New Roman"/>
              <w:i/>
              <w:sz w:val="18"/>
            </w:rPr>
            <w:t>National Health (Pharmaceutical Benefits) Regulations 2017</w:t>
          </w:r>
          <w:r w:rsidRPr="00803816">
            <w:rPr>
              <w:rFonts w:cs="Times New Roman"/>
              <w:i/>
              <w:sz w:val="18"/>
            </w:rPr>
            <w:fldChar w:fldCharType="end"/>
          </w:r>
        </w:p>
      </w:tc>
      <w:tc>
        <w:tcPr>
          <w:tcW w:w="947" w:type="pct"/>
        </w:tcPr>
        <w:p w:rsidR="006169DB" w:rsidRPr="00803816" w:rsidRDefault="006169DB" w:rsidP="00CF70EB">
          <w:pPr>
            <w:spacing w:line="0" w:lineRule="atLeast"/>
            <w:jc w:val="right"/>
            <w:rPr>
              <w:rFonts w:cs="Times New Roman"/>
              <w:i/>
              <w:sz w:val="18"/>
            </w:rPr>
          </w:pPr>
        </w:p>
      </w:tc>
    </w:tr>
  </w:tbl>
  <w:p w:rsidR="006169DB" w:rsidRPr="00803816" w:rsidRDefault="00803816" w:rsidP="00803816">
    <w:pPr>
      <w:rPr>
        <w:rFonts w:cs="Times New Roman"/>
        <w:i/>
        <w:sz w:val="18"/>
      </w:rPr>
    </w:pPr>
    <w:r w:rsidRPr="00803816">
      <w:rPr>
        <w:rFonts w:cs="Times New Roman"/>
        <w:i/>
        <w:sz w:val="18"/>
      </w:rPr>
      <w:t>OPC61869 - 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9DB" w:rsidRDefault="006169DB" w:rsidP="00715914">
      <w:pPr>
        <w:spacing w:line="240" w:lineRule="auto"/>
      </w:pPr>
      <w:r>
        <w:separator/>
      </w:r>
    </w:p>
  </w:footnote>
  <w:footnote w:type="continuationSeparator" w:id="0">
    <w:p w:rsidR="006169DB" w:rsidRDefault="006169DB"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5F1388" w:rsidRDefault="006169DB"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D675F1" w:rsidRDefault="006169DB">
    <w:pPr>
      <w:jc w:val="right"/>
      <w:rPr>
        <w:sz w:val="20"/>
      </w:rPr>
    </w:pPr>
    <w:r w:rsidRPr="00D675F1">
      <w:rPr>
        <w:sz w:val="20"/>
      </w:rPr>
      <w:fldChar w:fldCharType="begin"/>
    </w:r>
    <w:r w:rsidRPr="00D675F1">
      <w:rPr>
        <w:sz w:val="20"/>
      </w:rPr>
      <w:instrText xml:space="preserve"> STYLEREF CharChapText </w:instrText>
    </w:r>
    <w:r w:rsidR="002C58D3">
      <w:rPr>
        <w:sz w:val="20"/>
      </w:rPr>
      <w:fldChar w:fldCharType="separate"/>
    </w:r>
    <w:r w:rsidR="002C58D3">
      <w:rPr>
        <w:noProof/>
        <w:sz w:val="20"/>
      </w:rPr>
      <w:t>Prescribed offices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002C58D3">
      <w:rPr>
        <w:b/>
        <w:sz w:val="20"/>
      </w:rPr>
      <w:fldChar w:fldCharType="separate"/>
    </w:r>
    <w:r w:rsidR="002C58D3">
      <w:rPr>
        <w:b/>
        <w:noProof/>
        <w:sz w:val="20"/>
      </w:rPr>
      <w:t>Schedule 1</w:t>
    </w:r>
    <w:r w:rsidRPr="00D675F1">
      <w:rPr>
        <w:b/>
        <w:sz w:val="20"/>
      </w:rPr>
      <w:fldChar w:fldCharType="end"/>
    </w:r>
  </w:p>
  <w:p w:rsidR="006169DB" w:rsidRPr="00D675F1" w:rsidRDefault="006169DB">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6169DB" w:rsidRPr="00D675F1" w:rsidRDefault="006169DB">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002C58D3">
      <w:rPr>
        <w:b/>
        <w:sz w:val="20"/>
      </w:rPr>
      <w:fldChar w:fldCharType="separate"/>
    </w:r>
    <w:r w:rsidR="002C58D3">
      <w:rPr>
        <w:b/>
        <w:noProof/>
        <w:sz w:val="20"/>
      </w:rPr>
      <w:cr/>
    </w:r>
    <w:r w:rsidRPr="00D675F1">
      <w:rPr>
        <w:b/>
        <w:sz w:val="20"/>
      </w:rPr>
      <w:fldChar w:fldCharType="end"/>
    </w:r>
  </w:p>
  <w:p w:rsidR="006169DB" w:rsidRPr="00D675F1" w:rsidRDefault="006169DB">
    <w:pPr>
      <w:jc w:val="right"/>
      <w:rPr>
        <w:b/>
      </w:rPr>
    </w:pPr>
  </w:p>
  <w:p w:rsidR="006169DB" w:rsidRPr="00D675F1" w:rsidRDefault="006169DB" w:rsidP="00461341">
    <w:pPr>
      <w:pBdr>
        <w:bottom w:val="single" w:sz="6" w:space="1" w:color="auto"/>
      </w:pBdr>
      <w:spacing w:after="120"/>
      <w:jc w:val="right"/>
    </w:pPr>
    <w:r w:rsidRPr="00D675F1">
      <w:t xml:space="preserve">Clause </w:t>
    </w:r>
    <w:r w:rsidR="000959D3">
      <w:fldChar w:fldCharType="begin"/>
    </w:r>
    <w:r w:rsidR="000959D3">
      <w:instrText xml:space="preserve"> STYLEREF CharSectno </w:instrText>
    </w:r>
    <w:r w:rsidR="000959D3">
      <w:fldChar w:fldCharType="separate"/>
    </w:r>
    <w:r w:rsidR="002C58D3">
      <w:rPr>
        <w:noProof/>
      </w:rPr>
      <w:t>1</w:t>
    </w:r>
    <w:r w:rsidR="000959D3">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Default="006169D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Default="006169DB">
    <w:pPr>
      <w:rPr>
        <w:sz w:val="20"/>
      </w:rPr>
    </w:pPr>
    <w:r>
      <w:rPr>
        <w:b/>
        <w:sz w:val="20"/>
      </w:rPr>
      <w:fldChar w:fldCharType="begin"/>
    </w:r>
    <w:r>
      <w:rPr>
        <w:b/>
        <w:sz w:val="20"/>
      </w:rPr>
      <w:instrText xml:space="preserve"> STYLEREF CharAmSchNo </w:instrText>
    </w:r>
    <w:r>
      <w:rPr>
        <w:b/>
        <w:sz w:val="20"/>
      </w:rPr>
      <w:fldChar w:fldCharType="separate"/>
    </w:r>
    <w:r w:rsidR="002C58D3">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2C58D3">
      <w:rPr>
        <w:noProof/>
        <w:sz w:val="20"/>
      </w:rPr>
      <w:t>Repeals</w:t>
    </w:r>
    <w:r>
      <w:rPr>
        <w:sz w:val="20"/>
      </w:rPr>
      <w:fldChar w:fldCharType="end"/>
    </w:r>
  </w:p>
  <w:p w:rsidR="006169DB" w:rsidRDefault="006169DB">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6169DB" w:rsidRDefault="006169DB" w:rsidP="00461341">
    <w:pPr>
      <w:pBdr>
        <w:bottom w:val="single" w:sz="6" w:space="1" w:color="auto"/>
      </w:pBdr>
      <w:spacing w:after="1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Default="006169DB">
    <w:pPr>
      <w:jc w:val="right"/>
      <w:rPr>
        <w:sz w:val="20"/>
      </w:rPr>
    </w:pPr>
    <w:r>
      <w:rPr>
        <w:sz w:val="20"/>
      </w:rPr>
      <w:fldChar w:fldCharType="begin"/>
    </w:r>
    <w:r>
      <w:rPr>
        <w:sz w:val="20"/>
      </w:rPr>
      <w:instrText xml:space="preserve"> STYLEREF CharAmSchText </w:instrText>
    </w:r>
    <w:r>
      <w:rPr>
        <w:sz w:val="20"/>
      </w:rPr>
      <w:fldChar w:fldCharType="separate"/>
    </w:r>
    <w:r w:rsidR="00A82B38">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A82B38">
      <w:rPr>
        <w:b/>
        <w:noProof/>
        <w:sz w:val="20"/>
      </w:rPr>
      <w:t>Schedule 2</w:t>
    </w:r>
    <w:r>
      <w:rPr>
        <w:b/>
        <w:sz w:val="20"/>
      </w:rPr>
      <w:fldChar w:fldCharType="end"/>
    </w:r>
  </w:p>
  <w:p w:rsidR="006169DB" w:rsidRDefault="006169DB">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6169DB" w:rsidRDefault="006169DB" w:rsidP="00461341">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Default="006169DB"/>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Default="006169DB">
    <w:pPr>
      <w:rPr>
        <w:sz w:val="20"/>
      </w:rPr>
    </w:pPr>
    <w:r>
      <w:rPr>
        <w:b/>
        <w:sz w:val="20"/>
      </w:rPr>
      <w:fldChar w:fldCharType="begin"/>
    </w:r>
    <w:r>
      <w:rPr>
        <w:b/>
        <w:sz w:val="20"/>
      </w:rPr>
      <w:instrText xml:space="preserve"> STYLEREF CharAmSchNo </w:instrText>
    </w:r>
    <w:r>
      <w:rPr>
        <w:b/>
        <w:sz w:val="20"/>
      </w:rPr>
      <w:fldChar w:fldCharType="separate"/>
    </w:r>
    <w:r w:rsidR="00A82B38">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A82B38">
      <w:rPr>
        <w:noProof/>
        <w:sz w:val="20"/>
      </w:rPr>
      <w:t>Repeals</w:t>
    </w:r>
    <w:r>
      <w:rPr>
        <w:sz w:val="20"/>
      </w:rPr>
      <w:fldChar w:fldCharType="end"/>
    </w:r>
  </w:p>
  <w:p w:rsidR="006169DB" w:rsidRDefault="006169DB">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6169DB" w:rsidRDefault="006169DB" w:rsidP="00461341">
    <w:pPr>
      <w:pBdr>
        <w:bottom w:val="single" w:sz="6" w:space="1" w:color="auto"/>
      </w:pBdr>
      <w:spacing w:after="12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Default="006169DB">
    <w:pPr>
      <w:jc w:val="right"/>
      <w:rPr>
        <w:sz w:val="20"/>
      </w:rPr>
    </w:pPr>
    <w:r>
      <w:rPr>
        <w:sz w:val="20"/>
      </w:rPr>
      <w:fldChar w:fldCharType="begin"/>
    </w:r>
    <w:r>
      <w:rPr>
        <w:sz w:val="20"/>
      </w:rPr>
      <w:instrText xml:space="preserve"> STYLEREF CharAmSchText </w:instrText>
    </w:r>
    <w:r>
      <w:rPr>
        <w:sz w:val="20"/>
      </w:rPr>
      <w:fldChar w:fldCharType="separate"/>
    </w:r>
    <w:r w:rsidR="00A82B38">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A82B38">
      <w:rPr>
        <w:b/>
        <w:noProof/>
        <w:sz w:val="20"/>
      </w:rPr>
      <w:t>Schedule 2</w:t>
    </w:r>
    <w:r>
      <w:rPr>
        <w:b/>
        <w:sz w:val="20"/>
      </w:rPr>
      <w:fldChar w:fldCharType="end"/>
    </w:r>
  </w:p>
  <w:p w:rsidR="006169DB" w:rsidRDefault="006169DB">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6169DB" w:rsidRDefault="006169DB" w:rsidP="00461341">
    <w:pPr>
      <w:pBdr>
        <w:bottom w:val="single" w:sz="6" w:space="1" w:color="auto"/>
      </w:pBdr>
      <w:spacing w:after="120"/>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Default="006169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5F1388" w:rsidRDefault="006169DB"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5F1388" w:rsidRDefault="006169DB"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ED79B6" w:rsidRDefault="006169DB" w:rsidP="006442D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ED79B6" w:rsidRDefault="006169DB" w:rsidP="006442D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ED79B6" w:rsidRDefault="006169DB"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D675F1" w:rsidRDefault="006169DB">
    <w:pPr>
      <w:rPr>
        <w:sz w:val="20"/>
      </w:rPr>
    </w:pPr>
    <w:r w:rsidRPr="00D675F1">
      <w:rPr>
        <w:b/>
        <w:sz w:val="20"/>
      </w:rPr>
      <w:fldChar w:fldCharType="begin"/>
    </w:r>
    <w:r w:rsidRPr="00D675F1">
      <w:rPr>
        <w:b/>
        <w:sz w:val="20"/>
      </w:rPr>
      <w:instrText xml:space="preserve"> STYLEREF CharChapNo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end"/>
    </w:r>
  </w:p>
  <w:p w:rsidR="006169DB" w:rsidRPr="00D675F1" w:rsidRDefault="006169DB">
    <w:pPr>
      <w:rPr>
        <w:b/>
        <w:sz w:val="20"/>
      </w:rPr>
    </w:pPr>
    <w:r w:rsidRPr="00D675F1">
      <w:rPr>
        <w:b/>
        <w:sz w:val="20"/>
      </w:rPr>
      <w:fldChar w:fldCharType="begin"/>
    </w:r>
    <w:r w:rsidRPr="00D675F1">
      <w:rPr>
        <w:b/>
        <w:sz w:val="20"/>
      </w:rPr>
      <w:instrText xml:space="preserve"> STYLEREF CharPartNo </w:instrText>
    </w:r>
    <w:r w:rsidR="002C58D3">
      <w:rPr>
        <w:b/>
        <w:sz w:val="20"/>
      </w:rPr>
      <w:fldChar w:fldCharType="separate"/>
    </w:r>
    <w:r w:rsidR="002C58D3">
      <w:rPr>
        <w:b/>
        <w:noProof/>
        <w:sz w:val="20"/>
      </w:rPr>
      <w:t>Part 9</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002C58D3">
      <w:rPr>
        <w:sz w:val="20"/>
      </w:rPr>
      <w:fldChar w:fldCharType="separate"/>
    </w:r>
    <w:r w:rsidR="002C58D3">
      <w:rPr>
        <w:noProof/>
        <w:sz w:val="20"/>
      </w:rPr>
      <w:t>Application, savings and transitional provisions</w:t>
    </w:r>
    <w:r w:rsidRPr="00D675F1">
      <w:rPr>
        <w:sz w:val="20"/>
      </w:rPr>
      <w:fldChar w:fldCharType="end"/>
    </w:r>
  </w:p>
  <w:p w:rsidR="006169DB" w:rsidRPr="00D675F1" w:rsidRDefault="006169DB">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6169DB" w:rsidRPr="00D675F1" w:rsidRDefault="006169DB">
    <w:pPr>
      <w:rPr>
        <w:b/>
      </w:rPr>
    </w:pPr>
  </w:p>
  <w:p w:rsidR="006169DB" w:rsidRPr="00D675F1" w:rsidRDefault="006169DB" w:rsidP="00461341">
    <w:pPr>
      <w:pBdr>
        <w:bottom w:val="single" w:sz="6" w:space="1" w:color="auto"/>
      </w:pBdr>
      <w:spacing w:after="120"/>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A82B38">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2C58D3">
      <w:rPr>
        <w:noProof/>
        <w:sz w:val="24"/>
      </w:rPr>
      <w:t>98</w:t>
    </w:r>
    <w:r w:rsidRPr="00D675F1">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D675F1" w:rsidRDefault="006169DB">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end"/>
    </w:r>
  </w:p>
  <w:p w:rsidR="006169DB" w:rsidRPr="00D675F1" w:rsidRDefault="006169DB">
    <w:pPr>
      <w:jc w:val="right"/>
      <w:rPr>
        <w:b/>
        <w:sz w:val="20"/>
      </w:rPr>
    </w:pPr>
    <w:r w:rsidRPr="00D675F1">
      <w:rPr>
        <w:sz w:val="20"/>
      </w:rPr>
      <w:fldChar w:fldCharType="begin"/>
    </w:r>
    <w:r w:rsidRPr="00D675F1">
      <w:rPr>
        <w:sz w:val="20"/>
      </w:rPr>
      <w:instrText xml:space="preserve"> STYLEREF CharPartText </w:instrText>
    </w:r>
    <w:r w:rsidR="002C58D3">
      <w:rPr>
        <w:sz w:val="20"/>
      </w:rPr>
      <w:fldChar w:fldCharType="separate"/>
    </w:r>
    <w:r w:rsidR="002C58D3">
      <w:rPr>
        <w:noProof/>
        <w:sz w:val="20"/>
      </w:rPr>
      <w:t>Application, savings and transitional provisions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2C58D3">
      <w:rPr>
        <w:b/>
        <w:sz w:val="20"/>
      </w:rPr>
      <w:fldChar w:fldCharType="separate"/>
    </w:r>
    <w:r w:rsidR="002C58D3">
      <w:rPr>
        <w:b/>
        <w:noProof/>
        <w:sz w:val="20"/>
      </w:rPr>
      <w:t>Part 9</w:t>
    </w:r>
    <w:r w:rsidRPr="00D675F1">
      <w:rPr>
        <w:b/>
        <w:sz w:val="20"/>
      </w:rPr>
      <w:fldChar w:fldCharType="end"/>
    </w:r>
  </w:p>
  <w:p w:rsidR="006169DB" w:rsidRPr="00D675F1" w:rsidRDefault="006169DB">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6169DB" w:rsidRPr="00D675F1" w:rsidRDefault="006169DB">
    <w:pPr>
      <w:jc w:val="right"/>
      <w:rPr>
        <w:b/>
      </w:rPr>
    </w:pPr>
  </w:p>
  <w:p w:rsidR="006169DB" w:rsidRPr="00D675F1" w:rsidRDefault="006169DB" w:rsidP="00461341">
    <w:pPr>
      <w:pBdr>
        <w:bottom w:val="single" w:sz="6" w:space="1" w:color="auto"/>
      </w:pBdr>
      <w:spacing w:after="120"/>
      <w:jc w:val="right"/>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A82B38">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2C58D3">
      <w:rPr>
        <w:noProof/>
        <w:sz w:val="24"/>
      </w:rPr>
      <w:t>101</w:t>
    </w:r>
    <w:r w:rsidRPr="00D675F1">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DB" w:rsidRPr="00D675F1" w:rsidRDefault="006169DB">
    <w:pPr>
      <w:rPr>
        <w:sz w:val="20"/>
      </w:rPr>
    </w:pPr>
    <w:r w:rsidRPr="00D675F1">
      <w:rPr>
        <w:b/>
        <w:sz w:val="20"/>
      </w:rPr>
      <w:fldChar w:fldCharType="begin"/>
    </w:r>
    <w:r w:rsidRPr="00D675F1">
      <w:rPr>
        <w:b/>
        <w:sz w:val="20"/>
      </w:rPr>
      <w:instrText xml:space="preserve"> STYLEREF CharChapNo </w:instrText>
    </w:r>
    <w:r w:rsidR="002C58D3">
      <w:rPr>
        <w:b/>
        <w:sz w:val="20"/>
      </w:rPr>
      <w:fldChar w:fldCharType="separate"/>
    </w:r>
    <w:r w:rsidR="002C58D3">
      <w:rPr>
        <w:b/>
        <w:noProof/>
        <w:sz w:val="20"/>
      </w:rPr>
      <w:t>Schedule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002C58D3">
      <w:rPr>
        <w:sz w:val="20"/>
      </w:rPr>
      <w:fldChar w:fldCharType="separate"/>
    </w:r>
    <w:r w:rsidR="002C58D3">
      <w:rPr>
        <w:noProof/>
        <w:sz w:val="20"/>
      </w:rPr>
      <w:t>Prescribed offices</w:t>
    </w:r>
    <w:r w:rsidRPr="00D675F1">
      <w:rPr>
        <w:sz w:val="20"/>
      </w:rPr>
      <w:fldChar w:fldCharType="end"/>
    </w:r>
  </w:p>
  <w:p w:rsidR="006169DB" w:rsidRPr="00D675F1" w:rsidRDefault="006169DB">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6169DB" w:rsidRPr="00D675F1" w:rsidRDefault="006169DB">
    <w:pPr>
      <w:rPr>
        <w:sz w:val="20"/>
      </w:rPr>
    </w:pPr>
    <w:r w:rsidRPr="00D675F1">
      <w:rPr>
        <w:b/>
        <w:sz w:val="20"/>
      </w:rPr>
      <w:fldChar w:fldCharType="begin"/>
    </w:r>
    <w:r w:rsidRPr="00D675F1">
      <w:rPr>
        <w:b/>
        <w:sz w:val="20"/>
      </w:rPr>
      <w:instrText xml:space="preserve"> STYLEREF CharDivNo </w:instrText>
    </w:r>
    <w:r w:rsidR="002C58D3">
      <w:rPr>
        <w:b/>
        <w:sz w:val="20"/>
      </w:rPr>
      <w:fldChar w:fldCharType="separate"/>
    </w:r>
    <w:r w:rsidR="002C58D3">
      <w:rPr>
        <w:b/>
        <w:noProof/>
        <w:sz w:val="20"/>
      </w:rPr>
      <w:cr/>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6169DB" w:rsidRPr="00D675F1" w:rsidRDefault="006169DB">
    <w:pPr>
      <w:rPr>
        <w:b/>
      </w:rPr>
    </w:pPr>
  </w:p>
  <w:p w:rsidR="006169DB" w:rsidRPr="00D675F1" w:rsidRDefault="006169DB" w:rsidP="00461341">
    <w:pPr>
      <w:pBdr>
        <w:bottom w:val="single" w:sz="6" w:space="1" w:color="auto"/>
      </w:pBdr>
      <w:spacing w:after="120"/>
    </w:pPr>
    <w:r w:rsidRPr="00D675F1">
      <w:t xml:space="preserve">Clause </w:t>
    </w:r>
    <w:r w:rsidR="000959D3">
      <w:fldChar w:fldCharType="begin"/>
    </w:r>
    <w:r w:rsidR="000959D3">
      <w:instrText xml:space="preserve"> STYLEREF CharSectno </w:instrText>
    </w:r>
    <w:r w:rsidR="000959D3">
      <w:fldChar w:fldCharType="separate"/>
    </w:r>
    <w:r w:rsidR="002C58D3">
      <w:rPr>
        <w:noProof/>
      </w:rPr>
      <w:t>1</w:t>
    </w:r>
    <w:r w:rsidR="000959D3">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1"/>
  </w:num>
  <w:num w:numId="14">
    <w:abstractNumId w:val="14"/>
  </w:num>
  <w:num w:numId="15">
    <w:abstractNumId w:val="17"/>
  </w:num>
  <w:num w:numId="16">
    <w:abstractNumId w:val="19"/>
  </w:num>
  <w:num w:numId="17">
    <w:abstractNumId w:val="15"/>
  </w:num>
  <w:num w:numId="18">
    <w:abstractNumId w:val="20"/>
  </w:num>
  <w:num w:numId="19">
    <w:abstractNumId w:val="13"/>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62B"/>
    <w:rsid w:val="000019A2"/>
    <w:rsid w:val="00002093"/>
    <w:rsid w:val="000136AF"/>
    <w:rsid w:val="0002426D"/>
    <w:rsid w:val="00025E7A"/>
    <w:rsid w:val="00030CA8"/>
    <w:rsid w:val="00034097"/>
    <w:rsid w:val="000432DB"/>
    <w:rsid w:val="00043A82"/>
    <w:rsid w:val="000442B2"/>
    <w:rsid w:val="00045356"/>
    <w:rsid w:val="000511F3"/>
    <w:rsid w:val="0005348C"/>
    <w:rsid w:val="00053EC0"/>
    <w:rsid w:val="00057C37"/>
    <w:rsid w:val="00061256"/>
    <w:rsid w:val="000614BF"/>
    <w:rsid w:val="000622AE"/>
    <w:rsid w:val="000700FF"/>
    <w:rsid w:val="00070DDC"/>
    <w:rsid w:val="000738BB"/>
    <w:rsid w:val="00076BF7"/>
    <w:rsid w:val="00076DF6"/>
    <w:rsid w:val="00080509"/>
    <w:rsid w:val="000808BB"/>
    <w:rsid w:val="00083404"/>
    <w:rsid w:val="000867D8"/>
    <w:rsid w:val="00086E0B"/>
    <w:rsid w:val="000931C9"/>
    <w:rsid w:val="0009412C"/>
    <w:rsid w:val="000959D3"/>
    <w:rsid w:val="000970B3"/>
    <w:rsid w:val="00097C35"/>
    <w:rsid w:val="000A0DF5"/>
    <w:rsid w:val="000A47C3"/>
    <w:rsid w:val="000A6362"/>
    <w:rsid w:val="000A6C6A"/>
    <w:rsid w:val="000B7092"/>
    <w:rsid w:val="000C145B"/>
    <w:rsid w:val="000C39B8"/>
    <w:rsid w:val="000C5191"/>
    <w:rsid w:val="000D05EF"/>
    <w:rsid w:val="000D2ED0"/>
    <w:rsid w:val="000D4FA6"/>
    <w:rsid w:val="000D599E"/>
    <w:rsid w:val="000E02A1"/>
    <w:rsid w:val="000E0706"/>
    <w:rsid w:val="000E1B49"/>
    <w:rsid w:val="000E2261"/>
    <w:rsid w:val="000E3765"/>
    <w:rsid w:val="000E4706"/>
    <w:rsid w:val="000E4DF3"/>
    <w:rsid w:val="000E58E5"/>
    <w:rsid w:val="000F21C1"/>
    <w:rsid w:val="0010745C"/>
    <w:rsid w:val="00112C34"/>
    <w:rsid w:val="0011344A"/>
    <w:rsid w:val="00113C3B"/>
    <w:rsid w:val="0011417F"/>
    <w:rsid w:val="00116169"/>
    <w:rsid w:val="00116547"/>
    <w:rsid w:val="001174EA"/>
    <w:rsid w:val="001209CE"/>
    <w:rsid w:val="00121963"/>
    <w:rsid w:val="00121EB8"/>
    <w:rsid w:val="001228B3"/>
    <w:rsid w:val="001310C2"/>
    <w:rsid w:val="001311FD"/>
    <w:rsid w:val="00142E8C"/>
    <w:rsid w:val="00144B67"/>
    <w:rsid w:val="0014542C"/>
    <w:rsid w:val="00146684"/>
    <w:rsid w:val="001475B8"/>
    <w:rsid w:val="00152FC2"/>
    <w:rsid w:val="0015466E"/>
    <w:rsid w:val="00155688"/>
    <w:rsid w:val="0016125C"/>
    <w:rsid w:val="00162A2F"/>
    <w:rsid w:val="00164C97"/>
    <w:rsid w:val="001655BD"/>
    <w:rsid w:val="00165F76"/>
    <w:rsid w:val="00166020"/>
    <w:rsid w:val="00166C2F"/>
    <w:rsid w:val="001702FE"/>
    <w:rsid w:val="00174604"/>
    <w:rsid w:val="001748AD"/>
    <w:rsid w:val="00176253"/>
    <w:rsid w:val="00185A0B"/>
    <w:rsid w:val="00190377"/>
    <w:rsid w:val="0019109D"/>
    <w:rsid w:val="0019206F"/>
    <w:rsid w:val="00192D25"/>
    <w:rsid w:val="001939E1"/>
    <w:rsid w:val="0019449E"/>
    <w:rsid w:val="00195382"/>
    <w:rsid w:val="001A47E0"/>
    <w:rsid w:val="001B29DD"/>
    <w:rsid w:val="001B39BC"/>
    <w:rsid w:val="001B3BA4"/>
    <w:rsid w:val="001B3C1A"/>
    <w:rsid w:val="001B693A"/>
    <w:rsid w:val="001C17CC"/>
    <w:rsid w:val="001C4892"/>
    <w:rsid w:val="001C5F34"/>
    <w:rsid w:val="001C69C4"/>
    <w:rsid w:val="001C6BCF"/>
    <w:rsid w:val="001D37EF"/>
    <w:rsid w:val="001D435B"/>
    <w:rsid w:val="001D7DA4"/>
    <w:rsid w:val="001E3590"/>
    <w:rsid w:val="001E3E0B"/>
    <w:rsid w:val="001E5B98"/>
    <w:rsid w:val="001E7407"/>
    <w:rsid w:val="001F0697"/>
    <w:rsid w:val="001F517D"/>
    <w:rsid w:val="001F5D5E"/>
    <w:rsid w:val="001F6219"/>
    <w:rsid w:val="00204D41"/>
    <w:rsid w:val="00206D85"/>
    <w:rsid w:val="00207D47"/>
    <w:rsid w:val="002135D8"/>
    <w:rsid w:val="00214D06"/>
    <w:rsid w:val="0023028C"/>
    <w:rsid w:val="00231B74"/>
    <w:rsid w:val="00231BEB"/>
    <w:rsid w:val="002348CF"/>
    <w:rsid w:val="002368F0"/>
    <w:rsid w:val="0024010F"/>
    <w:rsid w:val="00240749"/>
    <w:rsid w:val="00240CE5"/>
    <w:rsid w:val="00240ED3"/>
    <w:rsid w:val="00241E2B"/>
    <w:rsid w:val="00244700"/>
    <w:rsid w:val="00252F07"/>
    <w:rsid w:val="002564A4"/>
    <w:rsid w:val="002567CD"/>
    <w:rsid w:val="00261029"/>
    <w:rsid w:val="002624EB"/>
    <w:rsid w:val="00263624"/>
    <w:rsid w:val="00264B70"/>
    <w:rsid w:val="00270BDA"/>
    <w:rsid w:val="002772A9"/>
    <w:rsid w:val="00285644"/>
    <w:rsid w:val="00287C6D"/>
    <w:rsid w:val="0029198D"/>
    <w:rsid w:val="00295019"/>
    <w:rsid w:val="0029578F"/>
    <w:rsid w:val="00297ECB"/>
    <w:rsid w:val="002A12BE"/>
    <w:rsid w:val="002A19C8"/>
    <w:rsid w:val="002A260D"/>
    <w:rsid w:val="002A33FD"/>
    <w:rsid w:val="002A704E"/>
    <w:rsid w:val="002B0EA5"/>
    <w:rsid w:val="002B1087"/>
    <w:rsid w:val="002B3D22"/>
    <w:rsid w:val="002B5471"/>
    <w:rsid w:val="002B7A42"/>
    <w:rsid w:val="002B7B38"/>
    <w:rsid w:val="002C03C7"/>
    <w:rsid w:val="002C1933"/>
    <w:rsid w:val="002C1EFE"/>
    <w:rsid w:val="002C46A6"/>
    <w:rsid w:val="002C4BE1"/>
    <w:rsid w:val="002C58D3"/>
    <w:rsid w:val="002C7AAB"/>
    <w:rsid w:val="002D011C"/>
    <w:rsid w:val="002D043A"/>
    <w:rsid w:val="002D6224"/>
    <w:rsid w:val="002D7037"/>
    <w:rsid w:val="002D7EDD"/>
    <w:rsid w:val="002F07E3"/>
    <w:rsid w:val="002F0DD8"/>
    <w:rsid w:val="002F7C4F"/>
    <w:rsid w:val="00304781"/>
    <w:rsid w:val="003074B7"/>
    <w:rsid w:val="00307CBD"/>
    <w:rsid w:val="003229CD"/>
    <w:rsid w:val="00322BE6"/>
    <w:rsid w:val="003278F2"/>
    <w:rsid w:val="00334D2B"/>
    <w:rsid w:val="003379D0"/>
    <w:rsid w:val="00340425"/>
    <w:rsid w:val="003415D3"/>
    <w:rsid w:val="00351678"/>
    <w:rsid w:val="00352B0F"/>
    <w:rsid w:val="00357395"/>
    <w:rsid w:val="00360459"/>
    <w:rsid w:val="003607C6"/>
    <w:rsid w:val="00361220"/>
    <w:rsid w:val="00365C78"/>
    <w:rsid w:val="00372438"/>
    <w:rsid w:val="00372C84"/>
    <w:rsid w:val="00372F56"/>
    <w:rsid w:val="00372FAD"/>
    <w:rsid w:val="00375098"/>
    <w:rsid w:val="00377D1E"/>
    <w:rsid w:val="00380BA6"/>
    <w:rsid w:val="0038268D"/>
    <w:rsid w:val="003922DC"/>
    <w:rsid w:val="003A1125"/>
    <w:rsid w:val="003A6E8B"/>
    <w:rsid w:val="003B1A71"/>
    <w:rsid w:val="003B21AA"/>
    <w:rsid w:val="003C0F0D"/>
    <w:rsid w:val="003C3EBF"/>
    <w:rsid w:val="003C3EFC"/>
    <w:rsid w:val="003C5D5D"/>
    <w:rsid w:val="003C646E"/>
    <w:rsid w:val="003D0BFE"/>
    <w:rsid w:val="003D5700"/>
    <w:rsid w:val="003D7870"/>
    <w:rsid w:val="003E2F8B"/>
    <w:rsid w:val="003E6D6D"/>
    <w:rsid w:val="003F0CC3"/>
    <w:rsid w:val="003F2767"/>
    <w:rsid w:val="003F3C8E"/>
    <w:rsid w:val="003F54C5"/>
    <w:rsid w:val="003F6F5D"/>
    <w:rsid w:val="004116CD"/>
    <w:rsid w:val="00417EB9"/>
    <w:rsid w:val="00422464"/>
    <w:rsid w:val="00424CA9"/>
    <w:rsid w:val="00430C8B"/>
    <w:rsid w:val="00440B8C"/>
    <w:rsid w:val="00441ACC"/>
    <w:rsid w:val="0044291A"/>
    <w:rsid w:val="00444DB4"/>
    <w:rsid w:val="00461341"/>
    <w:rsid w:val="00463094"/>
    <w:rsid w:val="0046374A"/>
    <w:rsid w:val="004649E6"/>
    <w:rsid w:val="00472CBC"/>
    <w:rsid w:val="00484147"/>
    <w:rsid w:val="004928DF"/>
    <w:rsid w:val="00494F36"/>
    <w:rsid w:val="0049536B"/>
    <w:rsid w:val="00495E23"/>
    <w:rsid w:val="00496F97"/>
    <w:rsid w:val="004A3588"/>
    <w:rsid w:val="004A3B60"/>
    <w:rsid w:val="004A4059"/>
    <w:rsid w:val="004A51C5"/>
    <w:rsid w:val="004A56BE"/>
    <w:rsid w:val="004A7215"/>
    <w:rsid w:val="004A7936"/>
    <w:rsid w:val="004B62A8"/>
    <w:rsid w:val="004B7E97"/>
    <w:rsid w:val="004D73B4"/>
    <w:rsid w:val="004E187C"/>
    <w:rsid w:val="004E3FAB"/>
    <w:rsid w:val="004E7A0A"/>
    <w:rsid w:val="004E7BEC"/>
    <w:rsid w:val="004F4B72"/>
    <w:rsid w:val="00503A75"/>
    <w:rsid w:val="00504DD3"/>
    <w:rsid w:val="0050600B"/>
    <w:rsid w:val="005122D9"/>
    <w:rsid w:val="00516068"/>
    <w:rsid w:val="00516B8D"/>
    <w:rsid w:val="00524985"/>
    <w:rsid w:val="005253D0"/>
    <w:rsid w:val="00525AF3"/>
    <w:rsid w:val="00525EED"/>
    <w:rsid w:val="0053174E"/>
    <w:rsid w:val="00534049"/>
    <w:rsid w:val="0053448B"/>
    <w:rsid w:val="00537FBC"/>
    <w:rsid w:val="00540FC3"/>
    <w:rsid w:val="005436D3"/>
    <w:rsid w:val="00550852"/>
    <w:rsid w:val="00552ED4"/>
    <w:rsid w:val="00554D71"/>
    <w:rsid w:val="0055585D"/>
    <w:rsid w:val="00557149"/>
    <w:rsid w:val="00560244"/>
    <w:rsid w:val="005614F5"/>
    <w:rsid w:val="0056187F"/>
    <w:rsid w:val="005626F4"/>
    <w:rsid w:val="00572029"/>
    <w:rsid w:val="00576DF2"/>
    <w:rsid w:val="005771D3"/>
    <w:rsid w:val="00581F38"/>
    <w:rsid w:val="0058425F"/>
    <w:rsid w:val="00584811"/>
    <w:rsid w:val="00585AA9"/>
    <w:rsid w:val="00585AB0"/>
    <w:rsid w:val="00591FAA"/>
    <w:rsid w:val="00593AA6"/>
    <w:rsid w:val="00594161"/>
    <w:rsid w:val="005941BA"/>
    <w:rsid w:val="00594456"/>
    <w:rsid w:val="00594749"/>
    <w:rsid w:val="0059723F"/>
    <w:rsid w:val="005A00FF"/>
    <w:rsid w:val="005A0584"/>
    <w:rsid w:val="005A15FF"/>
    <w:rsid w:val="005A3F82"/>
    <w:rsid w:val="005A7899"/>
    <w:rsid w:val="005B0152"/>
    <w:rsid w:val="005B4067"/>
    <w:rsid w:val="005C3F41"/>
    <w:rsid w:val="005C41E4"/>
    <w:rsid w:val="005C506D"/>
    <w:rsid w:val="005D13D0"/>
    <w:rsid w:val="005D1AFC"/>
    <w:rsid w:val="005D2D09"/>
    <w:rsid w:val="005D3DDD"/>
    <w:rsid w:val="005D7CFA"/>
    <w:rsid w:val="005E0D82"/>
    <w:rsid w:val="005E6593"/>
    <w:rsid w:val="005E66FD"/>
    <w:rsid w:val="005F3418"/>
    <w:rsid w:val="005F41F4"/>
    <w:rsid w:val="005F61C2"/>
    <w:rsid w:val="005F6B71"/>
    <w:rsid w:val="00600219"/>
    <w:rsid w:val="00600A4C"/>
    <w:rsid w:val="006051E8"/>
    <w:rsid w:val="006065C4"/>
    <w:rsid w:val="0061561A"/>
    <w:rsid w:val="006169DB"/>
    <w:rsid w:val="00617178"/>
    <w:rsid w:val="0062600D"/>
    <w:rsid w:val="006354EA"/>
    <w:rsid w:val="0063612C"/>
    <w:rsid w:val="006368DE"/>
    <w:rsid w:val="00642A69"/>
    <w:rsid w:val="006442D3"/>
    <w:rsid w:val="006475DA"/>
    <w:rsid w:val="00647851"/>
    <w:rsid w:val="0065038A"/>
    <w:rsid w:val="00650657"/>
    <w:rsid w:val="00651A51"/>
    <w:rsid w:val="00663268"/>
    <w:rsid w:val="00665F19"/>
    <w:rsid w:val="0067274C"/>
    <w:rsid w:val="00673F7E"/>
    <w:rsid w:val="0067518D"/>
    <w:rsid w:val="00677CC2"/>
    <w:rsid w:val="006835FB"/>
    <w:rsid w:val="00684743"/>
    <w:rsid w:val="0068486E"/>
    <w:rsid w:val="006905DE"/>
    <w:rsid w:val="0069207B"/>
    <w:rsid w:val="00693FC3"/>
    <w:rsid w:val="006A0B6C"/>
    <w:rsid w:val="006A149C"/>
    <w:rsid w:val="006A1F5C"/>
    <w:rsid w:val="006A2C55"/>
    <w:rsid w:val="006A4E08"/>
    <w:rsid w:val="006A6335"/>
    <w:rsid w:val="006A71A3"/>
    <w:rsid w:val="006B0685"/>
    <w:rsid w:val="006B6D59"/>
    <w:rsid w:val="006C7F8C"/>
    <w:rsid w:val="006D0103"/>
    <w:rsid w:val="006D02BD"/>
    <w:rsid w:val="006D6C91"/>
    <w:rsid w:val="006E556D"/>
    <w:rsid w:val="006E5800"/>
    <w:rsid w:val="006E59E2"/>
    <w:rsid w:val="006E7545"/>
    <w:rsid w:val="006F318F"/>
    <w:rsid w:val="006F3FDE"/>
    <w:rsid w:val="006F47C1"/>
    <w:rsid w:val="00700B2C"/>
    <w:rsid w:val="00702390"/>
    <w:rsid w:val="0071014D"/>
    <w:rsid w:val="00711195"/>
    <w:rsid w:val="00713084"/>
    <w:rsid w:val="007132DD"/>
    <w:rsid w:val="00715914"/>
    <w:rsid w:val="00715BA4"/>
    <w:rsid w:val="00717A14"/>
    <w:rsid w:val="00723802"/>
    <w:rsid w:val="00726099"/>
    <w:rsid w:val="00731E00"/>
    <w:rsid w:val="007328F7"/>
    <w:rsid w:val="007335E0"/>
    <w:rsid w:val="00733E95"/>
    <w:rsid w:val="0074015C"/>
    <w:rsid w:val="00742400"/>
    <w:rsid w:val="007440B7"/>
    <w:rsid w:val="007512B8"/>
    <w:rsid w:val="007516F8"/>
    <w:rsid w:val="00754E3B"/>
    <w:rsid w:val="007553B3"/>
    <w:rsid w:val="00756BF2"/>
    <w:rsid w:val="007715C9"/>
    <w:rsid w:val="00774294"/>
    <w:rsid w:val="00774EDD"/>
    <w:rsid w:val="007757EC"/>
    <w:rsid w:val="00775CAD"/>
    <w:rsid w:val="00775F83"/>
    <w:rsid w:val="00781389"/>
    <w:rsid w:val="007978CC"/>
    <w:rsid w:val="00797C6C"/>
    <w:rsid w:val="00797DE9"/>
    <w:rsid w:val="007A0E7C"/>
    <w:rsid w:val="007A6816"/>
    <w:rsid w:val="007A7F0E"/>
    <w:rsid w:val="007B0968"/>
    <w:rsid w:val="007C0A5E"/>
    <w:rsid w:val="007C42C2"/>
    <w:rsid w:val="007C54A6"/>
    <w:rsid w:val="007D519E"/>
    <w:rsid w:val="007E163D"/>
    <w:rsid w:val="007E2395"/>
    <w:rsid w:val="007E27A3"/>
    <w:rsid w:val="007E5D2A"/>
    <w:rsid w:val="007F03C3"/>
    <w:rsid w:val="007F05D6"/>
    <w:rsid w:val="007F080A"/>
    <w:rsid w:val="00803816"/>
    <w:rsid w:val="00803FB2"/>
    <w:rsid w:val="00811AA6"/>
    <w:rsid w:val="00823819"/>
    <w:rsid w:val="00825917"/>
    <w:rsid w:val="008309C3"/>
    <w:rsid w:val="00831C76"/>
    <w:rsid w:val="0083252A"/>
    <w:rsid w:val="008366D9"/>
    <w:rsid w:val="008429CA"/>
    <w:rsid w:val="00844487"/>
    <w:rsid w:val="0084656A"/>
    <w:rsid w:val="00847A43"/>
    <w:rsid w:val="00851BB5"/>
    <w:rsid w:val="0085365A"/>
    <w:rsid w:val="00856A31"/>
    <w:rsid w:val="0087222D"/>
    <w:rsid w:val="008754D0"/>
    <w:rsid w:val="0087729D"/>
    <w:rsid w:val="00877E19"/>
    <w:rsid w:val="00880C34"/>
    <w:rsid w:val="00884DAF"/>
    <w:rsid w:val="00884FDE"/>
    <w:rsid w:val="008861ED"/>
    <w:rsid w:val="00890E6F"/>
    <w:rsid w:val="00891E81"/>
    <w:rsid w:val="0089244D"/>
    <w:rsid w:val="008935A5"/>
    <w:rsid w:val="008A34E8"/>
    <w:rsid w:val="008A57EC"/>
    <w:rsid w:val="008A73F5"/>
    <w:rsid w:val="008B45EE"/>
    <w:rsid w:val="008C2BF1"/>
    <w:rsid w:val="008C6446"/>
    <w:rsid w:val="008D0EE0"/>
    <w:rsid w:val="008D5B16"/>
    <w:rsid w:val="008E08DD"/>
    <w:rsid w:val="008E2F5A"/>
    <w:rsid w:val="008E3851"/>
    <w:rsid w:val="008E3FE7"/>
    <w:rsid w:val="008E4483"/>
    <w:rsid w:val="008F0128"/>
    <w:rsid w:val="008F54E7"/>
    <w:rsid w:val="008F5676"/>
    <w:rsid w:val="008F6E1F"/>
    <w:rsid w:val="00903422"/>
    <w:rsid w:val="009041A3"/>
    <w:rsid w:val="00905B9E"/>
    <w:rsid w:val="00906EB0"/>
    <w:rsid w:val="00910B52"/>
    <w:rsid w:val="009112DF"/>
    <w:rsid w:val="00917DAA"/>
    <w:rsid w:val="00921738"/>
    <w:rsid w:val="00923B22"/>
    <w:rsid w:val="00931C61"/>
    <w:rsid w:val="00932377"/>
    <w:rsid w:val="009334DF"/>
    <w:rsid w:val="00933B78"/>
    <w:rsid w:val="00936A68"/>
    <w:rsid w:val="00940282"/>
    <w:rsid w:val="00940A32"/>
    <w:rsid w:val="00941A96"/>
    <w:rsid w:val="009460DE"/>
    <w:rsid w:val="00947D5A"/>
    <w:rsid w:val="00950467"/>
    <w:rsid w:val="00950CBF"/>
    <w:rsid w:val="009532A5"/>
    <w:rsid w:val="009558BD"/>
    <w:rsid w:val="00963814"/>
    <w:rsid w:val="009676EC"/>
    <w:rsid w:val="00967AB4"/>
    <w:rsid w:val="009729E1"/>
    <w:rsid w:val="00972CAE"/>
    <w:rsid w:val="00973E41"/>
    <w:rsid w:val="00983911"/>
    <w:rsid w:val="009868E9"/>
    <w:rsid w:val="009956A1"/>
    <w:rsid w:val="009A125F"/>
    <w:rsid w:val="009A6D55"/>
    <w:rsid w:val="009B1F54"/>
    <w:rsid w:val="009B3020"/>
    <w:rsid w:val="009B4926"/>
    <w:rsid w:val="009B6751"/>
    <w:rsid w:val="009B6C34"/>
    <w:rsid w:val="009C28A4"/>
    <w:rsid w:val="009C5A92"/>
    <w:rsid w:val="009D0792"/>
    <w:rsid w:val="009D1C15"/>
    <w:rsid w:val="009D5B47"/>
    <w:rsid w:val="009D7DFF"/>
    <w:rsid w:val="009E13A3"/>
    <w:rsid w:val="009E63A9"/>
    <w:rsid w:val="009E726D"/>
    <w:rsid w:val="009F3931"/>
    <w:rsid w:val="009F4164"/>
    <w:rsid w:val="00A11C63"/>
    <w:rsid w:val="00A163F8"/>
    <w:rsid w:val="00A22C98"/>
    <w:rsid w:val="00A231E2"/>
    <w:rsid w:val="00A36718"/>
    <w:rsid w:val="00A3782E"/>
    <w:rsid w:val="00A37A29"/>
    <w:rsid w:val="00A40669"/>
    <w:rsid w:val="00A4190E"/>
    <w:rsid w:val="00A44720"/>
    <w:rsid w:val="00A449FF"/>
    <w:rsid w:val="00A45827"/>
    <w:rsid w:val="00A45C04"/>
    <w:rsid w:val="00A47CB6"/>
    <w:rsid w:val="00A52DC6"/>
    <w:rsid w:val="00A56554"/>
    <w:rsid w:val="00A60913"/>
    <w:rsid w:val="00A631AF"/>
    <w:rsid w:val="00A64912"/>
    <w:rsid w:val="00A65554"/>
    <w:rsid w:val="00A67B74"/>
    <w:rsid w:val="00A70A74"/>
    <w:rsid w:val="00A70CD2"/>
    <w:rsid w:val="00A71003"/>
    <w:rsid w:val="00A802BC"/>
    <w:rsid w:val="00A8030E"/>
    <w:rsid w:val="00A82B38"/>
    <w:rsid w:val="00A836A8"/>
    <w:rsid w:val="00A84422"/>
    <w:rsid w:val="00A86D14"/>
    <w:rsid w:val="00A871FC"/>
    <w:rsid w:val="00A872DC"/>
    <w:rsid w:val="00A9389A"/>
    <w:rsid w:val="00A94CC5"/>
    <w:rsid w:val="00AA1527"/>
    <w:rsid w:val="00AA7E2B"/>
    <w:rsid w:val="00AB10EB"/>
    <w:rsid w:val="00AB543B"/>
    <w:rsid w:val="00AC03E1"/>
    <w:rsid w:val="00AD214A"/>
    <w:rsid w:val="00AD5641"/>
    <w:rsid w:val="00AD720F"/>
    <w:rsid w:val="00AD7BB9"/>
    <w:rsid w:val="00AE2747"/>
    <w:rsid w:val="00AE2862"/>
    <w:rsid w:val="00AF035B"/>
    <w:rsid w:val="00AF06CF"/>
    <w:rsid w:val="00AF1429"/>
    <w:rsid w:val="00AF4EAB"/>
    <w:rsid w:val="00B00F8A"/>
    <w:rsid w:val="00B029C2"/>
    <w:rsid w:val="00B1324A"/>
    <w:rsid w:val="00B136FC"/>
    <w:rsid w:val="00B1380A"/>
    <w:rsid w:val="00B146F3"/>
    <w:rsid w:val="00B1535F"/>
    <w:rsid w:val="00B16134"/>
    <w:rsid w:val="00B16BCE"/>
    <w:rsid w:val="00B16C93"/>
    <w:rsid w:val="00B20117"/>
    <w:rsid w:val="00B20503"/>
    <w:rsid w:val="00B21F29"/>
    <w:rsid w:val="00B255C1"/>
    <w:rsid w:val="00B33B3C"/>
    <w:rsid w:val="00B41448"/>
    <w:rsid w:val="00B4610C"/>
    <w:rsid w:val="00B46132"/>
    <w:rsid w:val="00B52575"/>
    <w:rsid w:val="00B53E58"/>
    <w:rsid w:val="00B54457"/>
    <w:rsid w:val="00B54DC0"/>
    <w:rsid w:val="00B63834"/>
    <w:rsid w:val="00B665A5"/>
    <w:rsid w:val="00B74A70"/>
    <w:rsid w:val="00B80199"/>
    <w:rsid w:val="00B8257A"/>
    <w:rsid w:val="00B85DFC"/>
    <w:rsid w:val="00B86F30"/>
    <w:rsid w:val="00B93419"/>
    <w:rsid w:val="00B97049"/>
    <w:rsid w:val="00BA220B"/>
    <w:rsid w:val="00BA2F74"/>
    <w:rsid w:val="00BA3D0F"/>
    <w:rsid w:val="00BA4AAB"/>
    <w:rsid w:val="00BB4281"/>
    <w:rsid w:val="00BB6C84"/>
    <w:rsid w:val="00BE1E4C"/>
    <w:rsid w:val="00BE2097"/>
    <w:rsid w:val="00BE2C04"/>
    <w:rsid w:val="00BE4B60"/>
    <w:rsid w:val="00BE60E2"/>
    <w:rsid w:val="00BE719A"/>
    <w:rsid w:val="00BE720A"/>
    <w:rsid w:val="00BE7FB4"/>
    <w:rsid w:val="00BF08EB"/>
    <w:rsid w:val="00BF74E6"/>
    <w:rsid w:val="00C1045B"/>
    <w:rsid w:val="00C13604"/>
    <w:rsid w:val="00C1606D"/>
    <w:rsid w:val="00C16470"/>
    <w:rsid w:val="00C25519"/>
    <w:rsid w:val="00C31DE7"/>
    <w:rsid w:val="00C32D4B"/>
    <w:rsid w:val="00C33732"/>
    <w:rsid w:val="00C33FA4"/>
    <w:rsid w:val="00C34125"/>
    <w:rsid w:val="00C40D89"/>
    <w:rsid w:val="00C42BF8"/>
    <w:rsid w:val="00C42E0D"/>
    <w:rsid w:val="00C43D5C"/>
    <w:rsid w:val="00C50043"/>
    <w:rsid w:val="00C53671"/>
    <w:rsid w:val="00C6218A"/>
    <w:rsid w:val="00C66183"/>
    <w:rsid w:val="00C67A26"/>
    <w:rsid w:val="00C70522"/>
    <w:rsid w:val="00C70B70"/>
    <w:rsid w:val="00C7573B"/>
    <w:rsid w:val="00C7631E"/>
    <w:rsid w:val="00C77132"/>
    <w:rsid w:val="00C8046E"/>
    <w:rsid w:val="00C9067E"/>
    <w:rsid w:val="00C96B54"/>
    <w:rsid w:val="00CA09E4"/>
    <w:rsid w:val="00CB222E"/>
    <w:rsid w:val="00CB50A8"/>
    <w:rsid w:val="00CB50CD"/>
    <w:rsid w:val="00CB577F"/>
    <w:rsid w:val="00CB5AB1"/>
    <w:rsid w:val="00CB79E7"/>
    <w:rsid w:val="00CC21B4"/>
    <w:rsid w:val="00CC3548"/>
    <w:rsid w:val="00CD0CCD"/>
    <w:rsid w:val="00CD1438"/>
    <w:rsid w:val="00CD61A1"/>
    <w:rsid w:val="00CE038B"/>
    <w:rsid w:val="00CE493D"/>
    <w:rsid w:val="00CE4DDC"/>
    <w:rsid w:val="00CE4F36"/>
    <w:rsid w:val="00CE51C7"/>
    <w:rsid w:val="00CE6285"/>
    <w:rsid w:val="00CE6309"/>
    <w:rsid w:val="00CE653D"/>
    <w:rsid w:val="00CF0BB2"/>
    <w:rsid w:val="00CF0E70"/>
    <w:rsid w:val="00CF3A0B"/>
    <w:rsid w:val="00CF3EE8"/>
    <w:rsid w:val="00CF70EB"/>
    <w:rsid w:val="00CF7137"/>
    <w:rsid w:val="00D00024"/>
    <w:rsid w:val="00D00D6F"/>
    <w:rsid w:val="00D02616"/>
    <w:rsid w:val="00D040EE"/>
    <w:rsid w:val="00D05207"/>
    <w:rsid w:val="00D06D3D"/>
    <w:rsid w:val="00D1034A"/>
    <w:rsid w:val="00D115F9"/>
    <w:rsid w:val="00D13441"/>
    <w:rsid w:val="00D178E4"/>
    <w:rsid w:val="00D2127E"/>
    <w:rsid w:val="00D23F2B"/>
    <w:rsid w:val="00D27ADA"/>
    <w:rsid w:val="00D30EA9"/>
    <w:rsid w:val="00D322DA"/>
    <w:rsid w:val="00D32CE3"/>
    <w:rsid w:val="00D3534A"/>
    <w:rsid w:val="00D407B2"/>
    <w:rsid w:val="00D469D3"/>
    <w:rsid w:val="00D50934"/>
    <w:rsid w:val="00D61655"/>
    <w:rsid w:val="00D62F3D"/>
    <w:rsid w:val="00D675E2"/>
    <w:rsid w:val="00D70DFB"/>
    <w:rsid w:val="00D75685"/>
    <w:rsid w:val="00D766DF"/>
    <w:rsid w:val="00D81D54"/>
    <w:rsid w:val="00D829AD"/>
    <w:rsid w:val="00D83893"/>
    <w:rsid w:val="00D84DF6"/>
    <w:rsid w:val="00D93A50"/>
    <w:rsid w:val="00DA097D"/>
    <w:rsid w:val="00DA186E"/>
    <w:rsid w:val="00DA3FA1"/>
    <w:rsid w:val="00DB2DA7"/>
    <w:rsid w:val="00DB6179"/>
    <w:rsid w:val="00DB78F9"/>
    <w:rsid w:val="00DC3043"/>
    <w:rsid w:val="00DC349D"/>
    <w:rsid w:val="00DC39C0"/>
    <w:rsid w:val="00DC4E56"/>
    <w:rsid w:val="00DC4F88"/>
    <w:rsid w:val="00DD0D19"/>
    <w:rsid w:val="00DD29C8"/>
    <w:rsid w:val="00DD50D7"/>
    <w:rsid w:val="00DD5B7B"/>
    <w:rsid w:val="00DE6FBE"/>
    <w:rsid w:val="00DF0D32"/>
    <w:rsid w:val="00DF22CE"/>
    <w:rsid w:val="00E055AB"/>
    <w:rsid w:val="00E05704"/>
    <w:rsid w:val="00E05906"/>
    <w:rsid w:val="00E10719"/>
    <w:rsid w:val="00E14D3A"/>
    <w:rsid w:val="00E21E77"/>
    <w:rsid w:val="00E31573"/>
    <w:rsid w:val="00E33516"/>
    <w:rsid w:val="00E338EF"/>
    <w:rsid w:val="00E35B56"/>
    <w:rsid w:val="00E3617B"/>
    <w:rsid w:val="00E42952"/>
    <w:rsid w:val="00E4353E"/>
    <w:rsid w:val="00E43CC8"/>
    <w:rsid w:val="00E44C17"/>
    <w:rsid w:val="00E506F4"/>
    <w:rsid w:val="00E51F5F"/>
    <w:rsid w:val="00E52D76"/>
    <w:rsid w:val="00E567B9"/>
    <w:rsid w:val="00E61CBA"/>
    <w:rsid w:val="00E65D73"/>
    <w:rsid w:val="00E708D8"/>
    <w:rsid w:val="00E71E89"/>
    <w:rsid w:val="00E721FD"/>
    <w:rsid w:val="00E72460"/>
    <w:rsid w:val="00E74DC7"/>
    <w:rsid w:val="00E75FF5"/>
    <w:rsid w:val="00E82737"/>
    <w:rsid w:val="00E839DA"/>
    <w:rsid w:val="00E85C54"/>
    <w:rsid w:val="00E93D32"/>
    <w:rsid w:val="00E94D5E"/>
    <w:rsid w:val="00E97F31"/>
    <w:rsid w:val="00EA3576"/>
    <w:rsid w:val="00EA4541"/>
    <w:rsid w:val="00EA4A04"/>
    <w:rsid w:val="00EA7100"/>
    <w:rsid w:val="00EA7C1E"/>
    <w:rsid w:val="00EB069C"/>
    <w:rsid w:val="00EB22CA"/>
    <w:rsid w:val="00EB28D5"/>
    <w:rsid w:val="00EB3209"/>
    <w:rsid w:val="00EC01C1"/>
    <w:rsid w:val="00EC38E5"/>
    <w:rsid w:val="00ED0467"/>
    <w:rsid w:val="00ED3529"/>
    <w:rsid w:val="00ED665A"/>
    <w:rsid w:val="00EF118D"/>
    <w:rsid w:val="00EF2E3A"/>
    <w:rsid w:val="00EF3217"/>
    <w:rsid w:val="00EF4115"/>
    <w:rsid w:val="00EF7BF5"/>
    <w:rsid w:val="00F033EC"/>
    <w:rsid w:val="00F05273"/>
    <w:rsid w:val="00F06C88"/>
    <w:rsid w:val="00F072A7"/>
    <w:rsid w:val="00F078DC"/>
    <w:rsid w:val="00F1097F"/>
    <w:rsid w:val="00F10E00"/>
    <w:rsid w:val="00F1510F"/>
    <w:rsid w:val="00F20799"/>
    <w:rsid w:val="00F21194"/>
    <w:rsid w:val="00F230CB"/>
    <w:rsid w:val="00F27A7C"/>
    <w:rsid w:val="00F312A3"/>
    <w:rsid w:val="00F31632"/>
    <w:rsid w:val="00F408D2"/>
    <w:rsid w:val="00F40A0C"/>
    <w:rsid w:val="00F6062B"/>
    <w:rsid w:val="00F616C0"/>
    <w:rsid w:val="00F61B89"/>
    <w:rsid w:val="00F71D85"/>
    <w:rsid w:val="00F73BD6"/>
    <w:rsid w:val="00F74BAC"/>
    <w:rsid w:val="00F83989"/>
    <w:rsid w:val="00F85218"/>
    <w:rsid w:val="00F904C6"/>
    <w:rsid w:val="00F90E5C"/>
    <w:rsid w:val="00F915A5"/>
    <w:rsid w:val="00F94026"/>
    <w:rsid w:val="00F94553"/>
    <w:rsid w:val="00F9632C"/>
    <w:rsid w:val="00F973D9"/>
    <w:rsid w:val="00FA20EC"/>
    <w:rsid w:val="00FA5392"/>
    <w:rsid w:val="00FA5B26"/>
    <w:rsid w:val="00FB16E8"/>
    <w:rsid w:val="00FB18EB"/>
    <w:rsid w:val="00FB6230"/>
    <w:rsid w:val="00FB7D6B"/>
    <w:rsid w:val="00FC1E2B"/>
    <w:rsid w:val="00FC64CD"/>
    <w:rsid w:val="00FD3CC7"/>
    <w:rsid w:val="00FD7AED"/>
    <w:rsid w:val="00FD7D60"/>
    <w:rsid w:val="00FF1BA0"/>
    <w:rsid w:val="00FF2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67D8"/>
    <w:pPr>
      <w:spacing w:line="260" w:lineRule="atLeast"/>
    </w:pPr>
    <w:rPr>
      <w:sz w:val="22"/>
    </w:rPr>
  </w:style>
  <w:style w:type="paragraph" w:styleId="Heading1">
    <w:name w:val="heading 1"/>
    <w:basedOn w:val="Normal"/>
    <w:next w:val="Normal"/>
    <w:link w:val="Heading1Char"/>
    <w:qFormat/>
    <w:rsid w:val="00F6062B"/>
    <w:pPr>
      <w:keepNext/>
      <w:keepLines/>
      <w:numPr>
        <w:numId w:val="1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6062B"/>
    <w:pPr>
      <w:keepNext/>
      <w:keepLines/>
      <w:numPr>
        <w:ilvl w:val="1"/>
        <w:numId w:val="1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6062B"/>
    <w:pPr>
      <w:keepNext/>
      <w:keepLines/>
      <w:numPr>
        <w:ilvl w:val="2"/>
        <w:numId w:val="1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6062B"/>
    <w:pPr>
      <w:keepNext/>
      <w:keepLines/>
      <w:numPr>
        <w:ilvl w:val="3"/>
        <w:numId w:val="1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6062B"/>
    <w:pPr>
      <w:keepNext/>
      <w:keepLines/>
      <w:numPr>
        <w:ilvl w:val="4"/>
        <w:numId w:val="1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6062B"/>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6062B"/>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6062B"/>
    <w:pPr>
      <w:keepNext/>
      <w:keepLines/>
      <w:numPr>
        <w:ilvl w:val="7"/>
        <w:numId w:val="1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F6062B"/>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867D8"/>
  </w:style>
  <w:style w:type="paragraph" w:customStyle="1" w:styleId="OPCParaBase">
    <w:name w:val="OPCParaBase"/>
    <w:qFormat/>
    <w:rsid w:val="000867D8"/>
    <w:pPr>
      <w:spacing w:line="260" w:lineRule="atLeast"/>
    </w:pPr>
    <w:rPr>
      <w:rFonts w:eastAsia="Times New Roman" w:cs="Times New Roman"/>
      <w:sz w:val="22"/>
      <w:lang w:eastAsia="en-AU"/>
    </w:rPr>
  </w:style>
  <w:style w:type="paragraph" w:customStyle="1" w:styleId="ShortT">
    <w:name w:val="ShortT"/>
    <w:basedOn w:val="OPCParaBase"/>
    <w:next w:val="Normal"/>
    <w:qFormat/>
    <w:rsid w:val="000867D8"/>
    <w:pPr>
      <w:spacing w:line="240" w:lineRule="auto"/>
    </w:pPr>
    <w:rPr>
      <w:b/>
      <w:sz w:val="40"/>
    </w:rPr>
  </w:style>
  <w:style w:type="paragraph" w:customStyle="1" w:styleId="ActHead1">
    <w:name w:val="ActHead 1"/>
    <w:aliases w:val="c"/>
    <w:basedOn w:val="OPCParaBase"/>
    <w:next w:val="Normal"/>
    <w:qFormat/>
    <w:rsid w:val="000867D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867D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867D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867D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867D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867D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867D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867D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867D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867D8"/>
  </w:style>
  <w:style w:type="paragraph" w:customStyle="1" w:styleId="Blocks">
    <w:name w:val="Blocks"/>
    <w:aliases w:val="bb"/>
    <w:basedOn w:val="OPCParaBase"/>
    <w:qFormat/>
    <w:rsid w:val="000867D8"/>
    <w:pPr>
      <w:spacing w:line="240" w:lineRule="auto"/>
    </w:pPr>
    <w:rPr>
      <w:sz w:val="24"/>
    </w:rPr>
  </w:style>
  <w:style w:type="paragraph" w:customStyle="1" w:styleId="BoxText">
    <w:name w:val="BoxText"/>
    <w:aliases w:val="bt"/>
    <w:basedOn w:val="OPCParaBase"/>
    <w:qFormat/>
    <w:rsid w:val="000867D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867D8"/>
    <w:rPr>
      <w:b/>
    </w:rPr>
  </w:style>
  <w:style w:type="paragraph" w:customStyle="1" w:styleId="BoxHeadItalic">
    <w:name w:val="BoxHeadItalic"/>
    <w:aliases w:val="bhi"/>
    <w:basedOn w:val="BoxText"/>
    <w:next w:val="BoxStep"/>
    <w:qFormat/>
    <w:rsid w:val="000867D8"/>
    <w:rPr>
      <w:i/>
    </w:rPr>
  </w:style>
  <w:style w:type="paragraph" w:customStyle="1" w:styleId="BoxList">
    <w:name w:val="BoxList"/>
    <w:aliases w:val="bl"/>
    <w:basedOn w:val="BoxText"/>
    <w:qFormat/>
    <w:rsid w:val="000867D8"/>
    <w:pPr>
      <w:ind w:left="1559" w:hanging="425"/>
    </w:pPr>
  </w:style>
  <w:style w:type="paragraph" w:customStyle="1" w:styleId="BoxNote">
    <w:name w:val="BoxNote"/>
    <w:aliases w:val="bn"/>
    <w:basedOn w:val="BoxText"/>
    <w:qFormat/>
    <w:rsid w:val="000867D8"/>
    <w:pPr>
      <w:tabs>
        <w:tab w:val="left" w:pos="1985"/>
      </w:tabs>
      <w:spacing w:before="122" w:line="198" w:lineRule="exact"/>
      <w:ind w:left="2948" w:hanging="1814"/>
    </w:pPr>
    <w:rPr>
      <w:sz w:val="18"/>
    </w:rPr>
  </w:style>
  <w:style w:type="paragraph" w:customStyle="1" w:styleId="BoxPara">
    <w:name w:val="BoxPara"/>
    <w:aliases w:val="bp"/>
    <w:basedOn w:val="BoxText"/>
    <w:qFormat/>
    <w:rsid w:val="000867D8"/>
    <w:pPr>
      <w:tabs>
        <w:tab w:val="right" w:pos="2268"/>
      </w:tabs>
      <w:ind w:left="2552" w:hanging="1418"/>
    </w:pPr>
  </w:style>
  <w:style w:type="paragraph" w:customStyle="1" w:styleId="BoxStep">
    <w:name w:val="BoxStep"/>
    <w:aliases w:val="bs"/>
    <w:basedOn w:val="BoxText"/>
    <w:qFormat/>
    <w:rsid w:val="000867D8"/>
    <w:pPr>
      <w:ind w:left="1985" w:hanging="851"/>
    </w:pPr>
  </w:style>
  <w:style w:type="character" w:customStyle="1" w:styleId="CharAmPartNo">
    <w:name w:val="CharAmPartNo"/>
    <w:basedOn w:val="OPCCharBase"/>
    <w:uiPriority w:val="1"/>
    <w:qFormat/>
    <w:rsid w:val="000867D8"/>
  </w:style>
  <w:style w:type="character" w:customStyle="1" w:styleId="CharAmPartText">
    <w:name w:val="CharAmPartText"/>
    <w:basedOn w:val="OPCCharBase"/>
    <w:uiPriority w:val="1"/>
    <w:qFormat/>
    <w:rsid w:val="000867D8"/>
  </w:style>
  <w:style w:type="character" w:customStyle="1" w:styleId="CharAmSchNo">
    <w:name w:val="CharAmSchNo"/>
    <w:basedOn w:val="OPCCharBase"/>
    <w:uiPriority w:val="1"/>
    <w:qFormat/>
    <w:rsid w:val="000867D8"/>
  </w:style>
  <w:style w:type="character" w:customStyle="1" w:styleId="CharAmSchText">
    <w:name w:val="CharAmSchText"/>
    <w:basedOn w:val="OPCCharBase"/>
    <w:uiPriority w:val="1"/>
    <w:qFormat/>
    <w:rsid w:val="000867D8"/>
  </w:style>
  <w:style w:type="character" w:customStyle="1" w:styleId="CharBoldItalic">
    <w:name w:val="CharBoldItalic"/>
    <w:basedOn w:val="OPCCharBase"/>
    <w:uiPriority w:val="1"/>
    <w:qFormat/>
    <w:rsid w:val="000867D8"/>
    <w:rPr>
      <w:b/>
      <w:i/>
    </w:rPr>
  </w:style>
  <w:style w:type="character" w:customStyle="1" w:styleId="CharChapNo">
    <w:name w:val="CharChapNo"/>
    <w:basedOn w:val="OPCCharBase"/>
    <w:qFormat/>
    <w:rsid w:val="000867D8"/>
  </w:style>
  <w:style w:type="character" w:customStyle="1" w:styleId="CharChapText">
    <w:name w:val="CharChapText"/>
    <w:basedOn w:val="OPCCharBase"/>
    <w:qFormat/>
    <w:rsid w:val="000867D8"/>
  </w:style>
  <w:style w:type="character" w:customStyle="1" w:styleId="CharDivNo">
    <w:name w:val="CharDivNo"/>
    <w:basedOn w:val="OPCCharBase"/>
    <w:qFormat/>
    <w:rsid w:val="000867D8"/>
  </w:style>
  <w:style w:type="character" w:customStyle="1" w:styleId="CharDivText">
    <w:name w:val="CharDivText"/>
    <w:basedOn w:val="OPCCharBase"/>
    <w:qFormat/>
    <w:rsid w:val="000867D8"/>
  </w:style>
  <w:style w:type="character" w:customStyle="1" w:styleId="CharItalic">
    <w:name w:val="CharItalic"/>
    <w:basedOn w:val="OPCCharBase"/>
    <w:uiPriority w:val="1"/>
    <w:qFormat/>
    <w:rsid w:val="000867D8"/>
    <w:rPr>
      <w:i/>
    </w:rPr>
  </w:style>
  <w:style w:type="character" w:customStyle="1" w:styleId="CharPartNo">
    <w:name w:val="CharPartNo"/>
    <w:basedOn w:val="OPCCharBase"/>
    <w:qFormat/>
    <w:rsid w:val="000867D8"/>
  </w:style>
  <w:style w:type="character" w:customStyle="1" w:styleId="CharPartText">
    <w:name w:val="CharPartText"/>
    <w:basedOn w:val="OPCCharBase"/>
    <w:qFormat/>
    <w:rsid w:val="000867D8"/>
  </w:style>
  <w:style w:type="character" w:customStyle="1" w:styleId="CharSectno">
    <w:name w:val="CharSectno"/>
    <w:basedOn w:val="OPCCharBase"/>
    <w:qFormat/>
    <w:rsid w:val="000867D8"/>
  </w:style>
  <w:style w:type="character" w:customStyle="1" w:styleId="CharSubdNo">
    <w:name w:val="CharSubdNo"/>
    <w:basedOn w:val="OPCCharBase"/>
    <w:uiPriority w:val="1"/>
    <w:qFormat/>
    <w:rsid w:val="000867D8"/>
  </w:style>
  <w:style w:type="character" w:customStyle="1" w:styleId="CharSubdText">
    <w:name w:val="CharSubdText"/>
    <w:basedOn w:val="OPCCharBase"/>
    <w:uiPriority w:val="1"/>
    <w:qFormat/>
    <w:rsid w:val="000867D8"/>
  </w:style>
  <w:style w:type="paragraph" w:customStyle="1" w:styleId="CTA--">
    <w:name w:val="CTA --"/>
    <w:basedOn w:val="OPCParaBase"/>
    <w:next w:val="Normal"/>
    <w:rsid w:val="000867D8"/>
    <w:pPr>
      <w:spacing w:before="60" w:line="240" w:lineRule="atLeast"/>
      <w:ind w:left="142" w:hanging="142"/>
    </w:pPr>
    <w:rPr>
      <w:sz w:val="20"/>
    </w:rPr>
  </w:style>
  <w:style w:type="paragraph" w:customStyle="1" w:styleId="CTA-">
    <w:name w:val="CTA -"/>
    <w:basedOn w:val="OPCParaBase"/>
    <w:rsid w:val="000867D8"/>
    <w:pPr>
      <w:spacing w:before="60" w:line="240" w:lineRule="atLeast"/>
      <w:ind w:left="85" w:hanging="85"/>
    </w:pPr>
    <w:rPr>
      <w:sz w:val="20"/>
    </w:rPr>
  </w:style>
  <w:style w:type="paragraph" w:customStyle="1" w:styleId="CTA---">
    <w:name w:val="CTA ---"/>
    <w:basedOn w:val="OPCParaBase"/>
    <w:next w:val="Normal"/>
    <w:rsid w:val="000867D8"/>
    <w:pPr>
      <w:spacing w:before="60" w:line="240" w:lineRule="atLeast"/>
      <w:ind w:left="198" w:hanging="198"/>
    </w:pPr>
    <w:rPr>
      <w:sz w:val="20"/>
    </w:rPr>
  </w:style>
  <w:style w:type="paragraph" w:customStyle="1" w:styleId="CTA----">
    <w:name w:val="CTA ----"/>
    <w:basedOn w:val="OPCParaBase"/>
    <w:next w:val="Normal"/>
    <w:rsid w:val="000867D8"/>
    <w:pPr>
      <w:spacing w:before="60" w:line="240" w:lineRule="atLeast"/>
      <w:ind w:left="255" w:hanging="255"/>
    </w:pPr>
    <w:rPr>
      <w:sz w:val="20"/>
    </w:rPr>
  </w:style>
  <w:style w:type="paragraph" w:customStyle="1" w:styleId="CTA1a">
    <w:name w:val="CTA 1(a)"/>
    <w:basedOn w:val="OPCParaBase"/>
    <w:rsid w:val="000867D8"/>
    <w:pPr>
      <w:tabs>
        <w:tab w:val="right" w:pos="414"/>
      </w:tabs>
      <w:spacing w:before="40" w:line="240" w:lineRule="atLeast"/>
      <w:ind w:left="675" w:hanging="675"/>
    </w:pPr>
    <w:rPr>
      <w:sz w:val="20"/>
    </w:rPr>
  </w:style>
  <w:style w:type="paragraph" w:customStyle="1" w:styleId="CTA1ai">
    <w:name w:val="CTA 1(a)(i)"/>
    <w:basedOn w:val="OPCParaBase"/>
    <w:rsid w:val="000867D8"/>
    <w:pPr>
      <w:tabs>
        <w:tab w:val="right" w:pos="1004"/>
      </w:tabs>
      <w:spacing w:before="40" w:line="240" w:lineRule="atLeast"/>
      <w:ind w:left="1253" w:hanging="1253"/>
    </w:pPr>
    <w:rPr>
      <w:sz w:val="20"/>
    </w:rPr>
  </w:style>
  <w:style w:type="paragraph" w:customStyle="1" w:styleId="CTA2a">
    <w:name w:val="CTA 2(a)"/>
    <w:basedOn w:val="OPCParaBase"/>
    <w:rsid w:val="000867D8"/>
    <w:pPr>
      <w:tabs>
        <w:tab w:val="right" w:pos="482"/>
      </w:tabs>
      <w:spacing w:before="40" w:line="240" w:lineRule="atLeast"/>
      <w:ind w:left="748" w:hanging="748"/>
    </w:pPr>
    <w:rPr>
      <w:sz w:val="20"/>
    </w:rPr>
  </w:style>
  <w:style w:type="paragraph" w:customStyle="1" w:styleId="CTA2ai">
    <w:name w:val="CTA 2(a)(i)"/>
    <w:basedOn w:val="OPCParaBase"/>
    <w:rsid w:val="000867D8"/>
    <w:pPr>
      <w:tabs>
        <w:tab w:val="right" w:pos="1089"/>
      </w:tabs>
      <w:spacing w:before="40" w:line="240" w:lineRule="atLeast"/>
      <w:ind w:left="1327" w:hanging="1327"/>
    </w:pPr>
    <w:rPr>
      <w:sz w:val="20"/>
    </w:rPr>
  </w:style>
  <w:style w:type="paragraph" w:customStyle="1" w:styleId="CTA3a">
    <w:name w:val="CTA 3(a)"/>
    <w:basedOn w:val="OPCParaBase"/>
    <w:rsid w:val="000867D8"/>
    <w:pPr>
      <w:tabs>
        <w:tab w:val="right" w:pos="556"/>
      </w:tabs>
      <w:spacing w:before="40" w:line="240" w:lineRule="atLeast"/>
      <w:ind w:left="805" w:hanging="805"/>
    </w:pPr>
    <w:rPr>
      <w:sz w:val="20"/>
    </w:rPr>
  </w:style>
  <w:style w:type="paragraph" w:customStyle="1" w:styleId="CTA3ai">
    <w:name w:val="CTA 3(a)(i)"/>
    <w:basedOn w:val="OPCParaBase"/>
    <w:rsid w:val="000867D8"/>
    <w:pPr>
      <w:tabs>
        <w:tab w:val="right" w:pos="1140"/>
      </w:tabs>
      <w:spacing w:before="40" w:line="240" w:lineRule="atLeast"/>
      <w:ind w:left="1361" w:hanging="1361"/>
    </w:pPr>
    <w:rPr>
      <w:sz w:val="20"/>
    </w:rPr>
  </w:style>
  <w:style w:type="paragraph" w:customStyle="1" w:styleId="CTA4a">
    <w:name w:val="CTA 4(a)"/>
    <w:basedOn w:val="OPCParaBase"/>
    <w:rsid w:val="000867D8"/>
    <w:pPr>
      <w:tabs>
        <w:tab w:val="right" w:pos="624"/>
      </w:tabs>
      <w:spacing w:before="40" w:line="240" w:lineRule="atLeast"/>
      <w:ind w:left="873" w:hanging="873"/>
    </w:pPr>
    <w:rPr>
      <w:sz w:val="20"/>
    </w:rPr>
  </w:style>
  <w:style w:type="paragraph" w:customStyle="1" w:styleId="CTA4ai">
    <w:name w:val="CTA 4(a)(i)"/>
    <w:basedOn w:val="OPCParaBase"/>
    <w:rsid w:val="000867D8"/>
    <w:pPr>
      <w:tabs>
        <w:tab w:val="right" w:pos="1213"/>
      </w:tabs>
      <w:spacing w:before="40" w:line="240" w:lineRule="atLeast"/>
      <w:ind w:left="1452" w:hanging="1452"/>
    </w:pPr>
    <w:rPr>
      <w:sz w:val="20"/>
    </w:rPr>
  </w:style>
  <w:style w:type="paragraph" w:customStyle="1" w:styleId="CTACAPS">
    <w:name w:val="CTA CAPS"/>
    <w:basedOn w:val="OPCParaBase"/>
    <w:rsid w:val="000867D8"/>
    <w:pPr>
      <w:spacing w:before="60" w:line="240" w:lineRule="atLeast"/>
    </w:pPr>
    <w:rPr>
      <w:sz w:val="20"/>
    </w:rPr>
  </w:style>
  <w:style w:type="paragraph" w:customStyle="1" w:styleId="CTAright">
    <w:name w:val="CTA right"/>
    <w:basedOn w:val="OPCParaBase"/>
    <w:rsid w:val="000867D8"/>
    <w:pPr>
      <w:spacing w:before="60" w:line="240" w:lineRule="auto"/>
      <w:jc w:val="right"/>
    </w:pPr>
    <w:rPr>
      <w:sz w:val="20"/>
    </w:rPr>
  </w:style>
  <w:style w:type="paragraph" w:customStyle="1" w:styleId="subsection">
    <w:name w:val="subsection"/>
    <w:aliases w:val="ss"/>
    <w:basedOn w:val="OPCParaBase"/>
    <w:link w:val="subsectionChar"/>
    <w:rsid w:val="000867D8"/>
    <w:pPr>
      <w:tabs>
        <w:tab w:val="right" w:pos="1021"/>
      </w:tabs>
      <w:spacing w:before="180" w:line="240" w:lineRule="auto"/>
      <w:ind w:left="1134" w:hanging="1134"/>
    </w:pPr>
  </w:style>
  <w:style w:type="paragraph" w:customStyle="1" w:styleId="Definition">
    <w:name w:val="Definition"/>
    <w:aliases w:val="dd"/>
    <w:basedOn w:val="OPCParaBase"/>
    <w:rsid w:val="000867D8"/>
    <w:pPr>
      <w:spacing w:before="180" w:line="240" w:lineRule="auto"/>
      <w:ind w:left="1134"/>
    </w:pPr>
  </w:style>
  <w:style w:type="paragraph" w:customStyle="1" w:styleId="EndNotespara">
    <w:name w:val="EndNotes(para)"/>
    <w:aliases w:val="eta"/>
    <w:basedOn w:val="OPCParaBase"/>
    <w:next w:val="EndNotessubpara"/>
    <w:rsid w:val="000867D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867D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867D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867D8"/>
    <w:pPr>
      <w:tabs>
        <w:tab w:val="right" w:pos="1412"/>
      </w:tabs>
      <w:spacing w:before="60" w:line="240" w:lineRule="auto"/>
      <w:ind w:left="1525" w:hanging="1525"/>
    </w:pPr>
    <w:rPr>
      <w:sz w:val="20"/>
    </w:rPr>
  </w:style>
  <w:style w:type="paragraph" w:customStyle="1" w:styleId="Formula">
    <w:name w:val="Formula"/>
    <w:basedOn w:val="OPCParaBase"/>
    <w:rsid w:val="000867D8"/>
    <w:pPr>
      <w:spacing w:line="240" w:lineRule="auto"/>
      <w:ind w:left="1134"/>
    </w:pPr>
    <w:rPr>
      <w:sz w:val="20"/>
    </w:rPr>
  </w:style>
  <w:style w:type="paragraph" w:styleId="Header">
    <w:name w:val="header"/>
    <w:basedOn w:val="OPCParaBase"/>
    <w:link w:val="HeaderChar"/>
    <w:unhideWhenUsed/>
    <w:rsid w:val="000867D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867D8"/>
    <w:rPr>
      <w:rFonts w:eastAsia="Times New Roman" w:cs="Times New Roman"/>
      <w:sz w:val="16"/>
      <w:lang w:eastAsia="en-AU"/>
    </w:rPr>
  </w:style>
  <w:style w:type="paragraph" w:customStyle="1" w:styleId="House">
    <w:name w:val="House"/>
    <w:basedOn w:val="OPCParaBase"/>
    <w:rsid w:val="000867D8"/>
    <w:pPr>
      <w:spacing w:line="240" w:lineRule="auto"/>
    </w:pPr>
    <w:rPr>
      <w:sz w:val="28"/>
    </w:rPr>
  </w:style>
  <w:style w:type="paragraph" w:customStyle="1" w:styleId="Item">
    <w:name w:val="Item"/>
    <w:aliases w:val="i"/>
    <w:basedOn w:val="OPCParaBase"/>
    <w:next w:val="ItemHead"/>
    <w:rsid w:val="000867D8"/>
    <w:pPr>
      <w:keepLines/>
      <w:spacing w:before="80" w:line="240" w:lineRule="auto"/>
      <w:ind w:left="709"/>
    </w:pPr>
  </w:style>
  <w:style w:type="paragraph" w:customStyle="1" w:styleId="ItemHead">
    <w:name w:val="ItemHead"/>
    <w:aliases w:val="ih"/>
    <w:basedOn w:val="OPCParaBase"/>
    <w:next w:val="Item"/>
    <w:rsid w:val="000867D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867D8"/>
    <w:pPr>
      <w:spacing w:line="240" w:lineRule="auto"/>
    </w:pPr>
    <w:rPr>
      <w:b/>
      <w:sz w:val="32"/>
    </w:rPr>
  </w:style>
  <w:style w:type="paragraph" w:customStyle="1" w:styleId="notedraft">
    <w:name w:val="note(draft)"/>
    <w:aliases w:val="nd"/>
    <w:basedOn w:val="OPCParaBase"/>
    <w:rsid w:val="000867D8"/>
    <w:pPr>
      <w:spacing w:before="240" w:line="240" w:lineRule="auto"/>
      <w:ind w:left="284" w:hanging="284"/>
    </w:pPr>
    <w:rPr>
      <w:i/>
      <w:sz w:val="24"/>
    </w:rPr>
  </w:style>
  <w:style w:type="paragraph" w:customStyle="1" w:styleId="notemargin">
    <w:name w:val="note(margin)"/>
    <w:aliases w:val="nm"/>
    <w:basedOn w:val="OPCParaBase"/>
    <w:rsid w:val="000867D8"/>
    <w:pPr>
      <w:tabs>
        <w:tab w:val="left" w:pos="709"/>
      </w:tabs>
      <w:spacing w:before="122" w:line="198" w:lineRule="exact"/>
      <w:ind w:left="709" w:hanging="709"/>
    </w:pPr>
    <w:rPr>
      <w:sz w:val="18"/>
    </w:rPr>
  </w:style>
  <w:style w:type="paragraph" w:customStyle="1" w:styleId="noteToPara">
    <w:name w:val="noteToPara"/>
    <w:aliases w:val="ntp"/>
    <w:basedOn w:val="OPCParaBase"/>
    <w:rsid w:val="000867D8"/>
    <w:pPr>
      <w:spacing w:before="122" w:line="198" w:lineRule="exact"/>
      <w:ind w:left="2353" w:hanging="709"/>
    </w:pPr>
    <w:rPr>
      <w:sz w:val="18"/>
    </w:rPr>
  </w:style>
  <w:style w:type="paragraph" w:customStyle="1" w:styleId="noteParlAmend">
    <w:name w:val="note(ParlAmend)"/>
    <w:aliases w:val="npp"/>
    <w:basedOn w:val="OPCParaBase"/>
    <w:next w:val="ParlAmend"/>
    <w:rsid w:val="000867D8"/>
    <w:pPr>
      <w:spacing w:line="240" w:lineRule="auto"/>
      <w:jc w:val="right"/>
    </w:pPr>
    <w:rPr>
      <w:rFonts w:ascii="Arial" w:hAnsi="Arial"/>
      <w:b/>
      <w:i/>
    </w:rPr>
  </w:style>
  <w:style w:type="paragraph" w:customStyle="1" w:styleId="notetext">
    <w:name w:val="note(text)"/>
    <w:aliases w:val="n"/>
    <w:basedOn w:val="OPCParaBase"/>
    <w:link w:val="notetextChar"/>
    <w:rsid w:val="000867D8"/>
    <w:pPr>
      <w:spacing w:before="122" w:line="240" w:lineRule="auto"/>
      <w:ind w:left="1985" w:hanging="851"/>
    </w:pPr>
    <w:rPr>
      <w:sz w:val="18"/>
    </w:rPr>
  </w:style>
  <w:style w:type="paragraph" w:customStyle="1" w:styleId="Page1">
    <w:name w:val="Page1"/>
    <w:basedOn w:val="OPCParaBase"/>
    <w:rsid w:val="000867D8"/>
    <w:pPr>
      <w:spacing w:before="5600" w:line="240" w:lineRule="auto"/>
    </w:pPr>
    <w:rPr>
      <w:b/>
      <w:sz w:val="32"/>
    </w:rPr>
  </w:style>
  <w:style w:type="paragraph" w:customStyle="1" w:styleId="PageBreak">
    <w:name w:val="PageBreak"/>
    <w:aliases w:val="pb"/>
    <w:basedOn w:val="OPCParaBase"/>
    <w:rsid w:val="000867D8"/>
    <w:pPr>
      <w:spacing w:line="240" w:lineRule="auto"/>
    </w:pPr>
    <w:rPr>
      <w:sz w:val="20"/>
    </w:rPr>
  </w:style>
  <w:style w:type="paragraph" w:customStyle="1" w:styleId="paragraphsub">
    <w:name w:val="paragraph(sub)"/>
    <w:aliases w:val="aa"/>
    <w:basedOn w:val="OPCParaBase"/>
    <w:rsid w:val="000867D8"/>
    <w:pPr>
      <w:tabs>
        <w:tab w:val="right" w:pos="1985"/>
      </w:tabs>
      <w:spacing w:before="40" w:line="240" w:lineRule="auto"/>
      <w:ind w:left="2098" w:hanging="2098"/>
    </w:pPr>
  </w:style>
  <w:style w:type="paragraph" w:customStyle="1" w:styleId="paragraphsub-sub">
    <w:name w:val="paragraph(sub-sub)"/>
    <w:aliases w:val="aaa"/>
    <w:basedOn w:val="OPCParaBase"/>
    <w:rsid w:val="000867D8"/>
    <w:pPr>
      <w:tabs>
        <w:tab w:val="right" w:pos="2722"/>
      </w:tabs>
      <w:spacing w:before="40" w:line="240" w:lineRule="auto"/>
      <w:ind w:left="2835" w:hanging="2835"/>
    </w:pPr>
  </w:style>
  <w:style w:type="paragraph" w:customStyle="1" w:styleId="paragraph">
    <w:name w:val="paragraph"/>
    <w:aliases w:val="a"/>
    <w:basedOn w:val="OPCParaBase"/>
    <w:link w:val="paragraphChar"/>
    <w:rsid w:val="000867D8"/>
    <w:pPr>
      <w:tabs>
        <w:tab w:val="right" w:pos="1531"/>
      </w:tabs>
      <w:spacing w:before="40" w:line="240" w:lineRule="auto"/>
      <w:ind w:left="1644" w:hanging="1644"/>
    </w:pPr>
  </w:style>
  <w:style w:type="paragraph" w:customStyle="1" w:styleId="ParlAmend">
    <w:name w:val="ParlAmend"/>
    <w:aliases w:val="pp"/>
    <w:basedOn w:val="OPCParaBase"/>
    <w:rsid w:val="000867D8"/>
    <w:pPr>
      <w:spacing w:before="240" w:line="240" w:lineRule="atLeast"/>
      <w:ind w:hanging="567"/>
    </w:pPr>
    <w:rPr>
      <w:sz w:val="24"/>
    </w:rPr>
  </w:style>
  <w:style w:type="paragraph" w:customStyle="1" w:styleId="Penalty">
    <w:name w:val="Penalty"/>
    <w:basedOn w:val="OPCParaBase"/>
    <w:rsid w:val="000867D8"/>
    <w:pPr>
      <w:tabs>
        <w:tab w:val="left" w:pos="2977"/>
      </w:tabs>
      <w:spacing w:before="180" w:line="240" w:lineRule="auto"/>
      <w:ind w:left="1985" w:hanging="851"/>
    </w:pPr>
  </w:style>
  <w:style w:type="paragraph" w:customStyle="1" w:styleId="Portfolio">
    <w:name w:val="Portfolio"/>
    <w:basedOn w:val="OPCParaBase"/>
    <w:rsid w:val="000867D8"/>
    <w:pPr>
      <w:spacing w:line="240" w:lineRule="auto"/>
    </w:pPr>
    <w:rPr>
      <w:i/>
      <w:sz w:val="20"/>
    </w:rPr>
  </w:style>
  <w:style w:type="paragraph" w:customStyle="1" w:styleId="Preamble">
    <w:name w:val="Preamble"/>
    <w:basedOn w:val="OPCParaBase"/>
    <w:next w:val="Normal"/>
    <w:rsid w:val="000867D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867D8"/>
    <w:pPr>
      <w:spacing w:line="240" w:lineRule="auto"/>
    </w:pPr>
    <w:rPr>
      <w:i/>
      <w:sz w:val="20"/>
    </w:rPr>
  </w:style>
  <w:style w:type="paragraph" w:customStyle="1" w:styleId="Session">
    <w:name w:val="Session"/>
    <w:basedOn w:val="OPCParaBase"/>
    <w:rsid w:val="000867D8"/>
    <w:pPr>
      <w:spacing w:line="240" w:lineRule="auto"/>
    </w:pPr>
    <w:rPr>
      <w:sz w:val="28"/>
    </w:rPr>
  </w:style>
  <w:style w:type="paragraph" w:customStyle="1" w:styleId="Sponsor">
    <w:name w:val="Sponsor"/>
    <w:basedOn w:val="OPCParaBase"/>
    <w:rsid w:val="000867D8"/>
    <w:pPr>
      <w:spacing w:line="240" w:lineRule="auto"/>
    </w:pPr>
    <w:rPr>
      <w:i/>
    </w:rPr>
  </w:style>
  <w:style w:type="paragraph" w:customStyle="1" w:styleId="Subitem">
    <w:name w:val="Subitem"/>
    <w:aliases w:val="iss"/>
    <w:basedOn w:val="OPCParaBase"/>
    <w:rsid w:val="000867D8"/>
    <w:pPr>
      <w:spacing w:before="180" w:line="240" w:lineRule="auto"/>
      <w:ind w:left="709" w:hanging="709"/>
    </w:pPr>
  </w:style>
  <w:style w:type="paragraph" w:customStyle="1" w:styleId="SubitemHead">
    <w:name w:val="SubitemHead"/>
    <w:aliases w:val="issh"/>
    <w:basedOn w:val="OPCParaBase"/>
    <w:rsid w:val="000867D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867D8"/>
    <w:pPr>
      <w:spacing w:before="40" w:line="240" w:lineRule="auto"/>
      <w:ind w:left="1134"/>
    </w:pPr>
  </w:style>
  <w:style w:type="paragraph" w:customStyle="1" w:styleId="SubsectionHead">
    <w:name w:val="SubsectionHead"/>
    <w:aliases w:val="ssh"/>
    <w:basedOn w:val="OPCParaBase"/>
    <w:next w:val="subsection"/>
    <w:rsid w:val="000867D8"/>
    <w:pPr>
      <w:keepNext/>
      <w:keepLines/>
      <w:spacing w:before="240" w:line="240" w:lineRule="auto"/>
      <w:ind w:left="1134"/>
    </w:pPr>
    <w:rPr>
      <w:i/>
    </w:rPr>
  </w:style>
  <w:style w:type="paragraph" w:customStyle="1" w:styleId="Tablea">
    <w:name w:val="Table(a)"/>
    <w:aliases w:val="ta"/>
    <w:basedOn w:val="OPCParaBase"/>
    <w:rsid w:val="000867D8"/>
    <w:pPr>
      <w:spacing w:before="60" w:line="240" w:lineRule="auto"/>
      <w:ind w:left="284" w:hanging="284"/>
    </w:pPr>
    <w:rPr>
      <w:sz w:val="20"/>
    </w:rPr>
  </w:style>
  <w:style w:type="paragraph" w:customStyle="1" w:styleId="TableAA">
    <w:name w:val="Table(AA)"/>
    <w:aliases w:val="taaa"/>
    <w:basedOn w:val="OPCParaBase"/>
    <w:rsid w:val="000867D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867D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867D8"/>
    <w:pPr>
      <w:spacing w:before="60" w:line="240" w:lineRule="atLeast"/>
    </w:pPr>
    <w:rPr>
      <w:sz w:val="20"/>
    </w:rPr>
  </w:style>
  <w:style w:type="paragraph" w:customStyle="1" w:styleId="TLPBoxTextnote">
    <w:name w:val="TLPBoxText(note"/>
    <w:aliases w:val="right)"/>
    <w:basedOn w:val="OPCParaBase"/>
    <w:rsid w:val="000867D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867D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867D8"/>
    <w:pPr>
      <w:spacing w:before="122" w:line="198" w:lineRule="exact"/>
      <w:ind w:left="1985" w:hanging="851"/>
      <w:jc w:val="right"/>
    </w:pPr>
    <w:rPr>
      <w:sz w:val="18"/>
    </w:rPr>
  </w:style>
  <w:style w:type="paragraph" w:customStyle="1" w:styleId="TLPTableBullet">
    <w:name w:val="TLPTableBullet"/>
    <w:aliases w:val="ttb"/>
    <w:basedOn w:val="OPCParaBase"/>
    <w:rsid w:val="000867D8"/>
    <w:pPr>
      <w:spacing w:line="240" w:lineRule="exact"/>
      <w:ind w:left="284" w:hanging="284"/>
    </w:pPr>
    <w:rPr>
      <w:sz w:val="20"/>
    </w:rPr>
  </w:style>
  <w:style w:type="paragraph" w:styleId="TOC1">
    <w:name w:val="toc 1"/>
    <w:basedOn w:val="OPCParaBase"/>
    <w:next w:val="Normal"/>
    <w:uiPriority w:val="39"/>
    <w:unhideWhenUsed/>
    <w:rsid w:val="000867D8"/>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867D8"/>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867D8"/>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0867D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867D8"/>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867D8"/>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0867D8"/>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0867D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867D8"/>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867D8"/>
    <w:pPr>
      <w:keepLines/>
      <w:spacing w:before="240" w:after="120" w:line="240" w:lineRule="auto"/>
      <w:ind w:left="794"/>
    </w:pPr>
    <w:rPr>
      <w:b/>
      <w:kern w:val="28"/>
      <w:sz w:val="20"/>
    </w:rPr>
  </w:style>
  <w:style w:type="paragraph" w:customStyle="1" w:styleId="TofSectsHeading">
    <w:name w:val="TofSects(Heading)"/>
    <w:basedOn w:val="OPCParaBase"/>
    <w:rsid w:val="000867D8"/>
    <w:pPr>
      <w:spacing w:before="240" w:after="120" w:line="240" w:lineRule="auto"/>
    </w:pPr>
    <w:rPr>
      <w:b/>
      <w:sz w:val="24"/>
    </w:rPr>
  </w:style>
  <w:style w:type="paragraph" w:customStyle="1" w:styleId="TofSectsSection">
    <w:name w:val="TofSects(Section)"/>
    <w:basedOn w:val="OPCParaBase"/>
    <w:rsid w:val="000867D8"/>
    <w:pPr>
      <w:keepLines/>
      <w:spacing w:before="40" w:line="240" w:lineRule="auto"/>
      <w:ind w:left="1588" w:hanging="794"/>
    </w:pPr>
    <w:rPr>
      <w:kern w:val="28"/>
      <w:sz w:val="18"/>
    </w:rPr>
  </w:style>
  <w:style w:type="paragraph" w:customStyle="1" w:styleId="TofSectsSubdiv">
    <w:name w:val="TofSects(Subdiv)"/>
    <w:basedOn w:val="OPCParaBase"/>
    <w:rsid w:val="000867D8"/>
    <w:pPr>
      <w:keepLines/>
      <w:spacing w:before="80" w:line="240" w:lineRule="auto"/>
      <w:ind w:left="1588" w:hanging="794"/>
    </w:pPr>
    <w:rPr>
      <w:kern w:val="28"/>
    </w:rPr>
  </w:style>
  <w:style w:type="paragraph" w:customStyle="1" w:styleId="WRStyle">
    <w:name w:val="WR Style"/>
    <w:aliases w:val="WR"/>
    <w:basedOn w:val="OPCParaBase"/>
    <w:rsid w:val="000867D8"/>
    <w:pPr>
      <w:spacing w:before="240" w:line="240" w:lineRule="auto"/>
      <w:ind w:left="284" w:hanging="284"/>
    </w:pPr>
    <w:rPr>
      <w:b/>
      <w:i/>
      <w:kern w:val="28"/>
      <w:sz w:val="24"/>
    </w:rPr>
  </w:style>
  <w:style w:type="paragraph" w:customStyle="1" w:styleId="notepara">
    <w:name w:val="note(para)"/>
    <w:aliases w:val="na"/>
    <w:basedOn w:val="OPCParaBase"/>
    <w:rsid w:val="000867D8"/>
    <w:pPr>
      <w:spacing w:before="40" w:line="198" w:lineRule="exact"/>
      <w:ind w:left="2354" w:hanging="369"/>
    </w:pPr>
    <w:rPr>
      <w:sz w:val="18"/>
    </w:rPr>
  </w:style>
  <w:style w:type="paragraph" w:styleId="Footer">
    <w:name w:val="footer"/>
    <w:link w:val="FooterChar"/>
    <w:rsid w:val="000867D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867D8"/>
    <w:rPr>
      <w:rFonts w:eastAsia="Times New Roman" w:cs="Times New Roman"/>
      <w:sz w:val="22"/>
      <w:szCs w:val="24"/>
      <w:lang w:eastAsia="en-AU"/>
    </w:rPr>
  </w:style>
  <w:style w:type="character" w:styleId="LineNumber">
    <w:name w:val="line number"/>
    <w:basedOn w:val="OPCCharBase"/>
    <w:uiPriority w:val="99"/>
    <w:unhideWhenUsed/>
    <w:rsid w:val="000867D8"/>
    <w:rPr>
      <w:sz w:val="16"/>
    </w:rPr>
  </w:style>
  <w:style w:type="table" w:customStyle="1" w:styleId="CFlag">
    <w:name w:val="CFlag"/>
    <w:basedOn w:val="TableNormal"/>
    <w:uiPriority w:val="99"/>
    <w:rsid w:val="000867D8"/>
    <w:rPr>
      <w:rFonts w:eastAsia="Times New Roman" w:cs="Times New Roman"/>
      <w:lang w:eastAsia="en-AU"/>
    </w:rPr>
    <w:tblPr/>
  </w:style>
  <w:style w:type="paragraph" w:styleId="BalloonText">
    <w:name w:val="Balloon Text"/>
    <w:basedOn w:val="Normal"/>
    <w:link w:val="BalloonTextChar"/>
    <w:uiPriority w:val="99"/>
    <w:unhideWhenUsed/>
    <w:rsid w:val="000867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867D8"/>
    <w:rPr>
      <w:rFonts w:ascii="Tahoma" w:hAnsi="Tahoma" w:cs="Tahoma"/>
      <w:sz w:val="16"/>
      <w:szCs w:val="16"/>
    </w:rPr>
  </w:style>
  <w:style w:type="table" w:styleId="TableGrid">
    <w:name w:val="Table Grid"/>
    <w:basedOn w:val="TableNormal"/>
    <w:uiPriority w:val="59"/>
    <w:rsid w:val="00086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867D8"/>
    <w:rPr>
      <w:b/>
      <w:sz w:val="28"/>
      <w:szCs w:val="32"/>
    </w:rPr>
  </w:style>
  <w:style w:type="paragraph" w:customStyle="1" w:styleId="TerritoryT">
    <w:name w:val="TerritoryT"/>
    <w:basedOn w:val="OPCParaBase"/>
    <w:next w:val="Normal"/>
    <w:rsid w:val="0059723F"/>
    <w:rPr>
      <w:b/>
      <w:sz w:val="32"/>
    </w:rPr>
  </w:style>
  <w:style w:type="paragraph" w:customStyle="1" w:styleId="LegislationMadeUnder">
    <w:name w:val="LegislationMadeUnder"/>
    <w:basedOn w:val="OPCParaBase"/>
    <w:next w:val="Normal"/>
    <w:rsid w:val="000867D8"/>
    <w:rPr>
      <w:i/>
      <w:sz w:val="32"/>
      <w:szCs w:val="32"/>
    </w:rPr>
  </w:style>
  <w:style w:type="paragraph" w:customStyle="1" w:styleId="SignCoverPageEnd">
    <w:name w:val="SignCoverPageEnd"/>
    <w:basedOn w:val="OPCParaBase"/>
    <w:next w:val="Normal"/>
    <w:rsid w:val="000867D8"/>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867D8"/>
    <w:pPr>
      <w:pBdr>
        <w:top w:val="single" w:sz="4" w:space="1" w:color="auto"/>
      </w:pBdr>
      <w:spacing w:before="360"/>
      <w:ind w:right="397"/>
      <w:jc w:val="both"/>
    </w:pPr>
  </w:style>
  <w:style w:type="paragraph" w:customStyle="1" w:styleId="NotesHeading2">
    <w:name w:val="NotesHeading 2"/>
    <w:basedOn w:val="OPCParaBase"/>
    <w:next w:val="Normal"/>
    <w:rsid w:val="000867D8"/>
    <w:rPr>
      <w:b/>
      <w:sz w:val="28"/>
      <w:szCs w:val="28"/>
    </w:rPr>
  </w:style>
  <w:style w:type="paragraph" w:customStyle="1" w:styleId="NotesHeading1">
    <w:name w:val="NotesHeading 1"/>
    <w:basedOn w:val="OPCParaBase"/>
    <w:next w:val="Normal"/>
    <w:rsid w:val="000867D8"/>
    <w:pPr>
      <w:outlineLvl w:val="0"/>
    </w:pPr>
    <w:rPr>
      <w:b/>
      <w:sz w:val="28"/>
      <w:szCs w:val="28"/>
    </w:rPr>
  </w:style>
  <w:style w:type="paragraph" w:customStyle="1" w:styleId="CompiledActNo">
    <w:name w:val="CompiledActNo"/>
    <w:basedOn w:val="OPCParaBase"/>
    <w:next w:val="Normal"/>
    <w:rsid w:val="000867D8"/>
    <w:rPr>
      <w:b/>
      <w:sz w:val="24"/>
      <w:szCs w:val="24"/>
    </w:rPr>
  </w:style>
  <w:style w:type="paragraph" w:customStyle="1" w:styleId="ENotesText">
    <w:name w:val="ENotesText"/>
    <w:aliases w:val="Ent"/>
    <w:basedOn w:val="OPCParaBase"/>
    <w:next w:val="Normal"/>
    <w:rsid w:val="000867D8"/>
    <w:pPr>
      <w:spacing w:before="120"/>
    </w:pPr>
  </w:style>
  <w:style w:type="paragraph" w:customStyle="1" w:styleId="CompiledMadeUnder">
    <w:name w:val="CompiledMadeUnder"/>
    <w:basedOn w:val="OPCParaBase"/>
    <w:next w:val="Normal"/>
    <w:rsid w:val="000867D8"/>
    <w:rPr>
      <w:i/>
      <w:sz w:val="24"/>
      <w:szCs w:val="24"/>
    </w:rPr>
  </w:style>
  <w:style w:type="paragraph" w:customStyle="1" w:styleId="Paragraphsub-sub-sub">
    <w:name w:val="Paragraph(sub-sub-sub)"/>
    <w:aliases w:val="aaaa"/>
    <w:basedOn w:val="OPCParaBase"/>
    <w:rsid w:val="000867D8"/>
    <w:pPr>
      <w:tabs>
        <w:tab w:val="right" w:pos="3402"/>
      </w:tabs>
      <w:spacing w:before="40" w:line="240" w:lineRule="auto"/>
      <w:ind w:left="3402" w:hanging="3402"/>
    </w:pPr>
  </w:style>
  <w:style w:type="paragraph" w:customStyle="1" w:styleId="TableTextEndNotes">
    <w:name w:val="TableTextEndNotes"/>
    <w:aliases w:val="Tten"/>
    <w:basedOn w:val="Normal"/>
    <w:rsid w:val="000867D8"/>
    <w:pPr>
      <w:spacing w:before="60" w:line="240" w:lineRule="auto"/>
    </w:pPr>
    <w:rPr>
      <w:rFonts w:cs="Arial"/>
      <w:sz w:val="20"/>
      <w:szCs w:val="22"/>
    </w:rPr>
  </w:style>
  <w:style w:type="paragraph" w:customStyle="1" w:styleId="NoteToSubpara">
    <w:name w:val="NoteToSubpara"/>
    <w:aliases w:val="nts"/>
    <w:basedOn w:val="OPCParaBase"/>
    <w:rsid w:val="000867D8"/>
    <w:pPr>
      <w:spacing w:before="40" w:line="198" w:lineRule="exact"/>
      <w:ind w:left="2835" w:hanging="709"/>
    </w:pPr>
    <w:rPr>
      <w:sz w:val="18"/>
    </w:rPr>
  </w:style>
  <w:style w:type="paragraph" w:customStyle="1" w:styleId="ENoteTableHeading">
    <w:name w:val="ENoteTableHeading"/>
    <w:aliases w:val="enth"/>
    <w:basedOn w:val="OPCParaBase"/>
    <w:rsid w:val="000867D8"/>
    <w:pPr>
      <w:keepNext/>
      <w:spacing w:before="60" w:line="240" w:lineRule="atLeast"/>
    </w:pPr>
    <w:rPr>
      <w:rFonts w:ascii="Arial" w:hAnsi="Arial"/>
      <w:b/>
      <w:sz w:val="16"/>
    </w:rPr>
  </w:style>
  <w:style w:type="paragraph" w:customStyle="1" w:styleId="ENoteTTi">
    <w:name w:val="ENoteTTi"/>
    <w:aliases w:val="entti"/>
    <w:basedOn w:val="OPCParaBase"/>
    <w:rsid w:val="000867D8"/>
    <w:pPr>
      <w:keepNext/>
      <w:spacing w:before="60" w:line="240" w:lineRule="atLeast"/>
      <w:ind w:left="170"/>
    </w:pPr>
    <w:rPr>
      <w:sz w:val="16"/>
    </w:rPr>
  </w:style>
  <w:style w:type="paragraph" w:customStyle="1" w:styleId="ENotesHeading1">
    <w:name w:val="ENotesHeading 1"/>
    <w:aliases w:val="Enh1"/>
    <w:basedOn w:val="OPCParaBase"/>
    <w:next w:val="Normal"/>
    <w:rsid w:val="000867D8"/>
    <w:pPr>
      <w:spacing w:before="120"/>
      <w:outlineLvl w:val="1"/>
    </w:pPr>
    <w:rPr>
      <w:b/>
      <w:sz w:val="28"/>
      <w:szCs w:val="28"/>
    </w:rPr>
  </w:style>
  <w:style w:type="paragraph" w:customStyle="1" w:styleId="ENotesHeading2">
    <w:name w:val="ENotesHeading 2"/>
    <w:aliases w:val="Enh2"/>
    <w:basedOn w:val="OPCParaBase"/>
    <w:next w:val="Normal"/>
    <w:rsid w:val="000867D8"/>
    <w:pPr>
      <w:spacing w:before="120" w:after="120"/>
      <w:outlineLvl w:val="2"/>
    </w:pPr>
    <w:rPr>
      <w:b/>
      <w:sz w:val="24"/>
      <w:szCs w:val="28"/>
    </w:rPr>
  </w:style>
  <w:style w:type="paragraph" w:customStyle="1" w:styleId="ENoteTTIndentHeading">
    <w:name w:val="ENoteTTIndentHeading"/>
    <w:aliases w:val="enTTHi"/>
    <w:basedOn w:val="OPCParaBase"/>
    <w:rsid w:val="000867D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867D8"/>
    <w:pPr>
      <w:spacing w:before="60" w:line="240" w:lineRule="atLeast"/>
    </w:pPr>
    <w:rPr>
      <w:sz w:val="16"/>
    </w:rPr>
  </w:style>
  <w:style w:type="paragraph" w:customStyle="1" w:styleId="MadeunderText">
    <w:name w:val="MadeunderText"/>
    <w:basedOn w:val="OPCParaBase"/>
    <w:next w:val="CompiledMadeUnder"/>
    <w:rsid w:val="000867D8"/>
    <w:pPr>
      <w:spacing w:before="240"/>
    </w:pPr>
    <w:rPr>
      <w:sz w:val="24"/>
      <w:szCs w:val="24"/>
    </w:rPr>
  </w:style>
  <w:style w:type="paragraph" w:customStyle="1" w:styleId="ENotesHeading3">
    <w:name w:val="ENotesHeading 3"/>
    <w:aliases w:val="Enh3"/>
    <w:basedOn w:val="OPCParaBase"/>
    <w:next w:val="Normal"/>
    <w:rsid w:val="000867D8"/>
    <w:pPr>
      <w:keepNext/>
      <w:spacing w:before="120" w:line="240" w:lineRule="auto"/>
      <w:outlineLvl w:val="4"/>
    </w:pPr>
    <w:rPr>
      <w:b/>
      <w:szCs w:val="24"/>
    </w:rPr>
  </w:style>
  <w:style w:type="character" w:customStyle="1" w:styleId="CharSubPartTextCASA">
    <w:name w:val="CharSubPartText(CASA)"/>
    <w:basedOn w:val="OPCCharBase"/>
    <w:uiPriority w:val="1"/>
    <w:rsid w:val="000867D8"/>
  </w:style>
  <w:style w:type="character" w:customStyle="1" w:styleId="CharSubPartNoCASA">
    <w:name w:val="CharSubPartNo(CASA)"/>
    <w:basedOn w:val="OPCCharBase"/>
    <w:uiPriority w:val="1"/>
    <w:rsid w:val="000867D8"/>
  </w:style>
  <w:style w:type="paragraph" w:customStyle="1" w:styleId="ENoteTTIndentHeadingSub">
    <w:name w:val="ENoteTTIndentHeadingSub"/>
    <w:aliases w:val="enTTHis"/>
    <w:basedOn w:val="OPCParaBase"/>
    <w:rsid w:val="000867D8"/>
    <w:pPr>
      <w:keepNext/>
      <w:spacing w:before="60" w:line="240" w:lineRule="atLeast"/>
      <w:ind w:left="340"/>
    </w:pPr>
    <w:rPr>
      <w:b/>
      <w:sz w:val="16"/>
    </w:rPr>
  </w:style>
  <w:style w:type="paragraph" w:customStyle="1" w:styleId="ENoteTTiSub">
    <w:name w:val="ENoteTTiSub"/>
    <w:aliases w:val="enttis"/>
    <w:basedOn w:val="OPCParaBase"/>
    <w:rsid w:val="000867D8"/>
    <w:pPr>
      <w:keepNext/>
      <w:spacing w:before="60" w:line="240" w:lineRule="atLeast"/>
      <w:ind w:left="340"/>
    </w:pPr>
    <w:rPr>
      <w:sz w:val="16"/>
    </w:rPr>
  </w:style>
  <w:style w:type="paragraph" w:customStyle="1" w:styleId="SubDivisionMigration">
    <w:name w:val="SubDivisionMigration"/>
    <w:aliases w:val="sdm"/>
    <w:basedOn w:val="OPCParaBase"/>
    <w:rsid w:val="000867D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867D8"/>
    <w:pPr>
      <w:keepNext/>
      <w:keepLines/>
      <w:spacing w:before="240" w:line="240" w:lineRule="auto"/>
      <w:ind w:left="1134" w:hanging="1134"/>
    </w:pPr>
    <w:rPr>
      <w:b/>
      <w:sz w:val="28"/>
    </w:rPr>
  </w:style>
  <w:style w:type="paragraph" w:customStyle="1" w:styleId="FreeForm">
    <w:name w:val="FreeForm"/>
    <w:rsid w:val="00461341"/>
    <w:rPr>
      <w:rFonts w:ascii="Arial" w:hAnsi="Arial"/>
      <w:sz w:val="22"/>
    </w:rPr>
  </w:style>
  <w:style w:type="paragraph" w:customStyle="1" w:styleId="SOText">
    <w:name w:val="SO Text"/>
    <w:aliases w:val="sot"/>
    <w:link w:val="SOTextChar"/>
    <w:rsid w:val="000867D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867D8"/>
    <w:rPr>
      <w:sz w:val="22"/>
    </w:rPr>
  </w:style>
  <w:style w:type="paragraph" w:customStyle="1" w:styleId="SOTextNote">
    <w:name w:val="SO TextNote"/>
    <w:aliases w:val="sont"/>
    <w:basedOn w:val="SOText"/>
    <w:qFormat/>
    <w:rsid w:val="000867D8"/>
    <w:pPr>
      <w:spacing w:before="122" w:line="198" w:lineRule="exact"/>
      <w:ind w:left="1843" w:hanging="709"/>
    </w:pPr>
    <w:rPr>
      <w:sz w:val="18"/>
    </w:rPr>
  </w:style>
  <w:style w:type="paragraph" w:customStyle="1" w:styleId="SOPara">
    <w:name w:val="SO Para"/>
    <w:aliases w:val="soa"/>
    <w:basedOn w:val="SOText"/>
    <w:link w:val="SOParaChar"/>
    <w:qFormat/>
    <w:rsid w:val="000867D8"/>
    <w:pPr>
      <w:tabs>
        <w:tab w:val="right" w:pos="1786"/>
      </w:tabs>
      <w:spacing w:before="40"/>
      <w:ind w:left="2070" w:hanging="936"/>
    </w:pPr>
  </w:style>
  <w:style w:type="character" w:customStyle="1" w:styleId="SOParaChar">
    <w:name w:val="SO Para Char"/>
    <w:aliases w:val="soa Char"/>
    <w:basedOn w:val="DefaultParagraphFont"/>
    <w:link w:val="SOPara"/>
    <w:rsid w:val="000867D8"/>
    <w:rPr>
      <w:sz w:val="22"/>
    </w:rPr>
  </w:style>
  <w:style w:type="paragraph" w:customStyle="1" w:styleId="FileName">
    <w:name w:val="FileName"/>
    <w:basedOn w:val="Normal"/>
    <w:rsid w:val="000867D8"/>
  </w:style>
  <w:style w:type="paragraph" w:customStyle="1" w:styleId="TableHeading">
    <w:name w:val="TableHeading"/>
    <w:aliases w:val="th"/>
    <w:basedOn w:val="OPCParaBase"/>
    <w:next w:val="Tabletext"/>
    <w:rsid w:val="000867D8"/>
    <w:pPr>
      <w:keepNext/>
      <w:spacing w:before="60" w:line="240" w:lineRule="atLeast"/>
    </w:pPr>
    <w:rPr>
      <w:b/>
      <w:sz w:val="20"/>
    </w:rPr>
  </w:style>
  <w:style w:type="paragraph" w:customStyle="1" w:styleId="SOHeadBold">
    <w:name w:val="SO HeadBold"/>
    <w:aliases w:val="sohb"/>
    <w:basedOn w:val="SOText"/>
    <w:next w:val="SOText"/>
    <w:link w:val="SOHeadBoldChar"/>
    <w:qFormat/>
    <w:rsid w:val="000867D8"/>
    <w:rPr>
      <w:b/>
    </w:rPr>
  </w:style>
  <w:style w:type="character" w:customStyle="1" w:styleId="SOHeadBoldChar">
    <w:name w:val="SO HeadBold Char"/>
    <w:aliases w:val="sohb Char"/>
    <w:basedOn w:val="DefaultParagraphFont"/>
    <w:link w:val="SOHeadBold"/>
    <w:rsid w:val="000867D8"/>
    <w:rPr>
      <w:b/>
      <w:sz w:val="22"/>
    </w:rPr>
  </w:style>
  <w:style w:type="paragraph" w:customStyle="1" w:styleId="SOHeadItalic">
    <w:name w:val="SO HeadItalic"/>
    <w:aliases w:val="sohi"/>
    <w:basedOn w:val="SOText"/>
    <w:next w:val="SOText"/>
    <w:link w:val="SOHeadItalicChar"/>
    <w:qFormat/>
    <w:rsid w:val="000867D8"/>
    <w:rPr>
      <w:i/>
    </w:rPr>
  </w:style>
  <w:style w:type="character" w:customStyle="1" w:styleId="SOHeadItalicChar">
    <w:name w:val="SO HeadItalic Char"/>
    <w:aliases w:val="sohi Char"/>
    <w:basedOn w:val="DefaultParagraphFont"/>
    <w:link w:val="SOHeadItalic"/>
    <w:rsid w:val="000867D8"/>
    <w:rPr>
      <w:i/>
      <w:sz w:val="22"/>
    </w:rPr>
  </w:style>
  <w:style w:type="paragraph" w:customStyle="1" w:styleId="SOBullet">
    <w:name w:val="SO Bullet"/>
    <w:aliases w:val="sotb"/>
    <w:basedOn w:val="SOText"/>
    <w:link w:val="SOBulletChar"/>
    <w:qFormat/>
    <w:rsid w:val="000867D8"/>
    <w:pPr>
      <w:ind w:left="1559" w:hanging="425"/>
    </w:pPr>
  </w:style>
  <w:style w:type="character" w:customStyle="1" w:styleId="SOBulletChar">
    <w:name w:val="SO Bullet Char"/>
    <w:aliases w:val="sotb Char"/>
    <w:basedOn w:val="DefaultParagraphFont"/>
    <w:link w:val="SOBullet"/>
    <w:rsid w:val="000867D8"/>
    <w:rPr>
      <w:sz w:val="22"/>
    </w:rPr>
  </w:style>
  <w:style w:type="paragraph" w:customStyle="1" w:styleId="SOBulletNote">
    <w:name w:val="SO BulletNote"/>
    <w:aliases w:val="sonb"/>
    <w:basedOn w:val="SOTextNote"/>
    <w:link w:val="SOBulletNoteChar"/>
    <w:qFormat/>
    <w:rsid w:val="000867D8"/>
    <w:pPr>
      <w:tabs>
        <w:tab w:val="left" w:pos="1560"/>
      </w:tabs>
      <w:ind w:left="2268" w:hanging="1134"/>
    </w:pPr>
  </w:style>
  <w:style w:type="character" w:customStyle="1" w:styleId="SOBulletNoteChar">
    <w:name w:val="SO BulletNote Char"/>
    <w:aliases w:val="sonb Char"/>
    <w:basedOn w:val="DefaultParagraphFont"/>
    <w:link w:val="SOBulletNote"/>
    <w:rsid w:val="000867D8"/>
    <w:rPr>
      <w:sz w:val="18"/>
    </w:rPr>
  </w:style>
  <w:style w:type="paragraph" w:customStyle="1" w:styleId="SOText2">
    <w:name w:val="SO Text2"/>
    <w:aliases w:val="sot2"/>
    <w:basedOn w:val="Normal"/>
    <w:next w:val="SOText"/>
    <w:link w:val="SOText2Char"/>
    <w:rsid w:val="000867D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867D8"/>
    <w:rPr>
      <w:sz w:val="22"/>
    </w:rPr>
  </w:style>
  <w:style w:type="paragraph" w:customStyle="1" w:styleId="SubPartCASA">
    <w:name w:val="SubPart(CASA)"/>
    <w:aliases w:val="csp"/>
    <w:basedOn w:val="OPCParaBase"/>
    <w:next w:val="ActHead3"/>
    <w:rsid w:val="000867D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6062B"/>
    <w:rPr>
      <w:rFonts w:eastAsia="Times New Roman" w:cs="Times New Roman"/>
      <w:sz w:val="22"/>
      <w:lang w:eastAsia="en-AU"/>
    </w:rPr>
  </w:style>
  <w:style w:type="character" w:customStyle="1" w:styleId="notetextChar">
    <w:name w:val="note(text) Char"/>
    <w:aliases w:val="n Char"/>
    <w:basedOn w:val="DefaultParagraphFont"/>
    <w:link w:val="notetext"/>
    <w:rsid w:val="00F6062B"/>
    <w:rPr>
      <w:rFonts w:eastAsia="Times New Roman" w:cs="Times New Roman"/>
      <w:sz w:val="18"/>
      <w:lang w:eastAsia="en-AU"/>
    </w:rPr>
  </w:style>
  <w:style w:type="character" w:customStyle="1" w:styleId="Heading1Char">
    <w:name w:val="Heading 1 Char"/>
    <w:basedOn w:val="DefaultParagraphFont"/>
    <w:link w:val="Heading1"/>
    <w:rsid w:val="00F606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606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6062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F6062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F6062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F6062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F6062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F6062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F6062B"/>
    <w:rPr>
      <w:rFonts w:asciiTheme="majorHAnsi" w:eastAsiaTheme="majorEastAsia" w:hAnsiTheme="majorHAnsi" w:cstheme="majorBidi"/>
      <w:i/>
      <w:iCs/>
      <w:color w:val="404040" w:themeColor="text1" w:themeTint="BF"/>
    </w:rPr>
  </w:style>
  <w:style w:type="numbering" w:styleId="111111">
    <w:name w:val="Outline List 2"/>
    <w:basedOn w:val="NoList"/>
    <w:rsid w:val="00AD720F"/>
    <w:pPr>
      <w:numPr>
        <w:numId w:val="13"/>
      </w:numPr>
    </w:pPr>
  </w:style>
  <w:style w:type="numbering" w:styleId="1ai">
    <w:name w:val="Outline List 1"/>
    <w:basedOn w:val="NoList"/>
    <w:rsid w:val="00AD720F"/>
    <w:pPr>
      <w:numPr>
        <w:numId w:val="14"/>
      </w:numPr>
    </w:pPr>
  </w:style>
  <w:style w:type="numbering" w:styleId="ArticleSection">
    <w:name w:val="Outline List 3"/>
    <w:basedOn w:val="NoList"/>
    <w:rsid w:val="00AD720F"/>
    <w:pPr>
      <w:numPr>
        <w:numId w:val="15"/>
      </w:numPr>
    </w:pPr>
  </w:style>
  <w:style w:type="paragraph" w:styleId="BlockText">
    <w:name w:val="Block Text"/>
    <w:basedOn w:val="Normal"/>
    <w:rsid w:val="00AD720F"/>
    <w:pPr>
      <w:spacing w:after="120"/>
      <w:ind w:left="1440" w:right="1440"/>
    </w:pPr>
    <w:rPr>
      <w:rFonts w:eastAsia="Calibri" w:cs="Times New Roman"/>
    </w:rPr>
  </w:style>
  <w:style w:type="paragraph" w:styleId="BodyText">
    <w:name w:val="Body Text"/>
    <w:basedOn w:val="Normal"/>
    <w:link w:val="BodyTextChar"/>
    <w:rsid w:val="00AD720F"/>
    <w:pPr>
      <w:spacing w:after="120"/>
    </w:pPr>
    <w:rPr>
      <w:rFonts w:eastAsia="Calibri" w:cs="Times New Roman"/>
    </w:rPr>
  </w:style>
  <w:style w:type="character" w:customStyle="1" w:styleId="BodyTextChar">
    <w:name w:val="Body Text Char"/>
    <w:basedOn w:val="DefaultParagraphFont"/>
    <w:link w:val="BodyText"/>
    <w:rsid w:val="00AD720F"/>
    <w:rPr>
      <w:rFonts w:eastAsia="Calibri" w:cs="Times New Roman"/>
      <w:sz w:val="22"/>
    </w:rPr>
  </w:style>
  <w:style w:type="paragraph" w:styleId="BodyText2">
    <w:name w:val="Body Text 2"/>
    <w:basedOn w:val="Normal"/>
    <w:link w:val="BodyText2Char"/>
    <w:rsid w:val="00AD720F"/>
    <w:pPr>
      <w:spacing w:after="120" w:line="480" w:lineRule="auto"/>
    </w:pPr>
    <w:rPr>
      <w:rFonts w:eastAsia="Calibri" w:cs="Times New Roman"/>
    </w:rPr>
  </w:style>
  <w:style w:type="character" w:customStyle="1" w:styleId="BodyText2Char">
    <w:name w:val="Body Text 2 Char"/>
    <w:basedOn w:val="DefaultParagraphFont"/>
    <w:link w:val="BodyText2"/>
    <w:rsid w:val="00AD720F"/>
    <w:rPr>
      <w:rFonts w:eastAsia="Calibri" w:cs="Times New Roman"/>
      <w:sz w:val="22"/>
    </w:rPr>
  </w:style>
  <w:style w:type="paragraph" w:styleId="BodyText3">
    <w:name w:val="Body Text 3"/>
    <w:basedOn w:val="Normal"/>
    <w:link w:val="BodyText3Char"/>
    <w:rsid w:val="00AD720F"/>
    <w:pPr>
      <w:spacing w:after="120"/>
    </w:pPr>
    <w:rPr>
      <w:rFonts w:eastAsia="Calibri" w:cs="Times New Roman"/>
      <w:sz w:val="16"/>
      <w:szCs w:val="16"/>
    </w:rPr>
  </w:style>
  <w:style w:type="character" w:customStyle="1" w:styleId="BodyText3Char">
    <w:name w:val="Body Text 3 Char"/>
    <w:basedOn w:val="DefaultParagraphFont"/>
    <w:link w:val="BodyText3"/>
    <w:rsid w:val="00AD720F"/>
    <w:rPr>
      <w:rFonts w:eastAsia="Calibri" w:cs="Times New Roman"/>
      <w:sz w:val="16"/>
      <w:szCs w:val="16"/>
    </w:rPr>
  </w:style>
  <w:style w:type="paragraph" w:styleId="BodyTextFirstIndent">
    <w:name w:val="Body Text First Indent"/>
    <w:basedOn w:val="BodyText"/>
    <w:link w:val="BodyTextFirstIndentChar"/>
    <w:rsid w:val="00AD720F"/>
    <w:pPr>
      <w:ind w:firstLine="210"/>
    </w:pPr>
  </w:style>
  <w:style w:type="character" w:customStyle="1" w:styleId="BodyTextFirstIndentChar">
    <w:name w:val="Body Text First Indent Char"/>
    <w:basedOn w:val="BodyTextChar"/>
    <w:link w:val="BodyTextFirstIndent"/>
    <w:rsid w:val="00AD720F"/>
    <w:rPr>
      <w:rFonts w:eastAsia="Calibri" w:cs="Times New Roman"/>
      <w:sz w:val="22"/>
    </w:rPr>
  </w:style>
  <w:style w:type="paragraph" w:styleId="BodyTextIndent">
    <w:name w:val="Body Text Indent"/>
    <w:basedOn w:val="Normal"/>
    <w:link w:val="BodyTextIndentChar"/>
    <w:rsid w:val="00AD720F"/>
    <w:pPr>
      <w:spacing w:after="120"/>
      <w:ind w:left="283"/>
    </w:pPr>
    <w:rPr>
      <w:rFonts w:eastAsia="Calibri" w:cs="Times New Roman"/>
    </w:rPr>
  </w:style>
  <w:style w:type="character" w:customStyle="1" w:styleId="BodyTextIndentChar">
    <w:name w:val="Body Text Indent Char"/>
    <w:basedOn w:val="DefaultParagraphFont"/>
    <w:link w:val="BodyTextIndent"/>
    <w:rsid w:val="00AD720F"/>
    <w:rPr>
      <w:rFonts w:eastAsia="Calibri" w:cs="Times New Roman"/>
      <w:sz w:val="22"/>
    </w:rPr>
  </w:style>
  <w:style w:type="paragraph" w:styleId="BodyTextFirstIndent2">
    <w:name w:val="Body Text First Indent 2"/>
    <w:basedOn w:val="BodyTextIndent"/>
    <w:link w:val="BodyTextFirstIndent2Char"/>
    <w:rsid w:val="00AD720F"/>
    <w:pPr>
      <w:ind w:firstLine="210"/>
    </w:pPr>
  </w:style>
  <w:style w:type="character" w:customStyle="1" w:styleId="BodyTextFirstIndent2Char">
    <w:name w:val="Body Text First Indent 2 Char"/>
    <w:basedOn w:val="BodyTextIndentChar"/>
    <w:link w:val="BodyTextFirstIndent2"/>
    <w:rsid w:val="00AD720F"/>
    <w:rPr>
      <w:rFonts w:eastAsia="Calibri" w:cs="Times New Roman"/>
      <w:sz w:val="22"/>
    </w:rPr>
  </w:style>
  <w:style w:type="paragraph" w:styleId="BodyTextIndent2">
    <w:name w:val="Body Text Indent 2"/>
    <w:basedOn w:val="Normal"/>
    <w:link w:val="BodyTextIndent2Char"/>
    <w:rsid w:val="00AD720F"/>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rsid w:val="00AD720F"/>
    <w:rPr>
      <w:rFonts w:eastAsia="Calibri" w:cs="Times New Roman"/>
      <w:sz w:val="22"/>
    </w:rPr>
  </w:style>
  <w:style w:type="paragraph" w:styleId="BodyTextIndent3">
    <w:name w:val="Body Text Indent 3"/>
    <w:basedOn w:val="Normal"/>
    <w:link w:val="BodyTextIndent3Char"/>
    <w:rsid w:val="00AD720F"/>
    <w:pPr>
      <w:spacing w:after="120"/>
      <w:ind w:left="283"/>
    </w:pPr>
    <w:rPr>
      <w:rFonts w:eastAsia="Calibri" w:cs="Times New Roman"/>
      <w:sz w:val="16"/>
      <w:szCs w:val="16"/>
    </w:rPr>
  </w:style>
  <w:style w:type="character" w:customStyle="1" w:styleId="BodyTextIndent3Char">
    <w:name w:val="Body Text Indent 3 Char"/>
    <w:basedOn w:val="DefaultParagraphFont"/>
    <w:link w:val="BodyTextIndent3"/>
    <w:rsid w:val="00AD720F"/>
    <w:rPr>
      <w:rFonts w:eastAsia="Calibri" w:cs="Times New Roman"/>
      <w:sz w:val="16"/>
      <w:szCs w:val="16"/>
    </w:rPr>
  </w:style>
  <w:style w:type="paragraph" w:styleId="Closing">
    <w:name w:val="Closing"/>
    <w:basedOn w:val="Normal"/>
    <w:link w:val="ClosingChar"/>
    <w:rsid w:val="00AD720F"/>
    <w:pPr>
      <w:ind w:left="4252"/>
    </w:pPr>
    <w:rPr>
      <w:rFonts w:eastAsia="Calibri" w:cs="Times New Roman"/>
    </w:rPr>
  </w:style>
  <w:style w:type="character" w:customStyle="1" w:styleId="ClosingChar">
    <w:name w:val="Closing Char"/>
    <w:basedOn w:val="DefaultParagraphFont"/>
    <w:link w:val="Closing"/>
    <w:rsid w:val="00AD720F"/>
    <w:rPr>
      <w:rFonts w:eastAsia="Calibri" w:cs="Times New Roman"/>
      <w:sz w:val="22"/>
    </w:rPr>
  </w:style>
  <w:style w:type="paragraph" w:styleId="Date">
    <w:name w:val="Date"/>
    <w:basedOn w:val="Normal"/>
    <w:next w:val="Normal"/>
    <w:link w:val="DateChar"/>
    <w:rsid w:val="00AD720F"/>
    <w:rPr>
      <w:rFonts w:eastAsia="Calibri" w:cs="Times New Roman"/>
    </w:rPr>
  </w:style>
  <w:style w:type="character" w:customStyle="1" w:styleId="DateChar">
    <w:name w:val="Date Char"/>
    <w:basedOn w:val="DefaultParagraphFont"/>
    <w:link w:val="Date"/>
    <w:rsid w:val="00AD720F"/>
    <w:rPr>
      <w:rFonts w:eastAsia="Calibri" w:cs="Times New Roman"/>
      <w:sz w:val="22"/>
    </w:rPr>
  </w:style>
  <w:style w:type="paragraph" w:styleId="E-mailSignature">
    <w:name w:val="E-mail Signature"/>
    <w:basedOn w:val="Normal"/>
    <w:link w:val="E-mailSignatureChar"/>
    <w:rsid w:val="00AD720F"/>
    <w:rPr>
      <w:rFonts w:eastAsia="Calibri" w:cs="Times New Roman"/>
    </w:rPr>
  </w:style>
  <w:style w:type="character" w:customStyle="1" w:styleId="E-mailSignatureChar">
    <w:name w:val="E-mail Signature Char"/>
    <w:basedOn w:val="DefaultParagraphFont"/>
    <w:link w:val="E-mailSignature"/>
    <w:rsid w:val="00AD720F"/>
    <w:rPr>
      <w:rFonts w:eastAsia="Calibri" w:cs="Times New Roman"/>
      <w:sz w:val="22"/>
    </w:rPr>
  </w:style>
  <w:style w:type="character" w:styleId="Emphasis">
    <w:name w:val="Emphasis"/>
    <w:qFormat/>
    <w:rsid w:val="00AD720F"/>
    <w:rPr>
      <w:i/>
      <w:iCs/>
    </w:rPr>
  </w:style>
  <w:style w:type="paragraph" w:styleId="EnvelopeAddress">
    <w:name w:val="envelope address"/>
    <w:basedOn w:val="Normal"/>
    <w:rsid w:val="00AD720F"/>
    <w:pPr>
      <w:framePr w:w="7920" w:h="1980" w:hRule="exact" w:hSpace="180" w:wrap="auto" w:hAnchor="page" w:xAlign="center" w:yAlign="bottom"/>
      <w:ind w:left="2880"/>
    </w:pPr>
    <w:rPr>
      <w:rFonts w:ascii="Arial" w:eastAsia="Calibri" w:hAnsi="Arial" w:cs="Arial"/>
    </w:rPr>
  </w:style>
  <w:style w:type="paragraph" w:styleId="EnvelopeReturn">
    <w:name w:val="envelope return"/>
    <w:basedOn w:val="Normal"/>
    <w:rsid w:val="00AD720F"/>
    <w:rPr>
      <w:rFonts w:ascii="Arial" w:eastAsia="Calibri" w:hAnsi="Arial" w:cs="Arial"/>
      <w:sz w:val="20"/>
    </w:rPr>
  </w:style>
  <w:style w:type="character" w:styleId="FollowedHyperlink">
    <w:name w:val="FollowedHyperlink"/>
    <w:rsid w:val="00AD720F"/>
    <w:rPr>
      <w:color w:val="800080"/>
      <w:u w:val="single"/>
    </w:rPr>
  </w:style>
  <w:style w:type="character" w:styleId="HTMLAcronym">
    <w:name w:val="HTML Acronym"/>
    <w:basedOn w:val="DefaultParagraphFont"/>
    <w:rsid w:val="00AD720F"/>
  </w:style>
  <w:style w:type="paragraph" w:styleId="HTMLAddress">
    <w:name w:val="HTML Address"/>
    <w:basedOn w:val="Normal"/>
    <w:link w:val="HTMLAddressChar"/>
    <w:rsid w:val="00AD720F"/>
    <w:rPr>
      <w:rFonts w:eastAsia="Calibri" w:cs="Times New Roman"/>
      <w:i/>
      <w:iCs/>
    </w:rPr>
  </w:style>
  <w:style w:type="character" w:customStyle="1" w:styleId="HTMLAddressChar">
    <w:name w:val="HTML Address Char"/>
    <w:basedOn w:val="DefaultParagraphFont"/>
    <w:link w:val="HTMLAddress"/>
    <w:rsid w:val="00AD720F"/>
    <w:rPr>
      <w:rFonts w:eastAsia="Calibri" w:cs="Times New Roman"/>
      <w:i/>
      <w:iCs/>
      <w:sz w:val="22"/>
    </w:rPr>
  </w:style>
  <w:style w:type="character" w:styleId="HTMLCite">
    <w:name w:val="HTML Cite"/>
    <w:rsid w:val="00AD720F"/>
    <w:rPr>
      <w:i/>
      <w:iCs/>
    </w:rPr>
  </w:style>
  <w:style w:type="character" w:styleId="HTMLCode">
    <w:name w:val="HTML Code"/>
    <w:rsid w:val="00AD720F"/>
    <w:rPr>
      <w:rFonts w:ascii="Courier New" w:hAnsi="Courier New" w:cs="Courier New"/>
      <w:sz w:val="20"/>
      <w:szCs w:val="20"/>
    </w:rPr>
  </w:style>
  <w:style w:type="character" w:styleId="HTMLDefinition">
    <w:name w:val="HTML Definition"/>
    <w:rsid w:val="00AD720F"/>
    <w:rPr>
      <w:i/>
      <w:iCs/>
    </w:rPr>
  </w:style>
  <w:style w:type="character" w:styleId="HTMLKeyboard">
    <w:name w:val="HTML Keyboard"/>
    <w:rsid w:val="00AD720F"/>
    <w:rPr>
      <w:rFonts w:ascii="Courier New" w:hAnsi="Courier New" w:cs="Courier New"/>
      <w:sz w:val="20"/>
      <w:szCs w:val="20"/>
    </w:rPr>
  </w:style>
  <w:style w:type="paragraph" w:styleId="HTMLPreformatted">
    <w:name w:val="HTML Preformatted"/>
    <w:basedOn w:val="Normal"/>
    <w:link w:val="HTMLPreformattedChar"/>
    <w:rsid w:val="00AD720F"/>
    <w:rPr>
      <w:rFonts w:ascii="Courier New" w:eastAsia="Calibri" w:hAnsi="Courier New" w:cs="Courier New"/>
      <w:sz w:val="20"/>
    </w:rPr>
  </w:style>
  <w:style w:type="character" w:customStyle="1" w:styleId="HTMLPreformattedChar">
    <w:name w:val="HTML Preformatted Char"/>
    <w:basedOn w:val="DefaultParagraphFont"/>
    <w:link w:val="HTMLPreformatted"/>
    <w:rsid w:val="00AD720F"/>
    <w:rPr>
      <w:rFonts w:ascii="Courier New" w:eastAsia="Calibri" w:hAnsi="Courier New" w:cs="Courier New"/>
    </w:rPr>
  </w:style>
  <w:style w:type="character" w:styleId="HTMLSample">
    <w:name w:val="HTML Sample"/>
    <w:rsid w:val="00AD720F"/>
    <w:rPr>
      <w:rFonts w:ascii="Courier New" w:hAnsi="Courier New" w:cs="Courier New"/>
    </w:rPr>
  </w:style>
  <w:style w:type="character" w:styleId="HTMLTypewriter">
    <w:name w:val="HTML Typewriter"/>
    <w:rsid w:val="00AD720F"/>
    <w:rPr>
      <w:rFonts w:ascii="Courier New" w:hAnsi="Courier New" w:cs="Courier New"/>
      <w:sz w:val="20"/>
      <w:szCs w:val="20"/>
    </w:rPr>
  </w:style>
  <w:style w:type="character" w:styleId="HTMLVariable">
    <w:name w:val="HTML Variable"/>
    <w:rsid w:val="00AD720F"/>
    <w:rPr>
      <w:i/>
      <w:iCs/>
    </w:rPr>
  </w:style>
  <w:style w:type="character" w:styleId="Hyperlink">
    <w:name w:val="Hyperlink"/>
    <w:uiPriority w:val="99"/>
    <w:rsid w:val="00AD720F"/>
    <w:rPr>
      <w:color w:val="0000FF"/>
      <w:u w:val="single"/>
    </w:rPr>
  </w:style>
  <w:style w:type="paragraph" w:styleId="List">
    <w:name w:val="List"/>
    <w:basedOn w:val="Normal"/>
    <w:rsid w:val="00AD720F"/>
    <w:pPr>
      <w:ind w:left="283" w:hanging="283"/>
    </w:pPr>
    <w:rPr>
      <w:rFonts w:eastAsia="Calibri" w:cs="Times New Roman"/>
    </w:rPr>
  </w:style>
  <w:style w:type="paragraph" w:styleId="List2">
    <w:name w:val="List 2"/>
    <w:basedOn w:val="Normal"/>
    <w:rsid w:val="00AD720F"/>
    <w:pPr>
      <w:ind w:left="566" w:hanging="283"/>
    </w:pPr>
    <w:rPr>
      <w:rFonts w:eastAsia="Calibri" w:cs="Times New Roman"/>
    </w:rPr>
  </w:style>
  <w:style w:type="paragraph" w:styleId="List3">
    <w:name w:val="List 3"/>
    <w:basedOn w:val="Normal"/>
    <w:rsid w:val="00AD720F"/>
    <w:pPr>
      <w:ind w:left="849" w:hanging="283"/>
    </w:pPr>
    <w:rPr>
      <w:rFonts w:eastAsia="Calibri" w:cs="Times New Roman"/>
    </w:rPr>
  </w:style>
  <w:style w:type="paragraph" w:styleId="List4">
    <w:name w:val="List 4"/>
    <w:basedOn w:val="Normal"/>
    <w:rsid w:val="00AD720F"/>
    <w:pPr>
      <w:ind w:left="1132" w:hanging="283"/>
    </w:pPr>
    <w:rPr>
      <w:rFonts w:eastAsia="Calibri" w:cs="Times New Roman"/>
    </w:rPr>
  </w:style>
  <w:style w:type="paragraph" w:styleId="List5">
    <w:name w:val="List 5"/>
    <w:basedOn w:val="Normal"/>
    <w:rsid w:val="00AD720F"/>
    <w:pPr>
      <w:ind w:left="1415" w:hanging="283"/>
    </w:pPr>
    <w:rPr>
      <w:rFonts w:eastAsia="Calibri" w:cs="Times New Roman"/>
    </w:rPr>
  </w:style>
  <w:style w:type="paragraph" w:styleId="ListBullet">
    <w:name w:val="List Bullet"/>
    <w:basedOn w:val="Normal"/>
    <w:autoRedefine/>
    <w:rsid w:val="00AD720F"/>
    <w:pPr>
      <w:tabs>
        <w:tab w:val="num" w:pos="360"/>
      </w:tabs>
      <w:ind w:left="360" w:hanging="360"/>
    </w:pPr>
    <w:rPr>
      <w:rFonts w:eastAsia="Calibri" w:cs="Times New Roman"/>
    </w:rPr>
  </w:style>
  <w:style w:type="paragraph" w:styleId="ListBullet2">
    <w:name w:val="List Bullet 2"/>
    <w:basedOn w:val="Normal"/>
    <w:autoRedefine/>
    <w:rsid w:val="00AD720F"/>
    <w:pPr>
      <w:tabs>
        <w:tab w:val="num" w:pos="360"/>
      </w:tabs>
    </w:pPr>
    <w:rPr>
      <w:rFonts w:eastAsia="Calibri" w:cs="Times New Roman"/>
    </w:rPr>
  </w:style>
  <w:style w:type="paragraph" w:styleId="ListBullet3">
    <w:name w:val="List Bullet 3"/>
    <w:basedOn w:val="Normal"/>
    <w:autoRedefine/>
    <w:rsid w:val="00AD720F"/>
    <w:pPr>
      <w:tabs>
        <w:tab w:val="num" w:pos="926"/>
      </w:tabs>
      <w:ind w:left="926" w:hanging="360"/>
    </w:pPr>
    <w:rPr>
      <w:rFonts w:eastAsia="Calibri" w:cs="Times New Roman"/>
    </w:rPr>
  </w:style>
  <w:style w:type="paragraph" w:styleId="ListBullet4">
    <w:name w:val="List Bullet 4"/>
    <w:basedOn w:val="Normal"/>
    <w:autoRedefine/>
    <w:rsid w:val="00AD720F"/>
    <w:pPr>
      <w:tabs>
        <w:tab w:val="num" w:pos="1209"/>
      </w:tabs>
      <w:ind w:left="1209" w:hanging="360"/>
    </w:pPr>
    <w:rPr>
      <w:rFonts w:eastAsia="Calibri" w:cs="Times New Roman"/>
    </w:rPr>
  </w:style>
  <w:style w:type="paragraph" w:styleId="ListBullet5">
    <w:name w:val="List Bullet 5"/>
    <w:basedOn w:val="Normal"/>
    <w:autoRedefine/>
    <w:rsid w:val="00AD720F"/>
    <w:pPr>
      <w:tabs>
        <w:tab w:val="num" w:pos="1492"/>
      </w:tabs>
      <w:ind w:left="1492" w:hanging="360"/>
    </w:pPr>
    <w:rPr>
      <w:rFonts w:eastAsia="Calibri" w:cs="Times New Roman"/>
    </w:rPr>
  </w:style>
  <w:style w:type="paragraph" w:styleId="ListContinue">
    <w:name w:val="List Continue"/>
    <w:basedOn w:val="Normal"/>
    <w:rsid w:val="00AD720F"/>
    <w:pPr>
      <w:spacing w:after="120"/>
      <w:ind w:left="283"/>
    </w:pPr>
    <w:rPr>
      <w:rFonts w:eastAsia="Calibri" w:cs="Times New Roman"/>
    </w:rPr>
  </w:style>
  <w:style w:type="paragraph" w:styleId="ListContinue2">
    <w:name w:val="List Continue 2"/>
    <w:basedOn w:val="Normal"/>
    <w:rsid w:val="00AD720F"/>
    <w:pPr>
      <w:spacing w:after="120"/>
      <w:ind w:left="566"/>
    </w:pPr>
    <w:rPr>
      <w:rFonts w:eastAsia="Calibri" w:cs="Times New Roman"/>
    </w:rPr>
  </w:style>
  <w:style w:type="paragraph" w:styleId="ListContinue3">
    <w:name w:val="List Continue 3"/>
    <w:basedOn w:val="Normal"/>
    <w:rsid w:val="00AD720F"/>
    <w:pPr>
      <w:spacing w:after="120"/>
      <w:ind w:left="849"/>
    </w:pPr>
    <w:rPr>
      <w:rFonts w:eastAsia="Calibri" w:cs="Times New Roman"/>
    </w:rPr>
  </w:style>
  <w:style w:type="paragraph" w:styleId="ListContinue4">
    <w:name w:val="List Continue 4"/>
    <w:basedOn w:val="Normal"/>
    <w:rsid w:val="00AD720F"/>
    <w:pPr>
      <w:spacing w:after="120"/>
      <w:ind w:left="1132"/>
    </w:pPr>
    <w:rPr>
      <w:rFonts w:eastAsia="Calibri" w:cs="Times New Roman"/>
    </w:rPr>
  </w:style>
  <w:style w:type="paragraph" w:styleId="ListContinue5">
    <w:name w:val="List Continue 5"/>
    <w:basedOn w:val="Normal"/>
    <w:rsid w:val="00AD720F"/>
    <w:pPr>
      <w:spacing w:after="120"/>
      <w:ind w:left="1415"/>
    </w:pPr>
    <w:rPr>
      <w:rFonts w:eastAsia="Calibri" w:cs="Times New Roman"/>
    </w:rPr>
  </w:style>
  <w:style w:type="paragraph" w:styleId="ListNumber">
    <w:name w:val="List Number"/>
    <w:basedOn w:val="Normal"/>
    <w:rsid w:val="00AD720F"/>
    <w:pPr>
      <w:tabs>
        <w:tab w:val="num" w:pos="360"/>
      </w:tabs>
      <w:ind w:left="360" w:hanging="360"/>
    </w:pPr>
    <w:rPr>
      <w:rFonts w:eastAsia="Calibri" w:cs="Times New Roman"/>
    </w:rPr>
  </w:style>
  <w:style w:type="paragraph" w:styleId="ListNumber2">
    <w:name w:val="List Number 2"/>
    <w:basedOn w:val="Normal"/>
    <w:rsid w:val="00AD720F"/>
    <w:pPr>
      <w:tabs>
        <w:tab w:val="num" w:pos="643"/>
      </w:tabs>
      <w:ind w:left="643" w:hanging="360"/>
    </w:pPr>
    <w:rPr>
      <w:rFonts w:eastAsia="Calibri" w:cs="Times New Roman"/>
    </w:rPr>
  </w:style>
  <w:style w:type="paragraph" w:styleId="ListNumber3">
    <w:name w:val="List Number 3"/>
    <w:basedOn w:val="Normal"/>
    <w:rsid w:val="00AD720F"/>
    <w:pPr>
      <w:tabs>
        <w:tab w:val="num" w:pos="926"/>
      </w:tabs>
      <w:ind w:left="926" w:hanging="360"/>
    </w:pPr>
    <w:rPr>
      <w:rFonts w:eastAsia="Calibri" w:cs="Times New Roman"/>
    </w:rPr>
  </w:style>
  <w:style w:type="paragraph" w:styleId="ListNumber4">
    <w:name w:val="List Number 4"/>
    <w:basedOn w:val="Normal"/>
    <w:rsid w:val="00AD720F"/>
    <w:pPr>
      <w:tabs>
        <w:tab w:val="num" w:pos="1209"/>
      </w:tabs>
      <w:ind w:left="1209" w:hanging="360"/>
    </w:pPr>
    <w:rPr>
      <w:rFonts w:eastAsia="Calibri" w:cs="Times New Roman"/>
    </w:rPr>
  </w:style>
  <w:style w:type="paragraph" w:styleId="ListNumber5">
    <w:name w:val="List Number 5"/>
    <w:basedOn w:val="Normal"/>
    <w:rsid w:val="00AD720F"/>
    <w:pPr>
      <w:tabs>
        <w:tab w:val="num" w:pos="1492"/>
      </w:tabs>
      <w:ind w:left="1492" w:hanging="360"/>
    </w:pPr>
    <w:rPr>
      <w:rFonts w:eastAsia="Calibri" w:cs="Times New Roman"/>
    </w:rPr>
  </w:style>
  <w:style w:type="paragraph" w:styleId="MessageHeader">
    <w:name w:val="Message Header"/>
    <w:basedOn w:val="Normal"/>
    <w:link w:val="MessageHeaderChar"/>
    <w:rsid w:val="00AD72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rPr>
  </w:style>
  <w:style w:type="character" w:customStyle="1" w:styleId="MessageHeaderChar">
    <w:name w:val="Message Header Char"/>
    <w:basedOn w:val="DefaultParagraphFont"/>
    <w:link w:val="MessageHeader"/>
    <w:rsid w:val="00AD720F"/>
    <w:rPr>
      <w:rFonts w:ascii="Arial" w:eastAsia="Calibri" w:hAnsi="Arial" w:cs="Arial"/>
      <w:sz w:val="22"/>
      <w:shd w:val="pct20" w:color="auto" w:fill="auto"/>
    </w:rPr>
  </w:style>
  <w:style w:type="paragraph" w:styleId="NormalWeb">
    <w:name w:val="Normal (Web)"/>
    <w:basedOn w:val="Normal"/>
    <w:rsid w:val="00AD720F"/>
    <w:rPr>
      <w:rFonts w:eastAsia="Calibri" w:cs="Times New Roman"/>
    </w:rPr>
  </w:style>
  <w:style w:type="paragraph" w:styleId="NormalIndent">
    <w:name w:val="Normal Indent"/>
    <w:basedOn w:val="Normal"/>
    <w:rsid w:val="00AD720F"/>
    <w:pPr>
      <w:ind w:left="720"/>
    </w:pPr>
    <w:rPr>
      <w:rFonts w:eastAsia="Calibri" w:cs="Times New Roman"/>
    </w:rPr>
  </w:style>
  <w:style w:type="character" w:styleId="PageNumber">
    <w:name w:val="page number"/>
    <w:basedOn w:val="DefaultParagraphFont"/>
    <w:rsid w:val="00AD720F"/>
  </w:style>
  <w:style w:type="paragraph" w:styleId="PlainText">
    <w:name w:val="Plain Text"/>
    <w:basedOn w:val="Normal"/>
    <w:link w:val="PlainTextChar"/>
    <w:rsid w:val="00AD720F"/>
    <w:rPr>
      <w:rFonts w:ascii="Courier New" w:eastAsia="Calibri" w:hAnsi="Courier New" w:cs="Courier New"/>
      <w:sz w:val="20"/>
    </w:rPr>
  </w:style>
  <w:style w:type="character" w:customStyle="1" w:styleId="PlainTextChar">
    <w:name w:val="Plain Text Char"/>
    <w:basedOn w:val="DefaultParagraphFont"/>
    <w:link w:val="PlainText"/>
    <w:rsid w:val="00AD720F"/>
    <w:rPr>
      <w:rFonts w:ascii="Courier New" w:eastAsia="Calibri" w:hAnsi="Courier New" w:cs="Courier New"/>
    </w:rPr>
  </w:style>
  <w:style w:type="paragraph" w:styleId="Salutation">
    <w:name w:val="Salutation"/>
    <w:basedOn w:val="Normal"/>
    <w:next w:val="Normal"/>
    <w:link w:val="SalutationChar"/>
    <w:rsid w:val="00AD720F"/>
    <w:rPr>
      <w:rFonts w:eastAsia="Calibri" w:cs="Times New Roman"/>
    </w:rPr>
  </w:style>
  <w:style w:type="character" w:customStyle="1" w:styleId="SalutationChar">
    <w:name w:val="Salutation Char"/>
    <w:basedOn w:val="DefaultParagraphFont"/>
    <w:link w:val="Salutation"/>
    <w:rsid w:val="00AD720F"/>
    <w:rPr>
      <w:rFonts w:eastAsia="Calibri" w:cs="Times New Roman"/>
      <w:sz w:val="22"/>
    </w:rPr>
  </w:style>
  <w:style w:type="paragraph" w:styleId="Signature">
    <w:name w:val="Signature"/>
    <w:basedOn w:val="Normal"/>
    <w:link w:val="SignatureChar"/>
    <w:rsid w:val="00AD720F"/>
    <w:pPr>
      <w:ind w:left="4252"/>
    </w:pPr>
    <w:rPr>
      <w:rFonts w:eastAsia="Calibri" w:cs="Times New Roman"/>
    </w:rPr>
  </w:style>
  <w:style w:type="character" w:customStyle="1" w:styleId="SignatureChar">
    <w:name w:val="Signature Char"/>
    <w:basedOn w:val="DefaultParagraphFont"/>
    <w:link w:val="Signature"/>
    <w:rsid w:val="00AD720F"/>
    <w:rPr>
      <w:rFonts w:eastAsia="Calibri" w:cs="Times New Roman"/>
      <w:sz w:val="22"/>
    </w:rPr>
  </w:style>
  <w:style w:type="character" w:styleId="Strong">
    <w:name w:val="Strong"/>
    <w:qFormat/>
    <w:rsid w:val="00AD720F"/>
    <w:rPr>
      <w:b/>
      <w:bCs/>
    </w:rPr>
  </w:style>
  <w:style w:type="paragraph" w:styleId="Subtitle">
    <w:name w:val="Subtitle"/>
    <w:basedOn w:val="Normal"/>
    <w:link w:val="SubtitleChar"/>
    <w:qFormat/>
    <w:rsid w:val="00AD720F"/>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AD720F"/>
    <w:rPr>
      <w:rFonts w:ascii="Arial" w:eastAsia="Calibri" w:hAnsi="Arial" w:cs="Arial"/>
      <w:sz w:val="22"/>
    </w:rPr>
  </w:style>
  <w:style w:type="table" w:styleId="Table3Deffects1">
    <w:name w:val="Table 3D effects 1"/>
    <w:basedOn w:val="TableNormal"/>
    <w:rsid w:val="00AD720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D720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D720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D720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D720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D720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D720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D720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D720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D720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D720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D720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D720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D720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D720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D720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D720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D720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D720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D720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D720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D720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D720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D720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D720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D720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D720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D720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D720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D720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D720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D720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D720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D720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D720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D720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D720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D720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D720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D720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D720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D720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D720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D720F"/>
    <w:pPr>
      <w:spacing w:before="240" w:after="60"/>
    </w:pPr>
    <w:rPr>
      <w:rFonts w:ascii="Arial" w:eastAsia="Calibri" w:hAnsi="Arial" w:cs="Arial"/>
      <w:b/>
      <w:bCs/>
      <w:sz w:val="40"/>
      <w:szCs w:val="40"/>
    </w:rPr>
  </w:style>
  <w:style w:type="character" w:customStyle="1" w:styleId="TitleChar">
    <w:name w:val="Title Char"/>
    <w:basedOn w:val="DefaultParagraphFont"/>
    <w:link w:val="Title"/>
    <w:rsid w:val="00AD720F"/>
    <w:rPr>
      <w:rFonts w:ascii="Arial" w:eastAsia="Calibri" w:hAnsi="Arial" w:cs="Arial"/>
      <w:b/>
      <w:bCs/>
      <w:sz w:val="40"/>
      <w:szCs w:val="40"/>
    </w:rPr>
  </w:style>
  <w:style w:type="character" w:styleId="EndnoteReference">
    <w:name w:val="endnote reference"/>
    <w:rsid w:val="00AD720F"/>
    <w:rPr>
      <w:vertAlign w:val="superscript"/>
    </w:rPr>
  </w:style>
  <w:style w:type="paragraph" w:styleId="EndnoteText">
    <w:name w:val="endnote text"/>
    <w:basedOn w:val="Normal"/>
    <w:link w:val="EndnoteTextChar"/>
    <w:rsid w:val="00AD720F"/>
    <w:rPr>
      <w:rFonts w:eastAsia="Calibri" w:cs="Times New Roman"/>
      <w:sz w:val="20"/>
    </w:rPr>
  </w:style>
  <w:style w:type="character" w:customStyle="1" w:styleId="EndnoteTextChar">
    <w:name w:val="Endnote Text Char"/>
    <w:basedOn w:val="DefaultParagraphFont"/>
    <w:link w:val="EndnoteText"/>
    <w:rsid w:val="00AD720F"/>
    <w:rPr>
      <w:rFonts w:eastAsia="Calibri" w:cs="Times New Roman"/>
    </w:rPr>
  </w:style>
  <w:style w:type="character" w:styleId="FootnoteReference">
    <w:name w:val="footnote reference"/>
    <w:rsid w:val="00AD720F"/>
    <w:rPr>
      <w:rFonts w:ascii="Times New Roman" w:hAnsi="Times New Roman"/>
      <w:sz w:val="20"/>
      <w:vertAlign w:val="superscript"/>
    </w:rPr>
  </w:style>
  <w:style w:type="paragraph" w:styleId="FootnoteText">
    <w:name w:val="footnote text"/>
    <w:basedOn w:val="Normal"/>
    <w:link w:val="FootnoteTextChar"/>
    <w:rsid w:val="00AD720F"/>
    <w:rPr>
      <w:rFonts w:eastAsia="Calibri" w:cs="Times New Roman"/>
      <w:sz w:val="20"/>
    </w:rPr>
  </w:style>
  <w:style w:type="character" w:customStyle="1" w:styleId="FootnoteTextChar">
    <w:name w:val="Footnote Text Char"/>
    <w:basedOn w:val="DefaultParagraphFont"/>
    <w:link w:val="FootnoteText"/>
    <w:rsid w:val="00AD720F"/>
    <w:rPr>
      <w:rFonts w:eastAsia="Calibri" w:cs="Times New Roman"/>
    </w:rPr>
  </w:style>
  <w:style w:type="paragraph" w:styleId="Caption">
    <w:name w:val="caption"/>
    <w:basedOn w:val="Normal"/>
    <w:next w:val="Normal"/>
    <w:qFormat/>
    <w:rsid w:val="00AD720F"/>
    <w:pPr>
      <w:spacing w:before="120" w:after="120"/>
    </w:pPr>
    <w:rPr>
      <w:rFonts w:eastAsia="Calibri" w:cs="Times New Roman"/>
      <w:b/>
      <w:bCs/>
      <w:sz w:val="20"/>
    </w:rPr>
  </w:style>
  <w:style w:type="character" w:styleId="CommentReference">
    <w:name w:val="annotation reference"/>
    <w:rsid w:val="00AD720F"/>
    <w:rPr>
      <w:sz w:val="16"/>
      <w:szCs w:val="16"/>
    </w:rPr>
  </w:style>
  <w:style w:type="paragraph" w:styleId="CommentText">
    <w:name w:val="annotation text"/>
    <w:basedOn w:val="Normal"/>
    <w:link w:val="CommentTextChar"/>
    <w:rsid w:val="00AD720F"/>
    <w:rPr>
      <w:rFonts w:eastAsia="Calibri" w:cs="Times New Roman"/>
      <w:sz w:val="20"/>
    </w:rPr>
  </w:style>
  <w:style w:type="character" w:customStyle="1" w:styleId="CommentTextChar">
    <w:name w:val="Comment Text Char"/>
    <w:basedOn w:val="DefaultParagraphFont"/>
    <w:link w:val="CommentText"/>
    <w:rsid w:val="00AD720F"/>
    <w:rPr>
      <w:rFonts w:eastAsia="Calibri" w:cs="Times New Roman"/>
    </w:rPr>
  </w:style>
  <w:style w:type="paragraph" w:styleId="CommentSubject">
    <w:name w:val="annotation subject"/>
    <w:basedOn w:val="CommentText"/>
    <w:next w:val="CommentText"/>
    <w:link w:val="CommentSubjectChar"/>
    <w:rsid w:val="00AD720F"/>
    <w:rPr>
      <w:b/>
      <w:bCs/>
    </w:rPr>
  </w:style>
  <w:style w:type="character" w:customStyle="1" w:styleId="CommentSubjectChar">
    <w:name w:val="Comment Subject Char"/>
    <w:basedOn w:val="CommentTextChar"/>
    <w:link w:val="CommentSubject"/>
    <w:rsid w:val="00AD720F"/>
    <w:rPr>
      <w:rFonts w:eastAsia="Calibri" w:cs="Times New Roman"/>
      <w:b/>
      <w:bCs/>
    </w:rPr>
  </w:style>
  <w:style w:type="paragraph" w:styleId="DocumentMap">
    <w:name w:val="Document Map"/>
    <w:basedOn w:val="Normal"/>
    <w:link w:val="DocumentMapChar"/>
    <w:rsid w:val="00AD720F"/>
    <w:pPr>
      <w:shd w:val="clear" w:color="auto" w:fill="000080"/>
    </w:pPr>
    <w:rPr>
      <w:rFonts w:ascii="Tahoma" w:eastAsia="Calibri" w:hAnsi="Tahoma" w:cs="Tahoma"/>
    </w:rPr>
  </w:style>
  <w:style w:type="character" w:customStyle="1" w:styleId="DocumentMapChar">
    <w:name w:val="Document Map Char"/>
    <w:basedOn w:val="DefaultParagraphFont"/>
    <w:link w:val="DocumentMap"/>
    <w:rsid w:val="00AD720F"/>
    <w:rPr>
      <w:rFonts w:ascii="Tahoma" w:eastAsia="Calibri" w:hAnsi="Tahoma" w:cs="Tahoma"/>
      <w:sz w:val="22"/>
      <w:shd w:val="clear" w:color="auto" w:fill="000080"/>
    </w:rPr>
  </w:style>
  <w:style w:type="paragraph" w:styleId="Index1">
    <w:name w:val="index 1"/>
    <w:basedOn w:val="Normal"/>
    <w:next w:val="Normal"/>
    <w:autoRedefine/>
    <w:rsid w:val="00AD720F"/>
    <w:pPr>
      <w:ind w:left="240" w:hanging="240"/>
    </w:pPr>
    <w:rPr>
      <w:rFonts w:eastAsia="Calibri" w:cs="Times New Roman"/>
    </w:rPr>
  </w:style>
  <w:style w:type="paragraph" w:styleId="Index2">
    <w:name w:val="index 2"/>
    <w:basedOn w:val="Normal"/>
    <w:next w:val="Normal"/>
    <w:autoRedefine/>
    <w:rsid w:val="00AD720F"/>
    <w:pPr>
      <w:ind w:left="480" w:hanging="240"/>
    </w:pPr>
    <w:rPr>
      <w:rFonts w:eastAsia="Calibri" w:cs="Times New Roman"/>
    </w:rPr>
  </w:style>
  <w:style w:type="paragraph" w:styleId="Index3">
    <w:name w:val="index 3"/>
    <w:basedOn w:val="Normal"/>
    <w:next w:val="Normal"/>
    <w:autoRedefine/>
    <w:rsid w:val="00AD720F"/>
    <w:pPr>
      <w:ind w:left="720" w:hanging="240"/>
    </w:pPr>
    <w:rPr>
      <w:rFonts w:eastAsia="Calibri" w:cs="Times New Roman"/>
    </w:rPr>
  </w:style>
  <w:style w:type="paragraph" w:styleId="Index4">
    <w:name w:val="index 4"/>
    <w:basedOn w:val="Normal"/>
    <w:next w:val="Normal"/>
    <w:autoRedefine/>
    <w:rsid w:val="00AD720F"/>
    <w:pPr>
      <w:ind w:left="960" w:hanging="240"/>
    </w:pPr>
    <w:rPr>
      <w:rFonts w:eastAsia="Calibri" w:cs="Times New Roman"/>
    </w:rPr>
  </w:style>
  <w:style w:type="paragraph" w:styleId="Index5">
    <w:name w:val="index 5"/>
    <w:basedOn w:val="Normal"/>
    <w:next w:val="Normal"/>
    <w:autoRedefine/>
    <w:rsid w:val="00AD720F"/>
    <w:pPr>
      <w:ind w:left="1200" w:hanging="240"/>
    </w:pPr>
    <w:rPr>
      <w:rFonts w:eastAsia="Calibri" w:cs="Times New Roman"/>
    </w:rPr>
  </w:style>
  <w:style w:type="paragraph" w:styleId="Index6">
    <w:name w:val="index 6"/>
    <w:basedOn w:val="Normal"/>
    <w:next w:val="Normal"/>
    <w:autoRedefine/>
    <w:rsid w:val="00AD720F"/>
    <w:pPr>
      <w:ind w:left="1440" w:hanging="240"/>
    </w:pPr>
    <w:rPr>
      <w:rFonts w:eastAsia="Calibri" w:cs="Times New Roman"/>
    </w:rPr>
  </w:style>
  <w:style w:type="paragraph" w:styleId="Index7">
    <w:name w:val="index 7"/>
    <w:basedOn w:val="Normal"/>
    <w:next w:val="Normal"/>
    <w:autoRedefine/>
    <w:rsid w:val="00AD720F"/>
    <w:pPr>
      <w:ind w:left="1680" w:hanging="240"/>
    </w:pPr>
    <w:rPr>
      <w:rFonts w:eastAsia="Calibri" w:cs="Times New Roman"/>
    </w:rPr>
  </w:style>
  <w:style w:type="paragraph" w:styleId="Index8">
    <w:name w:val="index 8"/>
    <w:basedOn w:val="Normal"/>
    <w:next w:val="Normal"/>
    <w:autoRedefine/>
    <w:rsid w:val="00AD720F"/>
    <w:pPr>
      <w:ind w:left="1920" w:hanging="240"/>
    </w:pPr>
    <w:rPr>
      <w:rFonts w:eastAsia="Calibri" w:cs="Times New Roman"/>
    </w:rPr>
  </w:style>
  <w:style w:type="paragraph" w:styleId="Index9">
    <w:name w:val="index 9"/>
    <w:basedOn w:val="Normal"/>
    <w:next w:val="Normal"/>
    <w:autoRedefine/>
    <w:rsid w:val="00AD720F"/>
    <w:pPr>
      <w:ind w:left="2160" w:hanging="240"/>
    </w:pPr>
    <w:rPr>
      <w:rFonts w:eastAsia="Calibri" w:cs="Times New Roman"/>
    </w:rPr>
  </w:style>
  <w:style w:type="paragraph" w:styleId="IndexHeading">
    <w:name w:val="index heading"/>
    <w:basedOn w:val="Normal"/>
    <w:next w:val="Index1"/>
    <w:rsid w:val="00AD720F"/>
    <w:rPr>
      <w:rFonts w:ascii="Arial" w:eastAsia="Calibri" w:hAnsi="Arial" w:cs="Arial"/>
      <w:b/>
      <w:bCs/>
    </w:rPr>
  </w:style>
  <w:style w:type="paragraph" w:styleId="MacroText">
    <w:name w:val="macro"/>
    <w:link w:val="MacroTextChar"/>
    <w:rsid w:val="00AD720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D720F"/>
    <w:rPr>
      <w:rFonts w:ascii="Courier New" w:eastAsia="Times New Roman" w:hAnsi="Courier New" w:cs="Courier New"/>
      <w:lang w:eastAsia="en-AU"/>
    </w:rPr>
  </w:style>
  <w:style w:type="paragraph" w:styleId="TableofAuthorities">
    <w:name w:val="table of authorities"/>
    <w:basedOn w:val="Normal"/>
    <w:next w:val="Normal"/>
    <w:rsid w:val="00AD720F"/>
    <w:pPr>
      <w:ind w:left="240" w:hanging="240"/>
    </w:pPr>
    <w:rPr>
      <w:rFonts w:eastAsia="Calibri" w:cs="Times New Roman"/>
    </w:rPr>
  </w:style>
  <w:style w:type="paragraph" w:styleId="TableofFigures">
    <w:name w:val="table of figures"/>
    <w:basedOn w:val="Normal"/>
    <w:next w:val="Normal"/>
    <w:rsid w:val="00AD720F"/>
    <w:pPr>
      <w:ind w:left="480" w:hanging="480"/>
    </w:pPr>
    <w:rPr>
      <w:rFonts w:eastAsia="Calibri" w:cs="Times New Roman"/>
    </w:rPr>
  </w:style>
  <w:style w:type="paragraph" w:styleId="TOAHeading">
    <w:name w:val="toa heading"/>
    <w:basedOn w:val="Normal"/>
    <w:next w:val="Normal"/>
    <w:rsid w:val="00AD720F"/>
    <w:pPr>
      <w:spacing w:before="120"/>
    </w:pPr>
    <w:rPr>
      <w:rFonts w:ascii="Arial" w:eastAsia="Calibri" w:hAnsi="Arial" w:cs="Arial"/>
      <w:b/>
      <w:bCs/>
    </w:rPr>
  </w:style>
  <w:style w:type="numbering" w:customStyle="1" w:styleId="OPCBodyList">
    <w:name w:val="OPCBodyList"/>
    <w:uiPriority w:val="99"/>
    <w:rsid w:val="00AD720F"/>
    <w:pPr>
      <w:numPr>
        <w:numId w:val="19"/>
      </w:numPr>
    </w:pPr>
  </w:style>
  <w:style w:type="paragraph" w:styleId="Revision">
    <w:name w:val="Revision"/>
    <w:hidden/>
    <w:uiPriority w:val="99"/>
    <w:semiHidden/>
    <w:rsid w:val="00AD720F"/>
    <w:rPr>
      <w:rFonts w:eastAsia="Calibri" w:cs="Times New Roman"/>
      <w:sz w:val="22"/>
    </w:rPr>
  </w:style>
  <w:style w:type="character" w:customStyle="1" w:styleId="paragraphChar">
    <w:name w:val="paragraph Char"/>
    <w:aliases w:val="a Char"/>
    <w:link w:val="paragraph"/>
    <w:rsid w:val="00AD720F"/>
    <w:rPr>
      <w:rFonts w:eastAsia="Times New Roman" w:cs="Times New Roman"/>
      <w:sz w:val="22"/>
      <w:lang w:eastAsia="en-AU"/>
    </w:rPr>
  </w:style>
  <w:style w:type="character" w:customStyle="1" w:styleId="ActHead5Char">
    <w:name w:val="ActHead 5 Char"/>
    <w:aliases w:val="s Char"/>
    <w:basedOn w:val="DefaultParagraphFont"/>
    <w:link w:val="ActHead5"/>
    <w:rsid w:val="001F517D"/>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67D8"/>
    <w:pPr>
      <w:spacing w:line="260" w:lineRule="atLeast"/>
    </w:pPr>
    <w:rPr>
      <w:sz w:val="22"/>
    </w:rPr>
  </w:style>
  <w:style w:type="paragraph" w:styleId="Heading1">
    <w:name w:val="heading 1"/>
    <w:basedOn w:val="Normal"/>
    <w:next w:val="Normal"/>
    <w:link w:val="Heading1Char"/>
    <w:qFormat/>
    <w:rsid w:val="00F6062B"/>
    <w:pPr>
      <w:keepNext/>
      <w:keepLines/>
      <w:numPr>
        <w:numId w:val="1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6062B"/>
    <w:pPr>
      <w:keepNext/>
      <w:keepLines/>
      <w:numPr>
        <w:ilvl w:val="1"/>
        <w:numId w:val="1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6062B"/>
    <w:pPr>
      <w:keepNext/>
      <w:keepLines/>
      <w:numPr>
        <w:ilvl w:val="2"/>
        <w:numId w:val="1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6062B"/>
    <w:pPr>
      <w:keepNext/>
      <w:keepLines/>
      <w:numPr>
        <w:ilvl w:val="3"/>
        <w:numId w:val="1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6062B"/>
    <w:pPr>
      <w:keepNext/>
      <w:keepLines/>
      <w:numPr>
        <w:ilvl w:val="4"/>
        <w:numId w:val="1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6062B"/>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6062B"/>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6062B"/>
    <w:pPr>
      <w:keepNext/>
      <w:keepLines/>
      <w:numPr>
        <w:ilvl w:val="7"/>
        <w:numId w:val="1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F6062B"/>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867D8"/>
  </w:style>
  <w:style w:type="paragraph" w:customStyle="1" w:styleId="OPCParaBase">
    <w:name w:val="OPCParaBase"/>
    <w:qFormat/>
    <w:rsid w:val="000867D8"/>
    <w:pPr>
      <w:spacing w:line="260" w:lineRule="atLeast"/>
    </w:pPr>
    <w:rPr>
      <w:rFonts w:eastAsia="Times New Roman" w:cs="Times New Roman"/>
      <w:sz w:val="22"/>
      <w:lang w:eastAsia="en-AU"/>
    </w:rPr>
  </w:style>
  <w:style w:type="paragraph" w:customStyle="1" w:styleId="ShortT">
    <w:name w:val="ShortT"/>
    <w:basedOn w:val="OPCParaBase"/>
    <w:next w:val="Normal"/>
    <w:qFormat/>
    <w:rsid w:val="000867D8"/>
    <w:pPr>
      <w:spacing w:line="240" w:lineRule="auto"/>
    </w:pPr>
    <w:rPr>
      <w:b/>
      <w:sz w:val="40"/>
    </w:rPr>
  </w:style>
  <w:style w:type="paragraph" w:customStyle="1" w:styleId="ActHead1">
    <w:name w:val="ActHead 1"/>
    <w:aliases w:val="c"/>
    <w:basedOn w:val="OPCParaBase"/>
    <w:next w:val="Normal"/>
    <w:qFormat/>
    <w:rsid w:val="000867D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867D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867D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867D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867D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867D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867D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867D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867D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867D8"/>
  </w:style>
  <w:style w:type="paragraph" w:customStyle="1" w:styleId="Blocks">
    <w:name w:val="Blocks"/>
    <w:aliases w:val="bb"/>
    <w:basedOn w:val="OPCParaBase"/>
    <w:qFormat/>
    <w:rsid w:val="000867D8"/>
    <w:pPr>
      <w:spacing w:line="240" w:lineRule="auto"/>
    </w:pPr>
    <w:rPr>
      <w:sz w:val="24"/>
    </w:rPr>
  </w:style>
  <w:style w:type="paragraph" w:customStyle="1" w:styleId="BoxText">
    <w:name w:val="BoxText"/>
    <w:aliases w:val="bt"/>
    <w:basedOn w:val="OPCParaBase"/>
    <w:qFormat/>
    <w:rsid w:val="000867D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867D8"/>
    <w:rPr>
      <w:b/>
    </w:rPr>
  </w:style>
  <w:style w:type="paragraph" w:customStyle="1" w:styleId="BoxHeadItalic">
    <w:name w:val="BoxHeadItalic"/>
    <w:aliases w:val="bhi"/>
    <w:basedOn w:val="BoxText"/>
    <w:next w:val="BoxStep"/>
    <w:qFormat/>
    <w:rsid w:val="000867D8"/>
    <w:rPr>
      <w:i/>
    </w:rPr>
  </w:style>
  <w:style w:type="paragraph" w:customStyle="1" w:styleId="BoxList">
    <w:name w:val="BoxList"/>
    <w:aliases w:val="bl"/>
    <w:basedOn w:val="BoxText"/>
    <w:qFormat/>
    <w:rsid w:val="000867D8"/>
    <w:pPr>
      <w:ind w:left="1559" w:hanging="425"/>
    </w:pPr>
  </w:style>
  <w:style w:type="paragraph" w:customStyle="1" w:styleId="BoxNote">
    <w:name w:val="BoxNote"/>
    <w:aliases w:val="bn"/>
    <w:basedOn w:val="BoxText"/>
    <w:qFormat/>
    <w:rsid w:val="000867D8"/>
    <w:pPr>
      <w:tabs>
        <w:tab w:val="left" w:pos="1985"/>
      </w:tabs>
      <w:spacing w:before="122" w:line="198" w:lineRule="exact"/>
      <w:ind w:left="2948" w:hanging="1814"/>
    </w:pPr>
    <w:rPr>
      <w:sz w:val="18"/>
    </w:rPr>
  </w:style>
  <w:style w:type="paragraph" w:customStyle="1" w:styleId="BoxPara">
    <w:name w:val="BoxPara"/>
    <w:aliases w:val="bp"/>
    <w:basedOn w:val="BoxText"/>
    <w:qFormat/>
    <w:rsid w:val="000867D8"/>
    <w:pPr>
      <w:tabs>
        <w:tab w:val="right" w:pos="2268"/>
      </w:tabs>
      <w:ind w:left="2552" w:hanging="1418"/>
    </w:pPr>
  </w:style>
  <w:style w:type="paragraph" w:customStyle="1" w:styleId="BoxStep">
    <w:name w:val="BoxStep"/>
    <w:aliases w:val="bs"/>
    <w:basedOn w:val="BoxText"/>
    <w:qFormat/>
    <w:rsid w:val="000867D8"/>
    <w:pPr>
      <w:ind w:left="1985" w:hanging="851"/>
    </w:pPr>
  </w:style>
  <w:style w:type="character" w:customStyle="1" w:styleId="CharAmPartNo">
    <w:name w:val="CharAmPartNo"/>
    <w:basedOn w:val="OPCCharBase"/>
    <w:uiPriority w:val="1"/>
    <w:qFormat/>
    <w:rsid w:val="000867D8"/>
  </w:style>
  <w:style w:type="character" w:customStyle="1" w:styleId="CharAmPartText">
    <w:name w:val="CharAmPartText"/>
    <w:basedOn w:val="OPCCharBase"/>
    <w:uiPriority w:val="1"/>
    <w:qFormat/>
    <w:rsid w:val="000867D8"/>
  </w:style>
  <w:style w:type="character" w:customStyle="1" w:styleId="CharAmSchNo">
    <w:name w:val="CharAmSchNo"/>
    <w:basedOn w:val="OPCCharBase"/>
    <w:uiPriority w:val="1"/>
    <w:qFormat/>
    <w:rsid w:val="000867D8"/>
  </w:style>
  <w:style w:type="character" w:customStyle="1" w:styleId="CharAmSchText">
    <w:name w:val="CharAmSchText"/>
    <w:basedOn w:val="OPCCharBase"/>
    <w:uiPriority w:val="1"/>
    <w:qFormat/>
    <w:rsid w:val="000867D8"/>
  </w:style>
  <w:style w:type="character" w:customStyle="1" w:styleId="CharBoldItalic">
    <w:name w:val="CharBoldItalic"/>
    <w:basedOn w:val="OPCCharBase"/>
    <w:uiPriority w:val="1"/>
    <w:qFormat/>
    <w:rsid w:val="000867D8"/>
    <w:rPr>
      <w:b/>
      <w:i/>
    </w:rPr>
  </w:style>
  <w:style w:type="character" w:customStyle="1" w:styleId="CharChapNo">
    <w:name w:val="CharChapNo"/>
    <w:basedOn w:val="OPCCharBase"/>
    <w:qFormat/>
    <w:rsid w:val="000867D8"/>
  </w:style>
  <w:style w:type="character" w:customStyle="1" w:styleId="CharChapText">
    <w:name w:val="CharChapText"/>
    <w:basedOn w:val="OPCCharBase"/>
    <w:qFormat/>
    <w:rsid w:val="000867D8"/>
  </w:style>
  <w:style w:type="character" w:customStyle="1" w:styleId="CharDivNo">
    <w:name w:val="CharDivNo"/>
    <w:basedOn w:val="OPCCharBase"/>
    <w:qFormat/>
    <w:rsid w:val="000867D8"/>
  </w:style>
  <w:style w:type="character" w:customStyle="1" w:styleId="CharDivText">
    <w:name w:val="CharDivText"/>
    <w:basedOn w:val="OPCCharBase"/>
    <w:qFormat/>
    <w:rsid w:val="000867D8"/>
  </w:style>
  <w:style w:type="character" w:customStyle="1" w:styleId="CharItalic">
    <w:name w:val="CharItalic"/>
    <w:basedOn w:val="OPCCharBase"/>
    <w:uiPriority w:val="1"/>
    <w:qFormat/>
    <w:rsid w:val="000867D8"/>
    <w:rPr>
      <w:i/>
    </w:rPr>
  </w:style>
  <w:style w:type="character" w:customStyle="1" w:styleId="CharPartNo">
    <w:name w:val="CharPartNo"/>
    <w:basedOn w:val="OPCCharBase"/>
    <w:qFormat/>
    <w:rsid w:val="000867D8"/>
  </w:style>
  <w:style w:type="character" w:customStyle="1" w:styleId="CharPartText">
    <w:name w:val="CharPartText"/>
    <w:basedOn w:val="OPCCharBase"/>
    <w:qFormat/>
    <w:rsid w:val="000867D8"/>
  </w:style>
  <w:style w:type="character" w:customStyle="1" w:styleId="CharSectno">
    <w:name w:val="CharSectno"/>
    <w:basedOn w:val="OPCCharBase"/>
    <w:qFormat/>
    <w:rsid w:val="000867D8"/>
  </w:style>
  <w:style w:type="character" w:customStyle="1" w:styleId="CharSubdNo">
    <w:name w:val="CharSubdNo"/>
    <w:basedOn w:val="OPCCharBase"/>
    <w:uiPriority w:val="1"/>
    <w:qFormat/>
    <w:rsid w:val="000867D8"/>
  </w:style>
  <w:style w:type="character" w:customStyle="1" w:styleId="CharSubdText">
    <w:name w:val="CharSubdText"/>
    <w:basedOn w:val="OPCCharBase"/>
    <w:uiPriority w:val="1"/>
    <w:qFormat/>
    <w:rsid w:val="000867D8"/>
  </w:style>
  <w:style w:type="paragraph" w:customStyle="1" w:styleId="CTA--">
    <w:name w:val="CTA --"/>
    <w:basedOn w:val="OPCParaBase"/>
    <w:next w:val="Normal"/>
    <w:rsid w:val="000867D8"/>
    <w:pPr>
      <w:spacing w:before="60" w:line="240" w:lineRule="atLeast"/>
      <w:ind w:left="142" w:hanging="142"/>
    </w:pPr>
    <w:rPr>
      <w:sz w:val="20"/>
    </w:rPr>
  </w:style>
  <w:style w:type="paragraph" w:customStyle="1" w:styleId="CTA-">
    <w:name w:val="CTA -"/>
    <w:basedOn w:val="OPCParaBase"/>
    <w:rsid w:val="000867D8"/>
    <w:pPr>
      <w:spacing w:before="60" w:line="240" w:lineRule="atLeast"/>
      <w:ind w:left="85" w:hanging="85"/>
    </w:pPr>
    <w:rPr>
      <w:sz w:val="20"/>
    </w:rPr>
  </w:style>
  <w:style w:type="paragraph" w:customStyle="1" w:styleId="CTA---">
    <w:name w:val="CTA ---"/>
    <w:basedOn w:val="OPCParaBase"/>
    <w:next w:val="Normal"/>
    <w:rsid w:val="000867D8"/>
    <w:pPr>
      <w:spacing w:before="60" w:line="240" w:lineRule="atLeast"/>
      <w:ind w:left="198" w:hanging="198"/>
    </w:pPr>
    <w:rPr>
      <w:sz w:val="20"/>
    </w:rPr>
  </w:style>
  <w:style w:type="paragraph" w:customStyle="1" w:styleId="CTA----">
    <w:name w:val="CTA ----"/>
    <w:basedOn w:val="OPCParaBase"/>
    <w:next w:val="Normal"/>
    <w:rsid w:val="000867D8"/>
    <w:pPr>
      <w:spacing w:before="60" w:line="240" w:lineRule="atLeast"/>
      <w:ind w:left="255" w:hanging="255"/>
    </w:pPr>
    <w:rPr>
      <w:sz w:val="20"/>
    </w:rPr>
  </w:style>
  <w:style w:type="paragraph" w:customStyle="1" w:styleId="CTA1a">
    <w:name w:val="CTA 1(a)"/>
    <w:basedOn w:val="OPCParaBase"/>
    <w:rsid w:val="000867D8"/>
    <w:pPr>
      <w:tabs>
        <w:tab w:val="right" w:pos="414"/>
      </w:tabs>
      <w:spacing w:before="40" w:line="240" w:lineRule="atLeast"/>
      <w:ind w:left="675" w:hanging="675"/>
    </w:pPr>
    <w:rPr>
      <w:sz w:val="20"/>
    </w:rPr>
  </w:style>
  <w:style w:type="paragraph" w:customStyle="1" w:styleId="CTA1ai">
    <w:name w:val="CTA 1(a)(i)"/>
    <w:basedOn w:val="OPCParaBase"/>
    <w:rsid w:val="000867D8"/>
    <w:pPr>
      <w:tabs>
        <w:tab w:val="right" w:pos="1004"/>
      </w:tabs>
      <w:spacing w:before="40" w:line="240" w:lineRule="atLeast"/>
      <w:ind w:left="1253" w:hanging="1253"/>
    </w:pPr>
    <w:rPr>
      <w:sz w:val="20"/>
    </w:rPr>
  </w:style>
  <w:style w:type="paragraph" w:customStyle="1" w:styleId="CTA2a">
    <w:name w:val="CTA 2(a)"/>
    <w:basedOn w:val="OPCParaBase"/>
    <w:rsid w:val="000867D8"/>
    <w:pPr>
      <w:tabs>
        <w:tab w:val="right" w:pos="482"/>
      </w:tabs>
      <w:spacing w:before="40" w:line="240" w:lineRule="atLeast"/>
      <w:ind w:left="748" w:hanging="748"/>
    </w:pPr>
    <w:rPr>
      <w:sz w:val="20"/>
    </w:rPr>
  </w:style>
  <w:style w:type="paragraph" w:customStyle="1" w:styleId="CTA2ai">
    <w:name w:val="CTA 2(a)(i)"/>
    <w:basedOn w:val="OPCParaBase"/>
    <w:rsid w:val="000867D8"/>
    <w:pPr>
      <w:tabs>
        <w:tab w:val="right" w:pos="1089"/>
      </w:tabs>
      <w:spacing w:before="40" w:line="240" w:lineRule="atLeast"/>
      <w:ind w:left="1327" w:hanging="1327"/>
    </w:pPr>
    <w:rPr>
      <w:sz w:val="20"/>
    </w:rPr>
  </w:style>
  <w:style w:type="paragraph" w:customStyle="1" w:styleId="CTA3a">
    <w:name w:val="CTA 3(a)"/>
    <w:basedOn w:val="OPCParaBase"/>
    <w:rsid w:val="000867D8"/>
    <w:pPr>
      <w:tabs>
        <w:tab w:val="right" w:pos="556"/>
      </w:tabs>
      <w:spacing w:before="40" w:line="240" w:lineRule="atLeast"/>
      <w:ind w:left="805" w:hanging="805"/>
    </w:pPr>
    <w:rPr>
      <w:sz w:val="20"/>
    </w:rPr>
  </w:style>
  <w:style w:type="paragraph" w:customStyle="1" w:styleId="CTA3ai">
    <w:name w:val="CTA 3(a)(i)"/>
    <w:basedOn w:val="OPCParaBase"/>
    <w:rsid w:val="000867D8"/>
    <w:pPr>
      <w:tabs>
        <w:tab w:val="right" w:pos="1140"/>
      </w:tabs>
      <w:spacing w:before="40" w:line="240" w:lineRule="atLeast"/>
      <w:ind w:left="1361" w:hanging="1361"/>
    </w:pPr>
    <w:rPr>
      <w:sz w:val="20"/>
    </w:rPr>
  </w:style>
  <w:style w:type="paragraph" w:customStyle="1" w:styleId="CTA4a">
    <w:name w:val="CTA 4(a)"/>
    <w:basedOn w:val="OPCParaBase"/>
    <w:rsid w:val="000867D8"/>
    <w:pPr>
      <w:tabs>
        <w:tab w:val="right" w:pos="624"/>
      </w:tabs>
      <w:spacing w:before="40" w:line="240" w:lineRule="atLeast"/>
      <w:ind w:left="873" w:hanging="873"/>
    </w:pPr>
    <w:rPr>
      <w:sz w:val="20"/>
    </w:rPr>
  </w:style>
  <w:style w:type="paragraph" w:customStyle="1" w:styleId="CTA4ai">
    <w:name w:val="CTA 4(a)(i)"/>
    <w:basedOn w:val="OPCParaBase"/>
    <w:rsid w:val="000867D8"/>
    <w:pPr>
      <w:tabs>
        <w:tab w:val="right" w:pos="1213"/>
      </w:tabs>
      <w:spacing w:before="40" w:line="240" w:lineRule="atLeast"/>
      <w:ind w:left="1452" w:hanging="1452"/>
    </w:pPr>
    <w:rPr>
      <w:sz w:val="20"/>
    </w:rPr>
  </w:style>
  <w:style w:type="paragraph" w:customStyle="1" w:styleId="CTACAPS">
    <w:name w:val="CTA CAPS"/>
    <w:basedOn w:val="OPCParaBase"/>
    <w:rsid w:val="000867D8"/>
    <w:pPr>
      <w:spacing w:before="60" w:line="240" w:lineRule="atLeast"/>
    </w:pPr>
    <w:rPr>
      <w:sz w:val="20"/>
    </w:rPr>
  </w:style>
  <w:style w:type="paragraph" w:customStyle="1" w:styleId="CTAright">
    <w:name w:val="CTA right"/>
    <w:basedOn w:val="OPCParaBase"/>
    <w:rsid w:val="000867D8"/>
    <w:pPr>
      <w:spacing w:before="60" w:line="240" w:lineRule="auto"/>
      <w:jc w:val="right"/>
    </w:pPr>
    <w:rPr>
      <w:sz w:val="20"/>
    </w:rPr>
  </w:style>
  <w:style w:type="paragraph" w:customStyle="1" w:styleId="subsection">
    <w:name w:val="subsection"/>
    <w:aliases w:val="ss"/>
    <w:basedOn w:val="OPCParaBase"/>
    <w:link w:val="subsectionChar"/>
    <w:rsid w:val="000867D8"/>
    <w:pPr>
      <w:tabs>
        <w:tab w:val="right" w:pos="1021"/>
      </w:tabs>
      <w:spacing w:before="180" w:line="240" w:lineRule="auto"/>
      <w:ind w:left="1134" w:hanging="1134"/>
    </w:pPr>
  </w:style>
  <w:style w:type="paragraph" w:customStyle="1" w:styleId="Definition">
    <w:name w:val="Definition"/>
    <w:aliases w:val="dd"/>
    <w:basedOn w:val="OPCParaBase"/>
    <w:rsid w:val="000867D8"/>
    <w:pPr>
      <w:spacing w:before="180" w:line="240" w:lineRule="auto"/>
      <w:ind w:left="1134"/>
    </w:pPr>
  </w:style>
  <w:style w:type="paragraph" w:customStyle="1" w:styleId="EndNotespara">
    <w:name w:val="EndNotes(para)"/>
    <w:aliases w:val="eta"/>
    <w:basedOn w:val="OPCParaBase"/>
    <w:next w:val="EndNotessubpara"/>
    <w:rsid w:val="000867D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867D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867D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867D8"/>
    <w:pPr>
      <w:tabs>
        <w:tab w:val="right" w:pos="1412"/>
      </w:tabs>
      <w:spacing w:before="60" w:line="240" w:lineRule="auto"/>
      <w:ind w:left="1525" w:hanging="1525"/>
    </w:pPr>
    <w:rPr>
      <w:sz w:val="20"/>
    </w:rPr>
  </w:style>
  <w:style w:type="paragraph" w:customStyle="1" w:styleId="Formula">
    <w:name w:val="Formula"/>
    <w:basedOn w:val="OPCParaBase"/>
    <w:rsid w:val="000867D8"/>
    <w:pPr>
      <w:spacing w:line="240" w:lineRule="auto"/>
      <w:ind w:left="1134"/>
    </w:pPr>
    <w:rPr>
      <w:sz w:val="20"/>
    </w:rPr>
  </w:style>
  <w:style w:type="paragraph" w:styleId="Header">
    <w:name w:val="header"/>
    <w:basedOn w:val="OPCParaBase"/>
    <w:link w:val="HeaderChar"/>
    <w:unhideWhenUsed/>
    <w:rsid w:val="000867D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867D8"/>
    <w:rPr>
      <w:rFonts w:eastAsia="Times New Roman" w:cs="Times New Roman"/>
      <w:sz w:val="16"/>
      <w:lang w:eastAsia="en-AU"/>
    </w:rPr>
  </w:style>
  <w:style w:type="paragraph" w:customStyle="1" w:styleId="House">
    <w:name w:val="House"/>
    <w:basedOn w:val="OPCParaBase"/>
    <w:rsid w:val="000867D8"/>
    <w:pPr>
      <w:spacing w:line="240" w:lineRule="auto"/>
    </w:pPr>
    <w:rPr>
      <w:sz w:val="28"/>
    </w:rPr>
  </w:style>
  <w:style w:type="paragraph" w:customStyle="1" w:styleId="Item">
    <w:name w:val="Item"/>
    <w:aliases w:val="i"/>
    <w:basedOn w:val="OPCParaBase"/>
    <w:next w:val="ItemHead"/>
    <w:rsid w:val="000867D8"/>
    <w:pPr>
      <w:keepLines/>
      <w:spacing w:before="80" w:line="240" w:lineRule="auto"/>
      <w:ind w:left="709"/>
    </w:pPr>
  </w:style>
  <w:style w:type="paragraph" w:customStyle="1" w:styleId="ItemHead">
    <w:name w:val="ItemHead"/>
    <w:aliases w:val="ih"/>
    <w:basedOn w:val="OPCParaBase"/>
    <w:next w:val="Item"/>
    <w:rsid w:val="000867D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867D8"/>
    <w:pPr>
      <w:spacing w:line="240" w:lineRule="auto"/>
    </w:pPr>
    <w:rPr>
      <w:b/>
      <w:sz w:val="32"/>
    </w:rPr>
  </w:style>
  <w:style w:type="paragraph" w:customStyle="1" w:styleId="notedraft">
    <w:name w:val="note(draft)"/>
    <w:aliases w:val="nd"/>
    <w:basedOn w:val="OPCParaBase"/>
    <w:rsid w:val="000867D8"/>
    <w:pPr>
      <w:spacing w:before="240" w:line="240" w:lineRule="auto"/>
      <w:ind w:left="284" w:hanging="284"/>
    </w:pPr>
    <w:rPr>
      <w:i/>
      <w:sz w:val="24"/>
    </w:rPr>
  </w:style>
  <w:style w:type="paragraph" w:customStyle="1" w:styleId="notemargin">
    <w:name w:val="note(margin)"/>
    <w:aliases w:val="nm"/>
    <w:basedOn w:val="OPCParaBase"/>
    <w:rsid w:val="000867D8"/>
    <w:pPr>
      <w:tabs>
        <w:tab w:val="left" w:pos="709"/>
      </w:tabs>
      <w:spacing w:before="122" w:line="198" w:lineRule="exact"/>
      <w:ind w:left="709" w:hanging="709"/>
    </w:pPr>
    <w:rPr>
      <w:sz w:val="18"/>
    </w:rPr>
  </w:style>
  <w:style w:type="paragraph" w:customStyle="1" w:styleId="noteToPara">
    <w:name w:val="noteToPara"/>
    <w:aliases w:val="ntp"/>
    <w:basedOn w:val="OPCParaBase"/>
    <w:rsid w:val="000867D8"/>
    <w:pPr>
      <w:spacing w:before="122" w:line="198" w:lineRule="exact"/>
      <w:ind w:left="2353" w:hanging="709"/>
    </w:pPr>
    <w:rPr>
      <w:sz w:val="18"/>
    </w:rPr>
  </w:style>
  <w:style w:type="paragraph" w:customStyle="1" w:styleId="noteParlAmend">
    <w:name w:val="note(ParlAmend)"/>
    <w:aliases w:val="npp"/>
    <w:basedOn w:val="OPCParaBase"/>
    <w:next w:val="ParlAmend"/>
    <w:rsid w:val="000867D8"/>
    <w:pPr>
      <w:spacing w:line="240" w:lineRule="auto"/>
      <w:jc w:val="right"/>
    </w:pPr>
    <w:rPr>
      <w:rFonts w:ascii="Arial" w:hAnsi="Arial"/>
      <w:b/>
      <w:i/>
    </w:rPr>
  </w:style>
  <w:style w:type="paragraph" w:customStyle="1" w:styleId="notetext">
    <w:name w:val="note(text)"/>
    <w:aliases w:val="n"/>
    <w:basedOn w:val="OPCParaBase"/>
    <w:link w:val="notetextChar"/>
    <w:rsid w:val="000867D8"/>
    <w:pPr>
      <w:spacing w:before="122" w:line="240" w:lineRule="auto"/>
      <w:ind w:left="1985" w:hanging="851"/>
    </w:pPr>
    <w:rPr>
      <w:sz w:val="18"/>
    </w:rPr>
  </w:style>
  <w:style w:type="paragraph" w:customStyle="1" w:styleId="Page1">
    <w:name w:val="Page1"/>
    <w:basedOn w:val="OPCParaBase"/>
    <w:rsid w:val="000867D8"/>
    <w:pPr>
      <w:spacing w:before="5600" w:line="240" w:lineRule="auto"/>
    </w:pPr>
    <w:rPr>
      <w:b/>
      <w:sz w:val="32"/>
    </w:rPr>
  </w:style>
  <w:style w:type="paragraph" w:customStyle="1" w:styleId="PageBreak">
    <w:name w:val="PageBreak"/>
    <w:aliases w:val="pb"/>
    <w:basedOn w:val="OPCParaBase"/>
    <w:rsid w:val="000867D8"/>
    <w:pPr>
      <w:spacing w:line="240" w:lineRule="auto"/>
    </w:pPr>
    <w:rPr>
      <w:sz w:val="20"/>
    </w:rPr>
  </w:style>
  <w:style w:type="paragraph" w:customStyle="1" w:styleId="paragraphsub">
    <w:name w:val="paragraph(sub)"/>
    <w:aliases w:val="aa"/>
    <w:basedOn w:val="OPCParaBase"/>
    <w:rsid w:val="000867D8"/>
    <w:pPr>
      <w:tabs>
        <w:tab w:val="right" w:pos="1985"/>
      </w:tabs>
      <w:spacing w:before="40" w:line="240" w:lineRule="auto"/>
      <w:ind w:left="2098" w:hanging="2098"/>
    </w:pPr>
  </w:style>
  <w:style w:type="paragraph" w:customStyle="1" w:styleId="paragraphsub-sub">
    <w:name w:val="paragraph(sub-sub)"/>
    <w:aliases w:val="aaa"/>
    <w:basedOn w:val="OPCParaBase"/>
    <w:rsid w:val="000867D8"/>
    <w:pPr>
      <w:tabs>
        <w:tab w:val="right" w:pos="2722"/>
      </w:tabs>
      <w:spacing w:before="40" w:line="240" w:lineRule="auto"/>
      <w:ind w:left="2835" w:hanging="2835"/>
    </w:pPr>
  </w:style>
  <w:style w:type="paragraph" w:customStyle="1" w:styleId="paragraph">
    <w:name w:val="paragraph"/>
    <w:aliases w:val="a"/>
    <w:basedOn w:val="OPCParaBase"/>
    <w:link w:val="paragraphChar"/>
    <w:rsid w:val="000867D8"/>
    <w:pPr>
      <w:tabs>
        <w:tab w:val="right" w:pos="1531"/>
      </w:tabs>
      <w:spacing w:before="40" w:line="240" w:lineRule="auto"/>
      <w:ind w:left="1644" w:hanging="1644"/>
    </w:pPr>
  </w:style>
  <w:style w:type="paragraph" w:customStyle="1" w:styleId="ParlAmend">
    <w:name w:val="ParlAmend"/>
    <w:aliases w:val="pp"/>
    <w:basedOn w:val="OPCParaBase"/>
    <w:rsid w:val="000867D8"/>
    <w:pPr>
      <w:spacing w:before="240" w:line="240" w:lineRule="atLeast"/>
      <w:ind w:hanging="567"/>
    </w:pPr>
    <w:rPr>
      <w:sz w:val="24"/>
    </w:rPr>
  </w:style>
  <w:style w:type="paragraph" w:customStyle="1" w:styleId="Penalty">
    <w:name w:val="Penalty"/>
    <w:basedOn w:val="OPCParaBase"/>
    <w:rsid w:val="000867D8"/>
    <w:pPr>
      <w:tabs>
        <w:tab w:val="left" w:pos="2977"/>
      </w:tabs>
      <w:spacing w:before="180" w:line="240" w:lineRule="auto"/>
      <w:ind w:left="1985" w:hanging="851"/>
    </w:pPr>
  </w:style>
  <w:style w:type="paragraph" w:customStyle="1" w:styleId="Portfolio">
    <w:name w:val="Portfolio"/>
    <w:basedOn w:val="OPCParaBase"/>
    <w:rsid w:val="000867D8"/>
    <w:pPr>
      <w:spacing w:line="240" w:lineRule="auto"/>
    </w:pPr>
    <w:rPr>
      <w:i/>
      <w:sz w:val="20"/>
    </w:rPr>
  </w:style>
  <w:style w:type="paragraph" w:customStyle="1" w:styleId="Preamble">
    <w:name w:val="Preamble"/>
    <w:basedOn w:val="OPCParaBase"/>
    <w:next w:val="Normal"/>
    <w:rsid w:val="000867D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867D8"/>
    <w:pPr>
      <w:spacing w:line="240" w:lineRule="auto"/>
    </w:pPr>
    <w:rPr>
      <w:i/>
      <w:sz w:val="20"/>
    </w:rPr>
  </w:style>
  <w:style w:type="paragraph" w:customStyle="1" w:styleId="Session">
    <w:name w:val="Session"/>
    <w:basedOn w:val="OPCParaBase"/>
    <w:rsid w:val="000867D8"/>
    <w:pPr>
      <w:spacing w:line="240" w:lineRule="auto"/>
    </w:pPr>
    <w:rPr>
      <w:sz w:val="28"/>
    </w:rPr>
  </w:style>
  <w:style w:type="paragraph" w:customStyle="1" w:styleId="Sponsor">
    <w:name w:val="Sponsor"/>
    <w:basedOn w:val="OPCParaBase"/>
    <w:rsid w:val="000867D8"/>
    <w:pPr>
      <w:spacing w:line="240" w:lineRule="auto"/>
    </w:pPr>
    <w:rPr>
      <w:i/>
    </w:rPr>
  </w:style>
  <w:style w:type="paragraph" w:customStyle="1" w:styleId="Subitem">
    <w:name w:val="Subitem"/>
    <w:aliases w:val="iss"/>
    <w:basedOn w:val="OPCParaBase"/>
    <w:rsid w:val="000867D8"/>
    <w:pPr>
      <w:spacing w:before="180" w:line="240" w:lineRule="auto"/>
      <w:ind w:left="709" w:hanging="709"/>
    </w:pPr>
  </w:style>
  <w:style w:type="paragraph" w:customStyle="1" w:styleId="SubitemHead">
    <w:name w:val="SubitemHead"/>
    <w:aliases w:val="issh"/>
    <w:basedOn w:val="OPCParaBase"/>
    <w:rsid w:val="000867D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867D8"/>
    <w:pPr>
      <w:spacing w:before="40" w:line="240" w:lineRule="auto"/>
      <w:ind w:left="1134"/>
    </w:pPr>
  </w:style>
  <w:style w:type="paragraph" w:customStyle="1" w:styleId="SubsectionHead">
    <w:name w:val="SubsectionHead"/>
    <w:aliases w:val="ssh"/>
    <w:basedOn w:val="OPCParaBase"/>
    <w:next w:val="subsection"/>
    <w:rsid w:val="000867D8"/>
    <w:pPr>
      <w:keepNext/>
      <w:keepLines/>
      <w:spacing w:before="240" w:line="240" w:lineRule="auto"/>
      <w:ind w:left="1134"/>
    </w:pPr>
    <w:rPr>
      <w:i/>
    </w:rPr>
  </w:style>
  <w:style w:type="paragraph" w:customStyle="1" w:styleId="Tablea">
    <w:name w:val="Table(a)"/>
    <w:aliases w:val="ta"/>
    <w:basedOn w:val="OPCParaBase"/>
    <w:rsid w:val="000867D8"/>
    <w:pPr>
      <w:spacing w:before="60" w:line="240" w:lineRule="auto"/>
      <w:ind w:left="284" w:hanging="284"/>
    </w:pPr>
    <w:rPr>
      <w:sz w:val="20"/>
    </w:rPr>
  </w:style>
  <w:style w:type="paragraph" w:customStyle="1" w:styleId="TableAA">
    <w:name w:val="Table(AA)"/>
    <w:aliases w:val="taaa"/>
    <w:basedOn w:val="OPCParaBase"/>
    <w:rsid w:val="000867D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867D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867D8"/>
    <w:pPr>
      <w:spacing w:before="60" w:line="240" w:lineRule="atLeast"/>
    </w:pPr>
    <w:rPr>
      <w:sz w:val="20"/>
    </w:rPr>
  </w:style>
  <w:style w:type="paragraph" w:customStyle="1" w:styleId="TLPBoxTextnote">
    <w:name w:val="TLPBoxText(note"/>
    <w:aliases w:val="right)"/>
    <w:basedOn w:val="OPCParaBase"/>
    <w:rsid w:val="000867D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867D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867D8"/>
    <w:pPr>
      <w:spacing w:before="122" w:line="198" w:lineRule="exact"/>
      <w:ind w:left="1985" w:hanging="851"/>
      <w:jc w:val="right"/>
    </w:pPr>
    <w:rPr>
      <w:sz w:val="18"/>
    </w:rPr>
  </w:style>
  <w:style w:type="paragraph" w:customStyle="1" w:styleId="TLPTableBullet">
    <w:name w:val="TLPTableBullet"/>
    <w:aliases w:val="ttb"/>
    <w:basedOn w:val="OPCParaBase"/>
    <w:rsid w:val="000867D8"/>
    <w:pPr>
      <w:spacing w:line="240" w:lineRule="exact"/>
      <w:ind w:left="284" w:hanging="284"/>
    </w:pPr>
    <w:rPr>
      <w:sz w:val="20"/>
    </w:rPr>
  </w:style>
  <w:style w:type="paragraph" w:styleId="TOC1">
    <w:name w:val="toc 1"/>
    <w:basedOn w:val="OPCParaBase"/>
    <w:next w:val="Normal"/>
    <w:uiPriority w:val="39"/>
    <w:unhideWhenUsed/>
    <w:rsid w:val="000867D8"/>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867D8"/>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867D8"/>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0867D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867D8"/>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867D8"/>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0867D8"/>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0867D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867D8"/>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867D8"/>
    <w:pPr>
      <w:keepLines/>
      <w:spacing w:before="240" w:after="120" w:line="240" w:lineRule="auto"/>
      <w:ind w:left="794"/>
    </w:pPr>
    <w:rPr>
      <w:b/>
      <w:kern w:val="28"/>
      <w:sz w:val="20"/>
    </w:rPr>
  </w:style>
  <w:style w:type="paragraph" w:customStyle="1" w:styleId="TofSectsHeading">
    <w:name w:val="TofSects(Heading)"/>
    <w:basedOn w:val="OPCParaBase"/>
    <w:rsid w:val="000867D8"/>
    <w:pPr>
      <w:spacing w:before="240" w:after="120" w:line="240" w:lineRule="auto"/>
    </w:pPr>
    <w:rPr>
      <w:b/>
      <w:sz w:val="24"/>
    </w:rPr>
  </w:style>
  <w:style w:type="paragraph" w:customStyle="1" w:styleId="TofSectsSection">
    <w:name w:val="TofSects(Section)"/>
    <w:basedOn w:val="OPCParaBase"/>
    <w:rsid w:val="000867D8"/>
    <w:pPr>
      <w:keepLines/>
      <w:spacing w:before="40" w:line="240" w:lineRule="auto"/>
      <w:ind w:left="1588" w:hanging="794"/>
    </w:pPr>
    <w:rPr>
      <w:kern w:val="28"/>
      <w:sz w:val="18"/>
    </w:rPr>
  </w:style>
  <w:style w:type="paragraph" w:customStyle="1" w:styleId="TofSectsSubdiv">
    <w:name w:val="TofSects(Subdiv)"/>
    <w:basedOn w:val="OPCParaBase"/>
    <w:rsid w:val="000867D8"/>
    <w:pPr>
      <w:keepLines/>
      <w:spacing w:before="80" w:line="240" w:lineRule="auto"/>
      <w:ind w:left="1588" w:hanging="794"/>
    </w:pPr>
    <w:rPr>
      <w:kern w:val="28"/>
    </w:rPr>
  </w:style>
  <w:style w:type="paragraph" w:customStyle="1" w:styleId="WRStyle">
    <w:name w:val="WR Style"/>
    <w:aliases w:val="WR"/>
    <w:basedOn w:val="OPCParaBase"/>
    <w:rsid w:val="000867D8"/>
    <w:pPr>
      <w:spacing w:before="240" w:line="240" w:lineRule="auto"/>
      <w:ind w:left="284" w:hanging="284"/>
    </w:pPr>
    <w:rPr>
      <w:b/>
      <w:i/>
      <w:kern w:val="28"/>
      <w:sz w:val="24"/>
    </w:rPr>
  </w:style>
  <w:style w:type="paragraph" w:customStyle="1" w:styleId="notepara">
    <w:name w:val="note(para)"/>
    <w:aliases w:val="na"/>
    <w:basedOn w:val="OPCParaBase"/>
    <w:rsid w:val="000867D8"/>
    <w:pPr>
      <w:spacing w:before="40" w:line="198" w:lineRule="exact"/>
      <w:ind w:left="2354" w:hanging="369"/>
    </w:pPr>
    <w:rPr>
      <w:sz w:val="18"/>
    </w:rPr>
  </w:style>
  <w:style w:type="paragraph" w:styleId="Footer">
    <w:name w:val="footer"/>
    <w:link w:val="FooterChar"/>
    <w:rsid w:val="000867D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867D8"/>
    <w:rPr>
      <w:rFonts w:eastAsia="Times New Roman" w:cs="Times New Roman"/>
      <w:sz w:val="22"/>
      <w:szCs w:val="24"/>
      <w:lang w:eastAsia="en-AU"/>
    </w:rPr>
  </w:style>
  <w:style w:type="character" w:styleId="LineNumber">
    <w:name w:val="line number"/>
    <w:basedOn w:val="OPCCharBase"/>
    <w:uiPriority w:val="99"/>
    <w:unhideWhenUsed/>
    <w:rsid w:val="000867D8"/>
    <w:rPr>
      <w:sz w:val="16"/>
    </w:rPr>
  </w:style>
  <w:style w:type="table" w:customStyle="1" w:styleId="CFlag">
    <w:name w:val="CFlag"/>
    <w:basedOn w:val="TableNormal"/>
    <w:uiPriority w:val="99"/>
    <w:rsid w:val="000867D8"/>
    <w:rPr>
      <w:rFonts w:eastAsia="Times New Roman" w:cs="Times New Roman"/>
      <w:lang w:eastAsia="en-AU"/>
    </w:rPr>
    <w:tblPr/>
  </w:style>
  <w:style w:type="paragraph" w:styleId="BalloonText">
    <w:name w:val="Balloon Text"/>
    <w:basedOn w:val="Normal"/>
    <w:link w:val="BalloonTextChar"/>
    <w:uiPriority w:val="99"/>
    <w:unhideWhenUsed/>
    <w:rsid w:val="000867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867D8"/>
    <w:rPr>
      <w:rFonts w:ascii="Tahoma" w:hAnsi="Tahoma" w:cs="Tahoma"/>
      <w:sz w:val="16"/>
      <w:szCs w:val="16"/>
    </w:rPr>
  </w:style>
  <w:style w:type="table" w:styleId="TableGrid">
    <w:name w:val="Table Grid"/>
    <w:basedOn w:val="TableNormal"/>
    <w:uiPriority w:val="59"/>
    <w:rsid w:val="00086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867D8"/>
    <w:rPr>
      <w:b/>
      <w:sz w:val="28"/>
      <w:szCs w:val="32"/>
    </w:rPr>
  </w:style>
  <w:style w:type="paragraph" w:customStyle="1" w:styleId="TerritoryT">
    <w:name w:val="TerritoryT"/>
    <w:basedOn w:val="OPCParaBase"/>
    <w:next w:val="Normal"/>
    <w:rsid w:val="0059723F"/>
    <w:rPr>
      <w:b/>
      <w:sz w:val="32"/>
    </w:rPr>
  </w:style>
  <w:style w:type="paragraph" w:customStyle="1" w:styleId="LegislationMadeUnder">
    <w:name w:val="LegislationMadeUnder"/>
    <w:basedOn w:val="OPCParaBase"/>
    <w:next w:val="Normal"/>
    <w:rsid w:val="000867D8"/>
    <w:rPr>
      <w:i/>
      <w:sz w:val="32"/>
      <w:szCs w:val="32"/>
    </w:rPr>
  </w:style>
  <w:style w:type="paragraph" w:customStyle="1" w:styleId="SignCoverPageEnd">
    <w:name w:val="SignCoverPageEnd"/>
    <w:basedOn w:val="OPCParaBase"/>
    <w:next w:val="Normal"/>
    <w:rsid w:val="000867D8"/>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867D8"/>
    <w:pPr>
      <w:pBdr>
        <w:top w:val="single" w:sz="4" w:space="1" w:color="auto"/>
      </w:pBdr>
      <w:spacing w:before="360"/>
      <w:ind w:right="397"/>
      <w:jc w:val="both"/>
    </w:pPr>
  </w:style>
  <w:style w:type="paragraph" w:customStyle="1" w:styleId="NotesHeading2">
    <w:name w:val="NotesHeading 2"/>
    <w:basedOn w:val="OPCParaBase"/>
    <w:next w:val="Normal"/>
    <w:rsid w:val="000867D8"/>
    <w:rPr>
      <w:b/>
      <w:sz w:val="28"/>
      <w:szCs w:val="28"/>
    </w:rPr>
  </w:style>
  <w:style w:type="paragraph" w:customStyle="1" w:styleId="NotesHeading1">
    <w:name w:val="NotesHeading 1"/>
    <w:basedOn w:val="OPCParaBase"/>
    <w:next w:val="Normal"/>
    <w:rsid w:val="000867D8"/>
    <w:pPr>
      <w:outlineLvl w:val="0"/>
    </w:pPr>
    <w:rPr>
      <w:b/>
      <w:sz w:val="28"/>
      <w:szCs w:val="28"/>
    </w:rPr>
  </w:style>
  <w:style w:type="paragraph" w:customStyle="1" w:styleId="CompiledActNo">
    <w:name w:val="CompiledActNo"/>
    <w:basedOn w:val="OPCParaBase"/>
    <w:next w:val="Normal"/>
    <w:rsid w:val="000867D8"/>
    <w:rPr>
      <w:b/>
      <w:sz w:val="24"/>
      <w:szCs w:val="24"/>
    </w:rPr>
  </w:style>
  <w:style w:type="paragraph" w:customStyle="1" w:styleId="ENotesText">
    <w:name w:val="ENotesText"/>
    <w:aliases w:val="Ent"/>
    <w:basedOn w:val="OPCParaBase"/>
    <w:next w:val="Normal"/>
    <w:rsid w:val="000867D8"/>
    <w:pPr>
      <w:spacing w:before="120"/>
    </w:pPr>
  </w:style>
  <w:style w:type="paragraph" w:customStyle="1" w:styleId="CompiledMadeUnder">
    <w:name w:val="CompiledMadeUnder"/>
    <w:basedOn w:val="OPCParaBase"/>
    <w:next w:val="Normal"/>
    <w:rsid w:val="000867D8"/>
    <w:rPr>
      <w:i/>
      <w:sz w:val="24"/>
      <w:szCs w:val="24"/>
    </w:rPr>
  </w:style>
  <w:style w:type="paragraph" w:customStyle="1" w:styleId="Paragraphsub-sub-sub">
    <w:name w:val="Paragraph(sub-sub-sub)"/>
    <w:aliases w:val="aaaa"/>
    <w:basedOn w:val="OPCParaBase"/>
    <w:rsid w:val="000867D8"/>
    <w:pPr>
      <w:tabs>
        <w:tab w:val="right" w:pos="3402"/>
      </w:tabs>
      <w:spacing w:before="40" w:line="240" w:lineRule="auto"/>
      <w:ind w:left="3402" w:hanging="3402"/>
    </w:pPr>
  </w:style>
  <w:style w:type="paragraph" w:customStyle="1" w:styleId="TableTextEndNotes">
    <w:name w:val="TableTextEndNotes"/>
    <w:aliases w:val="Tten"/>
    <w:basedOn w:val="Normal"/>
    <w:rsid w:val="000867D8"/>
    <w:pPr>
      <w:spacing w:before="60" w:line="240" w:lineRule="auto"/>
    </w:pPr>
    <w:rPr>
      <w:rFonts w:cs="Arial"/>
      <w:sz w:val="20"/>
      <w:szCs w:val="22"/>
    </w:rPr>
  </w:style>
  <w:style w:type="paragraph" w:customStyle="1" w:styleId="NoteToSubpara">
    <w:name w:val="NoteToSubpara"/>
    <w:aliases w:val="nts"/>
    <w:basedOn w:val="OPCParaBase"/>
    <w:rsid w:val="000867D8"/>
    <w:pPr>
      <w:spacing w:before="40" w:line="198" w:lineRule="exact"/>
      <w:ind w:left="2835" w:hanging="709"/>
    </w:pPr>
    <w:rPr>
      <w:sz w:val="18"/>
    </w:rPr>
  </w:style>
  <w:style w:type="paragraph" w:customStyle="1" w:styleId="ENoteTableHeading">
    <w:name w:val="ENoteTableHeading"/>
    <w:aliases w:val="enth"/>
    <w:basedOn w:val="OPCParaBase"/>
    <w:rsid w:val="000867D8"/>
    <w:pPr>
      <w:keepNext/>
      <w:spacing w:before="60" w:line="240" w:lineRule="atLeast"/>
    </w:pPr>
    <w:rPr>
      <w:rFonts w:ascii="Arial" w:hAnsi="Arial"/>
      <w:b/>
      <w:sz w:val="16"/>
    </w:rPr>
  </w:style>
  <w:style w:type="paragraph" w:customStyle="1" w:styleId="ENoteTTi">
    <w:name w:val="ENoteTTi"/>
    <w:aliases w:val="entti"/>
    <w:basedOn w:val="OPCParaBase"/>
    <w:rsid w:val="000867D8"/>
    <w:pPr>
      <w:keepNext/>
      <w:spacing w:before="60" w:line="240" w:lineRule="atLeast"/>
      <w:ind w:left="170"/>
    </w:pPr>
    <w:rPr>
      <w:sz w:val="16"/>
    </w:rPr>
  </w:style>
  <w:style w:type="paragraph" w:customStyle="1" w:styleId="ENotesHeading1">
    <w:name w:val="ENotesHeading 1"/>
    <w:aliases w:val="Enh1"/>
    <w:basedOn w:val="OPCParaBase"/>
    <w:next w:val="Normal"/>
    <w:rsid w:val="000867D8"/>
    <w:pPr>
      <w:spacing w:before="120"/>
      <w:outlineLvl w:val="1"/>
    </w:pPr>
    <w:rPr>
      <w:b/>
      <w:sz w:val="28"/>
      <w:szCs w:val="28"/>
    </w:rPr>
  </w:style>
  <w:style w:type="paragraph" w:customStyle="1" w:styleId="ENotesHeading2">
    <w:name w:val="ENotesHeading 2"/>
    <w:aliases w:val="Enh2"/>
    <w:basedOn w:val="OPCParaBase"/>
    <w:next w:val="Normal"/>
    <w:rsid w:val="000867D8"/>
    <w:pPr>
      <w:spacing w:before="120" w:after="120"/>
      <w:outlineLvl w:val="2"/>
    </w:pPr>
    <w:rPr>
      <w:b/>
      <w:sz w:val="24"/>
      <w:szCs w:val="28"/>
    </w:rPr>
  </w:style>
  <w:style w:type="paragraph" w:customStyle="1" w:styleId="ENoteTTIndentHeading">
    <w:name w:val="ENoteTTIndentHeading"/>
    <w:aliases w:val="enTTHi"/>
    <w:basedOn w:val="OPCParaBase"/>
    <w:rsid w:val="000867D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867D8"/>
    <w:pPr>
      <w:spacing w:before="60" w:line="240" w:lineRule="atLeast"/>
    </w:pPr>
    <w:rPr>
      <w:sz w:val="16"/>
    </w:rPr>
  </w:style>
  <w:style w:type="paragraph" w:customStyle="1" w:styleId="MadeunderText">
    <w:name w:val="MadeunderText"/>
    <w:basedOn w:val="OPCParaBase"/>
    <w:next w:val="CompiledMadeUnder"/>
    <w:rsid w:val="000867D8"/>
    <w:pPr>
      <w:spacing w:before="240"/>
    </w:pPr>
    <w:rPr>
      <w:sz w:val="24"/>
      <w:szCs w:val="24"/>
    </w:rPr>
  </w:style>
  <w:style w:type="paragraph" w:customStyle="1" w:styleId="ENotesHeading3">
    <w:name w:val="ENotesHeading 3"/>
    <w:aliases w:val="Enh3"/>
    <w:basedOn w:val="OPCParaBase"/>
    <w:next w:val="Normal"/>
    <w:rsid w:val="000867D8"/>
    <w:pPr>
      <w:keepNext/>
      <w:spacing w:before="120" w:line="240" w:lineRule="auto"/>
      <w:outlineLvl w:val="4"/>
    </w:pPr>
    <w:rPr>
      <w:b/>
      <w:szCs w:val="24"/>
    </w:rPr>
  </w:style>
  <w:style w:type="character" w:customStyle="1" w:styleId="CharSubPartTextCASA">
    <w:name w:val="CharSubPartText(CASA)"/>
    <w:basedOn w:val="OPCCharBase"/>
    <w:uiPriority w:val="1"/>
    <w:rsid w:val="000867D8"/>
  </w:style>
  <w:style w:type="character" w:customStyle="1" w:styleId="CharSubPartNoCASA">
    <w:name w:val="CharSubPartNo(CASA)"/>
    <w:basedOn w:val="OPCCharBase"/>
    <w:uiPriority w:val="1"/>
    <w:rsid w:val="000867D8"/>
  </w:style>
  <w:style w:type="paragraph" w:customStyle="1" w:styleId="ENoteTTIndentHeadingSub">
    <w:name w:val="ENoteTTIndentHeadingSub"/>
    <w:aliases w:val="enTTHis"/>
    <w:basedOn w:val="OPCParaBase"/>
    <w:rsid w:val="000867D8"/>
    <w:pPr>
      <w:keepNext/>
      <w:spacing w:before="60" w:line="240" w:lineRule="atLeast"/>
      <w:ind w:left="340"/>
    </w:pPr>
    <w:rPr>
      <w:b/>
      <w:sz w:val="16"/>
    </w:rPr>
  </w:style>
  <w:style w:type="paragraph" w:customStyle="1" w:styleId="ENoteTTiSub">
    <w:name w:val="ENoteTTiSub"/>
    <w:aliases w:val="enttis"/>
    <w:basedOn w:val="OPCParaBase"/>
    <w:rsid w:val="000867D8"/>
    <w:pPr>
      <w:keepNext/>
      <w:spacing w:before="60" w:line="240" w:lineRule="atLeast"/>
      <w:ind w:left="340"/>
    </w:pPr>
    <w:rPr>
      <w:sz w:val="16"/>
    </w:rPr>
  </w:style>
  <w:style w:type="paragraph" w:customStyle="1" w:styleId="SubDivisionMigration">
    <w:name w:val="SubDivisionMigration"/>
    <w:aliases w:val="sdm"/>
    <w:basedOn w:val="OPCParaBase"/>
    <w:rsid w:val="000867D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867D8"/>
    <w:pPr>
      <w:keepNext/>
      <w:keepLines/>
      <w:spacing w:before="240" w:line="240" w:lineRule="auto"/>
      <w:ind w:left="1134" w:hanging="1134"/>
    </w:pPr>
    <w:rPr>
      <w:b/>
      <w:sz w:val="28"/>
    </w:rPr>
  </w:style>
  <w:style w:type="paragraph" w:customStyle="1" w:styleId="FreeForm">
    <w:name w:val="FreeForm"/>
    <w:rsid w:val="00461341"/>
    <w:rPr>
      <w:rFonts w:ascii="Arial" w:hAnsi="Arial"/>
      <w:sz w:val="22"/>
    </w:rPr>
  </w:style>
  <w:style w:type="paragraph" w:customStyle="1" w:styleId="SOText">
    <w:name w:val="SO Text"/>
    <w:aliases w:val="sot"/>
    <w:link w:val="SOTextChar"/>
    <w:rsid w:val="000867D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867D8"/>
    <w:rPr>
      <w:sz w:val="22"/>
    </w:rPr>
  </w:style>
  <w:style w:type="paragraph" w:customStyle="1" w:styleId="SOTextNote">
    <w:name w:val="SO TextNote"/>
    <w:aliases w:val="sont"/>
    <w:basedOn w:val="SOText"/>
    <w:qFormat/>
    <w:rsid w:val="000867D8"/>
    <w:pPr>
      <w:spacing w:before="122" w:line="198" w:lineRule="exact"/>
      <w:ind w:left="1843" w:hanging="709"/>
    </w:pPr>
    <w:rPr>
      <w:sz w:val="18"/>
    </w:rPr>
  </w:style>
  <w:style w:type="paragraph" w:customStyle="1" w:styleId="SOPara">
    <w:name w:val="SO Para"/>
    <w:aliases w:val="soa"/>
    <w:basedOn w:val="SOText"/>
    <w:link w:val="SOParaChar"/>
    <w:qFormat/>
    <w:rsid w:val="000867D8"/>
    <w:pPr>
      <w:tabs>
        <w:tab w:val="right" w:pos="1786"/>
      </w:tabs>
      <w:spacing w:before="40"/>
      <w:ind w:left="2070" w:hanging="936"/>
    </w:pPr>
  </w:style>
  <w:style w:type="character" w:customStyle="1" w:styleId="SOParaChar">
    <w:name w:val="SO Para Char"/>
    <w:aliases w:val="soa Char"/>
    <w:basedOn w:val="DefaultParagraphFont"/>
    <w:link w:val="SOPara"/>
    <w:rsid w:val="000867D8"/>
    <w:rPr>
      <w:sz w:val="22"/>
    </w:rPr>
  </w:style>
  <w:style w:type="paragraph" w:customStyle="1" w:styleId="FileName">
    <w:name w:val="FileName"/>
    <w:basedOn w:val="Normal"/>
    <w:rsid w:val="000867D8"/>
  </w:style>
  <w:style w:type="paragraph" w:customStyle="1" w:styleId="TableHeading">
    <w:name w:val="TableHeading"/>
    <w:aliases w:val="th"/>
    <w:basedOn w:val="OPCParaBase"/>
    <w:next w:val="Tabletext"/>
    <w:rsid w:val="000867D8"/>
    <w:pPr>
      <w:keepNext/>
      <w:spacing w:before="60" w:line="240" w:lineRule="atLeast"/>
    </w:pPr>
    <w:rPr>
      <w:b/>
      <w:sz w:val="20"/>
    </w:rPr>
  </w:style>
  <w:style w:type="paragraph" w:customStyle="1" w:styleId="SOHeadBold">
    <w:name w:val="SO HeadBold"/>
    <w:aliases w:val="sohb"/>
    <w:basedOn w:val="SOText"/>
    <w:next w:val="SOText"/>
    <w:link w:val="SOHeadBoldChar"/>
    <w:qFormat/>
    <w:rsid w:val="000867D8"/>
    <w:rPr>
      <w:b/>
    </w:rPr>
  </w:style>
  <w:style w:type="character" w:customStyle="1" w:styleId="SOHeadBoldChar">
    <w:name w:val="SO HeadBold Char"/>
    <w:aliases w:val="sohb Char"/>
    <w:basedOn w:val="DefaultParagraphFont"/>
    <w:link w:val="SOHeadBold"/>
    <w:rsid w:val="000867D8"/>
    <w:rPr>
      <w:b/>
      <w:sz w:val="22"/>
    </w:rPr>
  </w:style>
  <w:style w:type="paragraph" w:customStyle="1" w:styleId="SOHeadItalic">
    <w:name w:val="SO HeadItalic"/>
    <w:aliases w:val="sohi"/>
    <w:basedOn w:val="SOText"/>
    <w:next w:val="SOText"/>
    <w:link w:val="SOHeadItalicChar"/>
    <w:qFormat/>
    <w:rsid w:val="000867D8"/>
    <w:rPr>
      <w:i/>
    </w:rPr>
  </w:style>
  <w:style w:type="character" w:customStyle="1" w:styleId="SOHeadItalicChar">
    <w:name w:val="SO HeadItalic Char"/>
    <w:aliases w:val="sohi Char"/>
    <w:basedOn w:val="DefaultParagraphFont"/>
    <w:link w:val="SOHeadItalic"/>
    <w:rsid w:val="000867D8"/>
    <w:rPr>
      <w:i/>
      <w:sz w:val="22"/>
    </w:rPr>
  </w:style>
  <w:style w:type="paragraph" w:customStyle="1" w:styleId="SOBullet">
    <w:name w:val="SO Bullet"/>
    <w:aliases w:val="sotb"/>
    <w:basedOn w:val="SOText"/>
    <w:link w:val="SOBulletChar"/>
    <w:qFormat/>
    <w:rsid w:val="000867D8"/>
    <w:pPr>
      <w:ind w:left="1559" w:hanging="425"/>
    </w:pPr>
  </w:style>
  <w:style w:type="character" w:customStyle="1" w:styleId="SOBulletChar">
    <w:name w:val="SO Bullet Char"/>
    <w:aliases w:val="sotb Char"/>
    <w:basedOn w:val="DefaultParagraphFont"/>
    <w:link w:val="SOBullet"/>
    <w:rsid w:val="000867D8"/>
    <w:rPr>
      <w:sz w:val="22"/>
    </w:rPr>
  </w:style>
  <w:style w:type="paragraph" w:customStyle="1" w:styleId="SOBulletNote">
    <w:name w:val="SO BulletNote"/>
    <w:aliases w:val="sonb"/>
    <w:basedOn w:val="SOTextNote"/>
    <w:link w:val="SOBulletNoteChar"/>
    <w:qFormat/>
    <w:rsid w:val="000867D8"/>
    <w:pPr>
      <w:tabs>
        <w:tab w:val="left" w:pos="1560"/>
      </w:tabs>
      <w:ind w:left="2268" w:hanging="1134"/>
    </w:pPr>
  </w:style>
  <w:style w:type="character" w:customStyle="1" w:styleId="SOBulletNoteChar">
    <w:name w:val="SO BulletNote Char"/>
    <w:aliases w:val="sonb Char"/>
    <w:basedOn w:val="DefaultParagraphFont"/>
    <w:link w:val="SOBulletNote"/>
    <w:rsid w:val="000867D8"/>
    <w:rPr>
      <w:sz w:val="18"/>
    </w:rPr>
  </w:style>
  <w:style w:type="paragraph" w:customStyle="1" w:styleId="SOText2">
    <w:name w:val="SO Text2"/>
    <w:aliases w:val="sot2"/>
    <w:basedOn w:val="Normal"/>
    <w:next w:val="SOText"/>
    <w:link w:val="SOText2Char"/>
    <w:rsid w:val="000867D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867D8"/>
    <w:rPr>
      <w:sz w:val="22"/>
    </w:rPr>
  </w:style>
  <w:style w:type="paragraph" w:customStyle="1" w:styleId="SubPartCASA">
    <w:name w:val="SubPart(CASA)"/>
    <w:aliases w:val="csp"/>
    <w:basedOn w:val="OPCParaBase"/>
    <w:next w:val="ActHead3"/>
    <w:rsid w:val="000867D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6062B"/>
    <w:rPr>
      <w:rFonts w:eastAsia="Times New Roman" w:cs="Times New Roman"/>
      <w:sz w:val="22"/>
      <w:lang w:eastAsia="en-AU"/>
    </w:rPr>
  </w:style>
  <w:style w:type="character" w:customStyle="1" w:styleId="notetextChar">
    <w:name w:val="note(text) Char"/>
    <w:aliases w:val="n Char"/>
    <w:basedOn w:val="DefaultParagraphFont"/>
    <w:link w:val="notetext"/>
    <w:rsid w:val="00F6062B"/>
    <w:rPr>
      <w:rFonts w:eastAsia="Times New Roman" w:cs="Times New Roman"/>
      <w:sz w:val="18"/>
      <w:lang w:eastAsia="en-AU"/>
    </w:rPr>
  </w:style>
  <w:style w:type="character" w:customStyle="1" w:styleId="Heading1Char">
    <w:name w:val="Heading 1 Char"/>
    <w:basedOn w:val="DefaultParagraphFont"/>
    <w:link w:val="Heading1"/>
    <w:rsid w:val="00F606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606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6062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F6062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F6062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F6062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F6062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F6062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F6062B"/>
    <w:rPr>
      <w:rFonts w:asciiTheme="majorHAnsi" w:eastAsiaTheme="majorEastAsia" w:hAnsiTheme="majorHAnsi" w:cstheme="majorBidi"/>
      <w:i/>
      <w:iCs/>
      <w:color w:val="404040" w:themeColor="text1" w:themeTint="BF"/>
    </w:rPr>
  </w:style>
  <w:style w:type="numbering" w:styleId="111111">
    <w:name w:val="Outline List 2"/>
    <w:basedOn w:val="NoList"/>
    <w:rsid w:val="00AD720F"/>
    <w:pPr>
      <w:numPr>
        <w:numId w:val="13"/>
      </w:numPr>
    </w:pPr>
  </w:style>
  <w:style w:type="numbering" w:styleId="1ai">
    <w:name w:val="Outline List 1"/>
    <w:basedOn w:val="NoList"/>
    <w:rsid w:val="00AD720F"/>
    <w:pPr>
      <w:numPr>
        <w:numId w:val="14"/>
      </w:numPr>
    </w:pPr>
  </w:style>
  <w:style w:type="numbering" w:styleId="ArticleSection">
    <w:name w:val="Outline List 3"/>
    <w:basedOn w:val="NoList"/>
    <w:rsid w:val="00AD720F"/>
    <w:pPr>
      <w:numPr>
        <w:numId w:val="15"/>
      </w:numPr>
    </w:pPr>
  </w:style>
  <w:style w:type="paragraph" w:styleId="BlockText">
    <w:name w:val="Block Text"/>
    <w:basedOn w:val="Normal"/>
    <w:rsid w:val="00AD720F"/>
    <w:pPr>
      <w:spacing w:after="120"/>
      <w:ind w:left="1440" w:right="1440"/>
    </w:pPr>
    <w:rPr>
      <w:rFonts w:eastAsia="Calibri" w:cs="Times New Roman"/>
    </w:rPr>
  </w:style>
  <w:style w:type="paragraph" w:styleId="BodyText">
    <w:name w:val="Body Text"/>
    <w:basedOn w:val="Normal"/>
    <w:link w:val="BodyTextChar"/>
    <w:rsid w:val="00AD720F"/>
    <w:pPr>
      <w:spacing w:after="120"/>
    </w:pPr>
    <w:rPr>
      <w:rFonts w:eastAsia="Calibri" w:cs="Times New Roman"/>
    </w:rPr>
  </w:style>
  <w:style w:type="character" w:customStyle="1" w:styleId="BodyTextChar">
    <w:name w:val="Body Text Char"/>
    <w:basedOn w:val="DefaultParagraphFont"/>
    <w:link w:val="BodyText"/>
    <w:rsid w:val="00AD720F"/>
    <w:rPr>
      <w:rFonts w:eastAsia="Calibri" w:cs="Times New Roman"/>
      <w:sz w:val="22"/>
    </w:rPr>
  </w:style>
  <w:style w:type="paragraph" w:styleId="BodyText2">
    <w:name w:val="Body Text 2"/>
    <w:basedOn w:val="Normal"/>
    <w:link w:val="BodyText2Char"/>
    <w:rsid w:val="00AD720F"/>
    <w:pPr>
      <w:spacing w:after="120" w:line="480" w:lineRule="auto"/>
    </w:pPr>
    <w:rPr>
      <w:rFonts w:eastAsia="Calibri" w:cs="Times New Roman"/>
    </w:rPr>
  </w:style>
  <w:style w:type="character" w:customStyle="1" w:styleId="BodyText2Char">
    <w:name w:val="Body Text 2 Char"/>
    <w:basedOn w:val="DefaultParagraphFont"/>
    <w:link w:val="BodyText2"/>
    <w:rsid w:val="00AD720F"/>
    <w:rPr>
      <w:rFonts w:eastAsia="Calibri" w:cs="Times New Roman"/>
      <w:sz w:val="22"/>
    </w:rPr>
  </w:style>
  <w:style w:type="paragraph" w:styleId="BodyText3">
    <w:name w:val="Body Text 3"/>
    <w:basedOn w:val="Normal"/>
    <w:link w:val="BodyText3Char"/>
    <w:rsid w:val="00AD720F"/>
    <w:pPr>
      <w:spacing w:after="120"/>
    </w:pPr>
    <w:rPr>
      <w:rFonts w:eastAsia="Calibri" w:cs="Times New Roman"/>
      <w:sz w:val="16"/>
      <w:szCs w:val="16"/>
    </w:rPr>
  </w:style>
  <w:style w:type="character" w:customStyle="1" w:styleId="BodyText3Char">
    <w:name w:val="Body Text 3 Char"/>
    <w:basedOn w:val="DefaultParagraphFont"/>
    <w:link w:val="BodyText3"/>
    <w:rsid w:val="00AD720F"/>
    <w:rPr>
      <w:rFonts w:eastAsia="Calibri" w:cs="Times New Roman"/>
      <w:sz w:val="16"/>
      <w:szCs w:val="16"/>
    </w:rPr>
  </w:style>
  <w:style w:type="paragraph" w:styleId="BodyTextFirstIndent">
    <w:name w:val="Body Text First Indent"/>
    <w:basedOn w:val="BodyText"/>
    <w:link w:val="BodyTextFirstIndentChar"/>
    <w:rsid w:val="00AD720F"/>
    <w:pPr>
      <w:ind w:firstLine="210"/>
    </w:pPr>
  </w:style>
  <w:style w:type="character" w:customStyle="1" w:styleId="BodyTextFirstIndentChar">
    <w:name w:val="Body Text First Indent Char"/>
    <w:basedOn w:val="BodyTextChar"/>
    <w:link w:val="BodyTextFirstIndent"/>
    <w:rsid w:val="00AD720F"/>
    <w:rPr>
      <w:rFonts w:eastAsia="Calibri" w:cs="Times New Roman"/>
      <w:sz w:val="22"/>
    </w:rPr>
  </w:style>
  <w:style w:type="paragraph" w:styleId="BodyTextIndent">
    <w:name w:val="Body Text Indent"/>
    <w:basedOn w:val="Normal"/>
    <w:link w:val="BodyTextIndentChar"/>
    <w:rsid w:val="00AD720F"/>
    <w:pPr>
      <w:spacing w:after="120"/>
      <w:ind w:left="283"/>
    </w:pPr>
    <w:rPr>
      <w:rFonts w:eastAsia="Calibri" w:cs="Times New Roman"/>
    </w:rPr>
  </w:style>
  <w:style w:type="character" w:customStyle="1" w:styleId="BodyTextIndentChar">
    <w:name w:val="Body Text Indent Char"/>
    <w:basedOn w:val="DefaultParagraphFont"/>
    <w:link w:val="BodyTextIndent"/>
    <w:rsid w:val="00AD720F"/>
    <w:rPr>
      <w:rFonts w:eastAsia="Calibri" w:cs="Times New Roman"/>
      <w:sz w:val="22"/>
    </w:rPr>
  </w:style>
  <w:style w:type="paragraph" w:styleId="BodyTextFirstIndent2">
    <w:name w:val="Body Text First Indent 2"/>
    <w:basedOn w:val="BodyTextIndent"/>
    <w:link w:val="BodyTextFirstIndent2Char"/>
    <w:rsid w:val="00AD720F"/>
    <w:pPr>
      <w:ind w:firstLine="210"/>
    </w:pPr>
  </w:style>
  <w:style w:type="character" w:customStyle="1" w:styleId="BodyTextFirstIndent2Char">
    <w:name w:val="Body Text First Indent 2 Char"/>
    <w:basedOn w:val="BodyTextIndentChar"/>
    <w:link w:val="BodyTextFirstIndent2"/>
    <w:rsid w:val="00AD720F"/>
    <w:rPr>
      <w:rFonts w:eastAsia="Calibri" w:cs="Times New Roman"/>
      <w:sz w:val="22"/>
    </w:rPr>
  </w:style>
  <w:style w:type="paragraph" w:styleId="BodyTextIndent2">
    <w:name w:val="Body Text Indent 2"/>
    <w:basedOn w:val="Normal"/>
    <w:link w:val="BodyTextIndent2Char"/>
    <w:rsid w:val="00AD720F"/>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rsid w:val="00AD720F"/>
    <w:rPr>
      <w:rFonts w:eastAsia="Calibri" w:cs="Times New Roman"/>
      <w:sz w:val="22"/>
    </w:rPr>
  </w:style>
  <w:style w:type="paragraph" w:styleId="BodyTextIndent3">
    <w:name w:val="Body Text Indent 3"/>
    <w:basedOn w:val="Normal"/>
    <w:link w:val="BodyTextIndent3Char"/>
    <w:rsid w:val="00AD720F"/>
    <w:pPr>
      <w:spacing w:after="120"/>
      <w:ind w:left="283"/>
    </w:pPr>
    <w:rPr>
      <w:rFonts w:eastAsia="Calibri" w:cs="Times New Roman"/>
      <w:sz w:val="16"/>
      <w:szCs w:val="16"/>
    </w:rPr>
  </w:style>
  <w:style w:type="character" w:customStyle="1" w:styleId="BodyTextIndent3Char">
    <w:name w:val="Body Text Indent 3 Char"/>
    <w:basedOn w:val="DefaultParagraphFont"/>
    <w:link w:val="BodyTextIndent3"/>
    <w:rsid w:val="00AD720F"/>
    <w:rPr>
      <w:rFonts w:eastAsia="Calibri" w:cs="Times New Roman"/>
      <w:sz w:val="16"/>
      <w:szCs w:val="16"/>
    </w:rPr>
  </w:style>
  <w:style w:type="paragraph" w:styleId="Closing">
    <w:name w:val="Closing"/>
    <w:basedOn w:val="Normal"/>
    <w:link w:val="ClosingChar"/>
    <w:rsid w:val="00AD720F"/>
    <w:pPr>
      <w:ind w:left="4252"/>
    </w:pPr>
    <w:rPr>
      <w:rFonts w:eastAsia="Calibri" w:cs="Times New Roman"/>
    </w:rPr>
  </w:style>
  <w:style w:type="character" w:customStyle="1" w:styleId="ClosingChar">
    <w:name w:val="Closing Char"/>
    <w:basedOn w:val="DefaultParagraphFont"/>
    <w:link w:val="Closing"/>
    <w:rsid w:val="00AD720F"/>
    <w:rPr>
      <w:rFonts w:eastAsia="Calibri" w:cs="Times New Roman"/>
      <w:sz w:val="22"/>
    </w:rPr>
  </w:style>
  <w:style w:type="paragraph" w:styleId="Date">
    <w:name w:val="Date"/>
    <w:basedOn w:val="Normal"/>
    <w:next w:val="Normal"/>
    <w:link w:val="DateChar"/>
    <w:rsid w:val="00AD720F"/>
    <w:rPr>
      <w:rFonts w:eastAsia="Calibri" w:cs="Times New Roman"/>
    </w:rPr>
  </w:style>
  <w:style w:type="character" w:customStyle="1" w:styleId="DateChar">
    <w:name w:val="Date Char"/>
    <w:basedOn w:val="DefaultParagraphFont"/>
    <w:link w:val="Date"/>
    <w:rsid w:val="00AD720F"/>
    <w:rPr>
      <w:rFonts w:eastAsia="Calibri" w:cs="Times New Roman"/>
      <w:sz w:val="22"/>
    </w:rPr>
  </w:style>
  <w:style w:type="paragraph" w:styleId="E-mailSignature">
    <w:name w:val="E-mail Signature"/>
    <w:basedOn w:val="Normal"/>
    <w:link w:val="E-mailSignatureChar"/>
    <w:rsid w:val="00AD720F"/>
    <w:rPr>
      <w:rFonts w:eastAsia="Calibri" w:cs="Times New Roman"/>
    </w:rPr>
  </w:style>
  <w:style w:type="character" w:customStyle="1" w:styleId="E-mailSignatureChar">
    <w:name w:val="E-mail Signature Char"/>
    <w:basedOn w:val="DefaultParagraphFont"/>
    <w:link w:val="E-mailSignature"/>
    <w:rsid w:val="00AD720F"/>
    <w:rPr>
      <w:rFonts w:eastAsia="Calibri" w:cs="Times New Roman"/>
      <w:sz w:val="22"/>
    </w:rPr>
  </w:style>
  <w:style w:type="character" w:styleId="Emphasis">
    <w:name w:val="Emphasis"/>
    <w:qFormat/>
    <w:rsid w:val="00AD720F"/>
    <w:rPr>
      <w:i/>
      <w:iCs/>
    </w:rPr>
  </w:style>
  <w:style w:type="paragraph" w:styleId="EnvelopeAddress">
    <w:name w:val="envelope address"/>
    <w:basedOn w:val="Normal"/>
    <w:rsid w:val="00AD720F"/>
    <w:pPr>
      <w:framePr w:w="7920" w:h="1980" w:hRule="exact" w:hSpace="180" w:wrap="auto" w:hAnchor="page" w:xAlign="center" w:yAlign="bottom"/>
      <w:ind w:left="2880"/>
    </w:pPr>
    <w:rPr>
      <w:rFonts w:ascii="Arial" w:eastAsia="Calibri" w:hAnsi="Arial" w:cs="Arial"/>
    </w:rPr>
  </w:style>
  <w:style w:type="paragraph" w:styleId="EnvelopeReturn">
    <w:name w:val="envelope return"/>
    <w:basedOn w:val="Normal"/>
    <w:rsid w:val="00AD720F"/>
    <w:rPr>
      <w:rFonts w:ascii="Arial" w:eastAsia="Calibri" w:hAnsi="Arial" w:cs="Arial"/>
      <w:sz w:val="20"/>
    </w:rPr>
  </w:style>
  <w:style w:type="character" w:styleId="FollowedHyperlink">
    <w:name w:val="FollowedHyperlink"/>
    <w:rsid w:val="00AD720F"/>
    <w:rPr>
      <w:color w:val="800080"/>
      <w:u w:val="single"/>
    </w:rPr>
  </w:style>
  <w:style w:type="character" w:styleId="HTMLAcronym">
    <w:name w:val="HTML Acronym"/>
    <w:basedOn w:val="DefaultParagraphFont"/>
    <w:rsid w:val="00AD720F"/>
  </w:style>
  <w:style w:type="paragraph" w:styleId="HTMLAddress">
    <w:name w:val="HTML Address"/>
    <w:basedOn w:val="Normal"/>
    <w:link w:val="HTMLAddressChar"/>
    <w:rsid w:val="00AD720F"/>
    <w:rPr>
      <w:rFonts w:eastAsia="Calibri" w:cs="Times New Roman"/>
      <w:i/>
      <w:iCs/>
    </w:rPr>
  </w:style>
  <w:style w:type="character" w:customStyle="1" w:styleId="HTMLAddressChar">
    <w:name w:val="HTML Address Char"/>
    <w:basedOn w:val="DefaultParagraphFont"/>
    <w:link w:val="HTMLAddress"/>
    <w:rsid w:val="00AD720F"/>
    <w:rPr>
      <w:rFonts w:eastAsia="Calibri" w:cs="Times New Roman"/>
      <w:i/>
      <w:iCs/>
      <w:sz w:val="22"/>
    </w:rPr>
  </w:style>
  <w:style w:type="character" w:styleId="HTMLCite">
    <w:name w:val="HTML Cite"/>
    <w:rsid w:val="00AD720F"/>
    <w:rPr>
      <w:i/>
      <w:iCs/>
    </w:rPr>
  </w:style>
  <w:style w:type="character" w:styleId="HTMLCode">
    <w:name w:val="HTML Code"/>
    <w:rsid w:val="00AD720F"/>
    <w:rPr>
      <w:rFonts w:ascii="Courier New" w:hAnsi="Courier New" w:cs="Courier New"/>
      <w:sz w:val="20"/>
      <w:szCs w:val="20"/>
    </w:rPr>
  </w:style>
  <w:style w:type="character" w:styleId="HTMLDefinition">
    <w:name w:val="HTML Definition"/>
    <w:rsid w:val="00AD720F"/>
    <w:rPr>
      <w:i/>
      <w:iCs/>
    </w:rPr>
  </w:style>
  <w:style w:type="character" w:styleId="HTMLKeyboard">
    <w:name w:val="HTML Keyboard"/>
    <w:rsid w:val="00AD720F"/>
    <w:rPr>
      <w:rFonts w:ascii="Courier New" w:hAnsi="Courier New" w:cs="Courier New"/>
      <w:sz w:val="20"/>
      <w:szCs w:val="20"/>
    </w:rPr>
  </w:style>
  <w:style w:type="paragraph" w:styleId="HTMLPreformatted">
    <w:name w:val="HTML Preformatted"/>
    <w:basedOn w:val="Normal"/>
    <w:link w:val="HTMLPreformattedChar"/>
    <w:rsid w:val="00AD720F"/>
    <w:rPr>
      <w:rFonts w:ascii="Courier New" w:eastAsia="Calibri" w:hAnsi="Courier New" w:cs="Courier New"/>
      <w:sz w:val="20"/>
    </w:rPr>
  </w:style>
  <w:style w:type="character" w:customStyle="1" w:styleId="HTMLPreformattedChar">
    <w:name w:val="HTML Preformatted Char"/>
    <w:basedOn w:val="DefaultParagraphFont"/>
    <w:link w:val="HTMLPreformatted"/>
    <w:rsid w:val="00AD720F"/>
    <w:rPr>
      <w:rFonts w:ascii="Courier New" w:eastAsia="Calibri" w:hAnsi="Courier New" w:cs="Courier New"/>
    </w:rPr>
  </w:style>
  <w:style w:type="character" w:styleId="HTMLSample">
    <w:name w:val="HTML Sample"/>
    <w:rsid w:val="00AD720F"/>
    <w:rPr>
      <w:rFonts w:ascii="Courier New" w:hAnsi="Courier New" w:cs="Courier New"/>
    </w:rPr>
  </w:style>
  <w:style w:type="character" w:styleId="HTMLTypewriter">
    <w:name w:val="HTML Typewriter"/>
    <w:rsid w:val="00AD720F"/>
    <w:rPr>
      <w:rFonts w:ascii="Courier New" w:hAnsi="Courier New" w:cs="Courier New"/>
      <w:sz w:val="20"/>
      <w:szCs w:val="20"/>
    </w:rPr>
  </w:style>
  <w:style w:type="character" w:styleId="HTMLVariable">
    <w:name w:val="HTML Variable"/>
    <w:rsid w:val="00AD720F"/>
    <w:rPr>
      <w:i/>
      <w:iCs/>
    </w:rPr>
  </w:style>
  <w:style w:type="character" w:styleId="Hyperlink">
    <w:name w:val="Hyperlink"/>
    <w:uiPriority w:val="99"/>
    <w:rsid w:val="00AD720F"/>
    <w:rPr>
      <w:color w:val="0000FF"/>
      <w:u w:val="single"/>
    </w:rPr>
  </w:style>
  <w:style w:type="paragraph" w:styleId="List">
    <w:name w:val="List"/>
    <w:basedOn w:val="Normal"/>
    <w:rsid w:val="00AD720F"/>
    <w:pPr>
      <w:ind w:left="283" w:hanging="283"/>
    </w:pPr>
    <w:rPr>
      <w:rFonts w:eastAsia="Calibri" w:cs="Times New Roman"/>
    </w:rPr>
  </w:style>
  <w:style w:type="paragraph" w:styleId="List2">
    <w:name w:val="List 2"/>
    <w:basedOn w:val="Normal"/>
    <w:rsid w:val="00AD720F"/>
    <w:pPr>
      <w:ind w:left="566" w:hanging="283"/>
    </w:pPr>
    <w:rPr>
      <w:rFonts w:eastAsia="Calibri" w:cs="Times New Roman"/>
    </w:rPr>
  </w:style>
  <w:style w:type="paragraph" w:styleId="List3">
    <w:name w:val="List 3"/>
    <w:basedOn w:val="Normal"/>
    <w:rsid w:val="00AD720F"/>
    <w:pPr>
      <w:ind w:left="849" w:hanging="283"/>
    </w:pPr>
    <w:rPr>
      <w:rFonts w:eastAsia="Calibri" w:cs="Times New Roman"/>
    </w:rPr>
  </w:style>
  <w:style w:type="paragraph" w:styleId="List4">
    <w:name w:val="List 4"/>
    <w:basedOn w:val="Normal"/>
    <w:rsid w:val="00AD720F"/>
    <w:pPr>
      <w:ind w:left="1132" w:hanging="283"/>
    </w:pPr>
    <w:rPr>
      <w:rFonts w:eastAsia="Calibri" w:cs="Times New Roman"/>
    </w:rPr>
  </w:style>
  <w:style w:type="paragraph" w:styleId="List5">
    <w:name w:val="List 5"/>
    <w:basedOn w:val="Normal"/>
    <w:rsid w:val="00AD720F"/>
    <w:pPr>
      <w:ind w:left="1415" w:hanging="283"/>
    </w:pPr>
    <w:rPr>
      <w:rFonts w:eastAsia="Calibri" w:cs="Times New Roman"/>
    </w:rPr>
  </w:style>
  <w:style w:type="paragraph" w:styleId="ListBullet">
    <w:name w:val="List Bullet"/>
    <w:basedOn w:val="Normal"/>
    <w:autoRedefine/>
    <w:rsid w:val="00AD720F"/>
    <w:pPr>
      <w:tabs>
        <w:tab w:val="num" w:pos="360"/>
      </w:tabs>
      <w:ind w:left="360" w:hanging="360"/>
    </w:pPr>
    <w:rPr>
      <w:rFonts w:eastAsia="Calibri" w:cs="Times New Roman"/>
    </w:rPr>
  </w:style>
  <w:style w:type="paragraph" w:styleId="ListBullet2">
    <w:name w:val="List Bullet 2"/>
    <w:basedOn w:val="Normal"/>
    <w:autoRedefine/>
    <w:rsid w:val="00AD720F"/>
    <w:pPr>
      <w:tabs>
        <w:tab w:val="num" w:pos="360"/>
      </w:tabs>
    </w:pPr>
    <w:rPr>
      <w:rFonts w:eastAsia="Calibri" w:cs="Times New Roman"/>
    </w:rPr>
  </w:style>
  <w:style w:type="paragraph" w:styleId="ListBullet3">
    <w:name w:val="List Bullet 3"/>
    <w:basedOn w:val="Normal"/>
    <w:autoRedefine/>
    <w:rsid w:val="00AD720F"/>
    <w:pPr>
      <w:tabs>
        <w:tab w:val="num" w:pos="926"/>
      </w:tabs>
      <w:ind w:left="926" w:hanging="360"/>
    </w:pPr>
    <w:rPr>
      <w:rFonts w:eastAsia="Calibri" w:cs="Times New Roman"/>
    </w:rPr>
  </w:style>
  <w:style w:type="paragraph" w:styleId="ListBullet4">
    <w:name w:val="List Bullet 4"/>
    <w:basedOn w:val="Normal"/>
    <w:autoRedefine/>
    <w:rsid w:val="00AD720F"/>
    <w:pPr>
      <w:tabs>
        <w:tab w:val="num" w:pos="1209"/>
      </w:tabs>
      <w:ind w:left="1209" w:hanging="360"/>
    </w:pPr>
    <w:rPr>
      <w:rFonts w:eastAsia="Calibri" w:cs="Times New Roman"/>
    </w:rPr>
  </w:style>
  <w:style w:type="paragraph" w:styleId="ListBullet5">
    <w:name w:val="List Bullet 5"/>
    <w:basedOn w:val="Normal"/>
    <w:autoRedefine/>
    <w:rsid w:val="00AD720F"/>
    <w:pPr>
      <w:tabs>
        <w:tab w:val="num" w:pos="1492"/>
      </w:tabs>
      <w:ind w:left="1492" w:hanging="360"/>
    </w:pPr>
    <w:rPr>
      <w:rFonts w:eastAsia="Calibri" w:cs="Times New Roman"/>
    </w:rPr>
  </w:style>
  <w:style w:type="paragraph" w:styleId="ListContinue">
    <w:name w:val="List Continue"/>
    <w:basedOn w:val="Normal"/>
    <w:rsid w:val="00AD720F"/>
    <w:pPr>
      <w:spacing w:after="120"/>
      <w:ind w:left="283"/>
    </w:pPr>
    <w:rPr>
      <w:rFonts w:eastAsia="Calibri" w:cs="Times New Roman"/>
    </w:rPr>
  </w:style>
  <w:style w:type="paragraph" w:styleId="ListContinue2">
    <w:name w:val="List Continue 2"/>
    <w:basedOn w:val="Normal"/>
    <w:rsid w:val="00AD720F"/>
    <w:pPr>
      <w:spacing w:after="120"/>
      <w:ind w:left="566"/>
    </w:pPr>
    <w:rPr>
      <w:rFonts w:eastAsia="Calibri" w:cs="Times New Roman"/>
    </w:rPr>
  </w:style>
  <w:style w:type="paragraph" w:styleId="ListContinue3">
    <w:name w:val="List Continue 3"/>
    <w:basedOn w:val="Normal"/>
    <w:rsid w:val="00AD720F"/>
    <w:pPr>
      <w:spacing w:after="120"/>
      <w:ind w:left="849"/>
    </w:pPr>
    <w:rPr>
      <w:rFonts w:eastAsia="Calibri" w:cs="Times New Roman"/>
    </w:rPr>
  </w:style>
  <w:style w:type="paragraph" w:styleId="ListContinue4">
    <w:name w:val="List Continue 4"/>
    <w:basedOn w:val="Normal"/>
    <w:rsid w:val="00AD720F"/>
    <w:pPr>
      <w:spacing w:after="120"/>
      <w:ind w:left="1132"/>
    </w:pPr>
    <w:rPr>
      <w:rFonts w:eastAsia="Calibri" w:cs="Times New Roman"/>
    </w:rPr>
  </w:style>
  <w:style w:type="paragraph" w:styleId="ListContinue5">
    <w:name w:val="List Continue 5"/>
    <w:basedOn w:val="Normal"/>
    <w:rsid w:val="00AD720F"/>
    <w:pPr>
      <w:spacing w:after="120"/>
      <w:ind w:left="1415"/>
    </w:pPr>
    <w:rPr>
      <w:rFonts w:eastAsia="Calibri" w:cs="Times New Roman"/>
    </w:rPr>
  </w:style>
  <w:style w:type="paragraph" w:styleId="ListNumber">
    <w:name w:val="List Number"/>
    <w:basedOn w:val="Normal"/>
    <w:rsid w:val="00AD720F"/>
    <w:pPr>
      <w:tabs>
        <w:tab w:val="num" w:pos="360"/>
      </w:tabs>
      <w:ind w:left="360" w:hanging="360"/>
    </w:pPr>
    <w:rPr>
      <w:rFonts w:eastAsia="Calibri" w:cs="Times New Roman"/>
    </w:rPr>
  </w:style>
  <w:style w:type="paragraph" w:styleId="ListNumber2">
    <w:name w:val="List Number 2"/>
    <w:basedOn w:val="Normal"/>
    <w:rsid w:val="00AD720F"/>
    <w:pPr>
      <w:tabs>
        <w:tab w:val="num" w:pos="643"/>
      </w:tabs>
      <w:ind w:left="643" w:hanging="360"/>
    </w:pPr>
    <w:rPr>
      <w:rFonts w:eastAsia="Calibri" w:cs="Times New Roman"/>
    </w:rPr>
  </w:style>
  <w:style w:type="paragraph" w:styleId="ListNumber3">
    <w:name w:val="List Number 3"/>
    <w:basedOn w:val="Normal"/>
    <w:rsid w:val="00AD720F"/>
    <w:pPr>
      <w:tabs>
        <w:tab w:val="num" w:pos="926"/>
      </w:tabs>
      <w:ind w:left="926" w:hanging="360"/>
    </w:pPr>
    <w:rPr>
      <w:rFonts w:eastAsia="Calibri" w:cs="Times New Roman"/>
    </w:rPr>
  </w:style>
  <w:style w:type="paragraph" w:styleId="ListNumber4">
    <w:name w:val="List Number 4"/>
    <w:basedOn w:val="Normal"/>
    <w:rsid w:val="00AD720F"/>
    <w:pPr>
      <w:tabs>
        <w:tab w:val="num" w:pos="1209"/>
      </w:tabs>
      <w:ind w:left="1209" w:hanging="360"/>
    </w:pPr>
    <w:rPr>
      <w:rFonts w:eastAsia="Calibri" w:cs="Times New Roman"/>
    </w:rPr>
  </w:style>
  <w:style w:type="paragraph" w:styleId="ListNumber5">
    <w:name w:val="List Number 5"/>
    <w:basedOn w:val="Normal"/>
    <w:rsid w:val="00AD720F"/>
    <w:pPr>
      <w:tabs>
        <w:tab w:val="num" w:pos="1492"/>
      </w:tabs>
      <w:ind w:left="1492" w:hanging="360"/>
    </w:pPr>
    <w:rPr>
      <w:rFonts w:eastAsia="Calibri" w:cs="Times New Roman"/>
    </w:rPr>
  </w:style>
  <w:style w:type="paragraph" w:styleId="MessageHeader">
    <w:name w:val="Message Header"/>
    <w:basedOn w:val="Normal"/>
    <w:link w:val="MessageHeaderChar"/>
    <w:rsid w:val="00AD72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rPr>
  </w:style>
  <w:style w:type="character" w:customStyle="1" w:styleId="MessageHeaderChar">
    <w:name w:val="Message Header Char"/>
    <w:basedOn w:val="DefaultParagraphFont"/>
    <w:link w:val="MessageHeader"/>
    <w:rsid w:val="00AD720F"/>
    <w:rPr>
      <w:rFonts w:ascii="Arial" w:eastAsia="Calibri" w:hAnsi="Arial" w:cs="Arial"/>
      <w:sz w:val="22"/>
      <w:shd w:val="pct20" w:color="auto" w:fill="auto"/>
    </w:rPr>
  </w:style>
  <w:style w:type="paragraph" w:styleId="NormalWeb">
    <w:name w:val="Normal (Web)"/>
    <w:basedOn w:val="Normal"/>
    <w:rsid w:val="00AD720F"/>
    <w:rPr>
      <w:rFonts w:eastAsia="Calibri" w:cs="Times New Roman"/>
    </w:rPr>
  </w:style>
  <w:style w:type="paragraph" w:styleId="NormalIndent">
    <w:name w:val="Normal Indent"/>
    <w:basedOn w:val="Normal"/>
    <w:rsid w:val="00AD720F"/>
    <w:pPr>
      <w:ind w:left="720"/>
    </w:pPr>
    <w:rPr>
      <w:rFonts w:eastAsia="Calibri" w:cs="Times New Roman"/>
    </w:rPr>
  </w:style>
  <w:style w:type="character" w:styleId="PageNumber">
    <w:name w:val="page number"/>
    <w:basedOn w:val="DefaultParagraphFont"/>
    <w:rsid w:val="00AD720F"/>
  </w:style>
  <w:style w:type="paragraph" w:styleId="PlainText">
    <w:name w:val="Plain Text"/>
    <w:basedOn w:val="Normal"/>
    <w:link w:val="PlainTextChar"/>
    <w:rsid w:val="00AD720F"/>
    <w:rPr>
      <w:rFonts w:ascii="Courier New" w:eastAsia="Calibri" w:hAnsi="Courier New" w:cs="Courier New"/>
      <w:sz w:val="20"/>
    </w:rPr>
  </w:style>
  <w:style w:type="character" w:customStyle="1" w:styleId="PlainTextChar">
    <w:name w:val="Plain Text Char"/>
    <w:basedOn w:val="DefaultParagraphFont"/>
    <w:link w:val="PlainText"/>
    <w:rsid w:val="00AD720F"/>
    <w:rPr>
      <w:rFonts w:ascii="Courier New" w:eastAsia="Calibri" w:hAnsi="Courier New" w:cs="Courier New"/>
    </w:rPr>
  </w:style>
  <w:style w:type="paragraph" w:styleId="Salutation">
    <w:name w:val="Salutation"/>
    <w:basedOn w:val="Normal"/>
    <w:next w:val="Normal"/>
    <w:link w:val="SalutationChar"/>
    <w:rsid w:val="00AD720F"/>
    <w:rPr>
      <w:rFonts w:eastAsia="Calibri" w:cs="Times New Roman"/>
    </w:rPr>
  </w:style>
  <w:style w:type="character" w:customStyle="1" w:styleId="SalutationChar">
    <w:name w:val="Salutation Char"/>
    <w:basedOn w:val="DefaultParagraphFont"/>
    <w:link w:val="Salutation"/>
    <w:rsid w:val="00AD720F"/>
    <w:rPr>
      <w:rFonts w:eastAsia="Calibri" w:cs="Times New Roman"/>
      <w:sz w:val="22"/>
    </w:rPr>
  </w:style>
  <w:style w:type="paragraph" w:styleId="Signature">
    <w:name w:val="Signature"/>
    <w:basedOn w:val="Normal"/>
    <w:link w:val="SignatureChar"/>
    <w:rsid w:val="00AD720F"/>
    <w:pPr>
      <w:ind w:left="4252"/>
    </w:pPr>
    <w:rPr>
      <w:rFonts w:eastAsia="Calibri" w:cs="Times New Roman"/>
    </w:rPr>
  </w:style>
  <w:style w:type="character" w:customStyle="1" w:styleId="SignatureChar">
    <w:name w:val="Signature Char"/>
    <w:basedOn w:val="DefaultParagraphFont"/>
    <w:link w:val="Signature"/>
    <w:rsid w:val="00AD720F"/>
    <w:rPr>
      <w:rFonts w:eastAsia="Calibri" w:cs="Times New Roman"/>
      <w:sz w:val="22"/>
    </w:rPr>
  </w:style>
  <w:style w:type="character" w:styleId="Strong">
    <w:name w:val="Strong"/>
    <w:qFormat/>
    <w:rsid w:val="00AD720F"/>
    <w:rPr>
      <w:b/>
      <w:bCs/>
    </w:rPr>
  </w:style>
  <w:style w:type="paragraph" w:styleId="Subtitle">
    <w:name w:val="Subtitle"/>
    <w:basedOn w:val="Normal"/>
    <w:link w:val="SubtitleChar"/>
    <w:qFormat/>
    <w:rsid w:val="00AD720F"/>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AD720F"/>
    <w:rPr>
      <w:rFonts w:ascii="Arial" w:eastAsia="Calibri" w:hAnsi="Arial" w:cs="Arial"/>
      <w:sz w:val="22"/>
    </w:rPr>
  </w:style>
  <w:style w:type="table" w:styleId="Table3Deffects1">
    <w:name w:val="Table 3D effects 1"/>
    <w:basedOn w:val="TableNormal"/>
    <w:rsid w:val="00AD720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D720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D720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D720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D720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D720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D720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D720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D720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D720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D720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D720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D720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D720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D720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D720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D720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D720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D720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D720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D720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D720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D720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D720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D720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D720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D720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D720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D720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D720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D720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D720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D720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D720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D720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D720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D720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D720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D720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D720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D720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D720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D720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D720F"/>
    <w:pPr>
      <w:spacing w:before="240" w:after="60"/>
    </w:pPr>
    <w:rPr>
      <w:rFonts w:ascii="Arial" w:eastAsia="Calibri" w:hAnsi="Arial" w:cs="Arial"/>
      <w:b/>
      <w:bCs/>
      <w:sz w:val="40"/>
      <w:szCs w:val="40"/>
    </w:rPr>
  </w:style>
  <w:style w:type="character" w:customStyle="1" w:styleId="TitleChar">
    <w:name w:val="Title Char"/>
    <w:basedOn w:val="DefaultParagraphFont"/>
    <w:link w:val="Title"/>
    <w:rsid w:val="00AD720F"/>
    <w:rPr>
      <w:rFonts w:ascii="Arial" w:eastAsia="Calibri" w:hAnsi="Arial" w:cs="Arial"/>
      <w:b/>
      <w:bCs/>
      <w:sz w:val="40"/>
      <w:szCs w:val="40"/>
    </w:rPr>
  </w:style>
  <w:style w:type="character" w:styleId="EndnoteReference">
    <w:name w:val="endnote reference"/>
    <w:rsid w:val="00AD720F"/>
    <w:rPr>
      <w:vertAlign w:val="superscript"/>
    </w:rPr>
  </w:style>
  <w:style w:type="paragraph" w:styleId="EndnoteText">
    <w:name w:val="endnote text"/>
    <w:basedOn w:val="Normal"/>
    <w:link w:val="EndnoteTextChar"/>
    <w:rsid w:val="00AD720F"/>
    <w:rPr>
      <w:rFonts w:eastAsia="Calibri" w:cs="Times New Roman"/>
      <w:sz w:val="20"/>
    </w:rPr>
  </w:style>
  <w:style w:type="character" w:customStyle="1" w:styleId="EndnoteTextChar">
    <w:name w:val="Endnote Text Char"/>
    <w:basedOn w:val="DefaultParagraphFont"/>
    <w:link w:val="EndnoteText"/>
    <w:rsid w:val="00AD720F"/>
    <w:rPr>
      <w:rFonts w:eastAsia="Calibri" w:cs="Times New Roman"/>
    </w:rPr>
  </w:style>
  <w:style w:type="character" w:styleId="FootnoteReference">
    <w:name w:val="footnote reference"/>
    <w:rsid w:val="00AD720F"/>
    <w:rPr>
      <w:rFonts w:ascii="Times New Roman" w:hAnsi="Times New Roman"/>
      <w:sz w:val="20"/>
      <w:vertAlign w:val="superscript"/>
    </w:rPr>
  </w:style>
  <w:style w:type="paragraph" w:styleId="FootnoteText">
    <w:name w:val="footnote text"/>
    <w:basedOn w:val="Normal"/>
    <w:link w:val="FootnoteTextChar"/>
    <w:rsid w:val="00AD720F"/>
    <w:rPr>
      <w:rFonts w:eastAsia="Calibri" w:cs="Times New Roman"/>
      <w:sz w:val="20"/>
    </w:rPr>
  </w:style>
  <w:style w:type="character" w:customStyle="1" w:styleId="FootnoteTextChar">
    <w:name w:val="Footnote Text Char"/>
    <w:basedOn w:val="DefaultParagraphFont"/>
    <w:link w:val="FootnoteText"/>
    <w:rsid w:val="00AD720F"/>
    <w:rPr>
      <w:rFonts w:eastAsia="Calibri" w:cs="Times New Roman"/>
    </w:rPr>
  </w:style>
  <w:style w:type="paragraph" w:styleId="Caption">
    <w:name w:val="caption"/>
    <w:basedOn w:val="Normal"/>
    <w:next w:val="Normal"/>
    <w:qFormat/>
    <w:rsid w:val="00AD720F"/>
    <w:pPr>
      <w:spacing w:before="120" w:after="120"/>
    </w:pPr>
    <w:rPr>
      <w:rFonts w:eastAsia="Calibri" w:cs="Times New Roman"/>
      <w:b/>
      <w:bCs/>
      <w:sz w:val="20"/>
    </w:rPr>
  </w:style>
  <w:style w:type="character" w:styleId="CommentReference">
    <w:name w:val="annotation reference"/>
    <w:rsid w:val="00AD720F"/>
    <w:rPr>
      <w:sz w:val="16"/>
      <w:szCs w:val="16"/>
    </w:rPr>
  </w:style>
  <w:style w:type="paragraph" w:styleId="CommentText">
    <w:name w:val="annotation text"/>
    <w:basedOn w:val="Normal"/>
    <w:link w:val="CommentTextChar"/>
    <w:rsid w:val="00AD720F"/>
    <w:rPr>
      <w:rFonts w:eastAsia="Calibri" w:cs="Times New Roman"/>
      <w:sz w:val="20"/>
    </w:rPr>
  </w:style>
  <w:style w:type="character" w:customStyle="1" w:styleId="CommentTextChar">
    <w:name w:val="Comment Text Char"/>
    <w:basedOn w:val="DefaultParagraphFont"/>
    <w:link w:val="CommentText"/>
    <w:rsid w:val="00AD720F"/>
    <w:rPr>
      <w:rFonts w:eastAsia="Calibri" w:cs="Times New Roman"/>
    </w:rPr>
  </w:style>
  <w:style w:type="paragraph" w:styleId="CommentSubject">
    <w:name w:val="annotation subject"/>
    <w:basedOn w:val="CommentText"/>
    <w:next w:val="CommentText"/>
    <w:link w:val="CommentSubjectChar"/>
    <w:rsid w:val="00AD720F"/>
    <w:rPr>
      <w:b/>
      <w:bCs/>
    </w:rPr>
  </w:style>
  <w:style w:type="character" w:customStyle="1" w:styleId="CommentSubjectChar">
    <w:name w:val="Comment Subject Char"/>
    <w:basedOn w:val="CommentTextChar"/>
    <w:link w:val="CommentSubject"/>
    <w:rsid w:val="00AD720F"/>
    <w:rPr>
      <w:rFonts w:eastAsia="Calibri" w:cs="Times New Roman"/>
      <w:b/>
      <w:bCs/>
    </w:rPr>
  </w:style>
  <w:style w:type="paragraph" w:styleId="DocumentMap">
    <w:name w:val="Document Map"/>
    <w:basedOn w:val="Normal"/>
    <w:link w:val="DocumentMapChar"/>
    <w:rsid w:val="00AD720F"/>
    <w:pPr>
      <w:shd w:val="clear" w:color="auto" w:fill="000080"/>
    </w:pPr>
    <w:rPr>
      <w:rFonts w:ascii="Tahoma" w:eastAsia="Calibri" w:hAnsi="Tahoma" w:cs="Tahoma"/>
    </w:rPr>
  </w:style>
  <w:style w:type="character" w:customStyle="1" w:styleId="DocumentMapChar">
    <w:name w:val="Document Map Char"/>
    <w:basedOn w:val="DefaultParagraphFont"/>
    <w:link w:val="DocumentMap"/>
    <w:rsid w:val="00AD720F"/>
    <w:rPr>
      <w:rFonts w:ascii="Tahoma" w:eastAsia="Calibri" w:hAnsi="Tahoma" w:cs="Tahoma"/>
      <w:sz w:val="22"/>
      <w:shd w:val="clear" w:color="auto" w:fill="000080"/>
    </w:rPr>
  </w:style>
  <w:style w:type="paragraph" w:styleId="Index1">
    <w:name w:val="index 1"/>
    <w:basedOn w:val="Normal"/>
    <w:next w:val="Normal"/>
    <w:autoRedefine/>
    <w:rsid w:val="00AD720F"/>
    <w:pPr>
      <w:ind w:left="240" w:hanging="240"/>
    </w:pPr>
    <w:rPr>
      <w:rFonts w:eastAsia="Calibri" w:cs="Times New Roman"/>
    </w:rPr>
  </w:style>
  <w:style w:type="paragraph" w:styleId="Index2">
    <w:name w:val="index 2"/>
    <w:basedOn w:val="Normal"/>
    <w:next w:val="Normal"/>
    <w:autoRedefine/>
    <w:rsid w:val="00AD720F"/>
    <w:pPr>
      <w:ind w:left="480" w:hanging="240"/>
    </w:pPr>
    <w:rPr>
      <w:rFonts w:eastAsia="Calibri" w:cs="Times New Roman"/>
    </w:rPr>
  </w:style>
  <w:style w:type="paragraph" w:styleId="Index3">
    <w:name w:val="index 3"/>
    <w:basedOn w:val="Normal"/>
    <w:next w:val="Normal"/>
    <w:autoRedefine/>
    <w:rsid w:val="00AD720F"/>
    <w:pPr>
      <w:ind w:left="720" w:hanging="240"/>
    </w:pPr>
    <w:rPr>
      <w:rFonts w:eastAsia="Calibri" w:cs="Times New Roman"/>
    </w:rPr>
  </w:style>
  <w:style w:type="paragraph" w:styleId="Index4">
    <w:name w:val="index 4"/>
    <w:basedOn w:val="Normal"/>
    <w:next w:val="Normal"/>
    <w:autoRedefine/>
    <w:rsid w:val="00AD720F"/>
    <w:pPr>
      <w:ind w:left="960" w:hanging="240"/>
    </w:pPr>
    <w:rPr>
      <w:rFonts w:eastAsia="Calibri" w:cs="Times New Roman"/>
    </w:rPr>
  </w:style>
  <w:style w:type="paragraph" w:styleId="Index5">
    <w:name w:val="index 5"/>
    <w:basedOn w:val="Normal"/>
    <w:next w:val="Normal"/>
    <w:autoRedefine/>
    <w:rsid w:val="00AD720F"/>
    <w:pPr>
      <w:ind w:left="1200" w:hanging="240"/>
    </w:pPr>
    <w:rPr>
      <w:rFonts w:eastAsia="Calibri" w:cs="Times New Roman"/>
    </w:rPr>
  </w:style>
  <w:style w:type="paragraph" w:styleId="Index6">
    <w:name w:val="index 6"/>
    <w:basedOn w:val="Normal"/>
    <w:next w:val="Normal"/>
    <w:autoRedefine/>
    <w:rsid w:val="00AD720F"/>
    <w:pPr>
      <w:ind w:left="1440" w:hanging="240"/>
    </w:pPr>
    <w:rPr>
      <w:rFonts w:eastAsia="Calibri" w:cs="Times New Roman"/>
    </w:rPr>
  </w:style>
  <w:style w:type="paragraph" w:styleId="Index7">
    <w:name w:val="index 7"/>
    <w:basedOn w:val="Normal"/>
    <w:next w:val="Normal"/>
    <w:autoRedefine/>
    <w:rsid w:val="00AD720F"/>
    <w:pPr>
      <w:ind w:left="1680" w:hanging="240"/>
    </w:pPr>
    <w:rPr>
      <w:rFonts w:eastAsia="Calibri" w:cs="Times New Roman"/>
    </w:rPr>
  </w:style>
  <w:style w:type="paragraph" w:styleId="Index8">
    <w:name w:val="index 8"/>
    <w:basedOn w:val="Normal"/>
    <w:next w:val="Normal"/>
    <w:autoRedefine/>
    <w:rsid w:val="00AD720F"/>
    <w:pPr>
      <w:ind w:left="1920" w:hanging="240"/>
    </w:pPr>
    <w:rPr>
      <w:rFonts w:eastAsia="Calibri" w:cs="Times New Roman"/>
    </w:rPr>
  </w:style>
  <w:style w:type="paragraph" w:styleId="Index9">
    <w:name w:val="index 9"/>
    <w:basedOn w:val="Normal"/>
    <w:next w:val="Normal"/>
    <w:autoRedefine/>
    <w:rsid w:val="00AD720F"/>
    <w:pPr>
      <w:ind w:left="2160" w:hanging="240"/>
    </w:pPr>
    <w:rPr>
      <w:rFonts w:eastAsia="Calibri" w:cs="Times New Roman"/>
    </w:rPr>
  </w:style>
  <w:style w:type="paragraph" w:styleId="IndexHeading">
    <w:name w:val="index heading"/>
    <w:basedOn w:val="Normal"/>
    <w:next w:val="Index1"/>
    <w:rsid w:val="00AD720F"/>
    <w:rPr>
      <w:rFonts w:ascii="Arial" w:eastAsia="Calibri" w:hAnsi="Arial" w:cs="Arial"/>
      <w:b/>
      <w:bCs/>
    </w:rPr>
  </w:style>
  <w:style w:type="paragraph" w:styleId="MacroText">
    <w:name w:val="macro"/>
    <w:link w:val="MacroTextChar"/>
    <w:rsid w:val="00AD720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D720F"/>
    <w:rPr>
      <w:rFonts w:ascii="Courier New" w:eastAsia="Times New Roman" w:hAnsi="Courier New" w:cs="Courier New"/>
      <w:lang w:eastAsia="en-AU"/>
    </w:rPr>
  </w:style>
  <w:style w:type="paragraph" w:styleId="TableofAuthorities">
    <w:name w:val="table of authorities"/>
    <w:basedOn w:val="Normal"/>
    <w:next w:val="Normal"/>
    <w:rsid w:val="00AD720F"/>
    <w:pPr>
      <w:ind w:left="240" w:hanging="240"/>
    </w:pPr>
    <w:rPr>
      <w:rFonts w:eastAsia="Calibri" w:cs="Times New Roman"/>
    </w:rPr>
  </w:style>
  <w:style w:type="paragraph" w:styleId="TableofFigures">
    <w:name w:val="table of figures"/>
    <w:basedOn w:val="Normal"/>
    <w:next w:val="Normal"/>
    <w:rsid w:val="00AD720F"/>
    <w:pPr>
      <w:ind w:left="480" w:hanging="480"/>
    </w:pPr>
    <w:rPr>
      <w:rFonts w:eastAsia="Calibri" w:cs="Times New Roman"/>
    </w:rPr>
  </w:style>
  <w:style w:type="paragraph" w:styleId="TOAHeading">
    <w:name w:val="toa heading"/>
    <w:basedOn w:val="Normal"/>
    <w:next w:val="Normal"/>
    <w:rsid w:val="00AD720F"/>
    <w:pPr>
      <w:spacing w:before="120"/>
    </w:pPr>
    <w:rPr>
      <w:rFonts w:ascii="Arial" w:eastAsia="Calibri" w:hAnsi="Arial" w:cs="Arial"/>
      <w:b/>
      <w:bCs/>
    </w:rPr>
  </w:style>
  <w:style w:type="numbering" w:customStyle="1" w:styleId="OPCBodyList">
    <w:name w:val="OPCBodyList"/>
    <w:uiPriority w:val="99"/>
    <w:rsid w:val="00AD720F"/>
    <w:pPr>
      <w:numPr>
        <w:numId w:val="19"/>
      </w:numPr>
    </w:pPr>
  </w:style>
  <w:style w:type="paragraph" w:styleId="Revision">
    <w:name w:val="Revision"/>
    <w:hidden/>
    <w:uiPriority w:val="99"/>
    <w:semiHidden/>
    <w:rsid w:val="00AD720F"/>
    <w:rPr>
      <w:rFonts w:eastAsia="Calibri" w:cs="Times New Roman"/>
      <w:sz w:val="22"/>
    </w:rPr>
  </w:style>
  <w:style w:type="character" w:customStyle="1" w:styleId="paragraphChar">
    <w:name w:val="paragraph Char"/>
    <w:aliases w:val="a Char"/>
    <w:link w:val="paragraph"/>
    <w:rsid w:val="00AD720F"/>
    <w:rPr>
      <w:rFonts w:eastAsia="Times New Roman" w:cs="Times New Roman"/>
      <w:sz w:val="22"/>
      <w:lang w:eastAsia="en-AU"/>
    </w:rPr>
  </w:style>
  <w:style w:type="character" w:customStyle="1" w:styleId="ActHead5Char">
    <w:name w:val="ActHead 5 Char"/>
    <w:aliases w:val="s Char"/>
    <w:basedOn w:val="DefaultParagraphFont"/>
    <w:link w:val="ActHead5"/>
    <w:rsid w:val="001F517D"/>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footer" Target="footer1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footer" Target="footer9.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4" Type="http://schemas.openxmlformats.org/officeDocument/2006/relationships/footer" Target="footer1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eader" Target="header16.xml"/><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9AE71-E8CF-437F-8DEF-2A27E6BF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78</Pages>
  <Words>23990</Words>
  <Characters>123043</Characters>
  <Application>Microsoft Office Word</Application>
  <DocSecurity>0</DocSecurity>
  <PresentationFormat/>
  <Lines>2659</Lines>
  <Paragraphs>1504</Paragraphs>
  <ScaleCrop>false</ScaleCrop>
  <HeadingPairs>
    <vt:vector size="2" baseType="variant">
      <vt:variant>
        <vt:lpstr>Title</vt:lpstr>
      </vt:variant>
      <vt:variant>
        <vt:i4>1</vt:i4>
      </vt:variant>
    </vt:vector>
  </HeadingPairs>
  <TitlesOfParts>
    <vt:vector size="1" baseType="lpstr">
      <vt:lpstr>National Health (Pharmaceutical Benefits) Regulations 2017</vt:lpstr>
    </vt:vector>
  </TitlesOfParts>
  <Manager/>
  <Company/>
  <LinksUpToDate>false</LinksUpToDate>
  <CharactersWithSpaces>146406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2016-09-22T04:06:00Z</cp:lastPrinted>
  <dcterms:created xsi:type="dcterms:W3CDTF">2017-03-20T03:27:00Z</dcterms:created>
  <dcterms:modified xsi:type="dcterms:W3CDTF">2017-03-20T03:27:00Z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National Health (Pharmaceutical Benefits) Regulations 2017</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23 March 2017</vt:lpwstr>
  </property>
  <property fmtid="{D5CDD505-2E9C-101B-9397-08002B2CF9AE}" pid="9" name="Exco">
    <vt:lpwstr>Yes</vt:lpwstr>
  </property>
  <property fmtid="{D5CDD505-2E9C-101B-9397-08002B2CF9AE}" pid="10" name="Authority">
    <vt:lpwstr/>
  </property>
  <property fmtid="{D5CDD505-2E9C-101B-9397-08002B2CF9AE}" pid="11" name="ID">
    <vt:lpwstr>OPC61869</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National Health Act</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C</vt:lpwstr>
  </property>
  <property fmtid="{D5CDD505-2E9C-101B-9397-08002B2CF9AE}" pid="19" name="CounterSign">
    <vt:lpwstr/>
  </property>
  <property fmtid="{D5CDD505-2E9C-101B-9397-08002B2CF9AE}" pid="20" name="ExcoDate">
    <vt:lpwstr>23 March 2017</vt:lpwstr>
  </property>
</Properties>
</file>