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4852A1" w:rsidRDefault="00193461" w:rsidP="0020300C">
      <w:pPr>
        <w:rPr>
          <w:sz w:val="28"/>
        </w:rPr>
      </w:pPr>
      <w:r w:rsidRPr="004852A1">
        <w:rPr>
          <w:noProof/>
          <w:lang w:eastAsia="en-AU"/>
        </w:rPr>
        <w:drawing>
          <wp:inline distT="0" distB="0" distL="0" distR="0" wp14:anchorId="53D355CE" wp14:editId="6D8FAB6E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4852A1" w:rsidRDefault="0048364F" w:rsidP="0048364F">
      <w:pPr>
        <w:rPr>
          <w:sz w:val="19"/>
        </w:rPr>
      </w:pPr>
    </w:p>
    <w:p w:rsidR="0048364F" w:rsidRPr="004852A1" w:rsidRDefault="009A74EF" w:rsidP="0048364F">
      <w:pPr>
        <w:pStyle w:val="ShortT"/>
      </w:pPr>
      <w:r w:rsidRPr="004852A1">
        <w:t>Public Governance, Performance and Accountability Legislation Amendment (Australian Building and Construction Commission) Rules</w:t>
      </w:r>
      <w:r w:rsidR="004852A1" w:rsidRPr="004852A1">
        <w:t> </w:t>
      </w:r>
      <w:r w:rsidRPr="004852A1">
        <w:t>2017</w:t>
      </w:r>
    </w:p>
    <w:p w:rsidR="009A74EF" w:rsidRPr="004852A1" w:rsidRDefault="009A74EF" w:rsidP="008E4315">
      <w:pPr>
        <w:pStyle w:val="SignCoverPageStart"/>
        <w:rPr>
          <w:szCs w:val="22"/>
        </w:rPr>
      </w:pPr>
      <w:r w:rsidRPr="004852A1">
        <w:rPr>
          <w:szCs w:val="22"/>
        </w:rPr>
        <w:t xml:space="preserve">I, </w:t>
      </w:r>
      <w:r w:rsidR="00864E97" w:rsidRPr="004852A1">
        <w:rPr>
          <w:szCs w:val="22"/>
        </w:rPr>
        <w:t xml:space="preserve">Mathias </w:t>
      </w:r>
      <w:proofErr w:type="spellStart"/>
      <w:r w:rsidR="00864E97" w:rsidRPr="004852A1">
        <w:rPr>
          <w:szCs w:val="22"/>
        </w:rPr>
        <w:t>Cormann</w:t>
      </w:r>
      <w:proofErr w:type="spellEnd"/>
      <w:r w:rsidR="00864E97" w:rsidRPr="004852A1">
        <w:rPr>
          <w:szCs w:val="22"/>
        </w:rPr>
        <w:t xml:space="preserve">, </w:t>
      </w:r>
      <w:r w:rsidR="00B66735" w:rsidRPr="004852A1">
        <w:rPr>
          <w:szCs w:val="22"/>
        </w:rPr>
        <w:t xml:space="preserve">Minister for Finance, </w:t>
      </w:r>
      <w:r w:rsidR="00864E97" w:rsidRPr="004852A1">
        <w:rPr>
          <w:szCs w:val="22"/>
        </w:rPr>
        <w:t>make the following rules</w:t>
      </w:r>
      <w:r w:rsidRPr="004852A1">
        <w:rPr>
          <w:szCs w:val="22"/>
        </w:rPr>
        <w:t>.</w:t>
      </w:r>
    </w:p>
    <w:p w:rsidR="009A74EF" w:rsidRPr="004852A1" w:rsidRDefault="009A74EF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4852A1">
        <w:rPr>
          <w:szCs w:val="22"/>
        </w:rPr>
        <w:t>Dated</w:t>
      </w:r>
      <w:r w:rsidRPr="004852A1">
        <w:rPr>
          <w:szCs w:val="22"/>
        </w:rPr>
        <w:tab/>
      </w:r>
      <w:bookmarkStart w:id="0" w:name="BKCheck15B_1"/>
      <w:bookmarkEnd w:id="0"/>
      <w:r w:rsidRPr="004852A1">
        <w:rPr>
          <w:szCs w:val="22"/>
        </w:rPr>
        <w:fldChar w:fldCharType="begin"/>
      </w:r>
      <w:r w:rsidRPr="004852A1">
        <w:rPr>
          <w:szCs w:val="22"/>
        </w:rPr>
        <w:instrText xml:space="preserve"> DOCPROPERTY  DateMade </w:instrText>
      </w:r>
      <w:r w:rsidRPr="004852A1">
        <w:rPr>
          <w:szCs w:val="22"/>
        </w:rPr>
        <w:fldChar w:fldCharType="separate"/>
      </w:r>
      <w:r w:rsidR="002F1FE3">
        <w:rPr>
          <w:szCs w:val="22"/>
        </w:rPr>
        <w:t>2 March 2017</w:t>
      </w:r>
      <w:r w:rsidRPr="004852A1">
        <w:rPr>
          <w:szCs w:val="22"/>
        </w:rPr>
        <w:fldChar w:fldCharType="end"/>
      </w:r>
    </w:p>
    <w:p w:rsidR="009A74EF" w:rsidRPr="004852A1" w:rsidRDefault="009A74EF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4852A1">
        <w:rPr>
          <w:szCs w:val="22"/>
        </w:rPr>
        <w:t xml:space="preserve">Mathias </w:t>
      </w:r>
      <w:proofErr w:type="spellStart"/>
      <w:r w:rsidRPr="004852A1">
        <w:rPr>
          <w:szCs w:val="22"/>
        </w:rPr>
        <w:t>Cormann</w:t>
      </w:r>
      <w:proofErr w:type="spellEnd"/>
    </w:p>
    <w:p w:rsidR="009A74EF" w:rsidRPr="004852A1" w:rsidRDefault="009A74EF" w:rsidP="008E4315">
      <w:pPr>
        <w:pStyle w:val="SignCoverPageEnd"/>
        <w:rPr>
          <w:szCs w:val="22"/>
        </w:rPr>
      </w:pPr>
      <w:r w:rsidRPr="004852A1">
        <w:rPr>
          <w:szCs w:val="22"/>
        </w:rPr>
        <w:t>Minister for Finance</w:t>
      </w:r>
    </w:p>
    <w:p w:rsidR="009A74EF" w:rsidRPr="004852A1" w:rsidRDefault="009A74EF" w:rsidP="008E4315"/>
    <w:p w:rsidR="009A74EF" w:rsidRPr="004852A1" w:rsidRDefault="009A74EF" w:rsidP="009A74EF"/>
    <w:p w:rsidR="0048364F" w:rsidRPr="004852A1" w:rsidRDefault="0048364F" w:rsidP="0048364F">
      <w:pPr>
        <w:pStyle w:val="Header"/>
        <w:tabs>
          <w:tab w:val="clear" w:pos="4150"/>
          <w:tab w:val="clear" w:pos="8307"/>
        </w:tabs>
      </w:pPr>
      <w:r w:rsidRPr="004852A1">
        <w:rPr>
          <w:rStyle w:val="CharAmSchNo"/>
        </w:rPr>
        <w:t xml:space="preserve"> </w:t>
      </w:r>
      <w:r w:rsidRPr="004852A1">
        <w:rPr>
          <w:rStyle w:val="CharAmSchText"/>
        </w:rPr>
        <w:t xml:space="preserve"> </w:t>
      </w:r>
    </w:p>
    <w:p w:rsidR="0048364F" w:rsidRPr="004852A1" w:rsidRDefault="0048364F" w:rsidP="0048364F">
      <w:pPr>
        <w:pStyle w:val="Header"/>
        <w:tabs>
          <w:tab w:val="clear" w:pos="4150"/>
          <w:tab w:val="clear" w:pos="8307"/>
        </w:tabs>
      </w:pPr>
      <w:r w:rsidRPr="004852A1">
        <w:rPr>
          <w:rStyle w:val="CharAmPartNo"/>
        </w:rPr>
        <w:t xml:space="preserve"> </w:t>
      </w:r>
      <w:r w:rsidRPr="004852A1">
        <w:rPr>
          <w:rStyle w:val="CharAmPartText"/>
        </w:rPr>
        <w:t xml:space="preserve"> </w:t>
      </w:r>
    </w:p>
    <w:p w:rsidR="0048364F" w:rsidRPr="004852A1" w:rsidRDefault="0048364F" w:rsidP="0048364F">
      <w:pPr>
        <w:sectPr w:rsidR="0048364F" w:rsidRPr="004852A1" w:rsidSect="00587E9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4852A1" w:rsidRDefault="0048364F" w:rsidP="00DE2AFB">
      <w:pPr>
        <w:rPr>
          <w:sz w:val="36"/>
        </w:rPr>
      </w:pPr>
      <w:r w:rsidRPr="004852A1">
        <w:rPr>
          <w:sz w:val="36"/>
        </w:rPr>
        <w:lastRenderedPageBreak/>
        <w:t>Contents</w:t>
      </w:r>
    </w:p>
    <w:bookmarkStart w:id="1" w:name="BKCheck15B_2"/>
    <w:bookmarkEnd w:id="1"/>
    <w:p w:rsidR="0013450C" w:rsidRPr="004852A1" w:rsidRDefault="001345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852A1">
        <w:fldChar w:fldCharType="begin"/>
      </w:r>
      <w:r w:rsidRPr="004852A1">
        <w:instrText xml:space="preserve"> TOC \o "1-9" </w:instrText>
      </w:r>
      <w:r w:rsidRPr="004852A1">
        <w:fldChar w:fldCharType="separate"/>
      </w:r>
      <w:r w:rsidRPr="004852A1">
        <w:rPr>
          <w:noProof/>
        </w:rPr>
        <w:t>1</w:t>
      </w:r>
      <w:r w:rsidRPr="004852A1">
        <w:rPr>
          <w:noProof/>
        </w:rPr>
        <w:tab/>
        <w:t>Name</w:t>
      </w:r>
      <w:r w:rsidRPr="004852A1">
        <w:rPr>
          <w:noProof/>
        </w:rPr>
        <w:tab/>
      </w:r>
      <w:r w:rsidRPr="004852A1">
        <w:rPr>
          <w:noProof/>
        </w:rPr>
        <w:fldChar w:fldCharType="begin"/>
      </w:r>
      <w:r w:rsidRPr="004852A1">
        <w:rPr>
          <w:noProof/>
        </w:rPr>
        <w:instrText xml:space="preserve"> PAGEREF _Toc473539957 \h </w:instrText>
      </w:r>
      <w:r w:rsidRPr="004852A1">
        <w:rPr>
          <w:noProof/>
        </w:rPr>
      </w:r>
      <w:r w:rsidRPr="004852A1">
        <w:rPr>
          <w:noProof/>
        </w:rPr>
        <w:fldChar w:fldCharType="separate"/>
      </w:r>
      <w:r w:rsidR="002F1FE3">
        <w:rPr>
          <w:noProof/>
        </w:rPr>
        <w:t>1</w:t>
      </w:r>
      <w:r w:rsidRPr="004852A1">
        <w:rPr>
          <w:noProof/>
        </w:rPr>
        <w:fldChar w:fldCharType="end"/>
      </w:r>
    </w:p>
    <w:p w:rsidR="0013450C" w:rsidRPr="004852A1" w:rsidRDefault="001345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852A1">
        <w:rPr>
          <w:noProof/>
        </w:rPr>
        <w:t>2</w:t>
      </w:r>
      <w:r w:rsidRPr="004852A1">
        <w:rPr>
          <w:noProof/>
        </w:rPr>
        <w:tab/>
        <w:t>Commencement</w:t>
      </w:r>
      <w:r w:rsidRPr="004852A1">
        <w:rPr>
          <w:noProof/>
        </w:rPr>
        <w:tab/>
      </w:r>
      <w:r w:rsidRPr="004852A1">
        <w:rPr>
          <w:noProof/>
        </w:rPr>
        <w:fldChar w:fldCharType="begin"/>
      </w:r>
      <w:r w:rsidRPr="004852A1">
        <w:rPr>
          <w:noProof/>
        </w:rPr>
        <w:instrText xml:space="preserve"> PAGEREF _Toc473539958 \h </w:instrText>
      </w:r>
      <w:r w:rsidRPr="004852A1">
        <w:rPr>
          <w:noProof/>
        </w:rPr>
      </w:r>
      <w:r w:rsidRPr="004852A1">
        <w:rPr>
          <w:noProof/>
        </w:rPr>
        <w:fldChar w:fldCharType="separate"/>
      </w:r>
      <w:r w:rsidR="002F1FE3">
        <w:rPr>
          <w:noProof/>
        </w:rPr>
        <w:t>1</w:t>
      </w:r>
      <w:r w:rsidRPr="004852A1">
        <w:rPr>
          <w:noProof/>
        </w:rPr>
        <w:fldChar w:fldCharType="end"/>
      </w:r>
    </w:p>
    <w:p w:rsidR="0013450C" w:rsidRPr="004852A1" w:rsidRDefault="001345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852A1">
        <w:rPr>
          <w:noProof/>
        </w:rPr>
        <w:t>3</w:t>
      </w:r>
      <w:r w:rsidRPr="004852A1">
        <w:rPr>
          <w:noProof/>
        </w:rPr>
        <w:tab/>
        <w:t>Authority</w:t>
      </w:r>
      <w:r w:rsidRPr="004852A1">
        <w:rPr>
          <w:noProof/>
        </w:rPr>
        <w:tab/>
      </w:r>
      <w:r w:rsidRPr="004852A1">
        <w:rPr>
          <w:noProof/>
        </w:rPr>
        <w:fldChar w:fldCharType="begin"/>
      </w:r>
      <w:r w:rsidRPr="004852A1">
        <w:rPr>
          <w:noProof/>
        </w:rPr>
        <w:instrText xml:space="preserve"> PAGEREF _Toc473539959 \h </w:instrText>
      </w:r>
      <w:r w:rsidRPr="004852A1">
        <w:rPr>
          <w:noProof/>
        </w:rPr>
      </w:r>
      <w:r w:rsidRPr="004852A1">
        <w:rPr>
          <w:noProof/>
        </w:rPr>
        <w:fldChar w:fldCharType="separate"/>
      </w:r>
      <w:r w:rsidR="002F1FE3">
        <w:rPr>
          <w:noProof/>
        </w:rPr>
        <w:t>1</w:t>
      </w:r>
      <w:r w:rsidRPr="004852A1">
        <w:rPr>
          <w:noProof/>
        </w:rPr>
        <w:fldChar w:fldCharType="end"/>
      </w:r>
    </w:p>
    <w:p w:rsidR="0013450C" w:rsidRPr="004852A1" w:rsidRDefault="001345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852A1">
        <w:rPr>
          <w:noProof/>
        </w:rPr>
        <w:t>4</w:t>
      </w:r>
      <w:r w:rsidRPr="004852A1">
        <w:rPr>
          <w:noProof/>
        </w:rPr>
        <w:tab/>
        <w:t>Schedules</w:t>
      </w:r>
      <w:r w:rsidRPr="004852A1">
        <w:rPr>
          <w:noProof/>
        </w:rPr>
        <w:tab/>
      </w:r>
      <w:r w:rsidRPr="004852A1">
        <w:rPr>
          <w:noProof/>
        </w:rPr>
        <w:fldChar w:fldCharType="begin"/>
      </w:r>
      <w:r w:rsidRPr="004852A1">
        <w:rPr>
          <w:noProof/>
        </w:rPr>
        <w:instrText xml:space="preserve"> PAGEREF _Toc473539960 \h </w:instrText>
      </w:r>
      <w:r w:rsidRPr="004852A1">
        <w:rPr>
          <w:noProof/>
        </w:rPr>
      </w:r>
      <w:r w:rsidRPr="004852A1">
        <w:rPr>
          <w:noProof/>
        </w:rPr>
        <w:fldChar w:fldCharType="separate"/>
      </w:r>
      <w:r w:rsidR="002F1FE3">
        <w:rPr>
          <w:noProof/>
        </w:rPr>
        <w:t>1</w:t>
      </w:r>
      <w:r w:rsidRPr="004852A1">
        <w:rPr>
          <w:noProof/>
        </w:rPr>
        <w:fldChar w:fldCharType="end"/>
      </w:r>
    </w:p>
    <w:p w:rsidR="0013450C" w:rsidRPr="004852A1" w:rsidRDefault="0013450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852A1">
        <w:rPr>
          <w:noProof/>
        </w:rPr>
        <w:t>Schedule</w:t>
      </w:r>
      <w:r w:rsidR="004852A1" w:rsidRPr="004852A1">
        <w:rPr>
          <w:noProof/>
        </w:rPr>
        <w:t> </w:t>
      </w:r>
      <w:r w:rsidRPr="004852A1">
        <w:rPr>
          <w:noProof/>
        </w:rPr>
        <w:t>1—Amendments</w:t>
      </w:r>
      <w:r w:rsidRPr="004852A1">
        <w:rPr>
          <w:b w:val="0"/>
          <w:noProof/>
          <w:sz w:val="18"/>
        </w:rPr>
        <w:tab/>
      </w:r>
      <w:r w:rsidRPr="004852A1">
        <w:rPr>
          <w:b w:val="0"/>
          <w:noProof/>
          <w:sz w:val="18"/>
        </w:rPr>
        <w:fldChar w:fldCharType="begin"/>
      </w:r>
      <w:r w:rsidRPr="004852A1">
        <w:rPr>
          <w:b w:val="0"/>
          <w:noProof/>
          <w:sz w:val="18"/>
        </w:rPr>
        <w:instrText xml:space="preserve"> PAGEREF _Toc473539961 \h </w:instrText>
      </w:r>
      <w:r w:rsidRPr="004852A1">
        <w:rPr>
          <w:b w:val="0"/>
          <w:noProof/>
          <w:sz w:val="18"/>
        </w:rPr>
      </w:r>
      <w:r w:rsidRPr="004852A1">
        <w:rPr>
          <w:b w:val="0"/>
          <w:noProof/>
          <w:sz w:val="18"/>
        </w:rPr>
        <w:fldChar w:fldCharType="separate"/>
      </w:r>
      <w:r w:rsidR="002F1FE3">
        <w:rPr>
          <w:b w:val="0"/>
          <w:noProof/>
          <w:sz w:val="18"/>
        </w:rPr>
        <w:t>2</w:t>
      </w:r>
      <w:r w:rsidRPr="004852A1">
        <w:rPr>
          <w:b w:val="0"/>
          <w:noProof/>
          <w:sz w:val="18"/>
        </w:rPr>
        <w:fldChar w:fldCharType="end"/>
      </w:r>
    </w:p>
    <w:p w:rsidR="0013450C" w:rsidRPr="004852A1" w:rsidRDefault="0013450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852A1">
        <w:rPr>
          <w:noProof/>
        </w:rPr>
        <w:t>Public Governance, Performance and Accountability (Consequential and Transitional Provisions) Rule</w:t>
      </w:r>
      <w:r w:rsidR="004852A1" w:rsidRPr="004852A1">
        <w:rPr>
          <w:noProof/>
        </w:rPr>
        <w:t> </w:t>
      </w:r>
      <w:r w:rsidRPr="004852A1">
        <w:rPr>
          <w:noProof/>
        </w:rPr>
        <w:t>2014</w:t>
      </w:r>
      <w:r w:rsidRPr="004852A1">
        <w:rPr>
          <w:i w:val="0"/>
          <w:noProof/>
          <w:sz w:val="18"/>
        </w:rPr>
        <w:tab/>
      </w:r>
      <w:r w:rsidRPr="004852A1">
        <w:rPr>
          <w:i w:val="0"/>
          <w:noProof/>
          <w:sz w:val="18"/>
        </w:rPr>
        <w:fldChar w:fldCharType="begin"/>
      </w:r>
      <w:r w:rsidRPr="004852A1">
        <w:rPr>
          <w:i w:val="0"/>
          <w:noProof/>
          <w:sz w:val="18"/>
        </w:rPr>
        <w:instrText xml:space="preserve"> PAGEREF _Toc473539962 \h </w:instrText>
      </w:r>
      <w:r w:rsidRPr="004852A1">
        <w:rPr>
          <w:i w:val="0"/>
          <w:noProof/>
          <w:sz w:val="18"/>
        </w:rPr>
      </w:r>
      <w:r w:rsidRPr="004852A1">
        <w:rPr>
          <w:i w:val="0"/>
          <w:noProof/>
          <w:sz w:val="18"/>
        </w:rPr>
        <w:fldChar w:fldCharType="separate"/>
      </w:r>
      <w:r w:rsidR="002F1FE3">
        <w:rPr>
          <w:i w:val="0"/>
          <w:noProof/>
          <w:sz w:val="18"/>
        </w:rPr>
        <w:t>2</w:t>
      </w:r>
      <w:r w:rsidRPr="004852A1">
        <w:rPr>
          <w:i w:val="0"/>
          <w:noProof/>
          <w:sz w:val="18"/>
        </w:rPr>
        <w:fldChar w:fldCharType="end"/>
      </w:r>
    </w:p>
    <w:p w:rsidR="0013450C" w:rsidRPr="004852A1" w:rsidRDefault="0013450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852A1">
        <w:rPr>
          <w:noProof/>
        </w:rPr>
        <w:t>Public Governance, Performance and Accountability Rule</w:t>
      </w:r>
      <w:r w:rsidR="004852A1" w:rsidRPr="004852A1">
        <w:rPr>
          <w:noProof/>
        </w:rPr>
        <w:t> </w:t>
      </w:r>
      <w:r w:rsidRPr="004852A1">
        <w:rPr>
          <w:noProof/>
        </w:rPr>
        <w:t>2014</w:t>
      </w:r>
      <w:r w:rsidRPr="004852A1">
        <w:rPr>
          <w:i w:val="0"/>
          <w:noProof/>
          <w:sz w:val="18"/>
        </w:rPr>
        <w:tab/>
      </w:r>
      <w:r w:rsidRPr="004852A1">
        <w:rPr>
          <w:i w:val="0"/>
          <w:noProof/>
          <w:sz w:val="18"/>
        </w:rPr>
        <w:fldChar w:fldCharType="begin"/>
      </w:r>
      <w:r w:rsidRPr="004852A1">
        <w:rPr>
          <w:i w:val="0"/>
          <w:noProof/>
          <w:sz w:val="18"/>
        </w:rPr>
        <w:instrText xml:space="preserve"> PAGEREF _Toc473539963 \h </w:instrText>
      </w:r>
      <w:r w:rsidRPr="004852A1">
        <w:rPr>
          <w:i w:val="0"/>
          <w:noProof/>
          <w:sz w:val="18"/>
        </w:rPr>
      </w:r>
      <w:r w:rsidRPr="004852A1">
        <w:rPr>
          <w:i w:val="0"/>
          <w:noProof/>
          <w:sz w:val="18"/>
        </w:rPr>
        <w:fldChar w:fldCharType="separate"/>
      </w:r>
      <w:r w:rsidR="002F1FE3">
        <w:rPr>
          <w:i w:val="0"/>
          <w:noProof/>
          <w:sz w:val="18"/>
        </w:rPr>
        <w:t>2</w:t>
      </w:r>
      <w:r w:rsidRPr="004852A1">
        <w:rPr>
          <w:i w:val="0"/>
          <w:noProof/>
          <w:sz w:val="18"/>
        </w:rPr>
        <w:fldChar w:fldCharType="end"/>
      </w:r>
    </w:p>
    <w:p w:rsidR="0048364F" w:rsidRPr="004852A1" w:rsidRDefault="0013450C" w:rsidP="0048364F">
      <w:r w:rsidRPr="004852A1">
        <w:fldChar w:fldCharType="end"/>
      </w:r>
    </w:p>
    <w:p w:rsidR="0048364F" w:rsidRPr="004852A1" w:rsidRDefault="0048364F" w:rsidP="0048364F">
      <w:pPr>
        <w:sectPr w:rsidR="0048364F" w:rsidRPr="004852A1" w:rsidSect="00587E9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4852A1" w:rsidRDefault="0048364F" w:rsidP="0048364F">
      <w:pPr>
        <w:pStyle w:val="ActHead5"/>
      </w:pPr>
      <w:bookmarkStart w:id="2" w:name="_Toc473539957"/>
      <w:r w:rsidRPr="004852A1">
        <w:rPr>
          <w:rStyle w:val="CharSectno"/>
        </w:rPr>
        <w:lastRenderedPageBreak/>
        <w:t>1</w:t>
      </w:r>
      <w:r w:rsidRPr="004852A1">
        <w:t xml:space="preserve">  </w:t>
      </w:r>
      <w:r w:rsidR="004F676E" w:rsidRPr="004852A1">
        <w:t>Name</w:t>
      </w:r>
      <w:bookmarkEnd w:id="2"/>
    </w:p>
    <w:p w:rsidR="0048364F" w:rsidRPr="004852A1" w:rsidRDefault="0048364F" w:rsidP="0048364F">
      <w:pPr>
        <w:pStyle w:val="subsection"/>
      </w:pPr>
      <w:r w:rsidRPr="004852A1">
        <w:tab/>
      </w:r>
      <w:r w:rsidRPr="004852A1">
        <w:tab/>
        <w:t>This</w:t>
      </w:r>
      <w:r w:rsidR="00B66735" w:rsidRPr="004852A1">
        <w:t xml:space="preserve"> instrument</w:t>
      </w:r>
      <w:r w:rsidRPr="004852A1">
        <w:t xml:space="preserve"> </w:t>
      </w:r>
      <w:r w:rsidR="00613EAD" w:rsidRPr="004852A1">
        <w:t>is</w:t>
      </w:r>
      <w:r w:rsidRPr="004852A1">
        <w:t xml:space="preserve"> the </w:t>
      </w:r>
      <w:bookmarkStart w:id="3" w:name="BKCheck15B_3"/>
      <w:bookmarkEnd w:id="3"/>
      <w:r w:rsidR="00414ADE" w:rsidRPr="004852A1">
        <w:rPr>
          <w:i/>
        </w:rPr>
        <w:fldChar w:fldCharType="begin"/>
      </w:r>
      <w:r w:rsidR="00414ADE" w:rsidRPr="004852A1">
        <w:rPr>
          <w:i/>
        </w:rPr>
        <w:instrText xml:space="preserve"> STYLEREF  ShortT </w:instrText>
      </w:r>
      <w:r w:rsidR="00414ADE" w:rsidRPr="004852A1">
        <w:rPr>
          <w:i/>
        </w:rPr>
        <w:fldChar w:fldCharType="separate"/>
      </w:r>
      <w:r w:rsidR="002F1FE3">
        <w:rPr>
          <w:i/>
          <w:noProof/>
        </w:rPr>
        <w:t>Public Governance, Performance and Accountability Legislation Amendment (Australian Building and Construction Commission) Rules 2017</w:t>
      </w:r>
      <w:r w:rsidR="00414ADE" w:rsidRPr="004852A1">
        <w:rPr>
          <w:i/>
        </w:rPr>
        <w:fldChar w:fldCharType="end"/>
      </w:r>
      <w:r w:rsidRPr="004852A1">
        <w:t>.</w:t>
      </w:r>
    </w:p>
    <w:p w:rsidR="0048364F" w:rsidRPr="004852A1" w:rsidRDefault="0048364F" w:rsidP="0048364F">
      <w:pPr>
        <w:pStyle w:val="ActHead5"/>
      </w:pPr>
      <w:bookmarkStart w:id="4" w:name="_Toc473539958"/>
      <w:r w:rsidRPr="004852A1">
        <w:rPr>
          <w:rStyle w:val="CharSectno"/>
        </w:rPr>
        <w:t>2</w:t>
      </w:r>
      <w:r w:rsidRPr="004852A1">
        <w:t xml:space="preserve">  Commencement</w:t>
      </w:r>
      <w:bookmarkEnd w:id="4"/>
    </w:p>
    <w:p w:rsidR="009A74EF" w:rsidRPr="004852A1" w:rsidRDefault="009A74EF" w:rsidP="00A664CA">
      <w:pPr>
        <w:pStyle w:val="subsection"/>
      </w:pPr>
      <w:r w:rsidRPr="004852A1">
        <w:tab/>
        <w:t>(1)</w:t>
      </w:r>
      <w:r w:rsidRPr="004852A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9A74EF" w:rsidRPr="004852A1" w:rsidRDefault="009A74EF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A74EF" w:rsidRPr="004852A1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9A74EF" w:rsidRPr="004852A1" w:rsidRDefault="009A74EF" w:rsidP="00A664CA">
            <w:pPr>
              <w:pStyle w:val="TableHeading"/>
            </w:pPr>
            <w:r w:rsidRPr="004852A1">
              <w:t>Commencement information</w:t>
            </w:r>
          </w:p>
        </w:tc>
      </w:tr>
      <w:tr w:rsidR="009A74EF" w:rsidRPr="004852A1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A74EF" w:rsidRPr="004852A1" w:rsidRDefault="009A74EF" w:rsidP="00A664CA">
            <w:pPr>
              <w:pStyle w:val="TableHeading"/>
            </w:pPr>
            <w:r w:rsidRPr="004852A1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A74EF" w:rsidRPr="004852A1" w:rsidRDefault="009A74EF" w:rsidP="00A664CA">
            <w:pPr>
              <w:pStyle w:val="TableHeading"/>
            </w:pPr>
            <w:r w:rsidRPr="004852A1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A74EF" w:rsidRPr="004852A1" w:rsidRDefault="009A74EF" w:rsidP="00A664CA">
            <w:pPr>
              <w:pStyle w:val="TableHeading"/>
            </w:pPr>
            <w:r w:rsidRPr="004852A1">
              <w:t>Column 3</w:t>
            </w:r>
          </w:p>
        </w:tc>
      </w:tr>
      <w:tr w:rsidR="009A74EF" w:rsidRPr="004852A1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A74EF" w:rsidRPr="004852A1" w:rsidRDefault="009A74EF" w:rsidP="00A664CA">
            <w:pPr>
              <w:pStyle w:val="TableHeading"/>
            </w:pPr>
            <w:r w:rsidRPr="004852A1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A74EF" w:rsidRPr="004852A1" w:rsidRDefault="009A74EF" w:rsidP="00A664CA">
            <w:pPr>
              <w:pStyle w:val="TableHeading"/>
            </w:pPr>
            <w:r w:rsidRPr="004852A1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A74EF" w:rsidRPr="004852A1" w:rsidRDefault="009A74EF" w:rsidP="00A664CA">
            <w:pPr>
              <w:pStyle w:val="TableHeading"/>
            </w:pPr>
            <w:r w:rsidRPr="004852A1">
              <w:t>Date/Details</w:t>
            </w:r>
          </w:p>
        </w:tc>
      </w:tr>
      <w:tr w:rsidR="009A74EF" w:rsidRPr="004852A1" w:rsidTr="009A74E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A74EF" w:rsidRPr="004852A1" w:rsidRDefault="009A74EF" w:rsidP="00CA7CDF">
            <w:pPr>
              <w:pStyle w:val="Tabletext"/>
            </w:pPr>
            <w:r w:rsidRPr="004852A1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A74EF" w:rsidRPr="004852A1" w:rsidRDefault="009A74EF" w:rsidP="00A664CA">
            <w:pPr>
              <w:pStyle w:val="Tabletext"/>
            </w:pPr>
            <w:r w:rsidRPr="004852A1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A74EF" w:rsidRPr="004852A1" w:rsidRDefault="00880C70" w:rsidP="00A664CA">
            <w:pPr>
              <w:pStyle w:val="Tabletext"/>
            </w:pPr>
            <w:r>
              <w:t>11 March 2017</w:t>
            </w:r>
          </w:p>
        </w:tc>
      </w:tr>
    </w:tbl>
    <w:p w:rsidR="009A74EF" w:rsidRPr="004852A1" w:rsidRDefault="009A74EF" w:rsidP="00A664CA">
      <w:pPr>
        <w:pStyle w:val="notetext"/>
      </w:pPr>
      <w:r w:rsidRPr="004852A1">
        <w:rPr>
          <w:snapToGrid w:val="0"/>
          <w:lang w:eastAsia="en-US"/>
        </w:rPr>
        <w:t>Note:</w:t>
      </w:r>
      <w:r w:rsidRPr="004852A1">
        <w:rPr>
          <w:snapToGrid w:val="0"/>
          <w:lang w:eastAsia="en-US"/>
        </w:rPr>
        <w:tab/>
        <w:t xml:space="preserve">This table relates only to the provisions of this </w:t>
      </w:r>
      <w:r w:rsidRPr="004852A1">
        <w:t xml:space="preserve">instrument </w:t>
      </w:r>
      <w:r w:rsidRPr="004852A1">
        <w:rPr>
          <w:snapToGrid w:val="0"/>
          <w:lang w:eastAsia="en-US"/>
        </w:rPr>
        <w:t xml:space="preserve">as originally made. It will not be amended to deal with any later amendments of this </w:t>
      </w:r>
      <w:r w:rsidRPr="004852A1">
        <w:t>instrument</w:t>
      </w:r>
      <w:r w:rsidRPr="004852A1">
        <w:rPr>
          <w:snapToGrid w:val="0"/>
          <w:lang w:eastAsia="en-US"/>
        </w:rPr>
        <w:t>.</w:t>
      </w:r>
    </w:p>
    <w:p w:rsidR="009A74EF" w:rsidRPr="004852A1" w:rsidRDefault="009A74EF" w:rsidP="00D455E3">
      <w:pPr>
        <w:pStyle w:val="subsection"/>
      </w:pPr>
      <w:r w:rsidRPr="004852A1">
        <w:tab/>
        <w:t>(2)</w:t>
      </w:r>
      <w:r w:rsidRPr="004852A1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4852A1" w:rsidRDefault="00BF6650" w:rsidP="00BF6650">
      <w:pPr>
        <w:pStyle w:val="ActHead5"/>
      </w:pPr>
      <w:bookmarkStart w:id="5" w:name="_Toc473539959"/>
      <w:r w:rsidRPr="004852A1">
        <w:rPr>
          <w:rStyle w:val="CharSectno"/>
        </w:rPr>
        <w:t>3</w:t>
      </w:r>
      <w:r w:rsidRPr="004852A1">
        <w:t xml:space="preserve">  Authority</w:t>
      </w:r>
      <w:bookmarkEnd w:id="5"/>
    </w:p>
    <w:p w:rsidR="00DE2AFB" w:rsidRPr="004852A1" w:rsidRDefault="00BF6650" w:rsidP="00BF6650">
      <w:pPr>
        <w:pStyle w:val="subsection"/>
      </w:pPr>
      <w:r w:rsidRPr="004852A1">
        <w:tab/>
      </w:r>
      <w:r w:rsidRPr="004852A1">
        <w:tab/>
        <w:t xml:space="preserve">This </w:t>
      </w:r>
      <w:r w:rsidR="009A74EF" w:rsidRPr="004852A1">
        <w:t>instrument</w:t>
      </w:r>
      <w:r w:rsidRPr="004852A1">
        <w:t xml:space="preserve"> is made under the </w:t>
      </w:r>
      <w:r w:rsidR="00DE2AFB" w:rsidRPr="004852A1">
        <w:t>following:</w:t>
      </w:r>
    </w:p>
    <w:p w:rsidR="00BF6650" w:rsidRPr="004852A1" w:rsidRDefault="00DE2AFB" w:rsidP="00DE2AFB">
      <w:pPr>
        <w:pStyle w:val="paragraph"/>
      </w:pPr>
      <w:r w:rsidRPr="004852A1">
        <w:tab/>
        <w:t>(a)</w:t>
      </w:r>
      <w:r w:rsidRPr="004852A1">
        <w:tab/>
        <w:t xml:space="preserve">the </w:t>
      </w:r>
      <w:r w:rsidR="009A74EF" w:rsidRPr="004852A1">
        <w:rPr>
          <w:i/>
        </w:rPr>
        <w:t>Public Govern</w:t>
      </w:r>
      <w:bookmarkStart w:id="6" w:name="_GoBack"/>
      <w:bookmarkEnd w:id="6"/>
      <w:r w:rsidR="009A74EF" w:rsidRPr="004852A1">
        <w:rPr>
          <w:i/>
        </w:rPr>
        <w:t>ance, Performance and Accountability Act 2013</w:t>
      </w:r>
      <w:r w:rsidRPr="004852A1">
        <w:t>;</w:t>
      </w:r>
    </w:p>
    <w:p w:rsidR="00DE2AFB" w:rsidRPr="004852A1" w:rsidRDefault="00DE2AFB" w:rsidP="00DE2AFB">
      <w:pPr>
        <w:pStyle w:val="paragraph"/>
      </w:pPr>
      <w:r w:rsidRPr="004852A1">
        <w:tab/>
        <w:t>(b)</w:t>
      </w:r>
      <w:r w:rsidRPr="004852A1">
        <w:tab/>
        <w:t xml:space="preserve">the </w:t>
      </w:r>
      <w:r w:rsidRPr="004852A1">
        <w:rPr>
          <w:i/>
        </w:rPr>
        <w:t>Public Governance, Performance and Accountability (Consequential and Transitional Provisions) Act 2014</w:t>
      </w:r>
      <w:r w:rsidRPr="004852A1">
        <w:t>.</w:t>
      </w:r>
    </w:p>
    <w:p w:rsidR="00557C7A" w:rsidRPr="004852A1" w:rsidRDefault="00BF6650" w:rsidP="00557C7A">
      <w:pPr>
        <w:pStyle w:val="ActHead5"/>
      </w:pPr>
      <w:bookmarkStart w:id="7" w:name="_Toc473539960"/>
      <w:r w:rsidRPr="004852A1">
        <w:rPr>
          <w:rStyle w:val="CharSectno"/>
        </w:rPr>
        <w:t>4</w:t>
      </w:r>
      <w:r w:rsidR="00557C7A" w:rsidRPr="004852A1">
        <w:t xml:space="preserve">  </w:t>
      </w:r>
      <w:r w:rsidR="00083F48" w:rsidRPr="004852A1">
        <w:t>Schedules</w:t>
      </w:r>
      <w:bookmarkEnd w:id="7"/>
    </w:p>
    <w:p w:rsidR="00557C7A" w:rsidRPr="004852A1" w:rsidRDefault="00557C7A" w:rsidP="00557C7A">
      <w:pPr>
        <w:pStyle w:val="subsection"/>
      </w:pPr>
      <w:r w:rsidRPr="004852A1">
        <w:tab/>
      </w:r>
      <w:r w:rsidRPr="004852A1">
        <w:tab/>
      </w:r>
      <w:r w:rsidR="00083F48" w:rsidRPr="004852A1">
        <w:t xml:space="preserve">Each </w:t>
      </w:r>
      <w:r w:rsidR="00160BD7" w:rsidRPr="004852A1">
        <w:t>instrument</w:t>
      </w:r>
      <w:r w:rsidR="00083F48" w:rsidRPr="004852A1">
        <w:t xml:space="preserve"> that is specified in a Schedule to this</w:t>
      </w:r>
      <w:r w:rsidR="00160BD7" w:rsidRPr="004852A1">
        <w:t xml:space="preserve"> instrument</w:t>
      </w:r>
      <w:r w:rsidR="00083F48" w:rsidRPr="004852A1">
        <w:t xml:space="preserve"> is amended or repealed as set out in the applicable items in the Schedule concerned, and any other item in a Schedule to this </w:t>
      </w:r>
      <w:r w:rsidR="00160BD7" w:rsidRPr="004852A1">
        <w:t>instrument</w:t>
      </w:r>
      <w:r w:rsidR="00083F48" w:rsidRPr="004852A1">
        <w:t xml:space="preserve"> has effect according to its terms.</w:t>
      </w:r>
    </w:p>
    <w:p w:rsidR="0048364F" w:rsidRPr="004852A1" w:rsidRDefault="0048364F" w:rsidP="009C5989">
      <w:pPr>
        <w:pStyle w:val="ActHead6"/>
        <w:pageBreakBefore/>
      </w:pPr>
      <w:bookmarkStart w:id="8" w:name="_Toc473539961"/>
      <w:bookmarkStart w:id="9" w:name="opcAmSched"/>
      <w:bookmarkStart w:id="10" w:name="opcCurrentFind"/>
      <w:r w:rsidRPr="004852A1">
        <w:rPr>
          <w:rStyle w:val="CharAmSchNo"/>
        </w:rPr>
        <w:t>Schedule</w:t>
      </w:r>
      <w:r w:rsidR="004852A1" w:rsidRPr="004852A1">
        <w:rPr>
          <w:rStyle w:val="CharAmSchNo"/>
        </w:rPr>
        <w:t> </w:t>
      </w:r>
      <w:r w:rsidRPr="004852A1">
        <w:rPr>
          <w:rStyle w:val="CharAmSchNo"/>
        </w:rPr>
        <w:t>1</w:t>
      </w:r>
      <w:r w:rsidRPr="004852A1">
        <w:t>—</w:t>
      </w:r>
      <w:r w:rsidR="00460499" w:rsidRPr="004852A1">
        <w:rPr>
          <w:rStyle w:val="CharAmSchText"/>
        </w:rPr>
        <w:t>Amendments</w:t>
      </w:r>
      <w:bookmarkEnd w:id="8"/>
    </w:p>
    <w:bookmarkEnd w:id="9"/>
    <w:bookmarkEnd w:id="10"/>
    <w:p w:rsidR="0004044E" w:rsidRPr="004852A1" w:rsidRDefault="0004044E" w:rsidP="0004044E">
      <w:pPr>
        <w:pStyle w:val="Header"/>
      </w:pPr>
      <w:r w:rsidRPr="004852A1">
        <w:rPr>
          <w:rStyle w:val="CharAmPartNo"/>
        </w:rPr>
        <w:t xml:space="preserve"> </w:t>
      </w:r>
      <w:r w:rsidRPr="004852A1">
        <w:rPr>
          <w:rStyle w:val="CharAmPartText"/>
        </w:rPr>
        <w:t xml:space="preserve"> </w:t>
      </w:r>
    </w:p>
    <w:p w:rsidR="009A74EF" w:rsidRPr="004852A1" w:rsidRDefault="009A74EF" w:rsidP="009A74EF">
      <w:pPr>
        <w:pStyle w:val="ActHead9"/>
      </w:pPr>
      <w:bookmarkStart w:id="11" w:name="_Toc473539962"/>
      <w:r w:rsidRPr="004852A1">
        <w:t>Public Governance, Performance and Accountability (Consequential and Transitional Provisions) Rule</w:t>
      </w:r>
      <w:r w:rsidR="004852A1" w:rsidRPr="004852A1">
        <w:t> </w:t>
      </w:r>
      <w:r w:rsidRPr="004852A1">
        <w:t>2014</w:t>
      </w:r>
      <w:bookmarkEnd w:id="11"/>
    </w:p>
    <w:p w:rsidR="009A74EF" w:rsidRPr="004852A1" w:rsidRDefault="009A74EF" w:rsidP="009A74EF">
      <w:pPr>
        <w:pStyle w:val="ItemHead"/>
      </w:pPr>
      <w:r w:rsidRPr="004852A1">
        <w:t>1  Section</w:t>
      </w:r>
      <w:r w:rsidR="004852A1" w:rsidRPr="004852A1">
        <w:t> </w:t>
      </w:r>
      <w:r w:rsidRPr="004852A1">
        <w:t>7BE</w:t>
      </w:r>
    </w:p>
    <w:p w:rsidR="009A74EF" w:rsidRPr="004852A1" w:rsidRDefault="009A74EF" w:rsidP="009A74EF">
      <w:pPr>
        <w:pStyle w:val="Item"/>
      </w:pPr>
      <w:r w:rsidRPr="004852A1">
        <w:t>Repeal the section.</w:t>
      </w:r>
    </w:p>
    <w:p w:rsidR="009A74EF" w:rsidRPr="004852A1" w:rsidRDefault="009A74EF" w:rsidP="009A74EF">
      <w:pPr>
        <w:pStyle w:val="ItemHead"/>
      </w:pPr>
      <w:r w:rsidRPr="004852A1">
        <w:t>2  Schedule</w:t>
      </w:r>
      <w:r w:rsidR="004852A1" w:rsidRPr="004852A1">
        <w:t> </w:t>
      </w:r>
      <w:r w:rsidRPr="004852A1">
        <w:t>2</w:t>
      </w:r>
    </w:p>
    <w:p w:rsidR="009A74EF" w:rsidRPr="004852A1" w:rsidRDefault="009A74EF" w:rsidP="009A74EF">
      <w:pPr>
        <w:pStyle w:val="Item"/>
      </w:pPr>
      <w:r w:rsidRPr="004852A1">
        <w:t>Repeal the Schedule.</w:t>
      </w:r>
    </w:p>
    <w:p w:rsidR="009A74EF" w:rsidRPr="004852A1" w:rsidRDefault="009A74EF" w:rsidP="009A74EF">
      <w:pPr>
        <w:pStyle w:val="ActHead9"/>
      </w:pPr>
      <w:bookmarkStart w:id="12" w:name="_Toc473539963"/>
      <w:r w:rsidRPr="004852A1">
        <w:t>Public Governance, Performance and Accountability Rule</w:t>
      </w:r>
      <w:r w:rsidR="004852A1" w:rsidRPr="004852A1">
        <w:t> </w:t>
      </w:r>
      <w:r w:rsidRPr="004852A1">
        <w:t>2014</w:t>
      </w:r>
      <w:bookmarkEnd w:id="12"/>
    </w:p>
    <w:p w:rsidR="009A74EF" w:rsidRPr="004852A1" w:rsidRDefault="009A74EF" w:rsidP="009A74EF">
      <w:pPr>
        <w:pStyle w:val="ItemHead"/>
      </w:pPr>
      <w:r w:rsidRPr="004852A1">
        <w:t>3  After clause</w:t>
      </w:r>
      <w:r w:rsidR="004852A1" w:rsidRPr="004852A1">
        <w:t> </w:t>
      </w:r>
      <w:r w:rsidRPr="004852A1">
        <w:t>1 of Schedule</w:t>
      </w:r>
      <w:r w:rsidR="004852A1" w:rsidRPr="004852A1">
        <w:t> </w:t>
      </w:r>
      <w:r w:rsidRPr="004852A1">
        <w:t>1</w:t>
      </w:r>
    </w:p>
    <w:p w:rsidR="009A74EF" w:rsidRPr="004852A1" w:rsidRDefault="009A74EF" w:rsidP="009A74EF">
      <w:pPr>
        <w:pStyle w:val="Item"/>
      </w:pPr>
      <w:r w:rsidRPr="004852A1">
        <w:t>Insert:</w:t>
      </w:r>
    </w:p>
    <w:p w:rsidR="009A74EF" w:rsidRPr="004852A1" w:rsidRDefault="009A74EF" w:rsidP="009A74EF">
      <w:pPr>
        <w:pStyle w:val="ActHead5"/>
      </w:pPr>
      <w:bookmarkStart w:id="13" w:name="_Toc473539964"/>
      <w:r w:rsidRPr="004852A1">
        <w:rPr>
          <w:rStyle w:val="CharSectno"/>
        </w:rPr>
        <w:t>1A</w:t>
      </w:r>
      <w:r w:rsidRPr="004852A1">
        <w:t xml:space="preserve">  Australian Building and Construction Commission</w:t>
      </w:r>
      <w:bookmarkEnd w:id="13"/>
    </w:p>
    <w:p w:rsidR="009A74EF" w:rsidRPr="004852A1" w:rsidRDefault="009A74EF" w:rsidP="009A74EF">
      <w:pPr>
        <w:pStyle w:val="subsection"/>
      </w:pPr>
      <w:r w:rsidRPr="004852A1">
        <w:tab/>
      </w:r>
      <w:r w:rsidRPr="004852A1">
        <w:tab/>
        <w:t>For the purposes of the finance law:</w:t>
      </w:r>
    </w:p>
    <w:p w:rsidR="009A74EF" w:rsidRPr="004852A1" w:rsidRDefault="009A74EF" w:rsidP="009A74EF">
      <w:pPr>
        <w:pStyle w:val="paragraph"/>
      </w:pPr>
      <w:r w:rsidRPr="004852A1">
        <w:tab/>
        <w:t>(a)</w:t>
      </w:r>
      <w:r w:rsidRPr="004852A1">
        <w:tab/>
        <w:t xml:space="preserve">the Australian Building and Construction Commission (the </w:t>
      </w:r>
      <w:r w:rsidRPr="004852A1">
        <w:rPr>
          <w:b/>
          <w:i/>
        </w:rPr>
        <w:t>Commission</w:t>
      </w:r>
      <w:r w:rsidRPr="004852A1">
        <w:t>) is a listed entity; and</w:t>
      </w:r>
    </w:p>
    <w:p w:rsidR="009A74EF" w:rsidRPr="004852A1" w:rsidRDefault="009A74EF" w:rsidP="009A74EF">
      <w:pPr>
        <w:pStyle w:val="paragraph"/>
      </w:pPr>
      <w:r w:rsidRPr="004852A1">
        <w:tab/>
        <w:t>(b)</w:t>
      </w:r>
      <w:r w:rsidRPr="004852A1">
        <w:tab/>
        <w:t xml:space="preserve">the Australian Building and Construction Commissioner (the </w:t>
      </w:r>
      <w:r w:rsidRPr="004852A1">
        <w:rPr>
          <w:b/>
          <w:i/>
        </w:rPr>
        <w:t>ABC Commissioner</w:t>
      </w:r>
      <w:r w:rsidRPr="004852A1">
        <w:t>) is the accountable authority of the listed entity; and</w:t>
      </w:r>
    </w:p>
    <w:p w:rsidR="009A74EF" w:rsidRPr="004852A1" w:rsidRDefault="009A74EF" w:rsidP="009A74EF">
      <w:pPr>
        <w:pStyle w:val="paragraph"/>
      </w:pPr>
      <w:r w:rsidRPr="004852A1">
        <w:tab/>
        <w:t>(c)</w:t>
      </w:r>
      <w:r w:rsidRPr="004852A1">
        <w:tab/>
        <w:t>the following persons are officials of the listed entity:</w:t>
      </w:r>
    </w:p>
    <w:p w:rsidR="009A74EF" w:rsidRPr="004852A1" w:rsidRDefault="009A74EF" w:rsidP="009A74EF">
      <w:pPr>
        <w:pStyle w:val="paragraphsub"/>
      </w:pPr>
      <w:r w:rsidRPr="004852A1">
        <w:tab/>
        <w:t>(</w:t>
      </w:r>
      <w:proofErr w:type="spellStart"/>
      <w:r w:rsidRPr="004852A1">
        <w:t>i</w:t>
      </w:r>
      <w:proofErr w:type="spellEnd"/>
      <w:r w:rsidRPr="004852A1">
        <w:t>)</w:t>
      </w:r>
      <w:r w:rsidRPr="004852A1">
        <w:tab/>
        <w:t>the ABC Commissioner;</w:t>
      </w:r>
    </w:p>
    <w:p w:rsidR="009A74EF" w:rsidRPr="004852A1" w:rsidRDefault="009A74EF" w:rsidP="009A74EF">
      <w:pPr>
        <w:pStyle w:val="paragraphsub"/>
      </w:pPr>
      <w:r w:rsidRPr="004852A1">
        <w:tab/>
        <w:t>(ii)</w:t>
      </w:r>
      <w:r w:rsidRPr="004852A1">
        <w:tab/>
        <w:t>the staff of the Commission referred to in subsection</w:t>
      </w:r>
      <w:r w:rsidR="004852A1" w:rsidRPr="004852A1">
        <w:t> </w:t>
      </w:r>
      <w:r w:rsidRPr="004852A1">
        <w:t xml:space="preserve">30(1) of the </w:t>
      </w:r>
      <w:r w:rsidRPr="004852A1">
        <w:rPr>
          <w:i/>
        </w:rPr>
        <w:t>Building and Construction Industry (Improving Productivity) Act 2016</w:t>
      </w:r>
      <w:r w:rsidRPr="004852A1">
        <w:t>;</w:t>
      </w:r>
    </w:p>
    <w:p w:rsidR="009A74EF" w:rsidRPr="004852A1" w:rsidRDefault="009A74EF" w:rsidP="009A74EF">
      <w:pPr>
        <w:pStyle w:val="paragraphsub"/>
      </w:pPr>
      <w:r w:rsidRPr="004852A1">
        <w:tab/>
        <w:t>(iii)</w:t>
      </w:r>
      <w:r w:rsidRPr="004852A1">
        <w:tab/>
        <w:t>persons whose services are made available to the ABC Commissioner under section</w:t>
      </w:r>
      <w:r w:rsidR="004852A1" w:rsidRPr="004852A1">
        <w:t> </w:t>
      </w:r>
      <w:r w:rsidRPr="004852A1">
        <w:t>31 of that Act;</w:t>
      </w:r>
    </w:p>
    <w:p w:rsidR="009A74EF" w:rsidRPr="004852A1" w:rsidRDefault="009A74EF" w:rsidP="009A74EF">
      <w:pPr>
        <w:pStyle w:val="paragraphsub"/>
      </w:pPr>
      <w:r w:rsidRPr="004852A1">
        <w:tab/>
        <w:t>(iv)</w:t>
      </w:r>
      <w:r w:rsidRPr="004852A1">
        <w:tab/>
        <w:t>consultants engaged under section</w:t>
      </w:r>
      <w:r w:rsidR="004852A1" w:rsidRPr="004852A1">
        <w:t> </w:t>
      </w:r>
      <w:r w:rsidRPr="004852A1">
        <w:t>32 of that Act; and</w:t>
      </w:r>
    </w:p>
    <w:p w:rsidR="009A74EF" w:rsidRPr="004852A1" w:rsidRDefault="009A74EF" w:rsidP="009A74EF">
      <w:pPr>
        <w:pStyle w:val="paragraph"/>
      </w:pPr>
      <w:r w:rsidRPr="004852A1">
        <w:tab/>
        <w:t>(d)</w:t>
      </w:r>
      <w:r w:rsidRPr="004852A1">
        <w:tab/>
        <w:t>the purposes of the listed entity include the functions of the ABC Commissioner referred to in section</w:t>
      </w:r>
      <w:r w:rsidR="004852A1" w:rsidRPr="004852A1">
        <w:t> </w:t>
      </w:r>
      <w:r w:rsidRPr="004852A1">
        <w:t>16 of that Act.</w:t>
      </w:r>
    </w:p>
    <w:p w:rsidR="009A74EF" w:rsidRPr="004852A1" w:rsidRDefault="009A74EF" w:rsidP="009A74EF">
      <w:pPr>
        <w:pStyle w:val="ItemHead"/>
      </w:pPr>
      <w:r w:rsidRPr="004852A1">
        <w:t>4  Clause</w:t>
      </w:r>
      <w:r w:rsidR="004852A1" w:rsidRPr="004852A1">
        <w:t> </w:t>
      </w:r>
      <w:r w:rsidRPr="004852A1">
        <w:t>17A of Schedule</w:t>
      </w:r>
      <w:r w:rsidR="004852A1" w:rsidRPr="004852A1">
        <w:t> </w:t>
      </w:r>
      <w:r w:rsidRPr="004852A1">
        <w:t>1</w:t>
      </w:r>
    </w:p>
    <w:p w:rsidR="0084172C" w:rsidRPr="004852A1" w:rsidRDefault="009A74EF" w:rsidP="009A74EF">
      <w:pPr>
        <w:pStyle w:val="Item"/>
      </w:pPr>
      <w:r w:rsidRPr="004852A1">
        <w:t>Repeal the clause.</w:t>
      </w:r>
    </w:p>
    <w:sectPr w:rsidR="0084172C" w:rsidRPr="004852A1" w:rsidSect="00587E9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4EF" w:rsidRDefault="009A74EF" w:rsidP="0048364F">
      <w:pPr>
        <w:spacing w:line="240" w:lineRule="auto"/>
      </w:pPr>
      <w:r>
        <w:separator/>
      </w:r>
    </w:p>
  </w:endnote>
  <w:endnote w:type="continuationSeparator" w:id="0">
    <w:p w:rsidR="009A74EF" w:rsidRDefault="009A74E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87E90" w:rsidRDefault="0048364F" w:rsidP="00587E9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87E90">
      <w:rPr>
        <w:i/>
        <w:sz w:val="18"/>
      </w:rPr>
      <w:t xml:space="preserve"> </w:t>
    </w:r>
    <w:r w:rsidR="00587E90" w:rsidRPr="00587E90">
      <w:rPr>
        <w:i/>
        <w:sz w:val="18"/>
      </w:rPr>
      <w:t>OPC62406 -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97334" w:rsidRDefault="00587E90" w:rsidP="00587E90">
    <w:r w:rsidRPr="00587E90">
      <w:rPr>
        <w:rFonts w:cs="Times New Roman"/>
        <w:i/>
        <w:sz w:val="18"/>
      </w:rPr>
      <w:t>OPC62406 -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587E90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587E90" w:rsidTr="004852A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587E90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587E90">
            <w:rPr>
              <w:rFonts w:cs="Times New Roman"/>
              <w:i/>
              <w:sz w:val="18"/>
            </w:rPr>
            <w:fldChar w:fldCharType="begin"/>
          </w:r>
          <w:r w:rsidRPr="00587E90">
            <w:rPr>
              <w:rFonts w:cs="Times New Roman"/>
              <w:i/>
              <w:sz w:val="18"/>
            </w:rPr>
            <w:instrText xml:space="preserve"> PAGE </w:instrText>
          </w:r>
          <w:r w:rsidRPr="00587E90">
            <w:rPr>
              <w:rFonts w:cs="Times New Roman"/>
              <w:i/>
              <w:sz w:val="18"/>
            </w:rPr>
            <w:fldChar w:fldCharType="separate"/>
          </w:r>
          <w:r w:rsidR="002F1FE3">
            <w:rPr>
              <w:rFonts w:cs="Times New Roman"/>
              <w:i/>
              <w:noProof/>
              <w:sz w:val="18"/>
            </w:rPr>
            <w:t>ii</w:t>
          </w:r>
          <w:r w:rsidRPr="00587E9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587E90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587E90">
            <w:rPr>
              <w:rFonts w:cs="Times New Roman"/>
              <w:i/>
              <w:sz w:val="18"/>
            </w:rPr>
            <w:fldChar w:fldCharType="begin"/>
          </w:r>
          <w:r w:rsidRPr="00587E90">
            <w:rPr>
              <w:rFonts w:cs="Times New Roman"/>
              <w:i/>
              <w:sz w:val="18"/>
            </w:rPr>
            <w:instrText xml:space="preserve"> DOCPROPERTY ShortT </w:instrText>
          </w:r>
          <w:r w:rsidRPr="00587E90">
            <w:rPr>
              <w:rFonts w:cs="Times New Roman"/>
              <w:i/>
              <w:sz w:val="18"/>
            </w:rPr>
            <w:fldChar w:fldCharType="separate"/>
          </w:r>
          <w:r w:rsidR="002F1FE3">
            <w:rPr>
              <w:rFonts w:cs="Times New Roman"/>
              <w:i/>
              <w:sz w:val="18"/>
            </w:rPr>
            <w:t>Public Governance, Performance and Accountability Legislation Amendment (Australian Building and Construction Commission) Rules 2017</w:t>
          </w:r>
          <w:r w:rsidRPr="00587E9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587E90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587E90" w:rsidRDefault="00587E90" w:rsidP="00587E90">
    <w:pPr>
      <w:rPr>
        <w:rFonts w:cs="Times New Roman"/>
        <w:i/>
        <w:sz w:val="18"/>
      </w:rPr>
    </w:pPr>
    <w:r w:rsidRPr="00587E90">
      <w:rPr>
        <w:rFonts w:cs="Times New Roman"/>
        <w:i/>
        <w:sz w:val="18"/>
      </w:rPr>
      <w:t>OPC62406 -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4852A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F1FE3">
            <w:rPr>
              <w:i/>
              <w:sz w:val="18"/>
            </w:rPr>
            <w:t>Public Governance, Performance and Accountability Legislation Amendment (Australian Building and Construction Commission) Rules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80C7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587E90" w:rsidP="00587E90">
    <w:pPr>
      <w:rPr>
        <w:i/>
        <w:sz w:val="18"/>
      </w:rPr>
    </w:pPr>
    <w:r w:rsidRPr="00587E90">
      <w:rPr>
        <w:rFonts w:cs="Times New Roman"/>
        <w:i/>
        <w:sz w:val="18"/>
      </w:rPr>
      <w:t>OPC62406 -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587E90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587E90" w:rsidTr="004852A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587E90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587E90">
            <w:rPr>
              <w:rFonts w:cs="Times New Roman"/>
              <w:i/>
              <w:sz w:val="18"/>
            </w:rPr>
            <w:fldChar w:fldCharType="begin"/>
          </w:r>
          <w:r w:rsidRPr="00587E90">
            <w:rPr>
              <w:rFonts w:cs="Times New Roman"/>
              <w:i/>
              <w:sz w:val="18"/>
            </w:rPr>
            <w:instrText xml:space="preserve"> PAGE </w:instrText>
          </w:r>
          <w:r w:rsidRPr="00587E90">
            <w:rPr>
              <w:rFonts w:cs="Times New Roman"/>
              <w:i/>
              <w:sz w:val="18"/>
            </w:rPr>
            <w:fldChar w:fldCharType="separate"/>
          </w:r>
          <w:r w:rsidR="00880C70">
            <w:rPr>
              <w:rFonts w:cs="Times New Roman"/>
              <w:i/>
              <w:noProof/>
              <w:sz w:val="18"/>
            </w:rPr>
            <w:t>2</w:t>
          </w:r>
          <w:r w:rsidRPr="00587E9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587E90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587E90">
            <w:rPr>
              <w:rFonts w:cs="Times New Roman"/>
              <w:i/>
              <w:sz w:val="18"/>
            </w:rPr>
            <w:fldChar w:fldCharType="begin"/>
          </w:r>
          <w:r w:rsidRPr="00587E90">
            <w:rPr>
              <w:rFonts w:cs="Times New Roman"/>
              <w:i/>
              <w:sz w:val="18"/>
            </w:rPr>
            <w:instrText xml:space="preserve"> DOCPROPERTY ShortT </w:instrText>
          </w:r>
          <w:r w:rsidRPr="00587E90">
            <w:rPr>
              <w:rFonts w:cs="Times New Roman"/>
              <w:i/>
              <w:sz w:val="18"/>
            </w:rPr>
            <w:fldChar w:fldCharType="separate"/>
          </w:r>
          <w:r w:rsidR="002F1FE3">
            <w:rPr>
              <w:rFonts w:cs="Times New Roman"/>
              <w:i/>
              <w:sz w:val="18"/>
            </w:rPr>
            <w:t>Public Governance, Performance and Accountability Legislation Amendment (Australian Building and Construction Commission) Rules 2017</w:t>
          </w:r>
          <w:r w:rsidRPr="00587E9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587E90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587E90" w:rsidRDefault="00587E90" w:rsidP="00587E90">
    <w:pPr>
      <w:rPr>
        <w:rFonts w:cs="Times New Roman"/>
        <w:i/>
        <w:sz w:val="18"/>
      </w:rPr>
    </w:pPr>
    <w:r w:rsidRPr="00587E90">
      <w:rPr>
        <w:rFonts w:cs="Times New Roman"/>
        <w:i/>
        <w:sz w:val="18"/>
      </w:rPr>
      <w:t>OPC62406 -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F1FE3">
            <w:rPr>
              <w:i/>
              <w:sz w:val="18"/>
            </w:rPr>
            <w:t>Public Governance, Performance and Accountability Legislation Amendment (Australian Building and Construction Commission) Rules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80C7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79B6" w:rsidRDefault="00587E90" w:rsidP="00587E90">
    <w:pPr>
      <w:rPr>
        <w:i/>
        <w:sz w:val="18"/>
      </w:rPr>
    </w:pPr>
    <w:r w:rsidRPr="00587E90">
      <w:rPr>
        <w:rFonts w:cs="Times New Roman"/>
        <w:i/>
        <w:sz w:val="18"/>
      </w:rPr>
      <w:t>OPC62406 -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F1FE3">
            <w:rPr>
              <w:i/>
              <w:sz w:val="18"/>
            </w:rPr>
            <w:t>Public Governance, Performance and Accountability Legislation Amendment (Australian Building and Construction Commission) Rules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F1FE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4EF" w:rsidRDefault="009A74EF" w:rsidP="0048364F">
      <w:pPr>
        <w:spacing w:line="240" w:lineRule="auto"/>
      </w:pPr>
      <w:r>
        <w:separator/>
      </w:r>
    </w:p>
  </w:footnote>
  <w:footnote w:type="continuationSeparator" w:id="0">
    <w:p w:rsidR="009A74EF" w:rsidRDefault="009A74E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80C7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80C70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4EF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3450C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2F1FE3"/>
    <w:rsid w:val="003127EB"/>
    <w:rsid w:val="00313D74"/>
    <w:rsid w:val="0031713F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852A1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6FA3"/>
    <w:rsid w:val="00554243"/>
    <w:rsid w:val="00557C7A"/>
    <w:rsid w:val="00562A58"/>
    <w:rsid w:val="00581211"/>
    <w:rsid w:val="00584811"/>
    <w:rsid w:val="00587E90"/>
    <w:rsid w:val="00593AA6"/>
    <w:rsid w:val="00594161"/>
    <w:rsid w:val="00594749"/>
    <w:rsid w:val="005A482B"/>
    <w:rsid w:val="005B4067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64E97"/>
    <w:rsid w:val="008754D0"/>
    <w:rsid w:val="00877D48"/>
    <w:rsid w:val="00880C70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26C58"/>
    <w:rsid w:val="00932377"/>
    <w:rsid w:val="00943102"/>
    <w:rsid w:val="0094523D"/>
    <w:rsid w:val="00976A63"/>
    <w:rsid w:val="009802B0"/>
    <w:rsid w:val="00983419"/>
    <w:rsid w:val="009A74EF"/>
    <w:rsid w:val="009C3431"/>
    <w:rsid w:val="009C5989"/>
    <w:rsid w:val="009D08DA"/>
    <w:rsid w:val="00A06860"/>
    <w:rsid w:val="00A136F5"/>
    <w:rsid w:val="00A231E2"/>
    <w:rsid w:val="00A2550D"/>
    <w:rsid w:val="00A4169B"/>
    <w:rsid w:val="00A50D55"/>
    <w:rsid w:val="00A5165B"/>
    <w:rsid w:val="00A52FDA"/>
    <w:rsid w:val="00A64912"/>
    <w:rsid w:val="00A70A74"/>
    <w:rsid w:val="00A91CC2"/>
    <w:rsid w:val="00AA0343"/>
    <w:rsid w:val="00AA2A5C"/>
    <w:rsid w:val="00AB78E9"/>
    <w:rsid w:val="00AD3467"/>
    <w:rsid w:val="00AD5641"/>
    <w:rsid w:val="00AE0F9B"/>
    <w:rsid w:val="00AF55FF"/>
    <w:rsid w:val="00B032D8"/>
    <w:rsid w:val="00B0644C"/>
    <w:rsid w:val="00B33B3C"/>
    <w:rsid w:val="00B40D74"/>
    <w:rsid w:val="00B52663"/>
    <w:rsid w:val="00B56DCB"/>
    <w:rsid w:val="00B66735"/>
    <w:rsid w:val="00B74884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65CD3"/>
    <w:rsid w:val="00C7573B"/>
    <w:rsid w:val="00C76CF3"/>
    <w:rsid w:val="00CA7844"/>
    <w:rsid w:val="00CB58EF"/>
    <w:rsid w:val="00CE7D64"/>
    <w:rsid w:val="00CF0BB2"/>
    <w:rsid w:val="00D13441"/>
    <w:rsid w:val="00D243A3"/>
    <w:rsid w:val="00D3200B"/>
    <w:rsid w:val="00D33440"/>
    <w:rsid w:val="00D443B2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D461F"/>
    <w:rsid w:val="00DE149E"/>
    <w:rsid w:val="00DE2AFB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D4928"/>
    <w:rsid w:val="00EE6190"/>
    <w:rsid w:val="00EF2E3A"/>
    <w:rsid w:val="00EF6402"/>
    <w:rsid w:val="00F047E2"/>
    <w:rsid w:val="00F04D57"/>
    <w:rsid w:val="00F078DC"/>
    <w:rsid w:val="00F13E86"/>
    <w:rsid w:val="00F32FCB"/>
    <w:rsid w:val="00F6709F"/>
    <w:rsid w:val="00F677A9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852A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4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4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4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4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4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4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4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4E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4E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852A1"/>
  </w:style>
  <w:style w:type="paragraph" w:customStyle="1" w:styleId="OPCParaBase">
    <w:name w:val="OPCParaBase"/>
    <w:qFormat/>
    <w:rsid w:val="004852A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852A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852A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852A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852A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852A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852A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852A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852A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852A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852A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852A1"/>
  </w:style>
  <w:style w:type="paragraph" w:customStyle="1" w:styleId="Blocks">
    <w:name w:val="Blocks"/>
    <w:aliases w:val="bb"/>
    <w:basedOn w:val="OPCParaBase"/>
    <w:qFormat/>
    <w:rsid w:val="004852A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852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852A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852A1"/>
    <w:rPr>
      <w:i/>
    </w:rPr>
  </w:style>
  <w:style w:type="paragraph" w:customStyle="1" w:styleId="BoxList">
    <w:name w:val="BoxList"/>
    <w:aliases w:val="bl"/>
    <w:basedOn w:val="BoxText"/>
    <w:qFormat/>
    <w:rsid w:val="004852A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852A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852A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852A1"/>
    <w:pPr>
      <w:ind w:left="1985" w:hanging="851"/>
    </w:pPr>
  </w:style>
  <w:style w:type="character" w:customStyle="1" w:styleId="CharAmPartNo">
    <w:name w:val="CharAmPartNo"/>
    <w:basedOn w:val="OPCCharBase"/>
    <w:qFormat/>
    <w:rsid w:val="004852A1"/>
  </w:style>
  <w:style w:type="character" w:customStyle="1" w:styleId="CharAmPartText">
    <w:name w:val="CharAmPartText"/>
    <w:basedOn w:val="OPCCharBase"/>
    <w:qFormat/>
    <w:rsid w:val="004852A1"/>
  </w:style>
  <w:style w:type="character" w:customStyle="1" w:styleId="CharAmSchNo">
    <w:name w:val="CharAmSchNo"/>
    <w:basedOn w:val="OPCCharBase"/>
    <w:qFormat/>
    <w:rsid w:val="004852A1"/>
  </w:style>
  <w:style w:type="character" w:customStyle="1" w:styleId="CharAmSchText">
    <w:name w:val="CharAmSchText"/>
    <w:basedOn w:val="OPCCharBase"/>
    <w:qFormat/>
    <w:rsid w:val="004852A1"/>
  </w:style>
  <w:style w:type="character" w:customStyle="1" w:styleId="CharBoldItalic">
    <w:name w:val="CharBoldItalic"/>
    <w:basedOn w:val="OPCCharBase"/>
    <w:uiPriority w:val="1"/>
    <w:qFormat/>
    <w:rsid w:val="004852A1"/>
    <w:rPr>
      <w:b/>
      <w:i/>
    </w:rPr>
  </w:style>
  <w:style w:type="character" w:customStyle="1" w:styleId="CharChapNo">
    <w:name w:val="CharChapNo"/>
    <w:basedOn w:val="OPCCharBase"/>
    <w:uiPriority w:val="1"/>
    <w:qFormat/>
    <w:rsid w:val="004852A1"/>
  </w:style>
  <w:style w:type="character" w:customStyle="1" w:styleId="CharChapText">
    <w:name w:val="CharChapText"/>
    <w:basedOn w:val="OPCCharBase"/>
    <w:uiPriority w:val="1"/>
    <w:qFormat/>
    <w:rsid w:val="004852A1"/>
  </w:style>
  <w:style w:type="character" w:customStyle="1" w:styleId="CharDivNo">
    <w:name w:val="CharDivNo"/>
    <w:basedOn w:val="OPCCharBase"/>
    <w:uiPriority w:val="1"/>
    <w:qFormat/>
    <w:rsid w:val="004852A1"/>
  </w:style>
  <w:style w:type="character" w:customStyle="1" w:styleId="CharDivText">
    <w:name w:val="CharDivText"/>
    <w:basedOn w:val="OPCCharBase"/>
    <w:uiPriority w:val="1"/>
    <w:qFormat/>
    <w:rsid w:val="004852A1"/>
  </w:style>
  <w:style w:type="character" w:customStyle="1" w:styleId="CharItalic">
    <w:name w:val="CharItalic"/>
    <w:basedOn w:val="OPCCharBase"/>
    <w:uiPriority w:val="1"/>
    <w:qFormat/>
    <w:rsid w:val="004852A1"/>
    <w:rPr>
      <w:i/>
    </w:rPr>
  </w:style>
  <w:style w:type="character" w:customStyle="1" w:styleId="CharPartNo">
    <w:name w:val="CharPartNo"/>
    <w:basedOn w:val="OPCCharBase"/>
    <w:uiPriority w:val="1"/>
    <w:qFormat/>
    <w:rsid w:val="004852A1"/>
  </w:style>
  <w:style w:type="character" w:customStyle="1" w:styleId="CharPartText">
    <w:name w:val="CharPartText"/>
    <w:basedOn w:val="OPCCharBase"/>
    <w:uiPriority w:val="1"/>
    <w:qFormat/>
    <w:rsid w:val="004852A1"/>
  </w:style>
  <w:style w:type="character" w:customStyle="1" w:styleId="CharSectno">
    <w:name w:val="CharSectno"/>
    <w:basedOn w:val="OPCCharBase"/>
    <w:qFormat/>
    <w:rsid w:val="004852A1"/>
  </w:style>
  <w:style w:type="character" w:customStyle="1" w:styleId="CharSubdNo">
    <w:name w:val="CharSubdNo"/>
    <w:basedOn w:val="OPCCharBase"/>
    <w:uiPriority w:val="1"/>
    <w:qFormat/>
    <w:rsid w:val="004852A1"/>
  </w:style>
  <w:style w:type="character" w:customStyle="1" w:styleId="CharSubdText">
    <w:name w:val="CharSubdText"/>
    <w:basedOn w:val="OPCCharBase"/>
    <w:uiPriority w:val="1"/>
    <w:qFormat/>
    <w:rsid w:val="004852A1"/>
  </w:style>
  <w:style w:type="paragraph" w:customStyle="1" w:styleId="CTA--">
    <w:name w:val="CTA --"/>
    <w:basedOn w:val="OPCParaBase"/>
    <w:next w:val="Normal"/>
    <w:rsid w:val="004852A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852A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852A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852A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852A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852A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852A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852A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852A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852A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852A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852A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852A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852A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852A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852A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852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852A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852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852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852A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852A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852A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852A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852A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852A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852A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852A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852A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852A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852A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852A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852A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852A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852A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4852A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852A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852A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852A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852A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852A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852A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852A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852A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852A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852A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852A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852A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852A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852A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852A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852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852A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852A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852A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852A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852A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852A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852A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852A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852A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852A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852A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852A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852A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852A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852A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852A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852A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852A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52A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52A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852A1"/>
    <w:rPr>
      <w:sz w:val="16"/>
    </w:rPr>
  </w:style>
  <w:style w:type="table" w:customStyle="1" w:styleId="CFlag">
    <w:name w:val="CFlag"/>
    <w:basedOn w:val="TableNormal"/>
    <w:uiPriority w:val="99"/>
    <w:rsid w:val="004852A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852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2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5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852A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852A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852A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852A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852A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852A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852A1"/>
    <w:pPr>
      <w:spacing w:before="120"/>
    </w:pPr>
  </w:style>
  <w:style w:type="paragraph" w:customStyle="1" w:styleId="CompiledActNo">
    <w:name w:val="CompiledActNo"/>
    <w:basedOn w:val="OPCParaBase"/>
    <w:next w:val="Normal"/>
    <w:rsid w:val="004852A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852A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852A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852A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852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852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852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852A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852A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852A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852A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852A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852A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852A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852A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852A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52A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852A1"/>
  </w:style>
  <w:style w:type="character" w:customStyle="1" w:styleId="CharSubPartNoCASA">
    <w:name w:val="CharSubPartNo(CASA)"/>
    <w:basedOn w:val="OPCCharBase"/>
    <w:uiPriority w:val="1"/>
    <w:rsid w:val="004852A1"/>
  </w:style>
  <w:style w:type="paragraph" w:customStyle="1" w:styleId="ENoteTTIndentHeadingSub">
    <w:name w:val="ENoteTTIndentHeadingSub"/>
    <w:aliases w:val="enTTHis"/>
    <w:basedOn w:val="OPCParaBase"/>
    <w:rsid w:val="004852A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852A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852A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852A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852A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852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852A1"/>
    <w:rPr>
      <w:sz w:val="22"/>
    </w:rPr>
  </w:style>
  <w:style w:type="paragraph" w:customStyle="1" w:styleId="SOTextNote">
    <w:name w:val="SO TextNote"/>
    <w:aliases w:val="sont"/>
    <w:basedOn w:val="SOText"/>
    <w:qFormat/>
    <w:rsid w:val="004852A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852A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852A1"/>
    <w:rPr>
      <w:sz w:val="22"/>
    </w:rPr>
  </w:style>
  <w:style w:type="paragraph" w:customStyle="1" w:styleId="FileName">
    <w:name w:val="FileName"/>
    <w:basedOn w:val="Normal"/>
    <w:rsid w:val="004852A1"/>
  </w:style>
  <w:style w:type="paragraph" w:customStyle="1" w:styleId="TableHeading">
    <w:name w:val="TableHeading"/>
    <w:aliases w:val="th"/>
    <w:basedOn w:val="OPCParaBase"/>
    <w:next w:val="Tabletext"/>
    <w:rsid w:val="004852A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852A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852A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852A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852A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852A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852A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852A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852A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852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852A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852A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A74E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A74E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A74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4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4E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4E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4E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4E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4E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4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4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9A74EF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852A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4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4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4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4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4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4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4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4E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4E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852A1"/>
  </w:style>
  <w:style w:type="paragraph" w:customStyle="1" w:styleId="OPCParaBase">
    <w:name w:val="OPCParaBase"/>
    <w:qFormat/>
    <w:rsid w:val="004852A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852A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852A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852A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852A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852A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852A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852A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852A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852A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852A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852A1"/>
  </w:style>
  <w:style w:type="paragraph" w:customStyle="1" w:styleId="Blocks">
    <w:name w:val="Blocks"/>
    <w:aliases w:val="bb"/>
    <w:basedOn w:val="OPCParaBase"/>
    <w:qFormat/>
    <w:rsid w:val="004852A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852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852A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852A1"/>
    <w:rPr>
      <w:i/>
    </w:rPr>
  </w:style>
  <w:style w:type="paragraph" w:customStyle="1" w:styleId="BoxList">
    <w:name w:val="BoxList"/>
    <w:aliases w:val="bl"/>
    <w:basedOn w:val="BoxText"/>
    <w:qFormat/>
    <w:rsid w:val="004852A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852A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852A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852A1"/>
    <w:pPr>
      <w:ind w:left="1985" w:hanging="851"/>
    </w:pPr>
  </w:style>
  <w:style w:type="character" w:customStyle="1" w:styleId="CharAmPartNo">
    <w:name w:val="CharAmPartNo"/>
    <w:basedOn w:val="OPCCharBase"/>
    <w:qFormat/>
    <w:rsid w:val="004852A1"/>
  </w:style>
  <w:style w:type="character" w:customStyle="1" w:styleId="CharAmPartText">
    <w:name w:val="CharAmPartText"/>
    <w:basedOn w:val="OPCCharBase"/>
    <w:qFormat/>
    <w:rsid w:val="004852A1"/>
  </w:style>
  <w:style w:type="character" w:customStyle="1" w:styleId="CharAmSchNo">
    <w:name w:val="CharAmSchNo"/>
    <w:basedOn w:val="OPCCharBase"/>
    <w:qFormat/>
    <w:rsid w:val="004852A1"/>
  </w:style>
  <w:style w:type="character" w:customStyle="1" w:styleId="CharAmSchText">
    <w:name w:val="CharAmSchText"/>
    <w:basedOn w:val="OPCCharBase"/>
    <w:qFormat/>
    <w:rsid w:val="004852A1"/>
  </w:style>
  <w:style w:type="character" w:customStyle="1" w:styleId="CharBoldItalic">
    <w:name w:val="CharBoldItalic"/>
    <w:basedOn w:val="OPCCharBase"/>
    <w:uiPriority w:val="1"/>
    <w:qFormat/>
    <w:rsid w:val="004852A1"/>
    <w:rPr>
      <w:b/>
      <w:i/>
    </w:rPr>
  </w:style>
  <w:style w:type="character" w:customStyle="1" w:styleId="CharChapNo">
    <w:name w:val="CharChapNo"/>
    <w:basedOn w:val="OPCCharBase"/>
    <w:uiPriority w:val="1"/>
    <w:qFormat/>
    <w:rsid w:val="004852A1"/>
  </w:style>
  <w:style w:type="character" w:customStyle="1" w:styleId="CharChapText">
    <w:name w:val="CharChapText"/>
    <w:basedOn w:val="OPCCharBase"/>
    <w:uiPriority w:val="1"/>
    <w:qFormat/>
    <w:rsid w:val="004852A1"/>
  </w:style>
  <w:style w:type="character" w:customStyle="1" w:styleId="CharDivNo">
    <w:name w:val="CharDivNo"/>
    <w:basedOn w:val="OPCCharBase"/>
    <w:uiPriority w:val="1"/>
    <w:qFormat/>
    <w:rsid w:val="004852A1"/>
  </w:style>
  <w:style w:type="character" w:customStyle="1" w:styleId="CharDivText">
    <w:name w:val="CharDivText"/>
    <w:basedOn w:val="OPCCharBase"/>
    <w:uiPriority w:val="1"/>
    <w:qFormat/>
    <w:rsid w:val="004852A1"/>
  </w:style>
  <w:style w:type="character" w:customStyle="1" w:styleId="CharItalic">
    <w:name w:val="CharItalic"/>
    <w:basedOn w:val="OPCCharBase"/>
    <w:uiPriority w:val="1"/>
    <w:qFormat/>
    <w:rsid w:val="004852A1"/>
    <w:rPr>
      <w:i/>
    </w:rPr>
  </w:style>
  <w:style w:type="character" w:customStyle="1" w:styleId="CharPartNo">
    <w:name w:val="CharPartNo"/>
    <w:basedOn w:val="OPCCharBase"/>
    <w:uiPriority w:val="1"/>
    <w:qFormat/>
    <w:rsid w:val="004852A1"/>
  </w:style>
  <w:style w:type="character" w:customStyle="1" w:styleId="CharPartText">
    <w:name w:val="CharPartText"/>
    <w:basedOn w:val="OPCCharBase"/>
    <w:uiPriority w:val="1"/>
    <w:qFormat/>
    <w:rsid w:val="004852A1"/>
  </w:style>
  <w:style w:type="character" w:customStyle="1" w:styleId="CharSectno">
    <w:name w:val="CharSectno"/>
    <w:basedOn w:val="OPCCharBase"/>
    <w:qFormat/>
    <w:rsid w:val="004852A1"/>
  </w:style>
  <w:style w:type="character" w:customStyle="1" w:styleId="CharSubdNo">
    <w:name w:val="CharSubdNo"/>
    <w:basedOn w:val="OPCCharBase"/>
    <w:uiPriority w:val="1"/>
    <w:qFormat/>
    <w:rsid w:val="004852A1"/>
  </w:style>
  <w:style w:type="character" w:customStyle="1" w:styleId="CharSubdText">
    <w:name w:val="CharSubdText"/>
    <w:basedOn w:val="OPCCharBase"/>
    <w:uiPriority w:val="1"/>
    <w:qFormat/>
    <w:rsid w:val="004852A1"/>
  </w:style>
  <w:style w:type="paragraph" w:customStyle="1" w:styleId="CTA--">
    <w:name w:val="CTA --"/>
    <w:basedOn w:val="OPCParaBase"/>
    <w:next w:val="Normal"/>
    <w:rsid w:val="004852A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852A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852A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852A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852A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852A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852A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852A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852A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852A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852A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852A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852A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852A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852A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852A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852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852A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852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852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852A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852A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852A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852A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852A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852A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852A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852A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852A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852A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852A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852A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852A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852A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852A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4852A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852A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852A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852A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852A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852A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852A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852A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852A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852A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852A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852A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852A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852A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852A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852A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852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852A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852A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852A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852A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852A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852A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852A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852A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852A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852A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852A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852A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852A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852A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852A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852A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852A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852A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52A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52A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852A1"/>
    <w:rPr>
      <w:sz w:val="16"/>
    </w:rPr>
  </w:style>
  <w:style w:type="table" w:customStyle="1" w:styleId="CFlag">
    <w:name w:val="CFlag"/>
    <w:basedOn w:val="TableNormal"/>
    <w:uiPriority w:val="99"/>
    <w:rsid w:val="004852A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852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2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5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852A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852A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852A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852A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852A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852A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852A1"/>
    <w:pPr>
      <w:spacing w:before="120"/>
    </w:pPr>
  </w:style>
  <w:style w:type="paragraph" w:customStyle="1" w:styleId="CompiledActNo">
    <w:name w:val="CompiledActNo"/>
    <w:basedOn w:val="OPCParaBase"/>
    <w:next w:val="Normal"/>
    <w:rsid w:val="004852A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852A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852A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852A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852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852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852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852A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852A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852A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852A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852A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852A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852A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852A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852A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52A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852A1"/>
  </w:style>
  <w:style w:type="character" w:customStyle="1" w:styleId="CharSubPartNoCASA">
    <w:name w:val="CharSubPartNo(CASA)"/>
    <w:basedOn w:val="OPCCharBase"/>
    <w:uiPriority w:val="1"/>
    <w:rsid w:val="004852A1"/>
  </w:style>
  <w:style w:type="paragraph" w:customStyle="1" w:styleId="ENoteTTIndentHeadingSub">
    <w:name w:val="ENoteTTIndentHeadingSub"/>
    <w:aliases w:val="enTTHis"/>
    <w:basedOn w:val="OPCParaBase"/>
    <w:rsid w:val="004852A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852A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852A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852A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852A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852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852A1"/>
    <w:rPr>
      <w:sz w:val="22"/>
    </w:rPr>
  </w:style>
  <w:style w:type="paragraph" w:customStyle="1" w:styleId="SOTextNote">
    <w:name w:val="SO TextNote"/>
    <w:aliases w:val="sont"/>
    <w:basedOn w:val="SOText"/>
    <w:qFormat/>
    <w:rsid w:val="004852A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852A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852A1"/>
    <w:rPr>
      <w:sz w:val="22"/>
    </w:rPr>
  </w:style>
  <w:style w:type="paragraph" w:customStyle="1" w:styleId="FileName">
    <w:name w:val="FileName"/>
    <w:basedOn w:val="Normal"/>
    <w:rsid w:val="004852A1"/>
  </w:style>
  <w:style w:type="paragraph" w:customStyle="1" w:styleId="TableHeading">
    <w:name w:val="TableHeading"/>
    <w:aliases w:val="th"/>
    <w:basedOn w:val="OPCParaBase"/>
    <w:next w:val="Tabletext"/>
    <w:rsid w:val="004852A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852A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852A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852A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852A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852A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852A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852A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852A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852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852A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852A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A74E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A74E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A74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4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4E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4E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4E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4E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4E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4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4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9A74EF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30D09-86A2-4323-AE1E-CB4883885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514</Words>
  <Characters>2935</Characters>
  <Application>Microsoft Office Word</Application>
  <DocSecurity>0</DocSecurity>
  <PresentationFormat/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2016-12-16T04:10:00Z</cp:lastPrinted>
  <dcterms:created xsi:type="dcterms:W3CDTF">2017-03-09T22:38:00Z</dcterms:created>
  <dcterms:modified xsi:type="dcterms:W3CDTF">2017-03-09T22:39:00Z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Legislation Amendment (Australian Building and Construction Commission) Rules 2017</vt:lpwstr>
  </property>
  <property fmtid="{D5CDD505-2E9C-101B-9397-08002B2CF9AE}" pid="4" name="Class">
    <vt:lpwstr>Rule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OPC62406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Public Governance, Performance and Accountability Act 2013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2 March 2017</vt:lpwstr>
  </property>
</Properties>
</file>