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BD321" w14:textId="77777777" w:rsidR="00062C2A" w:rsidRPr="0080341E" w:rsidRDefault="007B2244" w:rsidP="00523CEB">
      <w:pPr>
        <w:pStyle w:val="PlainParagraph"/>
        <w:jc w:val="center"/>
        <w:rPr>
          <w:b/>
          <w:sz w:val="24"/>
        </w:rPr>
      </w:pPr>
      <w:bookmarkStart w:id="0" w:name="_GoBack"/>
      <w:bookmarkEnd w:id="0"/>
      <w:r w:rsidRPr="0080341E">
        <w:rPr>
          <w:b/>
          <w:sz w:val="24"/>
        </w:rPr>
        <w:t>EXPLANATORY STATEMENT</w:t>
      </w:r>
    </w:p>
    <w:p w14:paraId="19FBD322" w14:textId="77777777" w:rsidR="00523CEB" w:rsidRPr="0080341E" w:rsidRDefault="007B2244" w:rsidP="00523CEB">
      <w:pPr>
        <w:pStyle w:val="PlainParagraph"/>
        <w:jc w:val="center"/>
        <w:rPr>
          <w:sz w:val="24"/>
        </w:rPr>
      </w:pPr>
      <w:r w:rsidRPr="0080341E">
        <w:rPr>
          <w:sz w:val="24"/>
        </w:rPr>
        <w:t>Issued by the Authority of the Minister for Social Services</w:t>
      </w:r>
    </w:p>
    <w:p w14:paraId="19FBD323" w14:textId="77777777" w:rsidR="00523CEB" w:rsidRPr="0080341E" w:rsidRDefault="007B2244" w:rsidP="00523CEB">
      <w:pPr>
        <w:pStyle w:val="PlainParagraph"/>
        <w:jc w:val="center"/>
        <w:rPr>
          <w:i/>
          <w:sz w:val="24"/>
        </w:rPr>
      </w:pPr>
      <w:r w:rsidRPr="0080341E">
        <w:rPr>
          <w:i/>
          <w:sz w:val="24"/>
        </w:rPr>
        <w:t>National Disability Insurance Scheme Act 2013</w:t>
      </w:r>
    </w:p>
    <w:p w14:paraId="19FBD324" w14:textId="77777777" w:rsidR="00523CEB" w:rsidRDefault="007B2244" w:rsidP="00523CEB">
      <w:pPr>
        <w:pStyle w:val="PlainParagraph"/>
        <w:jc w:val="center"/>
        <w:rPr>
          <w:i/>
          <w:sz w:val="24"/>
        </w:rPr>
      </w:pPr>
      <w:r w:rsidRPr="0080341E">
        <w:rPr>
          <w:i/>
          <w:sz w:val="24"/>
        </w:rPr>
        <w:t>National Disability Insurance Scheme (Becoming a Particip</w:t>
      </w:r>
      <w:r>
        <w:rPr>
          <w:i/>
          <w:sz w:val="24"/>
        </w:rPr>
        <w:t>ant) Amendment Rules 2017</w:t>
      </w:r>
    </w:p>
    <w:p w14:paraId="19FBD325" w14:textId="77777777" w:rsidR="0080341E" w:rsidRPr="0080341E" w:rsidRDefault="00C2418F" w:rsidP="00523CEB">
      <w:pPr>
        <w:pStyle w:val="PlainParagraph"/>
        <w:jc w:val="center"/>
        <w:rPr>
          <w:i/>
          <w:sz w:val="24"/>
        </w:rPr>
      </w:pPr>
    </w:p>
    <w:p w14:paraId="19FBD326" w14:textId="77777777" w:rsidR="000B6F03" w:rsidRPr="0080341E" w:rsidRDefault="007B2244" w:rsidP="000B6F03">
      <w:pPr>
        <w:pStyle w:val="PlainParagraph"/>
        <w:rPr>
          <w:sz w:val="24"/>
        </w:rPr>
      </w:pPr>
      <w:r w:rsidRPr="0080341E">
        <w:rPr>
          <w:sz w:val="24"/>
        </w:rPr>
        <w:t xml:space="preserve">Section 209 of the </w:t>
      </w:r>
      <w:r w:rsidRPr="00D23747">
        <w:rPr>
          <w:i/>
          <w:sz w:val="24"/>
        </w:rPr>
        <w:t>National Disability Insurance Scheme Act 2013</w:t>
      </w:r>
      <w:r w:rsidRPr="0080341E">
        <w:rPr>
          <w:sz w:val="24"/>
        </w:rPr>
        <w:t xml:space="preserve"> (the Act) provides that the Minister may, by legislative instrument, prescribe matters required or permitted by th</w:t>
      </w:r>
      <w:r>
        <w:rPr>
          <w:sz w:val="24"/>
        </w:rPr>
        <w:t>e</w:t>
      </w:r>
      <w:r w:rsidRPr="0080341E">
        <w:rPr>
          <w:sz w:val="24"/>
        </w:rPr>
        <w:t xml:space="preserve"> Act to be prescribed or which are necessary or convenient to be prescribed in order to carry out or give effect to th</w:t>
      </w:r>
      <w:r>
        <w:rPr>
          <w:sz w:val="24"/>
        </w:rPr>
        <w:t>e</w:t>
      </w:r>
      <w:r w:rsidRPr="0080341E">
        <w:rPr>
          <w:sz w:val="24"/>
        </w:rPr>
        <w:t xml:space="preserve"> Act.</w:t>
      </w:r>
    </w:p>
    <w:p w14:paraId="19FBD327" w14:textId="77777777" w:rsidR="000B6F03" w:rsidRPr="0080341E" w:rsidRDefault="007B2244" w:rsidP="000B6F03">
      <w:pPr>
        <w:pStyle w:val="PlainParagraph"/>
        <w:rPr>
          <w:sz w:val="24"/>
        </w:rPr>
      </w:pPr>
      <w:r w:rsidRPr="0080341E">
        <w:rPr>
          <w:sz w:val="24"/>
        </w:rPr>
        <w:t xml:space="preserve">The </w:t>
      </w:r>
      <w:r w:rsidRPr="0080341E">
        <w:rPr>
          <w:i/>
          <w:iCs/>
          <w:sz w:val="24"/>
        </w:rPr>
        <w:t xml:space="preserve">National Disability Insurance Scheme (Becoming a Participant) Rules 2016 </w:t>
      </w:r>
      <w:r w:rsidRPr="0080341E">
        <w:rPr>
          <w:sz w:val="24"/>
        </w:rPr>
        <w:t>(the</w:t>
      </w:r>
      <w:r>
        <w:rPr>
          <w:sz w:val="24"/>
        </w:rPr>
        <w:t xml:space="preserve"> Becoming a Participant Rules) we</w:t>
      </w:r>
      <w:r w:rsidRPr="0080341E">
        <w:rPr>
          <w:sz w:val="24"/>
        </w:rPr>
        <w:t xml:space="preserve">re made pursuant to sections </w:t>
      </w:r>
      <w:r w:rsidRPr="00FA0935">
        <w:rPr>
          <w:sz w:val="24"/>
        </w:rPr>
        <w:t>22, 23, 25, 27 and 209</w:t>
      </w:r>
      <w:r w:rsidRPr="0080341E">
        <w:rPr>
          <w:sz w:val="24"/>
        </w:rPr>
        <w:t xml:space="preserve"> of the Act. The Becoming a Participant Rules are about becoming a participant</w:t>
      </w:r>
      <w:r>
        <w:rPr>
          <w:sz w:val="24"/>
        </w:rPr>
        <w:t xml:space="preserve"> in the NDIS</w:t>
      </w:r>
      <w:r w:rsidRPr="0080341E">
        <w:rPr>
          <w:sz w:val="24"/>
        </w:rPr>
        <w:t xml:space="preserve"> and the requirements relating to age, residence and disability or early intervention that must be met for a person to become a participant.</w:t>
      </w:r>
    </w:p>
    <w:p w14:paraId="19FBD328" w14:textId="77777777" w:rsidR="0080341E" w:rsidRPr="0080341E" w:rsidRDefault="007B2244" w:rsidP="0080341E">
      <w:pPr>
        <w:pStyle w:val="PlainParagraph"/>
        <w:rPr>
          <w:sz w:val="24"/>
        </w:rPr>
      </w:pPr>
      <w:r w:rsidRPr="0080341E">
        <w:rPr>
          <w:sz w:val="24"/>
        </w:rPr>
        <w:t xml:space="preserve">The </w:t>
      </w:r>
      <w:r w:rsidRPr="0080341E">
        <w:rPr>
          <w:i/>
          <w:iCs/>
          <w:sz w:val="24"/>
        </w:rPr>
        <w:t>National Disability Insurance Scheme (Becoming a Particip</w:t>
      </w:r>
      <w:r>
        <w:rPr>
          <w:i/>
          <w:iCs/>
          <w:sz w:val="24"/>
        </w:rPr>
        <w:t xml:space="preserve">ant) Amendment Rules 2017 </w:t>
      </w:r>
      <w:r w:rsidRPr="0080341E">
        <w:rPr>
          <w:sz w:val="24"/>
        </w:rPr>
        <w:t xml:space="preserve">(Amendment Rules) amend the Becoming a Participant Rules. The Amendment Rules are </w:t>
      </w:r>
      <w:r w:rsidRPr="00D23747">
        <w:rPr>
          <w:sz w:val="24"/>
        </w:rPr>
        <w:t>made for</w:t>
      </w:r>
      <w:r>
        <w:rPr>
          <w:sz w:val="24"/>
        </w:rPr>
        <w:t xml:space="preserve"> the purposes of sections 22 and 209 of the Act to align the age requirements for residents of South Australia more closely with other jurisdictions.</w:t>
      </w:r>
    </w:p>
    <w:p w14:paraId="19FBD329" w14:textId="77777777" w:rsidR="0080341E" w:rsidRPr="0080341E" w:rsidRDefault="007B2244" w:rsidP="0080341E">
      <w:pPr>
        <w:pStyle w:val="PlainParagraph"/>
        <w:rPr>
          <w:sz w:val="24"/>
        </w:rPr>
      </w:pPr>
      <w:r w:rsidRPr="0080341E">
        <w:rPr>
          <w:sz w:val="24"/>
        </w:rPr>
        <w:t>The Minister in making the Amendment Rules has had regard to</w:t>
      </w:r>
      <w:r>
        <w:rPr>
          <w:sz w:val="24"/>
        </w:rPr>
        <w:t xml:space="preserve"> the</w:t>
      </w:r>
      <w:r w:rsidRPr="0080341E">
        <w:rPr>
          <w:sz w:val="24"/>
        </w:rPr>
        <w:t xml:space="preserve"> financial sustainability of the NDIS as required under subsection 209(3)</w:t>
      </w:r>
      <w:r>
        <w:rPr>
          <w:sz w:val="24"/>
        </w:rPr>
        <w:t xml:space="preserve"> of the Act</w:t>
      </w:r>
      <w:r w:rsidRPr="0080341E">
        <w:rPr>
          <w:sz w:val="24"/>
        </w:rPr>
        <w:t>.</w:t>
      </w:r>
    </w:p>
    <w:p w14:paraId="19FBD32A" w14:textId="77777777" w:rsidR="0080341E" w:rsidRPr="0080341E" w:rsidRDefault="007B2244" w:rsidP="0080341E">
      <w:pPr>
        <w:pStyle w:val="PlainParagraph"/>
        <w:rPr>
          <w:sz w:val="24"/>
        </w:rPr>
      </w:pPr>
      <w:r w:rsidRPr="0080341E">
        <w:rPr>
          <w:b/>
          <w:bCs/>
          <w:sz w:val="24"/>
        </w:rPr>
        <w:t xml:space="preserve">Commencement </w:t>
      </w:r>
    </w:p>
    <w:p w14:paraId="19FBD32B" w14:textId="77777777" w:rsidR="0080341E" w:rsidRPr="0003782C" w:rsidRDefault="007B2244" w:rsidP="0080341E">
      <w:pPr>
        <w:pStyle w:val="PlainParagraph"/>
        <w:rPr>
          <w:sz w:val="24"/>
        </w:rPr>
      </w:pPr>
      <w:r w:rsidRPr="0003782C">
        <w:rPr>
          <w:sz w:val="24"/>
        </w:rPr>
        <w:t>The Amendment Rules commence on 1 January 2017.</w:t>
      </w:r>
    </w:p>
    <w:p w14:paraId="19FBD32C" w14:textId="77777777" w:rsidR="00457515" w:rsidRPr="007E54B1" w:rsidRDefault="00457515" w:rsidP="0080341E">
      <w:pPr>
        <w:pStyle w:val="PlainParagraph"/>
        <w:rPr>
          <w:sz w:val="24"/>
        </w:rPr>
      </w:pPr>
      <w:r w:rsidRPr="007E54B1">
        <w:rPr>
          <w:sz w:val="24"/>
        </w:rPr>
        <w:t>Retrospective commencement of legislative instruments is permitted by s</w:t>
      </w:r>
      <w:r w:rsidR="00A01510">
        <w:rPr>
          <w:sz w:val="24"/>
        </w:rPr>
        <w:t>ubsection</w:t>
      </w:r>
      <w:r w:rsidRPr="007E54B1">
        <w:rPr>
          <w:sz w:val="24"/>
        </w:rPr>
        <w:t xml:space="preserve"> 12(2) of the </w:t>
      </w:r>
      <w:r w:rsidRPr="007E54B1">
        <w:rPr>
          <w:i/>
          <w:sz w:val="24"/>
        </w:rPr>
        <w:t>Legislation Act 2003</w:t>
      </w:r>
      <w:r w:rsidRPr="007E54B1">
        <w:rPr>
          <w:sz w:val="24"/>
        </w:rPr>
        <w:t>. That section provides that retrospective commencement can only be done to</w:t>
      </w:r>
      <w:r w:rsidR="009C06D2">
        <w:rPr>
          <w:sz w:val="24"/>
        </w:rPr>
        <w:t xml:space="preserve"> the extent that it does not result in the</w:t>
      </w:r>
      <w:r w:rsidR="00E41041">
        <w:rPr>
          <w:sz w:val="24"/>
        </w:rPr>
        <w:t xml:space="preserve"> below scenarios</w:t>
      </w:r>
      <w:r w:rsidRPr="007E54B1">
        <w:rPr>
          <w:sz w:val="24"/>
        </w:rPr>
        <w:t>:</w:t>
      </w:r>
    </w:p>
    <w:p w14:paraId="19FBD32D" w14:textId="77777777" w:rsidR="00457515" w:rsidRPr="007E54B1" w:rsidRDefault="00457515" w:rsidP="00457515">
      <w:pPr>
        <w:pStyle w:val="PlainParagraph"/>
        <w:rPr>
          <w:i/>
          <w:sz w:val="24"/>
          <w:lang w:val="en-US"/>
        </w:rPr>
      </w:pPr>
      <w:r w:rsidRPr="007E54B1">
        <w:rPr>
          <w:i/>
          <w:sz w:val="24"/>
        </w:rPr>
        <w:t>“(a)  the person’s rights as at that day would be affected so as to disadvantage the person; or</w:t>
      </w:r>
    </w:p>
    <w:p w14:paraId="19FBD32E" w14:textId="77777777" w:rsidR="00457515" w:rsidRPr="007E54B1" w:rsidRDefault="00457515" w:rsidP="00457515">
      <w:pPr>
        <w:pStyle w:val="PlainParagraph"/>
        <w:rPr>
          <w:i/>
          <w:sz w:val="24"/>
          <w:lang w:val="en-US"/>
        </w:rPr>
      </w:pPr>
      <w:r w:rsidRPr="007E54B1">
        <w:rPr>
          <w:i/>
          <w:sz w:val="24"/>
        </w:rPr>
        <w:t>(b)  liabilities would be imposed on the person in respect of anything done or omitted to be done before that day.”</w:t>
      </w:r>
    </w:p>
    <w:p w14:paraId="19FBD32F" w14:textId="77777777" w:rsidR="00D61D00" w:rsidRPr="007E54B1" w:rsidRDefault="008F52D8" w:rsidP="0080341E">
      <w:pPr>
        <w:pStyle w:val="PlainParagraph"/>
        <w:rPr>
          <w:sz w:val="24"/>
        </w:rPr>
      </w:pPr>
      <w:r w:rsidRPr="007E54B1">
        <w:rPr>
          <w:sz w:val="24"/>
        </w:rPr>
        <w:t xml:space="preserve">This instrument removes additional age </w:t>
      </w:r>
      <w:r w:rsidR="003D5697" w:rsidRPr="007E54B1">
        <w:rPr>
          <w:sz w:val="24"/>
        </w:rPr>
        <w:t>requirements</w:t>
      </w:r>
      <w:r w:rsidR="00626AF6" w:rsidRPr="007E54B1">
        <w:rPr>
          <w:sz w:val="24"/>
        </w:rPr>
        <w:t xml:space="preserve"> for access to the NDIS in South Australia. Prior to this instrument </w:t>
      </w:r>
      <w:r w:rsidR="00D61D00" w:rsidRPr="007E54B1">
        <w:rPr>
          <w:sz w:val="24"/>
        </w:rPr>
        <w:t xml:space="preserve">commencing, the </w:t>
      </w:r>
      <w:r w:rsidR="00F11BC1" w:rsidRPr="007E54B1">
        <w:rPr>
          <w:sz w:val="24"/>
        </w:rPr>
        <w:t>effect of the Becoming a Participant Rules was that people living in South Australia had to b</w:t>
      </w:r>
      <w:r w:rsidR="001C6220" w:rsidRPr="007E54B1">
        <w:rPr>
          <w:sz w:val="24"/>
        </w:rPr>
        <w:t xml:space="preserve">e under the age of 65 years at </w:t>
      </w:r>
      <w:r w:rsidR="002F2E81" w:rsidRPr="007E54B1">
        <w:rPr>
          <w:sz w:val="24"/>
        </w:rPr>
        <w:t xml:space="preserve">two points of time, firstly when they make their request for access to the NDIS and secondly, at </w:t>
      </w:r>
      <w:r w:rsidR="001C6220" w:rsidRPr="007E54B1">
        <w:rPr>
          <w:sz w:val="24"/>
        </w:rPr>
        <w:t>the time</w:t>
      </w:r>
      <w:r w:rsidR="00F11BC1" w:rsidRPr="007E54B1">
        <w:rPr>
          <w:sz w:val="24"/>
        </w:rPr>
        <w:t xml:space="preserve"> their NDIS participant</w:t>
      </w:r>
      <w:r w:rsidR="00195E9A" w:rsidRPr="007E54B1">
        <w:rPr>
          <w:sz w:val="24"/>
        </w:rPr>
        <w:t xml:space="preserve"> plans were facilitated</w:t>
      </w:r>
      <w:r w:rsidR="002F2E81" w:rsidRPr="007E54B1">
        <w:rPr>
          <w:sz w:val="24"/>
        </w:rPr>
        <w:t>.  This arrangement</w:t>
      </w:r>
      <w:r w:rsidR="00195E9A" w:rsidRPr="007E54B1">
        <w:rPr>
          <w:sz w:val="24"/>
        </w:rPr>
        <w:t xml:space="preserve"> was different to other </w:t>
      </w:r>
      <w:r w:rsidR="00195E9A" w:rsidRPr="007E54B1">
        <w:rPr>
          <w:sz w:val="24"/>
        </w:rPr>
        <w:lastRenderedPageBreak/>
        <w:t>jurisdictions</w:t>
      </w:r>
      <w:r w:rsidR="009C06D2">
        <w:rPr>
          <w:sz w:val="24"/>
        </w:rPr>
        <w:t xml:space="preserve"> where,</w:t>
      </w:r>
      <w:r w:rsidR="001C6220" w:rsidRPr="007E54B1">
        <w:rPr>
          <w:sz w:val="24"/>
        </w:rPr>
        <w:t xml:space="preserve"> consistent with the Act, </w:t>
      </w:r>
      <w:r w:rsidR="002F2E81" w:rsidRPr="007E54B1">
        <w:rPr>
          <w:sz w:val="24"/>
        </w:rPr>
        <w:t xml:space="preserve">the person need only </w:t>
      </w:r>
      <w:r w:rsidR="001C6220" w:rsidRPr="007E54B1">
        <w:rPr>
          <w:sz w:val="24"/>
        </w:rPr>
        <w:t xml:space="preserve"> be under the age of 65 at the time they make their request for access to the NDIS.</w:t>
      </w:r>
    </w:p>
    <w:p w14:paraId="19FBD330" w14:textId="77777777" w:rsidR="001C6220" w:rsidRPr="0080341E" w:rsidRDefault="001C6220" w:rsidP="0080341E">
      <w:pPr>
        <w:pStyle w:val="PlainParagraph"/>
        <w:rPr>
          <w:sz w:val="24"/>
        </w:rPr>
      </w:pPr>
      <w:r w:rsidRPr="007E54B1">
        <w:rPr>
          <w:sz w:val="24"/>
        </w:rPr>
        <w:t>Therefore, the amendments in this instrument do not disadvantage</w:t>
      </w:r>
      <w:r w:rsidR="00863038" w:rsidRPr="007E54B1">
        <w:rPr>
          <w:sz w:val="24"/>
        </w:rPr>
        <w:t xml:space="preserve"> or impose liabilities on</w:t>
      </w:r>
      <w:r w:rsidRPr="007E54B1">
        <w:rPr>
          <w:sz w:val="24"/>
        </w:rPr>
        <w:t xml:space="preserve"> any person</w:t>
      </w:r>
      <w:r w:rsidR="00A01510">
        <w:rPr>
          <w:sz w:val="24"/>
        </w:rPr>
        <w:t xml:space="preserve">, </w:t>
      </w:r>
      <w:r w:rsidR="00863038" w:rsidRPr="007E54B1">
        <w:rPr>
          <w:sz w:val="24"/>
        </w:rPr>
        <w:t xml:space="preserve">nor do </w:t>
      </w:r>
      <w:r w:rsidR="008742FD">
        <w:rPr>
          <w:sz w:val="24"/>
        </w:rPr>
        <w:t>their</w:t>
      </w:r>
      <w:r w:rsidR="00A01510" w:rsidRPr="007E54B1">
        <w:rPr>
          <w:sz w:val="24"/>
        </w:rPr>
        <w:t xml:space="preserve"> </w:t>
      </w:r>
      <w:r w:rsidR="00863038" w:rsidRPr="007E54B1">
        <w:rPr>
          <w:sz w:val="24"/>
        </w:rPr>
        <w:t>retrospective commencement.</w:t>
      </w:r>
      <w:r w:rsidR="00863038">
        <w:rPr>
          <w:sz w:val="24"/>
        </w:rPr>
        <w:t xml:space="preserve"> </w:t>
      </w:r>
    </w:p>
    <w:p w14:paraId="19FBD331" w14:textId="77777777" w:rsidR="0080341E" w:rsidRPr="0080341E" w:rsidRDefault="007B2244" w:rsidP="0080341E">
      <w:pPr>
        <w:pStyle w:val="PlainParagraph"/>
        <w:rPr>
          <w:sz w:val="24"/>
        </w:rPr>
      </w:pPr>
      <w:bookmarkStart w:id="1" w:name="National_Disability_Insurance_Scheme_(Be"/>
      <w:bookmarkStart w:id="2" w:name="Bookmarks"/>
      <w:bookmarkStart w:id="3" w:name="bookmark0"/>
      <w:bookmarkEnd w:id="1"/>
      <w:bookmarkEnd w:id="2"/>
      <w:bookmarkEnd w:id="3"/>
      <w:r w:rsidRPr="0080341E">
        <w:rPr>
          <w:b/>
          <w:bCs/>
          <w:sz w:val="24"/>
        </w:rPr>
        <w:t>Consultation</w:t>
      </w:r>
    </w:p>
    <w:p w14:paraId="19FBD332" w14:textId="77777777" w:rsidR="00256ECE" w:rsidRDefault="007B2244" w:rsidP="0080341E">
      <w:pPr>
        <w:pStyle w:val="PlainParagraph"/>
        <w:rPr>
          <w:sz w:val="24"/>
        </w:rPr>
      </w:pPr>
      <w:r w:rsidRPr="0080341E">
        <w:rPr>
          <w:sz w:val="24"/>
        </w:rPr>
        <w:t>The Amendment Rules are Category B rules for the purposes of section 209 of the Act. Accordingly, as required under subsection 209(5) of the Act, the Comm</w:t>
      </w:r>
      <w:r>
        <w:rPr>
          <w:sz w:val="24"/>
        </w:rPr>
        <w:t>onwealth has consulted with South Australia</w:t>
      </w:r>
      <w:r w:rsidRPr="0080341E">
        <w:rPr>
          <w:sz w:val="24"/>
        </w:rPr>
        <w:t xml:space="preserve"> about the making of the Amendment Rules. </w:t>
      </w:r>
      <w:r>
        <w:rPr>
          <w:sz w:val="24"/>
        </w:rPr>
        <w:t>South Australia</w:t>
      </w:r>
      <w:r w:rsidRPr="0080341E">
        <w:rPr>
          <w:sz w:val="24"/>
        </w:rPr>
        <w:t xml:space="preserve"> ha</w:t>
      </w:r>
      <w:r>
        <w:rPr>
          <w:sz w:val="24"/>
        </w:rPr>
        <w:t>s</w:t>
      </w:r>
      <w:r w:rsidRPr="0080341E">
        <w:rPr>
          <w:sz w:val="24"/>
        </w:rPr>
        <w:t xml:space="preserve"> agreed to the form of the Amendment Rules as a result of that consultation.  The Commonwealth has also notified other host jurisdictions about the changes made by the Amendment Rules.</w:t>
      </w:r>
    </w:p>
    <w:p w14:paraId="19FBD333" w14:textId="77777777" w:rsidR="0080341E" w:rsidRPr="0080341E" w:rsidRDefault="007B2244" w:rsidP="0080341E">
      <w:pPr>
        <w:pStyle w:val="PlainParagraph"/>
        <w:rPr>
          <w:sz w:val="24"/>
        </w:rPr>
      </w:pPr>
      <w:r>
        <w:rPr>
          <w:sz w:val="24"/>
        </w:rPr>
        <w:t>T</w:t>
      </w:r>
      <w:r w:rsidRPr="0080341E">
        <w:rPr>
          <w:sz w:val="24"/>
        </w:rPr>
        <w:t>he Department of Social Services has</w:t>
      </w:r>
      <w:r>
        <w:rPr>
          <w:sz w:val="24"/>
        </w:rPr>
        <w:t xml:space="preserve"> also</w:t>
      </w:r>
      <w:r w:rsidRPr="0080341E">
        <w:rPr>
          <w:sz w:val="24"/>
        </w:rPr>
        <w:t xml:space="preserve"> consulted with the National Disability Ins</w:t>
      </w:r>
      <w:r>
        <w:rPr>
          <w:sz w:val="24"/>
        </w:rPr>
        <w:t xml:space="preserve">urance </w:t>
      </w:r>
      <w:r w:rsidRPr="0080341E">
        <w:rPr>
          <w:sz w:val="24"/>
        </w:rPr>
        <w:t xml:space="preserve">Agency (NDIA) on the form of the Amendment Rules. </w:t>
      </w:r>
    </w:p>
    <w:p w14:paraId="19FBD334" w14:textId="77777777" w:rsidR="006817AC" w:rsidRPr="00CB5359" w:rsidRDefault="007B2244" w:rsidP="00CB5359">
      <w:pPr>
        <w:pStyle w:val="PlainParagraph"/>
        <w:rPr>
          <w:sz w:val="24"/>
        </w:rPr>
      </w:pPr>
      <w:r w:rsidRPr="0080341E">
        <w:rPr>
          <w:sz w:val="24"/>
        </w:rPr>
        <w:t xml:space="preserve">The Amendment Rules are a legislative </w:t>
      </w:r>
      <w:r>
        <w:rPr>
          <w:sz w:val="24"/>
        </w:rPr>
        <w:t>i</w:t>
      </w:r>
      <w:r w:rsidRPr="0080341E">
        <w:rPr>
          <w:sz w:val="24"/>
        </w:rPr>
        <w:t xml:space="preserve">nstrument for the purposes of the </w:t>
      </w:r>
      <w:r w:rsidRPr="0080341E">
        <w:rPr>
          <w:i/>
          <w:iCs/>
          <w:sz w:val="24"/>
        </w:rPr>
        <w:t>Legislation Act 2003</w:t>
      </w:r>
      <w:r>
        <w:rPr>
          <w:sz w:val="24"/>
        </w:rPr>
        <w:t>.</w:t>
      </w:r>
      <w:r>
        <w:rPr>
          <w:b/>
          <w:bCs/>
          <w:sz w:val="24"/>
        </w:rPr>
        <w:br w:type="page"/>
      </w:r>
      <w:r w:rsidRPr="006817AC">
        <w:rPr>
          <w:b/>
          <w:bCs/>
          <w:sz w:val="24"/>
        </w:rPr>
        <w:lastRenderedPageBreak/>
        <w:t>Explanation of provisions</w:t>
      </w:r>
    </w:p>
    <w:p w14:paraId="19FBD335" w14:textId="77777777" w:rsidR="00BA2532" w:rsidRDefault="007B2244" w:rsidP="006817AC">
      <w:pPr>
        <w:pStyle w:val="PlainParagraph"/>
        <w:rPr>
          <w:sz w:val="24"/>
        </w:rPr>
      </w:pPr>
      <w:r>
        <w:rPr>
          <w:b/>
          <w:bCs/>
          <w:sz w:val="24"/>
        </w:rPr>
        <w:t>Paragraph</w:t>
      </w:r>
      <w:r w:rsidRPr="006817AC">
        <w:rPr>
          <w:b/>
          <w:bCs/>
          <w:sz w:val="24"/>
        </w:rPr>
        <w:t xml:space="preserve"> 1 </w:t>
      </w:r>
      <w:r w:rsidRPr="006817AC">
        <w:rPr>
          <w:sz w:val="24"/>
        </w:rPr>
        <w:t xml:space="preserve">provides how the Amendment Rules are to be cited, that is, as the </w:t>
      </w:r>
      <w:r w:rsidRPr="006817AC">
        <w:rPr>
          <w:i/>
          <w:iCs/>
          <w:sz w:val="24"/>
        </w:rPr>
        <w:t>National Disability Insurance Scheme (Becoming a Participant) Amendment Rules 201</w:t>
      </w:r>
      <w:r>
        <w:rPr>
          <w:i/>
          <w:iCs/>
          <w:sz w:val="24"/>
        </w:rPr>
        <w:t>7.</w:t>
      </w:r>
    </w:p>
    <w:p w14:paraId="19FBD336" w14:textId="77777777" w:rsidR="006817AC" w:rsidRPr="006817AC" w:rsidRDefault="007B2244" w:rsidP="006817AC">
      <w:pPr>
        <w:pStyle w:val="PlainParagraph"/>
        <w:rPr>
          <w:sz w:val="24"/>
        </w:rPr>
      </w:pPr>
      <w:r>
        <w:rPr>
          <w:b/>
          <w:bCs/>
          <w:sz w:val="24"/>
        </w:rPr>
        <w:t>Paragraph</w:t>
      </w:r>
      <w:r w:rsidRPr="006817AC">
        <w:rPr>
          <w:b/>
          <w:bCs/>
          <w:sz w:val="24"/>
        </w:rPr>
        <w:t xml:space="preserve"> 2 </w:t>
      </w:r>
      <w:r w:rsidRPr="006817AC">
        <w:rPr>
          <w:sz w:val="24"/>
        </w:rPr>
        <w:t xml:space="preserve">provides that the Amendment Rules commence on </w:t>
      </w:r>
      <w:r>
        <w:rPr>
          <w:sz w:val="24"/>
        </w:rPr>
        <w:t>1 January 2017.</w:t>
      </w:r>
    </w:p>
    <w:p w14:paraId="19FBD337" w14:textId="77777777" w:rsidR="006817AC" w:rsidRDefault="007B2244" w:rsidP="006817AC">
      <w:pPr>
        <w:pStyle w:val="PlainParagraph"/>
        <w:rPr>
          <w:sz w:val="24"/>
        </w:rPr>
      </w:pPr>
      <w:r>
        <w:rPr>
          <w:b/>
          <w:bCs/>
          <w:sz w:val="24"/>
        </w:rPr>
        <w:t>Paragraph</w:t>
      </w:r>
      <w:r w:rsidRPr="006817AC">
        <w:rPr>
          <w:b/>
          <w:bCs/>
          <w:sz w:val="24"/>
        </w:rPr>
        <w:t xml:space="preserve"> 3 </w:t>
      </w:r>
      <w:r w:rsidRPr="006817AC">
        <w:rPr>
          <w:sz w:val="24"/>
        </w:rPr>
        <w:t>provides that Schedule 1 to the Amendment Rules amends the Becoming</w:t>
      </w:r>
      <w:r>
        <w:rPr>
          <w:sz w:val="24"/>
        </w:rPr>
        <w:t xml:space="preserve"> </w:t>
      </w:r>
      <w:r w:rsidRPr="006817AC">
        <w:rPr>
          <w:sz w:val="24"/>
        </w:rPr>
        <w:t>a Participant Rules.</w:t>
      </w:r>
    </w:p>
    <w:p w14:paraId="19FBD338" w14:textId="77777777" w:rsidR="0080341E" w:rsidRDefault="007B2244" w:rsidP="0080341E">
      <w:pPr>
        <w:pStyle w:val="PlainParagraph"/>
        <w:rPr>
          <w:sz w:val="24"/>
        </w:rPr>
      </w:pPr>
      <w:r w:rsidRPr="006817AC">
        <w:rPr>
          <w:b/>
          <w:bCs/>
          <w:sz w:val="24"/>
        </w:rPr>
        <w:t xml:space="preserve">Schedule 1 </w:t>
      </w:r>
      <w:r w:rsidRPr="006817AC">
        <w:rPr>
          <w:sz w:val="24"/>
        </w:rPr>
        <w:t>sets out the amendments to the Becoming a Participant Rules.</w:t>
      </w:r>
    </w:p>
    <w:p w14:paraId="19FBD339" w14:textId="77777777" w:rsidR="00940BBA" w:rsidRPr="00BA2532" w:rsidRDefault="007B2244" w:rsidP="0080341E">
      <w:pPr>
        <w:pStyle w:val="PlainParagraph"/>
        <w:rPr>
          <w:sz w:val="24"/>
        </w:rPr>
      </w:pPr>
      <w:r>
        <w:rPr>
          <w:b/>
          <w:sz w:val="24"/>
        </w:rPr>
        <w:t>Schedule 1, item 1</w:t>
      </w:r>
      <w:r>
        <w:rPr>
          <w:sz w:val="24"/>
        </w:rPr>
        <w:t xml:space="preserve"> amends the table of residence requirements for South Australia to remove the additional age requirements in column 3 for persons over 18 years of age. </w:t>
      </w:r>
    </w:p>
    <w:p w14:paraId="19FBD33A" w14:textId="77777777" w:rsidR="00A109D8" w:rsidRDefault="007B2244">
      <w:pPr>
        <w:rPr>
          <w:sz w:val="24"/>
        </w:rPr>
      </w:pPr>
      <w:r>
        <w:rPr>
          <w:sz w:val="24"/>
        </w:rPr>
        <w:br w:type="page"/>
      </w:r>
    </w:p>
    <w:p w14:paraId="19FBD33B" w14:textId="77777777" w:rsidR="00940BBA" w:rsidRDefault="007B2244" w:rsidP="0080341E">
      <w:pPr>
        <w:pStyle w:val="PlainParagraph"/>
        <w:rPr>
          <w:b/>
          <w:sz w:val="24"/>
        </w:rPr>
      </w:pPr>
      <w:r>
        <w:rPr>
          <w:b/>
          <w:sz w:val="24"/>
        </w:rPr>
        <w:lastRenderedPageBreak/>
        <w:t>Statement of Compatibility</w:t>
      </w:r>
    </w:p>
    <w:p w14:paraId="19FBD33C" w14:textId="77777777" w:rsidR="00486835" w:rsidRPr="00486835" w:rsidRDefault="007B2244" w:rsidP="00486835">
      <w:pPr>
        <w:pStyle w:val="PlainParagraph"/>
        <w:rPr>
          <w:i/>
          <w:sz w:val="24"/>
        </w:rPr>
      </w:pPr>
      <w:r>
        <w:rPr>
          <w:sz w:val="24"/>
        </w:rPr>
        <w:t xml:space="preserve">Prepared in accordance with Part 3 of the </w:t>
      </w:r>
      <w:r>
        <w:rPr>
          <w:i/>
          <w:sz w:val="24"/>
        </w:rPr>
        <w:t xml:space="preserve">Human Rights </w:t>
      </w:r>
      <w:r w:rsidRPr="00486835">
        <w:rPr>
          <w:i/>
          <w:sz w:val="24"/>
        </w:rPr>
        <w:t>(Parliamentary Scrutiny) Act 2011.</w:t>
      </w:r>
    </w:p>
    <w:p w14:paraId="19FBD33D" w14:textId="77777777" w:rsidR="00486835" w:rsidRPr="00486835" w:rsidRDefault="007B2244" w:rsidP="00486835">
      <w:pPr>
        <w:pStyle w:val="PlainParagraph"/>
        <w:rPr>
          <w:sz w:val="24"/>
        </w:rPr>
      </w:pPr>
      <w:r w:rsidRPr="00486835">
        <w:rPr>
          <w:sz w:val="24"/>
        </w:rPr>
        <w:t xml:space="preserve">This instrument is compatible with the human rights and freedoms recognised or declared in the international instruments listed in section 3 of the </w:t>
      </w:r>
      <w:r w:rsidRPr="0017411E">
        <w:rPr>
          <w:i/>
          <w:sz w:val="24"/>
        </w:rPr>
        <w:t>Human Rights (Parliamentary Scrutiny) Act 2011</w:t>
      </w:r>
      <w:r w:rsidRPr="00486835">
        <w:rPr>
          <w:sz w:val="24"/>
        </w:rPr>
        <w:t>.</w:t>
      </w:r>
    </w:p>
    <w:p w14:paraId="19FBD33E" w14:textId="77777777" w:rsidR="00486835" w:rsidRPr="00486835" w:rsidRDefault="007B2244" w:rsidP="00486835">
      <w:pPr>
        <w:pStyle w:val="PlainParagraph"/>
        <w:rPr>
          <w:sz w:val="24"/>
        </w:rPr>
      </w:pPr>
      <w:r w:rsidRPr="00486835">
        <w:rPr>
          <w:b/>
          <w:sz w:val="24"/>
        </w:rPr>
        <w:t>Overview</w:t>
      </w:r>
    </w:p>
    <w:p w14:paraId="19FBD33F" w14:textId="77777777" w:rsidR="00486835" w:rsidRPr="00486835" w:rsidRDefault="007B2244" w:rsidP="00486835">
      <w:pPr>
        <w:pStyle w:val="PlainParagraph"/>
        <w:rPr>
          <w:sz w:val="24"/>
        </w:rPr>
      </w:pPr>
      <w:r w:rsidRPr="00486835">
        <w:rPr>
          <w:sz w:val="24"/>
        </w:rPr>
        <w:t>This instrument is made for</w:t>
      </w:r>
      <w:r>
        <w:rPr>
          <w:sz w:val="24"/>
        </w:rPr>
        <w:t xml:space="preserve"> the purposes of sections 22</w:t>
      </w:r>
      <w:r w:rsidRPr="00486835">
        <w:rPr>
          <w:sz w:val="24"/>
        </w:rPr>
        <w:t xml:space="preserve"> and 20</w:t>
      </w:r>
      <w:r>
        <w:rPr>
          <w:sz w:val="24"/>
        </w:rPr>
        <w:t>9 of the Act and clarifies the additional age requirements for residents of South Australia</w:t>
      </w:r>
      <w:r w:rsidRPr="00486835">
        <w:rPr>
          <w:sz w:val="24"/>
        </w:rPr>
        <w:t>.</w:t>
      </w:r>
    </w:p>
    <w:p w14:paraId="19FBD340" w14:textId="77777777" w:rsidR="00486835" w:rsidRPr="00486835" w:rsidRDefault="007B2244" w:rsidP="00486835">
      <w:pPr>
        <w:pStyle w:val="PlainParagraph"/>
        <w:rPr>
          <w:sz w:val="24"/>
        </w:rPr>
      </w:pPr>
      <w:r w:rsidRPr="00486835">
        <w:rPr>
          <w:sz w:val="24"/>
        </w:rPr>
        <w:t xml:space="preserve">This instrument amends the </w:t>
      </w:r>
      <w:r w:rsidRPr="0017411E">
        <w:rPr>
          <w:i/>
          <w:sz w:val="24"/>
        </w:rPr>
        <w:t xml:space="preserve">National Disability Insurance Scheme (Becoming a Participant) Rules 2016 </w:t>
      </w:r>
      <w:r w:rsidRPr="00486835">
        <w:rPr>
          <w:sz w:val="24"/>
        </w:rPr>
        <w:t>(Becoming a Participant Rules).</w:t>
      </w:r>
    </w:p>
    <w:p w14:paraId="19FBD341" w14:textId="77777777" w:rsidR="00486835" w:rsidRPr="00486835" w:rsidRDefault="007B2244" w:rsidP="00486835">
      <w:pPr>
        <w:pStyle w:val="PlainParagraph"/>
        <w:rPr>
          <w:b/>
          <w:sz w:val="24"/>
        </w:rPr>
      </w:pPr>
      <w:r w:rsidRPr="00486835">
        <w:rPr>
          <w:b/>
          <w:sz w:val="24"/>
        </w:rPr>
        <w:t>Human rights implications</w:t>
      </w:r>
    </w:p>
    <w:p w14:paraId="19FBD342" w14:textId="77777777" w:rsidR="00486835" w:rsidRPr="00486835" w:rsidRDefault="007B2244" w:rsidP="00486835">
      <w:pPr>
        <w:pStyle w:val="PlainParagraph"/>
        <w:rPr>
          <w:sz w:val="24"/>
        </w:rPr>
      </w:pPr>
      <w:r w:rsidRPr="00486835">
        <w:rPr>
          <w:sz w:val="24"/>
        </w:rPr>
        <w:t>The instrument engages the following human rights:</w:t>
      </w:r>
    </w:p>
    <w:p w14:paraId="19FBD343" w14:textId="77777777" w:rsidR="00486835" w:rsidRDefault="007B2244" w:rsidP="00486835">
      <w:pPr>
        <w:pStyle w:val="PlainParagraph"/>
        <w:numPr>
          <w:ilvl w:val="0"/>
          <w:numId w:val="46"/>
        </w:numPr>
        <w:rPr>
          <w:sz w:val="24"/>
        </w:rPr>
      </w:pPr>
      <w:r w:rsidRPr="00486835">
        <w:rPr>
          <w:sz w:val="24"/>
        </w:rPr>
        <w:t>The rights of persons with disabilities in the Convention on the Rights of Persons with Disabilities (CRPD), especially Articles 3, 7, 22, and 23.</w:t>
      </w:r>
    </w:p>
    <w:p w14:paraId="19FBD344" w14:textId="77777777" w:rsidR="00486835" w:rsidRDefault="007B2244" w:rsidP="00486835">
      <w:pPr>
        <w:pStyle w:val="PlainParagraph"/>
        <w:numPr>
          <w:ilvl w:val="0"/>
          <w:numId w:val="46"/>
        </w:numPr>
        <w:rPr>
          <w:sz w:val="24"/>
        </w:rPr>
      </w:pPr>
      <w:r w:rsidRPr="00486835">
        <w:rPr>
          <w:sz w:val="24"/>
        </w:rPr>
        <w:t>The rights of children in the Convention on the Rights of the Child (CRC), especially Articles 2, 9, 18 and 23.</w:t>
      </w:r>
    </w:p>
    <w:p w14:paraId="19FBD345" w14:textId="77777777" w:rsidR="00486835" w:rsidRDefault="007B2244" w:rsidP="00486835">
      <w:pPr>
        <w:pStyle w:val="PlainParagraph"/>
        <w:numPr>
          <w:ilvl w:val="0"/>
          <w:numId w:val="46"/>
        </w:numPr>
        <w:rPr>
          <w:sz w:val="24"/>
        </w:rPr>
      </w:pPr>
      <w:r w:rsidRPr="00486835">
        <w:rPr>
          <w:sz w:val="24"/>
        </w:rPr>
        <w:t>Article 10 of the International Covenant on Economic, Social and Cultural Rights (ICESCR).</w:t>
      </w:r>
    </w:p>
    <w:p w14:paraId="19FBD346" w14:textId="77777777" w:rsidR="00486835" w:rsidRPr="00486835" w:rsidRDefault="007B2244" w:rsidP="00486835">
      <w:pPr>
        <w:pStyle w:val="PlainParagraph"/>
        <w:numPr>
          <w:ilvl w:val="0"/>
          <w:numId w:val="46"/>
        </w:numPr>
        <w:rPr>
          <w:sz w:val="24"/>
        </w:rPr>
      </w:pPr>
      <w:r w:rsidRPr="00486835">
        <w:rPr>
          <w:sz w:val="24"/>
        </w:rPr>
        <w:t>Article 2 of the International Covenant on Civil and Political Rights (ICCPR).</w:t>
      </w:r>
    </w:p>
    <w:p w14:paraId="19FBD347" w14:textId="77777777" w:rsidR="00486835" w:rsidRPr="00486835" w:rsidRDefault="007B2244" w:rsidP="00486835">
      <w:pPr>
        <w:pStyle w:val="PlainParagraph"/>
        <w:rPr>
          <w:i/>
          <w:sz w:val="24"/>
        </w:rPr>
      </w:pPr>
      <w:r w:rsidRPr="00486835">
        <w:rPr>
          <w:i/>
          <w:sz w:val="24"/>
        </w:rPr>
        <w:t>General Principles underpinning the CRPD</w:t>
      </w:r>
    </w:p>
    <w:p w14:paraId="19FBD348" w14:textId="77777777" w:rsidR="00486835" w:rsidRPr="00486835" w:rsidRDefault="007B2244" w:rsidP="00486835">
      <w:pPr>
        <w:pStyle w:val="PlainParagraph"/>
        <w:rPr>
          <w:sz w:val="24"/>
        </w:rPr>
      </w:pPr>
      <w:r w:rsidRPr="00486835">
        <w:rPr>
          <w:sz w:val="24"/>
        </w:rPr>
        <w:t>The CRPD recognised the barriers that persons with disabilities may face in realising their rights. While the rights under all human rights treaties apply to everyone, including persons with disabilities, the CRPD applies human rights specifically to the context of persons with disabilities.</w:t>
      </w:r>
    </w:p>
    <w:p w14:paraId="19FBD349" w14:textId="77777777" w:rsidR="00486835" w:rsidRPr="00486835" w:rsidRDefault="007B2244" w:rsidP="00486835">
      <w:pPr>
        <w:pStyle w:val="PlainParagraph"/>
        <w:rPr>
          <w:sz w:val="24"/>
        </w:rPr>
      </w:pPr>
      <w:r>
        <w:rPr>
          <w:sz w:val="24"/>
        </w:rPr>
        <w:t>The establishment of the NDIS</w:t>
      </w:r>
      <w:r w:rsidRPr="00486835">
        <w:rPr>
          <w:sz w:val="24"/>
        </w:rPr>
        <w:t xml:space="preserve"> promotes the rights of people with disabilities in Australia by providing access to nationally consistent funding and support to help them realise their aspirations, and to participate in the social and economic life of the community.</w:t>
      </w:r>
    </w:p>
    <w:p w14:paraId="19FBD34A" w14:textId="77777777" w:rsidR="001A189C" w:rsidRPr="001A189C" w:rsidRDefault="007B2244" w:rsidP="001A189C">
      <w:pPr>
        <w:pStyle w:val="PlainParagraph"/>
        <w:rPr>
          <w:sz w:val="24"/>
        </w:rPr>
      </w:pPr>
      <w:r>
        <w:rPr>
          <w:sz w:val="24"/>
        </w:rPr>
        <w:t>The preamble of the CRPD</w:t>
      </w:r>
      <w:r w:rsidRPr="00486835">
        <w:rPr>
          <w:sz w:val="24"/>
        </w:rPr>
        <w:t xml:space="preserve"> and the General Principles set out in Article 3 reflect the need for the respect for the inherent dignity, individual autonomy (including the freedom to make one’s own choices and the independence of the person), the need for persons with disabilities to be able to participate fully and effectively and be included in society, the need for respect for difference and acceptance of persons</w:t>
      </w:r>
      <w:r>
        <w:rPr>
          <w:sz w:val="24"/>
        </w:rPr>
        <w:t xml:space="preserve"> </w:t>
      </w:r>
      <w:r w:rsidRPr="001A189C">
        <w:rPr>
          <w:sz w:val="24"/>
        </w:rPr>
        <w:t xml:space="preserve">with disabilities as part of human diversity and providing persons with disabilities the opportunity to be involved </w:t>
      </w:r>
      <w:r w:rsidRPr="001A189C">
        <w:rPr>
          <w:sz w:val="24"/>
        </w:rPr>
        <w:lastRenderedPageBreak/>
        <w:t>actively in decision-making processes about policies and programmes, including those directly concerning them.</w:t>
      </w:r>
    </w:p>
    <w:p w14:paraId="19FBD34B" w14:textId="77777777" w:rsidR="001A189C" w:rsidRPr="001A189C" w:rsidRDefault="007B2244" w:rsidP="001A189C">
      <w:pPr>
        <w:pStyle w:val="PlainParagraph"/>
        <w:rPr>
          <w:sz w:val="24"/>
        </w:rPr>
      </w:pPr>
      <w:r w:rsidRPr="001A189C">
        <w:rPr>
          <w:sz w:val="24"/>
        </w:rPr>
        <w:t>The general principles in the Act that have been applied in the Becoming a Participant Rules in paragraph 1.3 align closely with the CRPD principles. The objectives and general principles of the Act and Rules provide that:</w:t>
      </w:r>
    </w:p>
    <w:p w14:paraId="19FBD34C" w14:textId="77777777" w:rsidR="003626D4" w:rsidRDefault="007B2244" w:rsidP="001A189C">
      <w:pPr>
        <w:pStyle w:val="PlainParagraph"/>
        <w:numPr>
          <w:ilvl w:val="0"/>
          <w:numId w:val="47"/>
        </w:numPr>
        <w:rPr>
          <w:sz w:val="24"/>
        </w:rPr>
      </w:pPr>
      <w:r>
        <w:rPr>
          <w:sz w:val="24"/>
        </w:rPr>
        <w:t>P</w:t>
      </w:r>
      <w:r w:rsidRPr="001A189C">
        <w:rPr>
          <w:sz w:val="24"/>
        </w:rPr>
        <w:t>eople with disability should be supported to participate in, and contribute to social and economic life to the extent of their ability;</w:t>
      </w:r>
    </w:p>
    <w:p w14:paraId="19FBD34D" w14:textId="77777777" w:rsidR="003626D4" w:rsidRDefault="007B2244" w:rsidP="001A189C">
      <w:pPr>
        <w:pStyle w:val="PlainParagraph"/>
        <w:numPr>
          <w:ilvl w:val="0"/>
          <w:numId w:val="47"/>
        </w:numPr>
        <w:rPr>
          <w:sz w:val="24"/>
        </w:rPr>
      </w:pPr>
      <w:r w:rsidRPr="003626D4">
        <w:rPr>
          <w:sz w:val="24"/>
        </w:rPr>
        <w:t>People with disability and their families and carers should have certainty that people with disability will receive the care and support they need over their lifetime; and</w:t>
      </w:r>
    </w:p>
    <w:p w14:paraId="19FBD34E" w14:textId="77777777" w:rsidR="001A189C" w:rsidRPr="003626D4" w:rsidRDefault="007B2244" w:rsidP="001A189C">
      <w:pPr>
        <w:pStyle w:val="PlainParagraph"/>
        <w:numPr>
          <w:ilvl w:val="0"/>
          <w:numId w:val="47"/>
        </w:numPr>
        <w:rPr>
          <w:sz w:val="24"/>
        </w:rPr>
      </w:pPr>
      <w:r w:rsidRPr="003626D4">
        <w:rPr>
          <w:sz w:val="24"/>
        </w:rPr>
        <w:t>People with disability should be supported to receive reasonable and necessary supports, including early intervention supports.</w:t>
      </w:r>
    </w:p>
    <w:p w14:paraId="19FBD34F" w14:textId="77777777" w:rsidR="001A189C" w:rsidRPr="001A189C" w:rsidRDefault="007B2244" w:rsidP="001A189C">
      <w:pPr>
        <w:pStyle w:val="PlainParagraph"/>
        <w:rPr>
          <w:sz w:val="24"/>
        </w:rPr>
      </w:pPr>
      <w:r w:rsidRPr="001A189C">
        <w:rPr>
          <w:sz w:val="24"/>
        </w:rPr>
        <w:t>The Becoming a Participant Rules recognise that contributing to social and economic life to the extent of their ability is integral to participants’ sense of belonging and wellbeing in their communities, a right that is promoted in Articles 3 and 19 of the CRPD.</w:t>
      </w:r>
    </w:p>
    <w:p w14:paraId="19FBD350" w14:textId="77777777" w:rsidR="001A189C" w:rsidRPr="001A189C" w:rsidRDefault="007B2244" w:rsidP="001A189C">
      <w:pPr>
        <w:pStyle w:val="PlainParagraph"/>
        <w:rPr>
          <w:sz w:val="24"/>
        </w:rPr>
      </w:pPr>
      <w:r w:rsidRPr="001A189C">
        <w:rPr>
          <w:sz w:val="24"/>
        </w:rPr>
        <w:t xml:space="preserve">The objects and the </w:t>
      </w:r>
      <w:r>
        <w:rPr>
          <w:sz w:val="24"/>
        </w:rPr>
        <w:t>guiding principles of the NDIS</w:t>
      </w:r>
      <w:r w:rsidRPr="001A189C">
        <w:rPr>
          <w:sz w:val="24"/>
        </w:rPr>
        <w:t xml:space="preserve"> also recognise the rights of persons with disabilities to be provided with reasonable and necessary supports and to have certainty that they will receive the lifelong care and support they need. The role of carers, families and other significant persons is also recognised</w:t>
      </w:r>
      <w:r>
        <w:rPr>
          <w:sz w:val="24"/>
        </w:rPr>
        <w:t xml:space="preserve"> and respected. In this way, this instrument promotes</w:t>
      </w:r>
      <w:r w:rsidRPr="001A189C">
        <w:rPr>
          <w:sz w:val="24"/>
        </w:rPr>
        <w:t xml:space="preserve"> Article 10 of ICESCR, which requires that the widest possible protection and assistance should be accorded to the family, especially while it is responsible for the care and education of dependent children.</w:t>
      </w:r>
    </w:p>
    <w:p w14:paraId="19FBD351" w14:textId="77777777" w:rsidR="001A189C" w:rsidRPr="003626D4" w:rsidRDefault="007B2244" w:rsidP="001A189C">
      <w:pPr>
        <w:pStyle w:val="PlainParagraph"/>
        <w:rPr>
          <w:i/>
          <w:sz w:val="24"/>
        </w:rPr>
      </w:pPr>
      <w:r w:rsidRPr="003626D4">
        <w:rPr>
          <w:i/>
          <w:sz w:val="24"/>
        </w:rPr>
        <w:t>Progress</w:t>
      </w:r>
      <w:r>
        <w:rPr>
          <w:i/>
          <w:sz w:val="24"/>
        </w:rPr>
        <w:t>ive implementation of the NDIS</w:t>
      </w:r>
      <w:r w:rsidRPr="003626D4">
        <w:rPr>
          <w:i/>
          <w:sz w:val="24"/>
        </w:rPr>
        <w:t xml:space="preserve"> and the principle of non-discrimination</w:t>
      </w:r>
    </w:p>
    <w:p w14:paraId="19FBD352" w14:textId="77777777" w:rsidR="001A189C" w:rsidRPr="001A189C" w:rsidRDefault="007B2244" w:rsidP="001A189C">
      <w:pPr>
        <w:pStyle w:val="PlainParagraph"/>
        <w:rPr>
          <w:sz w:val="24"/>
        </w:rPr>
      </w:pPr>
      <w:r w:rsidRPr="001A189C">
        <w:rPr>
          <w:sz w:val="24"/>
        </w:rPr>
        <w:t>The right to equality and non-discrimination is protected by Article 2 of the ICCPR and Article 2 of the CRC which prohibits denying a person or child rights on certain grounds, including on the basis of age or place of residence. This is reinforced in the context of human rights for persons with disabilities by Article 3 (b) of the CRPD which provides that non-discrimination is a general principle in relation to all rights in the CRPD. As noted by the Human Rights Committee in General Comment No. 18 on equivalent rights in the International Covenant on Civil and Political Rights (ICCPR), the rights to equality and non-discrimination in the ICCPR sometimes require nation states ‘to take affirmative action in order to diminish or eliminate conditions which cause or help perpetuate discrimination’.</w:t>
      </w:r>
    </w:p>
    <w:p w14:paraId="19FBD353" w14:textId="77777777" w:rsidR="00A109D8" w:rsidRDefault="007B2244" w:rsidP="001A189C">
      <w:pPr>
        <w:pStyle w:val="PlainParagraph"/>
        <w:rPr>
          <w:sz w:val="24"/>
        </w:rPr>
      </w:pPr>
      <w:r w:rsidRPr="001A189C">
        <w:rPr>
          <w:sz w:val="24"/>
        </w:rPr>
        <w:t xml:space="preserve">Non-discrimination ensures that no one is denied their rights because of factors such as race, colour, sex, language, religion, political or other opinion, national or social origin, property or birth. In addition to those grounds, discrimination on certain other grounds may also be prohibited. These </w:t>
      </w:r>
      <w:r w:rsidRPr="001A189C">
        <w:rPr>
          <w:sz w:val="24"/>
        </w:rPr>
        <w:lastRenderedPageBreak/>
        <w:t>grounds include age, nationality, marital status, disability, place of residence within a country and sexual orientation.</w:t>
      </w:r>
    </w:p>
    <w:p w14:paraId="19FBD354" w14:textId="77777777" w:rsidR="002A6787" w:rsidRPr="002A6787" w:rsidRDefault="007B2244" w:rsidP="002B07D2">
      <w:pPr>
        <w:pStyle w:val="PlainParagraph"/>
        <w:rPr>
          <w:sz w:val="24"/>
        </w:rPr>
      </w:pPr>
      <w:r w:rsidRPr="002A6787">
        <w:rPr>
          <w:sz w:val="24"/>
        </w:rPr>
        <w:t>Accordingly</w:t>
      </w:r>
      <w:r>
        <w:rPr>
          <w:sz w:val="24"/>
        </w:rPr>
        <w:t>,</w:t>
      </w:r>
      <w:r w:rsidRPr="002A6787">
        <w:rPr>
          <w:sz w:val="24"/>
        </w:rPr>
        <w:t xml:space="preserve"> differential treatment will not constitute discrimination if the differences in treatment are aimed at achieving a legitimate purpose and are</w:t>
      </w:r>
      <w:r>
        <w:rPr>
          <w:sz w:val="24"/>
        </w:rPr>
        <w:t xml:space="preserve"> reasonable.</w:t>
      </w:r>
      <w:r w:rsidRPr="002A6787">
        <w:rPr>
          <w:sz w:val="24"/>
        </w:rPr>
        <w:t xml:space="preserve"> </w:t>
      </w:r>
    </w:p>
    <w:p w14:paraId="19FBD355" w14:textId="77777777" w:rsidR="002A6787" w:rsidRPr="002A6787" w:rsidRDefault="007B2244" w:rsidP="002A6787">
      <w:pPr>
        <w:pStyle w:val="PlainParagraph"/>
        <w:rPr>
          <w:sz w:val="24"/>
        </w:rPr>
      </w:pPr>
      <w:r w:rsidRPr="002A6787">
        <w:rPr>
          <w:i/>
          <w:iCs/>
          <w:sz w:val="24"/>
        </w:rPr>
        <w:t xml:space="preserve">Protection of Privacy </w:t>
      </w:r>
    </w:p>
    <w:p w14:paraId="19FBD356" w14:textId="77777777" w:rsidR="002A6787" w:rsidRPr="002A6787" w:rsidRDefault="007B2244" w:rsidP="002A6787">
      <w:pPr>
        <w:pStyle w:val="PlainParagraph"/>
        <w:rPr>
          <w:sz w:val="24"/>
        </w:rPr>
      </w:pPr>
      <w:r w:rsidRPr="002A6787">
        <w:rPr>
          <w:sz w:val="24"/>
        </w:rPr>
        <w:t xml:space="preserve">Article 22 of the CRPD is engaged by the Becoming a Participant Rules to the extent that it allows the National Disability Insurance Agency to require evidence of a person’s age, residency, disability and early intervention needs. In particular, nation states are compelled to protect the privacy of personal, health and rehabilitation information. Any information that the person provides for the purposes of these Rules is considered protected information and must be dealt with in accordance with the National Disability Insurance Scheme (Protection and Disclosure of Information) Rules 2013 (Information Rules) on the collection, use and disclosure of personal information. The stringent conditions attached to the treatment of protected information under the Act and Information Rules serve to support and protect the right to privacy under the CRPD. </w:t>
      </w:r>
    </w:p>
    <w:p w14:paraId="19FBD357" w14:textId="77777777" w:rsidR="002A6787" w:rsidRPr="002A6787" w:rsidRDefault="007B2244" w:rsidP="002A6787">
      <w:pPr>
        <w:pStyle w:val="PlainParagraph"/>
        <w:rPr>
          <w:sz w:val="24"/>
        </w:rPr>
      </w:pPr>
      <w:r w:rsidRPr="002A6787">
        <w:rPr>
          <w:b/>
          <w:bCs/>
          <w:sz w:val="24"/>
        </w:rPr>
        <w:t xml:space="preserve">Conclusion </w:t>
      </w:r>
    </w:p>
    <w:p w14:paraId="19FBD358" w14:textId="77777777" w:rsidR="002A6787" w:rsidRPr="00486835" w:rsidRDefault="007B2244" w:rsidP="002A6787">
      <w:pPr>
        <w:pStyle w:val="PlainParagraph"/>
        <w:rPr>
          <w:sz w:val="24"/>
        </w:rPr>
      </w:pPr>
      <w:r w:rsidRPr="002A6787">
        <w:rPr>
          <w:sz w:val="24"/>
        </w:rPr>
        <w:t>This instrument is compatible with human rights because it advances the protection of the rights of persons and children with disabilities in Australia, consistent with the CRPD. It creates additional opportunities for persons with disabilities to exercise those rights by providing support to enable participation in the social, economic and cultural life of the community. To the extent that it limits human rights in some</w:t>
      </w:r>
      <w:r>
        <w:rPr>
          <w:sz w:val="24"/>
        </w:rPr>
        <w:t xml:space="preserve"> </w:t>
      </w:r>
      <w:r w:rsidRPr="002A6787">
        <w:rPr>
          <w:sz w:val="24"/>
        </w:rPr>
        <w:t>circumstances, those limitations are reasonable, necessary and proportionate to ensure the long-term integrity a</w:t>
      </w:r>
      <w:r>
        <w:rPr>
          <w:sz w:val="24"/>
        </w:rPr>
        <w:t>nd sustainability of the NDIS.</w:t>
      </w:r>
    </w:p>
    <w:sectPr w:rsidR="002A6787" w:rsidRPr="00486835" w:rsidSect="00FE005B">
      <w:pgSz w:w="11906" w:h="16838"/>
      <w:pgMar w:top="1985" w:right="141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D10F9"/>
    <w:multiLevelType w:val="multilevel"/>
    <w:tmpl w:val="7EEEFF44"/>
    <w:lvl w:ilvl="0">
      <w:start w:val="1"/>
      <w:numFmt w:val="none"/>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3">
    <w:nsid w:val="0D4253AD"/>
    <w:multiLevelType w:val="multilevel"/>
    <w:tmpl w:val="252676A4"/>
    <w:lvl w:ilvl="0">
      <w:start w:val="1"/>
      <w:numFmt w:val="none"/>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4">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5">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6">
    <w:nsid w:val="1CCE4654"/>
    <w:multiLevelType w:val="hybridMultilevel"/>
    <w:tmpl w:val="9E6E4DFE"/>
    <w:lvl w:ilvl="0" w:tplc="92D0B572">
      <w:start w:val="1"/>
      <w:numFmt w:val="bullet"/>
      <w:lvlText w:val=""/>
      <w:lvlJc w:val="left"/>
      <w:pPr>
        <w:ind w:left="720" w:hanging="360"/>
      </w:pPr>
      <w:rPr>
        <w:rFonts w:ascii="Symbol" w:hAnsi="Symbol" w:hint="default"/>
      </w:rPr>
    </w:lvl>
    <w:lvl w:ilvl="1" w:tplc="817629B2" w:tentative="1">
      <w:start w:val="1"/>
      <w:numFmt w:val="bullet"/>
      <w:lvlText w:val="o"/>
      <w:lvlJc w:val="left"/>
      <w:pPr>
        <w:ind w:left="1440" w:hanging="360"/>
      </w:pPr>
      <w:rPr>
        <w:rFonts w:ascii="Courier New" w:hAnsi="Courier New" w:cs="Courier New" w:hint="default"/>
      </w:rPr>
    </w:lvl>
    <w:lvl w:ilvl="2" w:tplc="ECA05ED2" w:tentative="1">
      <w:start w:val="1"/>
      <w:numFmt w:val="bullet"/>
      <w:lvlText w:val=""/>
      <w:lvlJc w:val="left"/>
      <w:pPr>
        <w:ind w:left="2160" w:hanging="360"/>
      </w:pPr>
      <w:rPr>
        <w:rFonts w:ascii="Wingdings" w:hAnsi="Wingdings" w:hint="default"/>
      </w:rPr>
    </w:lvl>
    <w:lvl w:ilvl="3" w:tplc="2DB24B7C" w:tentative="1">
      <w:start w:val="1"/>
      <w:numFmt w:val="bullet"/>
      <w:lvlText w:val=""/>
      <w:lvlJc w:val="left"/>
      <w:pPr>
        <w:ind w:left="2880" w:hanging="360"/>
      </w:pPr>
      <w:rPr>
        <w:rFonts w:ascii="Symbol" w:hAnsi="Symbol" w:hint="default"/>
      </w:rPr>
    </w:lvl>
    <w:lvl w:ilvl="4" w:tplc="295AD7B8" w:tentative="1">
      <w:start w:val="1"/>
      <w:numFmt w:val="bullet"/>
      <w:lvlText w:val="o"/>
      <w:lvlJc w:val="left"/>
      <w:pPr>
        <w:ind w:left="3600" w:hanging="360"/>
      </w:pPr>
      <w:rPr>
        <w:rFonts w:ascii="Courier New" w:hAnsi="Courier New" w:cs="Courier New" w:hint="default"/>
      </w:rPr>
    </w:lvl>
    <w:lvl w:ilvl="5" w:tplc="47A4C6A6" w:tentative="1">
      <w:start w:val="1"/>
      <w:numFmt w:val="bullet"/>
      <w:lvlText w:val=""/>
      <w:lvlJc w:val="left"/>
      <w:pPr>
        <w:ind w:left="4320" w:hanging="360"/>
      </w:pPr>
      <w:rPr>
        <w:rFonts w:ascii="Wingdings" w:hAnsi="Wingdings" w:hint="default"/>
      </w:rPr>
    </w:lvl>
    <w:lvl w:ilvl="6" w:tplc="7C4AC836" w:tentative="1">
      <w:start w:val="1"/>
      <w:numFmt w:val="bullet"/>
      <w:lvlText w:val=""/>
      <w:lvlJc w:val="left"/>
      <w:pPr>
        <w:ind w:left="5040" w:hanging="360"/>
      </w:pPr>
      <w:rPr>
        <w:rFonts w:ascii="Symbol" w:hAnsi="Symbol" w:hint="default"/>
      </w:rPr>
    </w:lvl>
    <w:lvl w:ilvl="7" w:tplc="5C5489E0" w:tentative="1">
      <w:start w:val="1"/>
      <w:numFmt w:val="bullet"/>
      <w:lvlText w:val="o"/>
      <w:lvlJc w:val="left"/>
      <w:pPr>
        <w:ind w:left="5760" w:hanging="360"/>
      </w:pPr>
      <w:rPr>
        <w:rFonts w:ascii="Courier New" w:hAnsi="Courier New" w:cs="Courier New" w:hint="default"/>
      </w:rPr>
    </w:lvl>
    <w:lvl w:ilvl="8" w:tplc="D462567A" w:tentative="1">
      <w:start w:val="1"/>
      <w:numFmt w:val="bullet"/>
      <w:lvlText w:val=""/>
      <w:lvlJc w:val="left"/>
      <w:pPr>
        <w:ind w:left="6480" w:hanging="360"/>
      </w:pPr>
      <w:rPr>
        <w:rFonts w:ascii="Wingdings" w:hAnsi="Wingdings" w:hint="default"/>
      </w:rPr>
    </w:lvl>
  </w:abstractNum>
  <w:abstractNum w:abstractNumId="17">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8">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9">
    <w:nsid w:val="22B242CC"/>
    <w:multiLevelType w:val="multilevel"/>
    <w:tmpl w:val="E60E4706"/>
    <w:lvl w:ilvl="0">
      <w:start w:val="1"/>
      <w:numFmt w:val="none"/>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0">
    <w:nsid w:val="265B1B49"/>
    <w:multiLevelType w:val="multilevel"/>
    <w:tmpl w:val="55B093F8"/>
    <w:lvl w:ilvl="0">
      <w:start w:val="1"/>
      <w:numFmt w:val="none"/>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1">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2">
    <w:nsid w:val="297A625E"/>
    <w:multiLevelType w:val="multilevel"/>
    <w:tmpl w:val="4412DE6C"/>
    <w:lvl w:ilvl="0">
      <w:start w:val="1"/>
      <w:numFmt w:val="none"/>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3">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4">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8">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D5A3682"/>
    <w:multiLevelType w:val="hybridMultilevel"/>
    <w:tmpl w:val="BDBA1E92"/>
    <w:lvl w:ilvl="0" w:tplc="09009044">
      <w:start w:val="1"/>
      <w:numFmt w:val="bullet"/>
      <w:lvlText w:val=""/>
      <w:lvlJc w:val="left"/>
      <w:pPr>
        <w:ind w:left="720" w:hanging="360"/>
      </w:pPr>
      <w:rPr>
        <w:rFonts w:ascii="Symbol" w:hAnsi="Symbol" w:hint="default"/>
      </w:rPr>
    </w:lvl>
    <w:lvl w:ilvl="1" w:tplc="02F6E4BC" w:tentative="1">
      <w:start w:val="1"/>
      <w:numFmt w:val="bullet"/>
      <w:lvlText w:val="o"/>
      <w:lvlJc w:val="left"/>
      <w:pPr>
        <w:ind w:left="1440" w:hanging="360"/>
      </w:pPr>
      <w:rPr>
        <w:rFonts w:ascii="Courier New" w:hAnsi="Courier New" w:cs="Courier New" w:hint="default"/>
      </w:rPr>
    </w:lvl>
    <w:lvl w:ilvl="2" w:tplc="9CF865AC" w:tentative="1">
      <w:start w:val="1"/>
      <w:numFmt w:val="bullet"/>
      <w:lvlText w:val=""/>
      <w:lvlJc w:val="left"/>
      <w:pPr>
        <w:ind w:left="2160" w:hanging="360"/>
      </w:pPr>
      <w:rPr>
        <w:rFonts w:ascii="Wingdings" w:hAnsi="Wingdings" w:hint="default"/>
      </w:rPr>
    </w:lvl>
    <w:lvl w:ilvl="3" w:tplc="FE4E9D68" w:tentative="1">
      <w:start w:val="1"/>
      <w:numFmt w:val="bullet"/>
      <w:lvlText w:val=""/>
      <w:lvlJc w:val="left"/>
      <w:pPr>
        <w:ind w:left="2880" w:hanging="360"/>
      </w:pPr>
      <w:rPr>
        <w:rFonts w:ascii="Symbol" w:hAnsi="Symbol" w:hint="default"/>
      </w:rPr>
    </w:lvl>
    <w:lvl w:ilvl="4" w:tplc="31EEF0E4" w:tentative="1">
      <w:start w:val="1"/>
      <w:numFmt w:val="bullet"/>
      <w:lvlText w:val="o"/>
      <w:lvlJc w:val="left"/>
      <w:pPr>
        <w:ind w:left="3600" w:hanging="360"/>
      </w:pPr>
      <w:rPr>
        <w:rFonts w:ascii="Courier New" w:hAnsi="Courier New" w:cs="Courier New" w:hint="default"/>
      </w:rPr>
    </w:lvl>
    <w:lvl w:ilvl="5" w:tplc="F05C8C9C" w:tentative="1">
      <w:start w:val="1"/>
      <w:numFmt w:val="bullet"/>
      <w:lvlText w:val=""/>
      <w:lvlJc w:val="left"/>
      <w:pPr>
        <w:ind w:left="4320" w:hanging="360"/>
      </w:pPr>
      <w:rPr>
        <w:rFonts w:ascii="Wingdings" w:hAnsi="Wingdings" w:hint="default"/>
      </w:rPr>
    </w:lvl>
    <w:lvl w:ilvl="6" w:tplc="BE6E38B6" w:tentative="1">
      <w:start w:val="1"/>
      <w:numFmt w:val="bullet"/>
      <w:lvlText w:val=""/>
      <w:lvlJc w:val="left"/>
      <w:pPr>
        <w:ind w:left="5040" w:hanging="360"/>
      </w:pPr>
      <w:rPr>
        <w:rFonts w:ascii="Symbol" w:hAnsi="Symbol" w:hint="default"/>
      </w:rPr>
    </w:lvl>
    <w:lvl w:ilvl="7" w:tplc="0866951E" w:tentative="1">
      <w:start w:val="1"/>
      <w:numFmt w:val="bullet"/>
      <w:lvlText w:val="o"/>
      <w:lvlJc w:val="left"/>
      <w:pPr>
        <w:ind w:left="5760" w:hanging="360"/>
      </w:pPr>
      <w:rPr>
        <w:rFonts w:ascii="Courier New" w:hAnsi="Courier New" w:cs="Courier New" w:hint="default"/>
      </w:rPr>
    </w:lvl>
    <w:lvl w:ilvl="8" w:tplc="1B84119C" w:tentative="1">
      <w:start w:val="1"/>
      <w:numFmt w:val="bullet"/>
      <w:lvlText w:val=""/>
      <w:lvlJc w:val="left"/>
      <w:pPr>
        <w:ind w:left="6480" w:hanging="360"/>
      </w:pPr>
      <w:rPr>
        <w:rFonts w:ascii="Wingdings" w:hAnsi="Wingdings" w:hint="default"/>
      </w:rPr>
    </w:lvl>
  </w:abstractNum>
  <w:abstractNum w:abstractNumId="3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C5318AD"/>
    <w:multiLevelType w:val="hybridMultilevel"/>
    <w:tmpl w:val="AF001C7C"/>
    <w:name w:val="AGSQuote2"/>
    <w:lvl w:ilvl="0" w:tplc="0512C2D0">
      <w:start w:val="1"/>
      <w:numFmt w:val="bullet"/>
      <w:pStyle w:val="Dot1forOutlook"/>
      <w:lvlText w:val=""/>
      <w:lvlJc w:val="left"/>
      <w:pPr>
        <w:ind w:left="1429" w:hanging="360"/>
      </w:pPr>
      <w:rPr>
        <w:rFonts w:ascii="Symbol" w:hAnsi="Symbol" w:hint="default"/>
      </w:rPr>
    </w:lvl>
    <w:lvl w:ilvl="1" w:tplc="324601AA" w:tentative="1">
      <w:start w:val="1"/>
      <w:numFmt w:val="bullet"/>
      <w:lvlText w:val="o"/>
      <w:lvlJc w:val="left"/>
      <w:pPr>
        <w:ind w:left="2149" w:hanging="360"/>
      </w:pPr>
      <w:rPr>
        <w:rFonts w:ascii="Courier New" w:hAnsi="Courier New" w:cs="Courier New" w:hint="default"/>
      </w:rPr>
    </w:lvl>
    <w:lvl w:ilvl="2" w:tplc="46D608B8" w:tentative="1">
      <w:start w:val="1"/>
      <w:numFmt w:val="bullet"/>
      <w:lvlText w:val=""/>
      <w:lvlJc w:val="left"/>
      <w:pPr>
        <w:ind w:left="2869" w:hanging="360"/>
      </w:pPr>
      <w:rPr>
        <w:rFonts w:ascii="Wingdings" w:hAnsi="Wingdings" w:hint="default"/>
      </w:rPr>
    </w:lvl>
    <w:lvl w:ilvl="3" w:tplc="C510810E" w:tentative="1">
      <w:start w:val="1"/>
      <w:numFmt w:val="bullet"/>
      <w:lvlText w:val=""/>
      <w:lvlJc w:val="left"/>
      <w:pPr>
        <w:ind w:left="3589" w:hanging="360"/>
      </w:pPr>
      <w:rPr>
        <w:rFonts w:ascii="Symbol" w:hAnsi="Symbol" w:hint="default"/>
      </w:rPr>
    </w:lvl>
    <w:lvl w:ilvl="4" w:tplc="9CEC9994" w:tentative="1">
      <w:start w:val="1"/>
      <w:numFmt w:val="bullet"/>
      <w:lvlText w:val="o"/>
      <w:lvlJc w:val="left"/>
      <w:pPr>
        <w:ind w:left="4309" w:hanging="360"/>
      </w:pPr>
      <w:rPr>
        <w:rFonts w:ascii="Courier New" w:hAnsi="Courier New" w:cs="Courier New" w:hint="default"/>
      </w:rPr>
    </w:lvl>
    <w:lvl w:ilvl="5" w:tplc="60F047DC" w:tentative="1">
      <w:start w:val="1"/>
      <w:numFmt w:val="bullet"/>
      <w:lvlText w:val=""/>
      <w:lvlJc w:val="left"/>
      <w:pPr>
        <w:ind w:left="5029" w:hanging="360"/>
      </w:pPr>
      <w:rPr>
        <w:rFonts w:ascii="Wingdings" w:hAnsi="Wingdings" w:hint="default"/>
      </w:rPr>
    </w:lvl>
    <w:lvl w:ilvl="6" w:tplc="40E05118" w:tentative="1">
      <w:start w:val="1"/>
      <w:numFmt w:val="bullet"/>
      <w:lvlText w:val=""/>
      <w:lvlJc w:val="left"/>
      <w:pPr>
        <w:ind w:left="5749" w:hanging="360"/>
      </w:pPr>
      <w:rPr>
        <w:rFonts w:ascii="Symbol" w:hAnsi="Symbol" w:hint="default"/>
      </w:rPr>
    </w:lvl>
    <w:lvl w:ilvl="7" w:tplc="56E4C172" w:tentative="1">
      <w:start w:val="1"/>
      <w:numFmt w:val="bullet"/>
      <w:lvlText w:val="o"/>
      <w:lvlJc w:val="left"/>
      <w:pPr>
        <w:ind w:left="6469" w:hanging="360"/>
      </w:pPr>
      <w:rPr>
        <w:rFonts w:ascii="Courier New" w:hAnsi="Courier New" w:cs="Courier New" w:hint="default"/>
      </w:rPr>
    </w:lvl>
    <w:lvl w:ilvl="8" w:tplc="D2F6ABCA" w:tentative="1">
      <w:start w:val="1"/>
      <w:numFmt w:val="bullet"/>
      <w:lvlText w:val=""/>
      <w:lvlJc w:val="left"/>
      <w:pPr>
        <w:ind w:left="7189" w:hanging="360"/>
      </w:pPr>
      <w:rPr>
        <w:rFonts w:ascii="Wingdings" w:hAnsi="Wingdings" w:hint="default"/>
      </w:rPr>
    </w:lvl>
  </w:abstractNum>
  <w:abstractNum w:abstractNumId="35">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1">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11"/>
  </w:num>
  <w:num w:numId="3">
    <w:abstractNumId w:val="22"/>
  </w:num>
  <w:num w:numId="4">
    <w:abstractNumId w:val="13"/>
  </w:num>
  <w:num w:numId="5">
    <w:abstractNumId w:val="17"/>
  </w:num>
  <w:num w:numId="6">
    <w:abstractNumId w:val="12"/>
  </w:num>
  <w:num w:numId="7">
    <w:abstractNumId w:val="38"/>
  </w:num>
  <w:num w:numId="8">
    <w:abstractNumId w:val="41"/>
  </w:num>
  <w:num w:numId="9">
    <w:abstractNumId w:val="2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7"/>
  </w:num>
  <w:num w:numId="21">
    <w:abstractNumId w:val="21"/>
  </w:num>
  <w:num w:numId="22">
    <w:abstractNumId w:val="34"/>
  </w:num>
  <w:num w:numId="23">
    <w:abstractNumId w:val="18"/>
  </w:num>
  <w:num w:numId="24">
    <w:abstractNumId w:val="10"/>
  </w:num>
  <w:num w:numId="25">
    <w:abstractNumId w:val="19"/>
  </w:num>
  <w:num w:numId="26">
    <w:abstractNumId w:val="15"/>
  </w:num>
  <w:num w:numId="27">
    <w:abstractNumId w:val="40"/>
  </w:num>
  <w:num w:numId="28">
    <w:abstractNumId w:val="14"/>
  </w:num>
  <w:num w:numId="29">
    <w:abstractNumId w:val="23"/>
  </w:num>
  <w:num w:numId="30">
    <w:abstractNumId w:val="40"/>
  </w:num>
  <w:num w:numId="31">
    <w:abstractNumId w:val="40"/>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4"/>
  </w:num>
  <w:num w:numId="42">
    <w:abstractNumId w:val="23"/>
  </w:num>
  <w:num w:numId="43">
    <w:abstractNumId w:val="10"/>
  </w:num>
  <w:num w:numId="44">
    <w:abstractNumId w:val="19"/>
  </w:num>
  <w:num w:numId="45">
    <w:abstractNumId w:val="20"/>
  </w:num>
  <w:num w:numId="46">
    <w:abstractNumId w:val="2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7B2244"/>
    <w:rsid w:val="0003782C"/>
    <w:rsid w:val="00195E9A"/>
    <w:rsid w:val="001C6220"/>
    <w:rsid w:val="002F2E81"/>
    <w:rsid w:val="003D5697"/>
    <w:rsid w:val="00457515"/>
    <w:rsid w:val="004E5D3B"/>
    <w:rsid w:val="004F004F"/>
    <w:rsid w:val="0051387B"/>
    <w:rsid w:val="00626AF6"/>
    <w:rsid w:val="006B06EB"/>
    <w:rsid w:val="007B2244"/>
    <w:rsid w:val="007E54B1"/>
    <w:rsid w:val="00836232"/>
    <w:rsid w:val="00863038"/>
    <w:rsid w:val="008742FD"/>
    <w:rsid w:val="008F52D8"/>
    <w:rsid w:val="009C06D2"/>
    <w:rsid w:val="00A01510"/>
    <w:rsid w:val="00B24581"/>
    <w:rsid w:val="00C2418F"/>
    <w:rsid w:val="00D61D00"/>
    <w:rsid w:val="00E41041"/>
    <w:rsid w:val="00F11B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B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8" w:unhideWhenUsed="0"/>
    <w:lsdException w:name="heading 1" w:semiHidden="0" w:uiPriority="24" w:unhideWhenUsed="0" w:qFormat="1"/>
    <w:lsdException w:name="heading 2" w:semiHidden="0" w:uiPriority="24" w:unhideWhenUsed="0" w:qFormat="1"/>
    <w:lsdException w:name="heading 3" w:semiHidden="0" w:uiPriority="24" w:unhideWhenUsed="0" w:qFormat="1"/>
    <w:lsdException w:name="heading 4" w:semiHidden="0" w:uiPriority="24" w:unhideWhenUsed="0" w:qFormat="1"/>
    <w:lsdException w:name="heading 5" w:semiHidden="0" w:uiPriority="24" w:unhideWhenUsed="0" w:qFormat="1"/>
    <w:lsdException w:name="heading 6" w:uiPriority="98"/>
    <w:lsdException w:name="heading 7" w:uiPriority="9"/>
    <w:lsdException w:name="heading 8" w:uiPriority="9"/>
    <w:lsdException w:name="heading 9" w:uiPriority="9"/>
    <w:lsdException w:name="toc 1" w:uiPriority="98"/>
    <w:lsdException w:name="toc 2" w:uiPriority="98"/>
    <w:lsdException w:name="toc 3" w:uiPriority="98"/>
    <w:lsdException w:name="toc 4" w:uiPriority="98"/>
    <w:lsdException w:name="toc 5" w:uiPriority="98"/>
    <w:lsdException w:name="toc 6" w:uiPriority="39"/>
    <w:lsdException w:name="toc 7" w:uiPriority="39"/>
    <w:lsdException w:name="toc 8" w:uiPriority="39"/>
    <w:lsdException w:name="toc 9" w:uiPriority="39"/>
    <w:lsdException w:name="footnote text" w:uiPriority="0"/>
    <w:lsdException w:name="header" w:uiPriority="98"/>
    <w:lsdException w:name="footer" w:uiPriority="98"/>
    <w:lsdException w:name="caption" w:uiPriority="35"/>
    <w:lsdException w:name="footnote reference" w:uiPriority="0"/>
    <w:lsdException w:name="page number" w:uiPriority="0"/>
    <w:lsdException w:name="endnote reference" w:uiPriority="0"/>
    <w:lsdException w:name="endnote text" w:uiPriority="0"/>
    <w:lsdException w:name="List Number" w:semiHidden="0" w:uiPriority="98" w:unhideWhenUsed="0"/>
    <w:lsdException w:name="List 4" w:semiHidden="0" w:unhideWhenUsed="0"/>
    <w:lsdException w:name="List 5" w:semiHidden="0"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semiHidden="0" w:uiPriority="98" w:unhideWhenUsed="0"/>
    <w:lsdException w:name="Salutation" w:semiHidden="0" w:unhideWhenUsed="0"/>
    <w:lsdException w:name="Date" w:semiHidden="0" w:unhideWhenUsed="0"/>
    <w:lsdException w:name="Body Text First Indent" w:semiHidden="0" w:unhideWhenUsed="0"/>
    <w:lsdException w:name="Hyperlink" w:uiPriority="0"/>
    <w:lsdException w:name="Strong" w:semiHidden="0" w:uiPriority="98" w:unhideWhenUsed="0"/>
    <w:lsdException w:name="Emphasis" w:semiHidden="0" w:uiPriority="98" w:unhideWhenUsed="0"/>
    <w:lsdException w:name="HTML Top of Form" w:uiPriority="0"/>
    <w:lsdException w:name="HTML Bottom of Form" w:uiPriority="0"/>
    <w:lsdException w:name="Normal Table" w:uiPriority="0"/>
    <w:lsdException w:name="Table Grid" w:semiHidden="0" w:uiPriority="0"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98" w:unhideWhenUsed="0"/>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semiHidden="0" w:uiPriority="98" w:unhideWhenUsed="0"/>
    <w:lsdException w:name="Subtle Reference" w:uiPriority="98" w:unhideWhenUsed="0"/>
    <w:lsdException w:name="Intense Reference" w:semiHidden="0" w:uiPriority="98" w:unhideWhenUsed="0"/>
    <w:lsdException w:name="Book Title" w:uiPriority="98" w:unhideWhenUsed="0"/>
    <w:lsdException w:name="Bibliography" w:uiPriority="37"/>
    <w:lsdException w:name="TOC Heading" w:uiPriority="39"/>
  </w:latentStyles>
  <w:style w:type="paragraph" w:default="1" w:styleId="Normal">
    <w:name w:val="Normal"/>
    <w:uiPriority w:val="98"/>
    <w:semiHidden/>
    <w:rsid w:val="005D5B26"/>
    <w:rPr>
      <w:rFonts w:ascii="Arial" w:hAnsi="Arial" w:cs="Arial"/>
      <w:sz w:val="22"/>
      <w:szCs w:val="22"/>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8F3A94"/>
    <w:pPr>
      <w:spacing w:before="420" w:after="0"/>
    </w:pPr>
    <w:rPr>
      <w:caps/>
      <w:sz w:val="20"/>
    </w:rPr>
  </w:style>
  <w:style w:type="paragraph" w:customStyle="1" w:styleId="Classificationlegalheader">
    <w:name w:val="Classification legal: header"/>
    <w:basedOn w:val="PlainParagraph"/>
    <w:uiPriority w:val="20"/>
    <w:semiHidden/>
    <w:rsid w:val="008F3A94"/>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8F3A94"/>
    <w:pPr>
      <w:spacing w:before="0" w:after="0"/>
    </w:pPr>
    <w:rPr>
      <w:b/>
      <w:caps/>
      <w:color w:val="FFFFFF"/>
      <w:shd w:val="clear" w:color="auto" w:fill="000000"/>
    </w:rPr>
  </w:style>
  <w:style w:type="paragraph" w:customStyle="1" w:styleId="Classificationsecurityfooter">
    <w:name w:val="Classification security: footer"/>
    <w:uiPriority w:val="20"/>
    <w:semiHidden/>
    <w:rsid w:val="008F3A94"/>
    <w:pPr>
      <w:widowControl w:val="0"/>
      <w:spacing w:line="280" w:lineRule="atLeast"/>
    </w:pPr>
    <w:rPr>
      <w:rFonts w:ascii="Arial" w:hAnsi="Arial" w:cs="Arial"/>
      <w:b/>
      <w:caps/>
      <w:color w:val="FFFFFF"/>
      <w:sz w:val="22"/>
      <w:szCs w:val="22"/>
      <w:shd w:val="clear" w:color="auto" w:fill="000000"/>
    </w:rPr>
  </w:style>
  <w:style w:type="paragraph" w:styleId="Footer">
    <w:name w:val="footer"/>
    <w:basedOn w:val="FooterBase"/>
    <w:uiPriority w:val="2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45"/>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45"/>
      </w:numPr>
      <w:spacing w:before="0" w:line="260" w:lineRule="atLeast"/>
    </w:pPr>
    <w:rPr>
      <w:sz w:val="20"/>
    </w:rPr>
  </w:style>
  <w:style w:type="paragraph" w:customStyle="1" w:styleId="Quotation2">
    <w:name w:val="Quotation 2"/>
    <w:basedOn w:val="PlainParagraph"/>
    <w:uiPriority w:val="9"/>
    <w:semiHidden/>
    <w:rsid w:val="008F3A94"/>
    <w:pPr>
      <w:numPr>
        <w:ilvl w:val="2"/>
        <w:numId w:val="45"/>
      </w:numPr>
      <w:spacing w:before="0" w:line="260" w:lineRule="atLeast"/>
    </w:pPr>
    <w:rPr>
      <w:sz w:val="20"/>
    </w:rPr>
  </w:style>
  <w:style w:type="paragraph" w:customStyle="1" w:styleId="Quotation3">
    <w:name w:val="Quotation 3"/>
    <w:basedOn w:val="PlainParagraph"/>
    <w:uiPriority w:val="9"/>
    <w:semiHidden/>
    <w:rsid w:val="008F3A94"/>
    <w:pPr>
      <w:numPr>
        <w:ilvl w:val="3"/>
        <w:numId w:val="45"/>
      </w:numPr>
      <w:spacing w:before="0" w:line="260" w:lineRule="atLeast"/>
    </w:pPr>
    <w:rPr>
      <w:sz w:val="20"/>
    </w:rPr>
  </w:style>
  <w:style w:type="paragraph" w:customStyle="1" w:styleId="Quotation4">
    <w:name w:val="Quotation 4"/>
    <w:basedOn w:val="PlainParagraph"/>
    <w:uiPriority w:val="9"/>
    <w:semiHidden/>
    <w:rsid w:val="008F3A94"/>
    <w:pPr>
      <w:numPr>
        <w:ilvl w:val="4"/>
        <w:numId w:val="45"/>
      </w:numPr>
      <w:spacing w:before="0" w:line="260" w:lineRule="atLeast"/>
    </w:pPr>
    <w:rPr>
      <w:sz w:val="20"/>
    </w:rPr>
  </w:style>
  <w:style w:type="paragraph" w:customStyle="1" w:styleId="Quotation5">
    <w:name w:val="Quotation 5"/>
    <w:basedOn w:val="PlainParagraph"/>
    <w:uiPriority w:val="9"/>
    <w:semiHidden/>
    <w:rsid w:val="008F3A94"/>
    <w:pPr>
      <w:numPr>
        <w:ilvl w:val="5"/>
        <w:numId w:val="45"/>
      </w:numPr>
      <w:spacing w:before="0" w:line="260" w:lineRule="atLeast"/>
    </w:pPr>
    <w:rPr>
      <w:sz w:val="20"/>
    </w:rPr>
  </w:style>
  <w:style w:type="paragraph" w:customStyle="1" w:styleId="Quotation6">
    <w:name w:val="Quotation 6"/>
    <w:basedOn w:val="PlainParagraph"/>
    <w:uiPriority w:val="9"/>
    <w:semiHidden/>
    <w:rsid w:val="008F3A94"/>
    <w:pPr>
      <w:numPr>
        <w:ilvl w:val="6"/>
        <w:numId w:val="45"/>
      </w:numPr>
      <w:spacing w:before="0" w:line="260" w:lineRule="atLeast"/>
    </w:pPr>
    <w:rPr>
      <w:sz w:val="20"/>
    </w:rPr>
  </w:style>
  <w:style w:type="paragraph" w:customStyle="1" w:styleId="Quotation7">
    <w:name w:val="Quotation 7"/>
    <w:basedOn w:val="PlainParagraph"/>
    <w:uiPriority w:val="9"/>
    <w:semiHidden/>
    <w:rsid w:val="008F3A94"/>
    <w:pPr>
      <w:numPr>
        <w:ilvl w:val="7"/>
        <w:numId w:val="45"/>
      </w:numPr>
      <w:spacing w:before="0" w:line="260" w:lineRule="atLeast"/>
    </w:pPr>
    <w:rPr>
      <w:sz w:val="20"/>
    </w:rPr>
  </w:style>
  <w:style w:type="paragraph" w:customStyle="1" w:styleId="Quotation8">
    <w:name w:val="Quotation 8"/>
    <w:basedOn w:val="PlainParagraph"/>
    <w:uiPriority w:val="9"/>
    <w:semiHidden/>
    <w:rsid w:val="008F3A94"/>
    <w:pPr>
      <w:numPr>
        <w:ilvl w:val="8"/>
        <w:numId w:val="45"/>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40"/>
      </w:numPr>
    </w:pPr>
  </w:style>
  <w:style w:type="paragraph" w:customStyle="1" w:styleId="NumberLevel2">
    <w:name w:val="Number Level 2"/>
    <w:aliases w:val="N2"/>
    <w:basedOn w:val="PlainParagraph"/>
    <w:uiPriority w:val="1"/>
    <w:qFormat/>
    <w:rsid w:val="00AA7A5B"/>
    <w:pPr>
      <w:numPr>
        <w:ilvl w:val="1"/>
        <w:numId w:val="40"/>
      </w:numPr>
    </w:pPr>
  </w:style>
  <w:style w:type="paragraph" w:customStyle="1" w:styleId="NumberLevel3">
    <w:name w:val="Number Level 3"/>
    <w:aliases w:val="N3"/>
    <w:basedOn w:val="PlainParagraph"/>
    <w:uiPriority w:val="1"/>
    <w:qFormat/>
    <w:rsid w:val="00AA7A5B"/>
    <w:pPr>
      <w:numPr>
        <w:ilvl w:val="2"/>
        <w:numId w:val="40"/>
      </w:numPr>
    </w:pPr>
  </w:style>
  <w:style w:type="paragraph" w:customStyle="1" w:styleId="NumberLevel4">
    <w:name w:val="Number Level 4"/>
    <w:aliases w:val="N4"/>
    <w:basedOn w:val="PlainParagraph"/>
    <w:uiPriority w:val="1"/>
    <w:qFormat/>
    <w:rsid w:val="00AA7A5B"/>
    <w:pPr>
      <w:numPr>
        <w:ilvl w:val="3"/>
        <w:numId w:val="40"/>
      </w:numPr>
      <w:spacing w:before="0"/>
    </w:pPr>
  </w:style>
  <w:style w:type="paragraph" w:customStyle="1" w:styleId="NumberLevel5">
    <w:name w:val="Number Level 5"/>
    <w:aliases w:val="N5"/>
    <w:basedOn w:val="PlainParagraph"/>
    <w:uiPriority w:val="1"/>
    <w:semiHidden/>
    <w:rsid w:val="00AA7A5B"/>
    <w:pPr>
      <w:numPr>
        <w:ilvl w:val="4"/>
        <w:numId w:val="40"/>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31"/>
      </w:numPr>
      <w:spacing w:before="0"/>
    </w:pPr>
  </w:style>
  <w:style w:type="paragraph" w:customStyle="1" w:styleId="DashEm1">
    <w:name w:val="Dash: Em 1"/>
    <w:aliases w:val="-EM"/>
    <w:basedOn w:val="PlainParagraph"/>
    <w:link w:val="DashEm1Char"/>
    <w:uiPriority w:val="3"/>
    <w:semiHidden/>
    <w:rsid w:val="00AA7A5B"/>
    <w:pPr>
      <w:numPr>
        <w:numId w:val="31"/>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44"/>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43"/>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41"/>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42"/>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il"/>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2"/>
      </w:numPr>
    </w:pPr>
  </w:style>
  <w:style w:type="paragraph" w:customStyle="1" w:styleId="TableNumberLevel2">
    <w:name w:val="Table: Number Level 2"/>
    <w:basedOn w:val="TablePlainParagraph"/>
    <w:uiPriority w:val="12"/>
    <w:rsid w:val="008F3A94"/>
    <w:pPr>
      <w:numPr>
        <w:ilvl w:val="1"/>
        <w:numId w:val="2"/>
      </w:numPr>
    </w:pPr>
  </w:style>
  <w:style w:type="paragraph" w:customStyle="1" w:styleId="TableNumberLevel3">
    <w:name w:val="Table: Number Level 3"/>
    <w:basedOn w:val="TablePlainParagraph"/>
    <w:uiPriority w:val="12"/>
    <w:rsid w:val="008F3A94"/>
    <w:pPr>
      <w:numPr>
        <w:ilvl w:val="2"/>
        <w:numId w:val="2"/>
      </w:numPr>
    </w:pPr>
  </w:style>
  <w:style w:type="paragraph" w:customStyle="1" w:styleId="TableNumberLevel4">
    <w:name w:val="Table: Number Level 4"/>
    <w:basedOn w:val="TablePlainParagraph"/>
    <w:uiPriority w:val="12"/>
    <w:rsid w:val="008F3A94"/>
    <w:pPr>
      <w:numPr>
        <w:ilvl w:val="3"/>
        <w:numId w:val="2"/>
      </w:numPr>
      <w:spacing w:before="0"/>
    </w:pPr>
  </w:style>
  <w:style w:type="paragraph" w:customStyle="1" w:styleId="TableNumberLevel5">
    <w:name w:val="Table: Number Level 5"/>
    <w:basedOn w:val="TablePlainParagraph"/>
    <w:uiPriority w:val="12"/>
    <w:semiHidden/>
    <w:rsid w:val="008F3A94"/>
    <w:pPr>
      <w:numPr>
        <w:ilvl w:val="4"/>
        <w:numId w:val="2"/>
      </w:numPr>
      <w:spacing w:before="0"/>
    </w:pPr>
  </w:style>
  <w:style w:type="paragraph" w:customStyle="1" w:styleId="TableNumberLevel6">
    <w:name w:val="Table: Number Level 6"/>
    <w:basedOn w:val="TablePlainParagraph"/>
    <w:uiPriority w:val="12"/>
    <w:semiHidden/>
    <w:rsid w:val="008F3A94"/>
    <w:pPr>
      <w:numPr>
        <w:ilvl w:val="5"/>
        <w:numId w:val="2"/>
      </w:numPr>
      <w:spacing w:before="0"/>
    </w:pPr>
  </w:style>
  <w:style w:type="paragraph" w:customStyle="1" w:styleId="TableNumberLevel7">
    <w:name w:val="Table: Number Level 7"/>
    <w:basedOn w:val="TablePlainParagraph"/>
    <w:uiPriority w:val="12"/>
    <w:semiHidden/>
    <w:rsid w:val="008F3A94"/>
    <w:pPr>
      <w:numPr>
        <w:ilvl w:val="6"/>
        <w:numId w:val="2"/>
      </w:numPr>
      <w:spacing w:before="0"/>
    </w:pPr>
  </w:style>
  <w:style w:type="paragraph" w:customStyle="1" w:styleId="TableNumberLevel8">
    <w:name w:val="Table: Number Level 8"/>
    <w:basedOn w:val="TablePlainParagraph"/>
    <w:uiPriority w:val="12"/>
    <w:semiHidden/>
    <w:rsid w:val="008F3A94"/>
    <w:pPr>
      <w:numPr>
        <w:ilvl w:val="7"/>
        <w:numId w:val="2"/>
      </w:numPr>
      <w:spacing w:before="0"/>
    </w:pPr>
  </w:style>
  <w:style w:type="paragraph" w:customStyle="1" w:styleId="TableNumberLevel9">
    <w:name w:val="Table: Number Level 9"/>
    <w:basedOn w:val="TablePlainParagraph"/>
    <w:uiPriority w:val="12"/>
    <w:semiHidden/>
    <w:rsid w:val="008F3A94"/>
    <w:pPr>
      <w:numPr>
        <w:ilvl w:val="8"/>
        <w:numId w:val="2"/>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3"/>
      </w:numPr>
      <w:spacing w:before="0"/>
    </w:pPr>
  </w:style>
  <w:style w:type="paragraph" w:customStyle="1" w:styleId="TableDashEn2">
    <w:name w:val="Table: Dash: En 2"/>
    <w:basedOn w:val="TablePlainParagraph"/>
    <w:uiPriority w:val="12"/>
    <w:semiHidden/>
    <w:rsid w:val="008F3A94"/>
    <w:pPr>
      <w:numPr>
        <w:ilvl w:val="3"/>
        <w:numId w:val="23"/>
      </w:numPr>
      <w:spacing w:before="0"/>
    </w:pPr>
  </w:style>
  <w:style w:type="paragraph" w:customStyle="1" w:styleId="TableDashEn3">
    <w:name w:val="Table: Dash: En 3"/>
    <w:basedOn w:val="TablePlainParagraph"/>
    <w:uiPriority w:val="12"/>
    <w:semiHidden/>
    <w:rsid w:val="008F3A94"/>
    <w:pPr>
      <w:numPr>
        <w:ilvl w:val="4"/>
        <w:numId w:val="23"/>
      </w:numPr>
      <w:spacing w:before="0"/>
    </w:pPr>
  </w:style>
  <w:style w:type="paragraph" w:customStyle="1" w:styleId="TableDashEn4">
    <w:name w:val="Table: Dash: En 4"/>
    <w:basedOn w:val="TablePlainParagraph"/>
    <w:uiPriority w:val="12"/>
    <w:semiHidden/>
    <w:rsid w:val="008F3A94"/>
    <w:pPr>
      <w:numPr>
        <w:ilvl w:val="5"/>
        <w:numId w:val="23"/>
      </w:numPr>
      <w:spacing w:before="0"/>
    </w:pPr>
  </w:style>
  <w:style w:type="paragraph" w:customStyle="1" w:styleId="TableDashEn5">
    <w:name w:val="Table: Dash: En 5"/>
    <w:basedOn w:val="TablePlainParagraph"/>
    <w:uiPriority w:val="12"/>
    <w:semiHidden/>
    <w:rsid w:val="008F3A94"/>
    <w:pPr>
      <w:numPr>
        <w:ilvl w:val="6"/>
        <w:numId w:val="23"/>
      </w:numPr>
      <w:spacing w:before="0"/>
    </w:pPr>
  </w:style>
  <w:style w:type="paragraph" w:customStyle="1" w:styleId="TableDashEn6">
    <w:name w:val="Table: Dash: En 6"/>
    <w:basedOn w:val="TablePlainParagraph"/>
    <w:uiPriority w:val="12"/>
    <w:semiHidden/>
    <w:rsid w:val="008F3A94"/>
    <w:pPr>
      <w:numPr>
        <w:ilvl w:val="7"/>
        <w:numId w:val="23"/>
      </w:numPr>
      <w:spacing w:before="0"/>
    </w:pPr>
  </w:style>
  <w:style w:type="paragraph" w:customStyle="1" w:styleId="TableDashEn7">
    <w:name w:val="Table: Dash: En 7"/>
    <w:basedOn w:val="TablePlainParagraph"/>
    <w:uiPriority w:val="12"/>
    <w:semiHidden/>
    <w:rsid w:val="008F3A94"/>
    <w:pPr>
      <w:numPr>
        <w:ilvl w:val="8"/>
        <w:numId w:val="23"/>
      </w:numPr>
      <w:spacing w:before="0"/>
    </w:pPr>
  </w:style>
  <w:style w:type="paragraph" w:customStyle="1" w:styleId="TableIndentHanging">
    <w:name w:val="Table: Indent: Hanging"/>
    <w:basedOn w:val="TablePlainParagraph"/>
    <w:uiPriority w:val="12"/>
    <w:semiHidden/>
    <w:rsid w:val="008F3A94"/>
    <w:pPr>
      <w:numPr>
        <w:numId w:val="3"/>
      </w:numPr>
      <w:tabs>
        <w:tab w:val="left" w:pos="283"/>
      </w:tabs>
      <w:spacing w:before="0"/>
    </w:pPr>
  </w:style>
  <w:style w:type="paragraph" w:customStyle="1" w:styleId="TableIndentHanging1">
    <w:name w:val="Table: Indent: Hanging 1"/>
    <w:basedOn w:val="TablePlainParagraph"/>
    <w:uiPriority w:val="12"/>
    <w:rsid w:val="008F3A94"/>
    <w:pPr>
      <w:numPr>
        <w:ilvl w:val="1"/>
        <w:numId w:val="3"/>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3"/>
      </w:numPr>
      <w:spacing w:before="0"/>
    </w:pPr>
  </w:style>
  <w:style w:type="paragraph" w:customStyle="1" w:styleId="TableIndentHanging3">
    <w:name w:val="Table: Indent: Hanging 3"/>
    <w:basedOn w:val="TablePlainParagraph"/>
    <w:uiPriority w:val="12"/>
    <w:semiHidden/>
    <w:rsid w:val="008F3A94"/>
    <w:pPr>
      <w:numPr>
        <w:ilvl w:val="3"/>
        <w:numId w:val="3"/>
      </w:numPr>
      <w:spacing w:before="0"/>
    </w:pPr>
  </w:style>
  <w:style w:type="paragraph" w:customStyle="1" w:styleId="TableIndentHanging4">
    <w:name w:val="Table: Indent: Hanging 4"/>
    <w:basedOn w:val="TablePlainParagraph"/>
    <w:uiPriority w:val="12"/>
    <w:semiHidden/>
    <w:rsid w:val="008F3A94"/>
    <w:pPr>
      <w:numPr>
        <w:ilvl w:val="4"/>
        <w:numId w:val="3"/>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3"/>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3"/>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3"/>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3"/>
      </w:numPr>
      <w:tabs>
        <w:tab w:val="left" w:pos="2268"/>
      </w:tabs>
      <w:spacing w:before="0"/>
    </w:pPr>
  </w:style>
  <w:style w:type="paragraph" w:customStyle="1" w:styleId="TableIndentFull">
    <w:name w:val="Table: Indent: Full"/>
    <w:basedOn w:val="TablePlainParagraph"/>
    <w:uiPriority w:val="12"/>
    <w:semiHidden/>
    <w:rsid w:val="008F3A94"/>
    <w:pPr>
      <w:numPr>
        <w:numId w:val="4"/>
      </w:numPr>
      <w:spacing w:before="0"/>
    </w:pPr>
  </w:style>
  <w:style w:type="paragraph" w:customStyle="1" w:styleId="TableIndentFull1">
    <w:name w:val="Table: Indent: Full 1"/>
    <w:basedOn w:val="TablePlainParagraph"/>
    <w:uiPriority w:val="12"/>
    <w:rsid w:val="008F3A94"/>
    <w:pPr>
      <w:numPr>
        <w:ilvl w:val="1"/>
        <w:numId w:val="4"/>
      </w:numPr>
      <w:spacing w:before="0"/>
    </w:pPr>
  </w:style>
  <w:style w:type="paragraph" w:customStyle="1" w:styleId="TableIndentFull2">
    <w:name w:val="Table: Indent: Full 2"/>
    <w:basedOn w:val="TablePlainParagraph"/>
    <w:uiPriority w:val="12"/>
    <w:semiHidden/>
    <w:rsid w:val="008F3A94"/>
    <w:pPr>
      <w:numPr>
        <w:ilvl w:val="2"/>
        <w:numId w:val="4"/>
      </w:numPr>
      <w:spacing w:before="0"/>
    </w:pPr>
  </w:style>
  <w:style w:type="paragraph" w:customStyle="1" w:styleId="TableIndentFull3">
    <w:name w:val="Table: Indent: Full 3"/>
    <w:basedOn w:val="TablePlainParagraph"/>
    <w:uiPriority w:val="12"/>
    <w:semiHidden/>
    <w:rsid w:val="008F3A94"/>
    <w:pPr>
      <w:numPr>
        <w:ilvl w:val="3"/>
        <w:numId w:val="4"/>
      </w:numPr>
      <w:spacing w:before="0"/>
    </w:pPr>
  </w:style>
  <w:style w:type="paragraph" w:customStyle="1" w:styleId="TableIndentFull4">
    <w:name w:val="Table: Indent: Full 4"/>
    <w:basedOn w:val="TablePlainParagraph"/>
    <w:uiPriority w:val="12"/>
    <w:semiHidden/>
    <w:rsid w:val="008F3A94"/>
    <w:pPr>
      <w:numPr>
        <w:ilvl w:val="4"/>
        <w:numId w:val="4"/>
      </w:numPr>
      <w:spacing w:before="0"/>
    </w:pPr>
  </w:style>
  <w:style w:type="paragraph" w:customStyle="1" w:styleId="TableIndentFull5">
    <w:name w:val="Table: Indent: Full 5"/>
    <w:basedOn w:val="TablePlainParagraph"/>
    <w:uiPriority w:val="12"/>
    <w:semiHidden/>
    <w:rsid w:val="008F3A94"/>
    <w:pPr>
      <w:numPr>
        <w:ilvl w:val="5"/>
        <w:numId w:val="4"/>
      </w:numPr>
      <w:spacing w:before="0"/>
    </w:pPr>
  </w:style>
  <w:style w:type="paragraph" w:customStyle="1" w:styleId="TableIndentFull6">
    <w:name w:val="Table: Indent: Full 6"/>
    <w:basedOn w:val="TablePlainParagraph"/>
    <w:uiPriority w:val="12"/>
    <w:semiHidden/>
    <w:rsid w:val="008F3A94"/>
    <w:pPr>
      <w:numPr>
        <w:ilvl w:val="6"/>
        <w:numId w:val="4"/>
      </w:numPr>
      <w:spacing w:before="0"/>
    </w:pPr>
  </w:style>
  <w:style w:type="paragraph" w:customStyle="1" w:styleId="TableIndentFull7">
    <w:name w:val="Table: Indent: Full 7"/>
    <w:basedOn w:val="TablePlainParagraph"/>
    <w:uiPriority w:val="12"/>
    <w:semiHidden/>
    <w:rsid w:val="008F3A94"/>
    <w:pPr>
      <w:numPr>
        <w:ilvl w:val="7"/>
        <w:numId w:val="4"/>
      </w:numPr>
      <w:spacing w:before="0"/>
    </w:pPr>
  </w:style>
  <w:style w:type="paragraph" w:customStyle="1" w:styleId="TableIndentFull8">
    <w:name w:val="Table: Indent: Full 8"/>
    <w:basedOn w:val="TablePlainParagraph"/>
    <w:uiPriority w:val="12"/>
    <w:semiHidden/>
    <w:rsid w:val="008F3A94"/>
    <w:pPr>
      <w:numPr>
        <w:ilvl w:val="8"/>
        <w:numId w:val="4"/>
      </w:numPr>
      <w:spacing w:before="0"/>
    </w:pPr>
  </w:style>
  <w:style w:type="paragraph" w:customStyle="1" w:styleId="TableNumberedList1">
    <w:name w:val="Table: Numbered List: 1)"/>
    <w:basedOn w:val="TablePlainParagraph"/>
    <w:uiPriority w:val="12"/>
    <w:semiHidden/>
    <w:rsid w:val="008F3A94"/>
    <w:pPr>
      <w:numPr>
        <w:numId w:val="5"/>
      </w:numPr>
      <w:spacing w:before="0"/>
    </w:pPr>
  </w:style>
  <w:style w:type="paragraph" w:customStyle="1" w:styleId="TableNumberedList11">
    <w:name w:val="Table: Numbered List: 1) 1"/>
    <w:basedOn w:val="TablePlainParagraph"/>
    <w:uiPriority w:val="12"/>
    <w:rsid w:val="008F3A94"/>
    <w:pPr>
      <w:numPr>
        <w:ilvl w:val="1"/>
        <w:numId w:val="5"/>
      </w:numPr>
      <w:spacing w:before="0"/>
    </w:pPr>
  </w:style>
  <w:style w:type="paragraph" w:customStyle="1" w:styleId="TableNumberedList12">
    <w:name w:val="Table: Numbered List: 1) 2"/>
    <w:basedOn w:val="TablePlainParagraph"/>
    <w:uiPriority w:val="12"/>
    <w:semiHidden/>
    <w:rsid w:val="008F3A94"/>
    <w:pPr>
      <w:numPr>
        <w:ilvl w:val="2"/>
        <w:numId w:val="5"/>
      </w:numPr>
      <w:spacing w:before="0"/>
    </w:pPr>
  </w:style>
  <w:style w:type="paragraph" w:customStyle="1" w:styleId="TableNumberedList13">
    <w:name w:val="Table: Numbered List: 1) 3"/>
    <w:basedOn w:val="TablePlainParagraph"/>
    <w:uiPriority w:val="12"/>
    <w:semiHidden/>
    <w:rsid w:val="008F3A94"/>
    <w:pPr>
      <w:numPr>
        <w:ilvl w:val="3"/>
        <w:numId w:val="5"/>
      </w:numPr>
      <w:spacing w:before="0"/>
    </w:pPr>
  </w:style>
  <w:style w:type="paragraph" w:customStyle="1" w:styleId="TableNumberedList14">
    <w:name w:val="Table: Numbered List: 1) 4"/>
    <w:basedOn w:val="TablePlainParagraph"/>
    <w:uiPriority w:val="12"/>
    <w:semiHidden/>
    <w:rsid w:val="008F3A94"/>
    <w:pPr>
      <w:numPr>
        <w:ilvl w:val="4"/>
        <w:numId w:val="5"/>
      </w:numPr>
      <w:spacing w:before="0"/>
    </w:pPr>
  </w:style>
  <w:style w:type="paragraph" w:customStyle="1" w:styleId="TableNumberedList15">
    <w:name w:val="Table: Numbered List: 1) 5"/>
    <w:basedOn w:val="TablePlainParagraph"/>
    <w:uiPriority w:val="12"/>
    <w:semiHidden/>
    <w:rsid w:val="008F3A94"/>
    <w:pPr>
      <w:numPr>
        <w:ilvl w:val="5"/>
        <w:numId w:val="5"/>
      </w:numPr>
      <w:spacing w:before="0"/>
    </w:pPr>
  </w:style>
  <w:style w:type="paragraph" w:customStyle="1" w:styleId="TableNumberedList16">
    <w:name w:val="Table: Numbered List: 1) 6"/>
    <w:basedOn w:val="TablePlainParagraph"/>
    <w:uiPriority w:val="12"/>
    <w:semiHidden/>
    <w:rsid w:val="008F3A94"/>
    <w:pPr>
      <w:numPr>
        <w:ilvl w:val="6"/>
        <w:numId w:val="5"/>
      </w:numPr>
      <w:spacing w:before="0"/>
    </w:pPr>
  </w:style>
  <w:style w:type="paragraph" w:customStyle="1" w:styleId="TableNumberedList17">
    <w:name w:val="Table: Numbered List: 1) 7"/>
    <w:basedOn w:val="TablePlainParagraph"/>
    <w:uiPriority w:val="12"/>
    <w:semiHidden/>
    <w:rsid w:val="008F3A94"/>
    <w:pPr>
      <w:numPr>
        <w:ilvl w:val="7"/>
        <w:numId w:val="5"/>
      </w:numPr>
      <w:spacing w:before="0"/>
    </w:pPr>
  </w:style>
  <w:style w:type="paragraph" w:customStyle="1" w:styleId="TableNumberedList18">
    <w:name w:val="Table: Numbered List: 1) 8"/>
    <w:basedOn w:val="TablePlainParagraph"/>
    <w:uiPriority w:val="12"/>
    <w:semiHidden/>
    <w:rsid w:val="008F3A94"/>
    <w:pPr>
      <w:numPr>
        <w:ilvl w:val="8"/>
        <w:numId w:val="5"/>
      </w:numPr>
      <w:spacing w:before="0"/>
    </w:pPr>
  </w:style>
  <w:style w:type="paragraph" w:customStyle="1" w:styleId="TableNumberedLista">
    <w:name w:val="Table: Numbered List: a)"/>
    <w:basedOn w:val="TablePlainParagraph"/>
    <w:uiPriority w:val="12"/>
    <w:semiHidden/>
    <w:rsid w:val="008F3A94"/>
    <w:pPr>
      <w:numPr>
        <w:numId w:val="6"/>
      </w:numPr>
      <w:spacing w:before="0"/>
    </w:pPr>
  </w:style>
  <w:style w:type="paragraph" w:customStyle="1" w:styleId="TableNumberedLista1">
    <w:name w:val="Table: Numbered List: a) 1"/>
    <w:basedOn w:val="TablePlainParagraph"/>
    <w:uiPriority w:val="12"/>
    <w:rsid w:val="008F3A94"/>
    <w:pPr>
      <w:numPr>
        <w:ilvl w:val="1"/>
        <w:numId w:val="6"/>
      </w:numPr>
      <w:spacing w:before="0"/>
    </w:pPr>
  </w:style>
  <w:style w:type="paragraph" w:customStyle="1" w:styleId="TableNumberedLista2">
    <w:name w:val="Table: Numbered List: a) 2"/>
    <w:basedOn w:val="TablePlainParagraph"/>
    <w:uiPriority w:val="12"/>
    <w:semiHidden/>
    <w:rsid w:val="008F3A94"/>
    <w:pPr>
      <w:numPr>
        <w:ilvl w:val="2"/>
        <w:numId w:val="6"/>
      </w:numPr>
      <w:spacing w:before="0"/>
    </w:pPr>
  </w:style>
  <w:style w:type="paragraph" w:customStyle="1" w:styleId="TableNumberedLista3">
    <w:name w:val="Table: Numbered List: a) 3"/>
    <w:basedOn w:val="TablePlainParagraph"/>
    <w:uiPriority w:val="12"/>
    <w:semiHidden/>
    <w:rsid w:val="008F3A94"/>
    <w:pPr>
      <w:numPr>
        <w:ilvl w:val="3"/>
        <w:numId w:val="6"/>
      </w:numPr>
      <w:spacing w:before="0"/>
    </w:pPr>
  </w:style>
  <w:style w:type="paragraph" w:customStyle="1" w:styleId="TableNumberedLista4">
    <w:name w:val="Table: Numbered List: a) 4"/>
    <w:basedOn w:val="TablePlainParagraph"/>
    <w:uiPriority w:val="12"/>
    <w:semiHidden/>
    <w:rsid w:val="008F3A94"/>
    <w:pPr>
      <w:numPr>
        <w:ilvl w:val="4"/>
        <w:numId w:val="6"/>
      </w:numPr>
      <w:spacing w:before="0"/>
    </w:pPr>
  </w:style>
  <w:style w:type="paragraph" w:customStyle="1" w:styleId="TableNumberedLista5">
    <w:name w:val="Table: Numbered List: a) 5"/>
    <w:basedOn w:val="TablePlainParagraph"/>
    <w:uiPriority w:val="12"/>
    <w:semiHidden/>
    <w:rsid w:val="008F3A94"/>
    <w:pPr>
      <w:numPr>
        <w:ilvl w:val="5"/>
        <w:numId w:val="6"/>
      </w:numPr>
      <w:spacing w:before="0"/>
    </w:pPr>
  </w:style>
  <w:style w:type="paragraph" w:customStyle="1" w:styleId="TableNumberedLista6">
    <w:name w:val="Table: Numbered List: a) 6"/>
    <w:basedOn w:val="TablePlainParagraph"/>
    <w:uiPriority w:val="12"/>
    <w:semiHidden/>
    <w:rsid w:val="008F3A94"/>
    <w:pPr>
      <w:numPr>
        <w:ilvl w:val="6"/>
        <w:numId w:val="6"/>
      </w:numPr>
      <w:spacing w:before="0"/>
    </w:pPr>
  </w:style>
  <w:style w:type="paragraph" w:customStyle="1" w:styleId="TableNumberedLista7">
    <w:name w:val="Table: Numbered List: a) 7"/>
    <w:basedOn w:val="TablePlainParagraph"/>
    <w:uiPriority w:val="12"/>
    <w:semiHidden/>
    <w:rsid w:val="008F3A94"/>
    <w:pPr>
      <w:numPr>
        <w:ilvl w:val="7"/>
        <w:numId w:val="6"/>
      </w:numPr>
      <w:spacing w:before="0"/>
    </w:pPr>
  </w:style>
  <w:style w:type="paragraph" w:customStyle="1" w:styleId="TableNumberedLista8">
    <w:name w:val="Table: Numbered List: a) 8"/>
    <w:basedOn w:val="TablePlainParagraph"/>
    <w:uiPriority w:val="12"/>
    <w:semiHidden/>
    <w:rsid w:val="008F3A94"/>
    <w:pPr>
      <w:numPr>
        <w:ilvl w:val="8"/>
        <w:numId w:val="6"/>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7"/>
      </w:numPr>
    </w:pPr>
  </w:style>
  <w:style w:type="numbering" w:styleId="1ai">
    <w:name w:val="Outline List 1"/>
    <w:basedOn w:val="NoList"/>
    <w:uiPriority w:val="99"/>
    <w:semiHidden/>
    <w:unhideWhenUsed/>
    <w:rsid w:val="008F3A94"/>
    <w:pPr>
      <w:numPr>
        <w:numId w:val="8"/>
      </w:numPr>
    </w:pPr>
  </w:style>
  <w:style w:type="numbering" w:styleId="ArticleSection">
    <w:name w:val="Outline List 3"/>
    <w:basedOn w:val="NoList"/>
    <w:uiPriority w:val="99"/>
    <w:semiHidden/>
    <w:unhideWhenUsed/>
    <w:rsid w:val="008F3A94"/>
    <w:pPr>
      <w:numPr>
        <w:numId w:val="9"/>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customStyle="1"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10"/>
      </w:numPr>
      <w:contextualSpacing/>
    </w:pPr>
  </w:style>
  <w:style w:type="paragraph" w:styleId="ListBullet2">
    <w:name w:val="List Bullet 2"/>
    <w:basedOn w:val="Normal"/>
    <w:uiPriority w:val="99"/>
    <w:semiHidden/>
    <w:unhideWhenUsed/>
    <w:rsid w:val="008F3A94"/>
    <w:pPr>
      <w:numPr>
        <w:numId w:val="11"/>
      </w:numPr>
      <w:contextualSpacing/>
    </w:pPr>
  </w:style>
  <w:style w:type="paragraph" w:styleId="ListBullet3">
    <w:name w:val="List Bullet 3"/>
    <w:basedOn w:val="Normal"/>
    <w:uiPriority w:val="99"/>
    <w:semiHidden/>
    <w:unhideWhenUsed/>
    <w:rsid w:val="008F3A94"/>
    <w:pPr>
      <w:numPr>
        <w:numId w:val="12"/>
      </w:numPr>
      <w:contextualSpacing/>
    </w:pPr>
  </w:style>
  <w:style w:type="paragraph" w:styleId="ListBullet4">
    <w:name w:val="List Bullet 4"/>
    <w:basedOn w:val="Normal"/>
    <w:uiPriority w:val="99"/>
    <w:semiHidden/>
    <w:unhideWhenUsed/>
    <w:rsid w:val="008F3A94"/>
    <w:pPr>
      <w:numPr>
        <w:numId w:val="13"/>
      </w:numPr>
      <w:contextualSpacing/>
    </w:pPr>
  </w:style>
  <w:style w:type="paragraph" w:styleId="ListBullet5">
    <w:name w:val="List Bullet 5"/>
    <w:basedOn w:val="Normal"/>
    <w:uiPriority w:val="99"/>
    <w:semiHidden/>
    <w:unhideWhenUsed/>
    <w:rsid w:val="008F3A94"/>
    <w:pPr>
      <w:numPr>
        <w:numId w:val="14"/>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5"/>
      </w:numPr>
      <w:contextualSpacing/>
    </w:pPr>
  </w:style>
  <w:style w:type="paragraph" w:styleId="ListNumber2">
    <w:name w:val="List Number 2"/>
    <w:basedOn w:val="Normal"/>
    <w:uiPriority w:val="98"/>
    <w:semiHidden/>
    <w:rsid w:val="008F3A94"/>
    <w:pPr>
      <w:numPr>
        <w:numId w:val="16"/>
      </w:numPr>
      <w:contextualSpacing/>
    </w:pPr>
  </w:style>
  <w:style w:type="paragraph" w:styleId="ListNumber3">
    <w:name w:val="List Number 3"/>
    <w:basedOn w:val="Normal"/>
    <w:uiPriority w:val="98"/>
    <w:semiHidden/>
    <w:rsid w:val="008F3A94"/>
    <w:pPr>
      <w:numPr>
        <w:numId w:val="17"/>
      </w:numPr>
      <w:contextualSpacing/>
    </w:pPr>
  </w:style>
  <w:style w:type="paragraph" w:styleId="ListNumber4">
    <w:name w:val="List Number 4"/>
    <w:basedOn w:val="Normal"/>
    <w:uiPriority w:val="98"/>
    <w:semiHidden/>
    <w:rsid w:val="008F3A94"/>
    <w:pPr>
      <w:numPr>
        <w:numId w:val="18"/>
      </w:numPr>
      <w:contextualSpacing/>
    </w:pPr>
  </w:style>
  <w:style w:type="paragraph" w:styleId="ListNumber5">
    <w:name w:val="List Number 5"/>
    <w:basedOn w:val="Normal"/>
    <w:uiPriority w:val="98"/>
    <w:semiHidden/>
    <w:rsid w:val="008F3A94"/>
    <w:pPr>
      <w:numPr>
        <w:numId w:val="19"/>
      </w:numPr>
      <w:contextualSpacing/>
    </w:pPr>
  </w:style>
  <w:style w:type="paragraph" w:styleId="ListParagraph">
    <w:name w:val="List Paragraph"/>
    <w:basedOn w:val="Normal"/>
    <w:uiPriority w:val="98"/>
    <w:semiHidden/>
    <w:rsid w:val="008F3A94"/>
    <w:pPr>
      <w:ind w:left="720"/>
    </w:pPr>
  </w:style>
  <w:style w:type="table" w:customStyle="1"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customStyle="1" w:styleId="NoteHeading1">
    <w:name w:val="Note Heading1"/>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customStyle="1"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GridTable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20"/>
      </w:numPr>
    </w:pPr>
    <w:rPr>
      <w:lang w:val="en-US"/>
    </w:rPr>
  </w:style>
  <w:style w:type="paragraph" w:customStyle="1" w:styleId="DashEN1forOutlook">
    <w:name w:val="Dash EN1 for Outlook"/>
    <w:basedOn w:val="DashEn1"/>
    <w:uiPriority w:val="98"/>
    <w:semiHidden/>
    <w:rsid w:val="008F3A94"/>
    <w:pPr>
      <w:numPr>
        <w:numId w:val="20"/>
      </w:numPr>
    </w:pPr>
  </w:style>
  <w:style w:type="paragraph" w:customStyle="1" w:styleId="ClassificationDLMheader">
    <w:name w:val="Classification DLM: header"/>
    <w:basedOn w:val="ClassificationDLMfooter"/>
    <w:uiPriority w:val="20"/>
    <w:semiHidden/>
    <w:rsid w:val="008F3A94"/>
  </w:style>
  <w:style w:type="paragraph" w:customStyle="1" w:styleId="ClassificationDLMfooter">
    <w:name w:val="Classification DLM: footer"/>
    <w:uiPriority w:val="20"/>
    <w:semiHidden/>
    <w:rsid w:val="008F3A94"/>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1"/>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2"/>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3"/>
      </w:numPr>
    </w:pPr>
  </w:style>
  <w:style w:type="paragraph" w:customStyle="1" w:styleId="TableDot1">
    <w:name w:val="Table: Dot1"/>
    <w:basedOn w:val="TableDot"/>
    <w:uiPriority w:val="12"/>
    <w:rsid w:val="00AB6123"/>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8" w:unhideWhenUsed="0"/>
    <w:lsdException w:name="heading 1" w:semiHidden="0" w:uiPriority="24" w:unhideWhenUsed="0" w:qFormat="1"/>
    <w:lsdException w:name="heading 2" w:semiHidden="0" w:uiPriority="24" w:unhideWhenUsed="0" w:qFormat="1"/>
    <w:lsdException w:name="heading 3" w:semiHidden="0" w:uiPriority="24" w:unhideWhenUsed="0" w:qFormat="1"/>
    <w:lsdException w:name="heading 4" w:semiHidden="0" w:uiPriority="24" w:unhideWhenUsed="0" w:qFormat="1"/>
    <w:lsdException w:name="heading 5" w:semiHidden="0" w:uiPriority="24" w:unhideWhenUsed="0" w:qFormat="1"/>
    <w:lsdException w:name="heading 6" w:uiPriority="98"/>
    <w:lsdException w:name="heading 7" w:uiPriority="9"/>
    <w:lsdException w:name="heading 8" w:uiPriority="9"/>
    <w:lsdException w:name="heading 9" w:uiPriority="9"/>
    <w:lsdException w:name="toc 1" w:uiPriority="98"/>
    <w:lsdException w:name="toc 2" w:uiPriority="98"/>
    <w:lsdException w:name="toc 3" w:uiPriority="98"/>
    <w:lsdException w:name="toc 4" w:uiPriority="98"/>
    <w:lsdException w:name="toc 5" w:uiPriority="98"/>
    <w:lsdException w:name="toc 6" w:uiPriority="39"/>
    <w:lsdException w:name="toc 7" w:uiPriority="39"/>
    <w:lsdException w:name="toc 8" w:uiPriority="39"/>
    <w:lsdException w:name="toc 9" w:uiPriority="39"/>
    <w:lsdException w:name="footnote text" w:uiPriority="0"/>
    <w:lsdException w:name="header" w:uiPriority="98"/>
    <w:lsdException w:name="footer" w:uiPriority="98"/>
    <w:lsdException w:name="caption" w:uiPriority="35"/>
    <w:lsdException w:name="footnote reference" w:uiPriority="0"/>
    <w:lsdException w:name="page number" w:uiPriority="0"/>
    <w:lsdException w:name="endnote reference" w:uiPriority="0"/>
    <w:lsdException w:name="endnote text" w:uiPriority="0"/>
    <w:lsdException w:name="List Number" w:semiHidden="0" w:uiPriority="98" w:unhideWhenUsed="0"/>
    <w:lsdException w:name="List 4" w:semiHidden="0" w:unhideWhenUsed="0"/>
    <w:lsdException w:name="List 5" w:semiHidden="0"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semiHidden="0" w:uiPriority="98" w:unhideWhenUsed="0"/>
    <w:lsdException w:name="Salutation" w:semiHidden="0" w:unhideWhenUsed="0"/>
    <w:lsdException w:name="Date" w:semiHidden="0" w:unhideWhenUsed="0"/>
    <w:lsdException w:name="Body Text First Indent" w:semiHidden="0" w:unhideWhenUsed="0"/>
    <w:lsdException w:name="Hyperlink" w:uiPriority="0"/>
    <w:lsdException w:name="Strong" w:semiHidden="0" w:uiPriority="98" w:unhideWhenUsed="0"/>
    <w:lsdException w:name="Emphasis" w:semiHidden="0" w:uiPriority="98" w:unhideWhenUsed="0"/>
    <w:lsdException w:name="HTML Top of Form" w:uiPriority="0"/>
    <w:lsdException w:name="HTML Bottom of Form" w:uiPriority="0"/>
    <w:lsdException w:name="Normal Table" w:uiPriority="0"/>
    <w:lsdException w:name="Table Grid" w:semiHidden="0" w:uiPriority="0"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98" w:unhideWhenUsed="0"/>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semiHidden="0" w:uiPriority="98" w:unhideWhenUsed="0"/>
    <w:lsdException w:name="Subtle Reference" w:uiPriority="98" w:unhideWhenUsed="0"/>
    <w:lsdException w:name="Intense Reference" w:semiHidden="0" w:uiPriority="98" w:unhideWhenUsed="0"/>
    <w:lsdException w:name="Book Title" w:uiPriority="98" w:unhideWhenUsed="0"/>
    <w:lsdException w:name="Bibliography" w:uiPriority="37"/>
    <w:lsdException w:name="TOC Heading" w:uiPriority="39"/>
  </w:latentStyles>
  <w:style w:type="paragraph" w:default="1" w:styleId="Normal">
    <w:name w:val="Normal"/>
    <w:uiPriority w:val="98"/>
    <w:semiHidden/>
    <w:rsid w:val="005D5B26"/>
    <w:rPr>
      <w:rFonts w:ascii="Arial" w:hAnsi="Arial" w:cs="Arial"/>
      <w:sz w:val="22"/>
      <w:szCs w:val="22"/>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8F3A94"/>
    <w:pPr>
      <w:spacing w:before="420" w:after="0"/>
    </w:pPr>
    <w:rPr>
      <w:caps/>
      <w:sz w:val="20"/>
    </w:rPr>
  </w:style>
  <w:style w:type="paragraph" w:customStyle="1" w:styleId="Classificationlegalheader">
    <w:name w:val="Classification legal: header"/>
    <w:basedOn w:val="PlainParagraph"/>
    <w:uiPriority w:val="20"/>
    <w:semiHidden/>
    <w:rsid w:val="008F3A94"/>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8F3A94"/>
    <w:pPr>
      <w:spacing w:before="0" w:after="0"/>
    </w:pPr>
    <w:rPr>
      <w:b/>
      <w:caps/>
      <w:color w:val="FFFFFF"/>
      <w:shd w:val="clear" w:color="auto" w:fill="000000"/>
    </w:rPr>
  </w:style>
  <w:style w:type="paragraph" w:customStyle="1" w:styleId="Classificationsecurityfooter">
    <w:name w:val="Classification security: footer"/>
    <w:uiPriority w:val="20"/>
    <w:semiHidden/>
    <w:rsid w:val="008F3A94"/>
    <w:pPr>
      <w:widowControl w:val="0"/>
      <w:spacing w:line="280" w:lineRule="atLeast"/>
    </w:pPr>
    <w:rPr>
      <w:rFonts w:ascii="Arial" w:hAnsi="Arial" w:cs="Arial"/>
      <w:b/>
      <w:caps/>
      <w:color w:val="FFFFFF"/>
      <w:sz w:val="22"/>
      <w:szCs w:val="22"/>
      <w:shd w:val="clear" w:color="auto" w:fill="000000"/>
    </w:rPr>
  </w:style>
  <w:style w:type="paragraph" w:styleId="Footer">
    <w:name w:val="footer"/>
    <w:basedOn w:val="FooterBase"/>
    <w:uiPriority w:val="2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45"/>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45"/>
      </w:numPr>
      <w:spacing w:before="0" w:line="260" w:lineRule="atLeast"/>
    </w:pPr>
    <w:rPr>
      <w:sz w:val="20"/>
    </w:rPr>
  </w:style>
  <w:style w:type="paragraph" w:customStyle="1" w:styleId="Quotation2">
    <w:name w:val="Quotation 2"/>
    <w:basedOn w:val="PlainParagraph"/>
    <w:uiPriority w:val="9"/>
    <w:semiHidden/>
    <w:rsid w:val="008F3A94"/>
    <w:pPr>
      <w:numPr>
        <w:ilvl w:val="2"/>
        <w:numId w:val="45"/>
      </w:numPr>
      <w:spacing w:before="0" w:line="260" w:lineRule="atLeast"/>
    </w:pPr>
    <w:rPr>
      <w:sz w:val="20"/>
    </w:rPr>
  </w:style>
  <w:style w:type="paragraph" w:customStyle="1" w:styleId="Quotation3">
    <w:name w:val="Quotation 3"/>
    <w:basedOn w:val="PlainParagraph"/>
    <w:uiPriority w:val="9"/>
    <w:semiHidden/>
    <w:rsid w:val="008F3A94"/>
    <w:pPr>
      <w:numPr>
        <w:ilvl w:val="3"/>
        <w:numId w:val="45"/>
      </w:numPr>
      <w:spacing w:before="0" w:line="260" w:lineRule="atLeast"/>
    </w:pPr>
    <w:rPr>
      <w:sz w:val="20"/>
    </w:rPr>
  </w:style>
  <w:style w:type="paragraph" w:customStyle="1" w:styleId="Quotation4">
    <w:name w:val="Quotation 4"/>
    <w:basedOn w:val="PlainParagraph"/>
    <w:uiPriority w:val="9"/>
    <w:semiHidden/>
    <w:rsid w:val="008F3A94"/>
    <w:pPr>
      <w:numPr>
        <w:ilvl w:val="4"/>
        <w:numId w:val="45"/>
      </w:numPr>
      <w:spacing w:before="0" w:line="260" w:lineRule="atLeast"/>
    </w:pPr>
    <w:rPr>
      <w:sz w:val="20"/>
    </w:rPr>
  </w:style>
  <w:style w:type="paragraph" w:customStyle="1" w:styleId="Quotation5">
    <w:name w:val="Quotation 5"/>
    <w:basedOn w:val="PlainParagraph"/>
    <w:uiPriority w:val="9"/>
    <w:semiHidden/>
    <w:rsid w:val="008F3A94"/>
    <w:pPr>
      <w:numPr>
        <w:ilvl w:val="5"/>
        <w:numId w:val="45"/>
      </w:numPr>
      <w:spacing w:before="0" w:line="260" w:lineRule="atLeast"/>
    </w:pPr>
    <w:rPr>
      <w:sz w:val="20"/>
    </w:rPr>
  </w:style>
  <w:style w:type="paragraph" w:customStyle="1" w:styleId="Quotation6">
    <w:name w:val="Quotation 6"/>
    <w:basedOn w:val="PlainParagraph"/>
    <w:uiPriority w:val="9"/>
    <w:semiHidden/>
    <w:rsid w:val="008F3A94"/>
    <w:pPr>
      <w:numPr>
        <w:ilvl w:val="6"/>
        <w:numId w:val="45"/>
      </w:numPr>
      <w:spacing w:before="0" w:line="260" w:lineRule="atLeast"/>
    </w:pPr>
    <w:rPr>
      <w:sz w:val="20"/>
    </w:rPr>
  </w:style>
  <w:style w:type="paragraph" w:customStyle="1" w:styleId="Quotation7">
    <w:name w:val="Quotation 7"/>
    <w:basedOn w:val="PlainParagraph"/>
    <w:uiPriority w:val="9"/>
    <w:semiHidden/>
    <w:rsid w:val="008F3A94"/>
    <w:pPr>
      <w:numPr>
        <w:ilvl w:val="7"/>
        <w:numId w:val="45"/>
      </w:numPr>
      <w:spacing w:before="0" w:line="260" w:lineRule="atLeast"/>
    </w:pPr>
    <w:rPr>
      <w:sz w:val="20"/>
    </w:rPr>
  </w:style>
  <w:style w:type="paragraph" w:customStyle="1" w:styleId="Quotation8">
    <w:name w:val="Quotation 8"/>
    <w:basedOn w:val="PlainParagraph"/>
    <w:uiPriority w:val="9"/>
    <w:semiHidden/>
    <w:rsid w:val="008F3A94"/>
    <w:pPr>
      <w:numPr>
        <w:ilvl w:val="8"/>
        <w:numId w:val="45"/>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40"/>
      </w:numPr>
    </w:pPr>
  </w:style>
  <w:style w:type="paragraph" w:customStyle="1" w:styleId="NumberLevel2">
    <w:name w:val="Number Level 2"/>
    <w:aliases w:val="N2"/>
    <w:basedOn w:val="PlainParagraph"/>
    <w:uiPriority w:val="1"/>
    <w:qFormat/>
    <w:rsid w:val="00AA7A5B"/>
    <w:pPr>
      <w:numPr>
        <w:ilvl w:val="1"/>
        <w:numId w:val="40"/>
      </w:numPr>
    </w:pPr>
  </w:style>
  <w:style w:type="paragraph" w:customStyle="1" w:styleId="NumberLevel3">
    <w:name w:val="Number Level 3"/>
    <w:aliases w:val="N3"/>
    <w:basedOn w:val="PlainParagraph"/>
    <w:uiPriority w:val="1"/>
    <w:qFormat/>
    <w:rsid w:val="00AA7A5B"/>
    <w:pPr>
      <w:numPr>
        <w:ilvl w:val="2"/>
        <w:numId w:val="40"/>
      </w:numPr>
    </w:pPr>
  </w:style>
  <w:style w:type="paragraph" w:customStyle="1" w:styleId="NumberLevel4">
    <w:name w:val="Number Level 4"/>
    <w:aliases w:val="N4"/>
    <w:basedOn w:val="PlainParagraph"/>
    <w:uiPriority w:val="1"/>
    <w:qFormat/>
    <w:rsid w:val="00AA7A5B"/>
    <w:pPr>
      <w:numPr>
        <w:ilvl w:val="3"/>
        <w:numId w:val="40"/>
      </w:numPr>
      <w:spacing w:before="0"/>
    </w:pPr>
  </w:style>
  <w:style w:type="paragraph" w:customStyle="1" w:styleId="NumberLevel5">
    <w:name w:val="Number Level 5"/>
    <w:aliases w:val="N5"/>
    <w:basedOn w:val="PlainParagraph"/>
    <w:uiPriority w:val="1"/>
    <w:semiHidden/>
    <w:rsid w:val="00AA7A5B"/>
    <w:pPr>
      <w:numPr>
        <w:ilvl w:val="4"/>
        <w:numId w:val="40"/>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31"/>
      </w:numPr>
      <w:spacing w:before="0"/>
    </w:pPr>
  </w:style>
  <w:style w:type="paragraph" w:customStyle="1" w:styleId="DashEm1">
    <w:name w:val="Dash: Em 1"/>
    <w:aliases w:val="-EM"/>
    <w:basedOn w:val="PlainParagraph"/>
    <w:link w:val="DashEm1Char"/>
    <w:uiPriority w:val="3"/>
    <w:semiHidden/>
    <w:rsid w:val="00AA7A5B"/>
    <w:pPr>
      <w:numPr>
        <w:numId w:val="31"/>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44"/>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43"/>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41"/>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42"/>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il"/>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2"/>
      </w:numPr>
    </w:pPr>
  </w:style>
  <w:style w:type="paragraph" w:customStyle="1" w:styleId="TableNumberLevel2">
    <w:name w:val="Table: Number Level 2"/>
    <w:basedOn w:val="TablePlainParagraph"/>
    <w:uiPriority w:val="12"/>
    <w:rsid w:val="008F3A94"/>
    <w:pPr>
      <w:numPr>
        <w:ilvl w:val="1"/>
        <w:numId w:val="2"/>
      </w:numPr>
    </w:pPr>
  </w:style>
  <w:style w:type="paragraph" w:customStyle="1" w:styleId="TableNumberLevel3">
    <w:name w:val="Table: Number Level 3"/>
    <w:basedOn w:val="TablePlainParagraph"/>
    <w:uiPriority w:val="12"/>
    <w:rsid w:val="008F3A94"/>
    <w:pPr>
      <w:numPr>
        <w:ilvl w:val="2"/>
        <w:numId w:val="2"/>
      </w:numPr>
    </w:pPr>
  </w:style>
  <w:style w:type="paragraph" w:customStyle="1" w:styleId="TableNumberLevel4">
    <w:name w:val="Table: Number Level 4"/>
    <w:basedOn w:val="TablePlainParagraph"/>
    <w:uiPriority w:val="12"/>
    <w:rsid w:val="008F3A94"/>
    <w:pPr>
      <w:numPr>
        <w:ilvl w:val="3"/>
        <w:numId w:val="2"/>
      </w:numPr>
      <w:spacing w:before="0"/>
    </w:pPr>
  </w:style>
  <w:style w:type="paragraph" w:customStyle="1" w:styleId="TableNumberLevel5">
    <w:name w:val="Table: Number Level 5"/>
    <w:basedOn w:val="TablePlainParagraph"/>
    <w:uiPriority w:val="12"/>
    <w:semiHidden/>
    <w:rsid w:val="008F3A94"/>
    <w:pPr>
      <w:numPr>
        <w:ilvl w:val="4"/>
        <w:numId w:val="2"/>
      </w:numPr>
      <w:spacing w:before="0"/>
    </w:pPr>
  </w:style>
  <w:style w:type="paragraph" w:customStyle="1" w:styleId="TableNumberLevel6">
    <w:name w:val="Table: Number Level 6"/>
    <w:basedOn w:val="TablePlainParagraph"/>
    <w:uiPriority w:val="12"/>
    <w:semiHidden/>
    <w:rsid w:val="008F3A94"/>
    <w:pPr>
      <w:numPr>
        <w:ilvl w:val="5"/>
        <w:numId w:val="2"/>
      </w:numPr>
      <w:spacing w:before="0"/>
    </w:pPr>
  </w:style>
  <w:style w:type="paragraph" w:customStyle="1" w:styleId="TableNumberLevel7">
    <w:name w:val="Table: Number Level 7"/>
    <w:basedOn w:val="TablePlainParagraph"/>
    <w:uiPriority w:val="12"/>
    <w:semiHidden/>
    <w:rsid w:val="008F3A94"/>
    <w:pPr>
      <w:numPr>
        <w:ilvl w:val="6"/>
        <w:numId w:val="2"/>
      </w:numPr>
      <w:spacing w:before="0"/>
    </w:pPr>
  </w:style>
  <w:style w:type="paragraph" w:customStyle="1" w:styleId="TableNumberLevel8">
    <w:name w:val="Table: Number Level 8"/>
    <w:basedOn w:val="TablePlainParagraph"/>
    <w:uiPriority w:val="12"/>
    <w:semiHidden/>
    <w:rsid w:val="008F3A94"/>
    <w:pPr>
      <w:numPr>
        <w:ilvl w:val="7"/>
        <w:numId w:val="2"/>
      </w:numPr>
      <w:spacing w:before="0"/>
    </w:pPr>
  </w:style>
  <w:style w:type="paragraph" w:customStyle="1" w:styleId="TableNumberLevel9">
    <w:name w:val="Table: Number Level 9"/>
    <w:basedOn w:val="TablePlainParagraph"/>
    <w:uiPriority w:val="12"/>
    <w:semiHidden/>
    <w:rsid w:val="008F3A94"/>
    <w:pPr>
      <w:numPr>
        <w:ilvl w:val="8"/>
        <w:numId w:val="2"/>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3"/>
      </w:numPr>
      <w:spacing w:before="0"/>
    </w:pPr>
  </w:style>
  <w:style w:type="paragraph" w:customStyle="1" w:styleId="TableDashEn2">
    <w:name w:val="Table: Dash: En 2"/>
    <w:basedOn w:val="TablePlainParagraph"/>
    <w:uiPriority w:val="12"/>
    <w:semiHidden/>
    <w:rsid w:val="008F3A94"/>
    <w:pPr>
      <w:numPr>
        <w:ilvl w:val="3"/>
        <w:numId w:val="23"/>
      </w:numPr>
      <w:spacing w:before="0"/>
    </w:pPr>
  </w:style>
  <w:style w:type="paragraph" w:customStyle="1" w:styleId="TableDashEn3">
    <w:name w:val="Table: Dash: En 3"/>
    <w:basedOn w:val="TablePlainParagraph"/>
    <w:uiPriority w:val="12"/>
    <w:semiHidden/>
    <w:rsid w:val="008F3A94"/>
    <w:pPr>
      <w:numPr>
        <w:ilvl w:val="4"/>
        <w:numId w:val="23"/>
      </w:numPr>
      <w:spacing w:before="0"/>
    </w:pPr>
  </w:style>
  <w:style w:type="paragraph" w:customStyle="1" w:styleId="TableDashEn4">
    <w:name w:val="Table: Dash: En 4"/>
    <w:basedOn w:val="TablePlainParagraph"/>
    <w:uiPriority w:val="12"/>
    <w:semiHidden/>
    <w:rsid w:val="008F3A94"/>
    <w:pPr>
      <w:numPr>
        <w:ilvl w:val="5"/>
        <w:numId w:val="23"/>
      </w:numPr>
      <w:spacing w:before="0"/>
    </w:pPr>
  </w:style>
  <w:style w:type="paragraph" w:customStyle="1" w:styleId="TableDashEn5">
    <w:name w:val="Table: Dash: En 5"/>
    <w:basedOn w:val="TablePlainParagraph"/>
    <w:uiPriority w:val="12"/>
    <w:semiHidden/>
    <w:rsid w:val="008F3A94"/>
    <w:pPr>
      <w:numPr>
        <w:ilvl w:val="6"/>
        <w:numId w:val="23"/>
      </w:numPr>
      <w:spacing w:before="0"/>
    </w:pPr>
  </w:style>
  <w:style w:type="paragraph" w:customStyle="1" w:styleId="TableDashEn6">
    <w:name w:val="Table: Dash: En 6"/>
    <w:basedOn w:val="TablePlainParagraph"/>
    <w:uiPriority w:val="12"/>
    <w:semiHidden/>
    <w:rsid w:val="008F3A94"/>
    <w:pPr>
      <w:numPr>
        <w:ilvl w:val="7"/>
        <w:numId w:val="23"/>
      </w:numPr>
      <w:spacing w:before="0"/>
    </w:pPr>
  </w:style>
  <w:style w:type="paragraph" w:customStyle="1" w:styleId="TableDashEn7">
    <w:name w:val="Table: Dash: En 7"/>
    <w:basedOn w:val="TablePlainParagraph"/>
    <w:uiPriority w:val="12"/>
    <w:semiHidden/>
    <w:rsid w:val="008F3A94"/>
    <w:pPr>
      <w:numPr>
        <w:ilvl w:val="8"/>
        <w:numId w:val="23"/>
      </w:numPr>
      <w:spacing w:before="0"/>
    </w:pPr>
  </w:style>
  <w:style w:type="paragraph" w:customStyle="1" w:styleId="TableIndentHanging">
    <w:name w:val="Table: Indent: Hanging"/>
    <w:basedOn w:val="TablePlainParagraph"/>
    <w:uiPriority w:val="12"/>
    <w:semiHidden/>
    <w:rsid w:val="008F3A94"/>
    <w:pPr>
      <w:numPr>
        <w:numId w:val="3"/>
      </w:numPr>
      <w:tabs>
        <w:tab w:val="left" w:pos="283"/>
      </w:tabs>
      <w:spacing w:before="0"/>
    </w:pPr>
  </w:style>
  <w:style w:type="paragraph" w:customStyle="1" w:styleId="TableIndentHanging1">
    <w:name w:val="Table: Indent: Hanging 1"/>
    <w:basedOn w:val="TablePlainParagraph"/>
    <w:uiPriority w:val="12"/>
    <w:rsid w:val="008F3A94"/>
    <w:pPr>
      <w:numPr>
        <w:ilvl w:val="1"/>
        <w:numId w:val="3"/>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3"/>
      </w:numPr>
      <w:spacing w:before="0"/>
    </w:pPr>
  </w:style>
  <w:style w:type="paragraph" w:customStyle="1" w:styleId="TableIndentHanging3">
    <w:name w:val="Table: Indent: Hanging 3"/>
    <w:basedOn w:val="TablePlainParagraph"/>
    <w:uiPriority w:val="12"/>
    <w:semiHidden/>
    <w:rsid w:val="008F3A94"/>
    <w:pPr>
      <w:numPr>
        <w:ilvl w:val="3"/>
        <w:numId w:val="3"/>
      </w:numPr>
      <w:spacing w:before="0"/>
    </w:pPr>
  </w:style>
  <w:style w:type="paragraph" w:customStyle="1" w:styleId="TableIndentHanging4">
    <w:name w:val="Table: Indent: Hanging 4"/>
    <w:basedOn w:val="TablePlainParagraph"/>
    <w:uiPriority w:val="12"/>
    <w:semiHidden/>
    <w:rsid w:val="008F3A94"/>
    <w:pPr>
      <w:numPr>
        <w:ilvl w:val="4"/>
        <w:numId w:val="3"/>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3"/>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3"/>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3"/>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3"/>
      </w:numPr>
      <w:tabs>
        <w:tab w:val="left" w:pos="2268"/>
      </w:tabs>
      <w:spacing w:before="0"/>
    </w:pPr>
  </w:style>
  <w:style w:type="paragraph" w:customStyle="1" w:styleId="TableIndentFull">
    <w:name w:val="Table: Indent: Full"/>
    <w:basedOn w:val="TablePlainParagraph"/>
    <w:uiPriority w:val="12"/>
    <w:semiHidden/>
    <w:rsid w:val="008F3A94"/>
    <w:pPr>
      <w:numPr>
        <w:numId w:val="4"/>
      </w:numPr>
      <w:spacing w:before="0"/>
    </w:pPr>
  </w:style>
  <w:style w:type="paragraph" w:customStyle="1" w:styleId="TableIndentFull1">
    <w:name w:val="Table: Indent: Full 1"/>
    <w:basedOn w:val="TablePlainParagraph"/>
    <w:uiPriority w:val="12"/>
    <w:rsid w:val="008F3A94"/>
    <w:pPr>
      <w:numPr>
        <w:ilvl w:val="1"/>
        <w:numId w:val="4"/>
      </w:numPr>
      <w:spacing w:before="0"/>
    </w:pPr>
  </w:style>
  <w:style w:type="paragraph" w:customStyle="1" w:styleId="TableIndentFull2">
    <w:name w:val="Table: Indent: Full 2"/>
    <w:basedOn w:val="TablePlainParagraph"/>
    <w:uiPriority w:val="12"/>
    <w:semiHidden/>
    <w:rsid w:val="008F3A94"/>
    <w:pPr>
      <w:numPr>
        <w:ilvl w:val="2"/>
        <w:numId w:val="4"/>
      </w:numPr>
      <w:spacing w:before="0"/>
    </w:pPr>
  </w:style>
  <w:style w:type="paragraph" w:customStyle="1" w:styleId="TableIndentFull3">
    <w:name w:val="Table: Indent: Full 3"/>
    <w:basedOn w:val="TablePlainParagraph"/>
    <w:uiPriority w:val="12"/>
    <w:semiHidden/>
    <w:rsid w:val="008F3A94"/>
    <w:pPr>
      <w:numPr>
        <w:ilvl w:val="3"/>
        <w:numId w:val="4"/>
      </w:numPr>
      <w:spacing w:before="0"/>
    </w:pPr>
  </w:style>
  <w:style w:type="paragraph" w:customStyle="1" w:styleId="TableIndentFull4">
    <w:name w:val="Table: Indent: Full 4"/>
    <w:basedOn w:val="TablePlainParagraph"/>
    <w:uiPriority w:val="12"/>
    <w:semiHidden/>
    <w:rsid w:val="008F3A94"/>
    <w:pPr>
      <w:numPr>
        <w:ilvl w:val="4"/>
        <w:numId w:val="4"/>
      </w:numPr>
      <w:spacing w:before="0"/>
    </w:pPr>
  </w:style>
  <w:style w:type="paragraph" w:customStyle="1" w:styleId="TableIndentFull5">
    <w:name w:val="Table: Indent: Full 5"/>
    <w:basedOn w:val="TablePlainParagraph"/>
    <w:uiPriority w:val="12"/>
    <w:semiHidden/>
    <w:rsid w:val="008F3A94"/>
    <w:pPr>
      <w:numPr>
        <w:ilvl w:val="5"/>
        <w:numId w:val="4"/>
      </w:numPr>
      <w:spacing w:before="0"/>
    </w:pPr>
  </w:style>
  <w:style w:type="paragraph" w:customStyle="1" w:styleId="TableIndentFull6">
    <w:name w:val="Table: Indent: Full 6"/>
    <w:basedOn w:val="TablePlainParagraph"/>
    <w:uiPriority w:val="12"/>
    <w:semiHidden/>
    <w:rsid w:val="008F3A94"/>
    <w:pPr>
      <w:numPr>
        <w:ilvl w:val="6"/>
        <w:numId w:val="4"/>
      </w:numPr>
      <w:spacing w:before="0"/>
    </w:pPr>
  </w:style>
  <w:style w:type="paragraph" w:customStyle="1" w:styleId="TableIndentFull7">
    <w:name w:val="Table: Indent: Full 7"/>
    <w:basedOn w:val="TablePlainParagraph"/>
    <w:uiPriority w:val="12"/>
    <w:semiHidden/>
    <w:rsid w:val="008F3A94"/>
    <w:pPr>
      <w:numPr>
        <w:ilvl w:val="7"/>
        <w:numId w:val="4"/>
      </w:numPr>
      <w:spacing w:before="0"/>
    </w:pPr>
  </w:style>
  <w:style w:type="paragraph" w:customStyle="1" w:styleId="TableIndentFull8">
    <w:name w:val="Table: Indent: Full 8"/>
    <w:basedOn w:val="TablePlainParagraph"/>
    <w:uiPriority w:val="12"/>
    <w:semiHidden/>
    <w:rsid w:val="008F3A94"/>
    <w:pPr>
      <w:numPr>
        <w:ilvl w:val="8"/>
        <w:numId w:val="4"/>
      </w:numPr>
      <w:spacing w:before="0"/>
    </w:pPr>
  </w:style>
  <w:style w:type="paragraph" w:customStyle="1" w:styleId="TableNumberedList1">
    <w:name w:val="Table: Numbered List: 1)"/>
    <w:basedOn w:val="TablePlainParagraph"/>
    <w:uiPriority w:val="12"/>
    <w:semiHidden/>
    <w:rsid w:val="008F3A94"/>
    <w:pPr>
      <w:numPr>
        <w:numId w:val="5"/>
      </w:numPr>
      <w:spacing w:before="0"/>
    </w:pPr>
  </w:style>
  <w:style w:type="paragraph" w:customStyle="1" w:styleId="TableNumberedList11">
    <w:name w:val="Table: Numbered List: 1) 1"/>
    <w:basedOn w:val="TablePlainParagraph"/>
    <w:uiPriority w:val="12"/>
    <w:rsid w:val="008F3A94"/>
    <w:pPr>
      <w:numPr>
        <w:ilvl w:val="1"/>
        <w:numId w:val="5"/>
      </w:numPr>
      <w:spacing w:before="0"/>
    </w:pPr>
  </w:style>
  <w:style w:type="paragraph" w:customStyle="1" w:styleId="TableNumberedList12">
    <w:name w:val="Table: Numbered List: 1) 2"/>
    <w:basedOn w:val="TablePlainParagraph"/>
    <w:uiPriority w:val="12"/>
    <w:semiHidden/>
    <w:rsid w:val="008F3A94"/>
    <w:pPr>
      <w:numPr>
        <w:ilvl w:val="2"/>
        <w:numId w:val="5"/>
      </w:numPr>
      <w:spacing w:before="0"/>
    </w:pPr>
  </w:style>
  <w:style w:type="paragraph" w:customStyle="1" w:styleId="TableNumberedList13">
    <w:name w:val="Table: Numbered List: 1) 3"/>
    <w:basedOn w:val="TablePlainParagraph"/>
    <w:uiPriority w:val="12"/>
    <w:semiHidden/>
    <w:rsid w:val="008F3A94"/>
    <w:pPr>
      <w:numPr>
        <w:ilvl w:val="3"/>
        <w:numId w:val="5"/>
      </w:numPr>
      <w:spacing w:before="0"/>
    </w:pPr>
  </w:style>
  <w:style w:type="paragraph" w:customStyle="1" w:styleId="TableNumberedList14">
    <w:name w:val="Table: Numbered List: 1) 4"/>
    <w:basedOn w:val="TablePlainParagraph"/>
    <w:uiPriority w:val="12"/>
    <w:semiHidden/>
    <w:rsid w:val="008F3A94"/>
    <w:pPr>
      <w:numPr>
        <w:ilvl w:val="4"/>
        <w:numId w:val="5"/>
      </w:numPr>
      <w:spacing w:before="0"/>
    </w:pPr>
  </w:style>
  <w:style w:type="paragraph" w:customStyle="1" w:styleId="TableNumberedList15">
    <w:name w:val="Table: Numbered List: 1) 5"/>
    <w:basedOn w:val="TablePlainParagraph"/>
    <w:uiPriority w:val="12"/>
    <w:semiHidden/>
    <w:rsid w:val="008F3A94"/>
    <w:pPr>
      <w:numPr>
        <w:ilvl w:val="5"/>
        <w:numId w:val="5"/>
      </w:numPr>
      <w:spacing w:before="0"/>
    </w:pPr>
  </w:style>
  <w:style w:type="paragraph" w:customStyle="1" w:styleId="TableNumberedList16">
    <w:name w:val="Table: Numbered List: 1) 6"/>
    <w:basedOn w:val="TablePlainParagraph"/>
    <w:uiPriority w:val="12"/>
    <w:semiHidden/>
    <w:rsid w:val="008F3A94"/>
    <w:pPr>
      <w:numPr>
        <w:ilvl w:val="6"/>
        <w:numId w:val="5"/>
      </w:numPr>
      <w:spacing w:before="0"/>
    </w:pPr>
  </w:style>
  <w:style w:type="paragraph" w:customStyle="1" w:styleId="TableNumberedList17">
    <w:name w:val="Table: Numbered List: 1) 7"/>
    <w:basedOn w:val="TablePlainParagraph"/>
    <w:uiPriority w:val="12"/>
    <w:semiHidden/>
    <w:rsid w:val="008F3A94"/>
    <w:pPr>
      <w:numPr>
        <w:ilvl w:val="7"/>
        <w:numId w:val="5"/>
      </w:numPr>
      <w:spacing w:before="0"/>
    </w:pPr>
  </w:style>
  <w:style w:type="paragraph" w:customStyle="1" w:styleId="TableNumberedList18">
    <w:name w:val="Table: Numbered List: 1) 8"/>
    <w:basedOn w:val="TablePlainParagraph"/>
    <w:uiPriority w:val="12"/>
    <w:semiHidden/>
    <w:rsid w:val="008F3A94"/>
    <w:pPr>
      <w:numPr>
        <w:ilvl w:val="8"/>
        <w:numId w:val="5"/>
      </w:numPr>
      <w:spacing w:before="0"/>
    </w:pPr>
  </w:style>
  <w:style w:type="paragraph" w:customStyle="1" w:styleId="TableNumberedLista">
    <w:name w:val="Table: Numbered List: a)"/>
    <w:basedOn w:val="TablePlainParagraph"/>
    <w:uiPriority w:val="12"/>
    <w:semiHidden/>
    <w:rsid w:val="008F3A94"/>
    <w:pPr>
      <w:numPr>
        <w:numId w:val="6"/>
      </w:numPr>
      <w:spacing w:before="0"/>
    </w:pPr>
  </w:style>
  <w:style w:type="paragraph" w:customStyle="1" w:styleId="TableNumberedLista1">
    <w:name w:val="Table: Numbered List: a) 1"/>
    <w:basedOn w:val="TablePlainParagraph"/>
    <w:uiPriority w:val="12"/>
    <w:rsid w:val="008F3A94"/>
    <w:pPr>
      <w:numPr>
        <w:ilvl w:val="1"/>
        <w:numId w:val="6"/>
      </w:numPr>
      <w:spacing w:before="0"/>
    </w:pPr>
  </w:style>
  <w:style w:type="paragraph" w:customStyle="1" w:styleId="TableNumberedLista2">
    <w:name w:val="Table: Numbered List: a) 2"/>
    <w:basedOn w:val="TablePlainParagraph"/>
    <w:uiPriority w:val="12"/>
    <w:semiHidden/>
    <w:rsid w:val="008F3A94"/>
    <w:pPr>
      <w:numPr>
        <w:ilvl w:val="2"/>
        <w:numId w:val="6"/>
      </w:numPr>
      <w:spacing w:before="0"/>
    </w:pPr>
  </w:style>
  <w:style w:type="paragraph" w:customStyle="1" w:styleId="TableNumberedLista3">
    <w:name w:val="Table: Numbered List: a) 3"/>
    <w:basedOn w:val="TablePlainParagraph"/>
    <w:uiPriority w:val="12"/>
    <w:semiHidden/>
    <w:rsid w:val="008F3A94"/>
    <w:pPr>
      <w:numPr>
        <w:ilvl w:val="3"/>
        <w:numId w:val="6"/>
      </w:numPr>
      <w:spacing w:before="0"/>
    </w:pPr>
  </w:style>
  <w:style w:type="paragraph" w:customStyle="1" w:styleId="TableNumberedLista4">
    <w:name w:val="Table: Numbered List: a) 4"/>
    <w:basedOn w:val="TablePlainParagraph"/>
    <w:uiPriority w:val="12"/>
    <w:semiHidden/>
    <w:rsid w:val="008F3A94"/>
    <w:pPr>
      <w:numPr>
        <w:ilvl w:val="4"/>
        <w:numId w:val="6"/>
      </w:numPr>
      <w:spacing w:before="0"/>
    </w:pPr>
  </w:style>
  <w:style w:type="paragraph" w:customStyle="1" w:styleId="TableNumberedLista5">
    <w:name w:val="Table: Numbered List: a) 5"/>
    <w:basedOn w:val="TablePlainParagraph"/>
    <w:uiPriority w:val="12"/>
    <w:semiHidden/>
    <w:rsid w:val="008F3A94"/>
    <w:pPr>
      <w:numPr>
        <w:ilvl w:val="5"/>
        <w:numId w:val="6"/>
      </w:numPr>
      <w:spacing w:before="0"/>
    </w:pPr>
  </w:style>
  <w:style w:type="paragraph" w:customStyle="1" w:styleId="TableNumberedLista6">
    <w:name w:val="Table: Numbered List: a) 6"/>
    <w:basedOn w:val="TablePlainParagraph"/>
    <w:uiPriority w:val="12"/>
    <w:semiHidden/>
    <w:rsid w:val="008F3A94"/>
    <w:pPr>
      <w:numPr>
        <w:ilvl w:val="6"/>
        <w:numId w:val="6"/>
      </w:numPr>
      <w:spacing w:before="0"/>
    </w:pPr>
  </w:style>
  <w:style w:type="paragraph" w:customStyle="1" w:styleId="TableNumberedLista7">
    <w:name w:val="Table: Numbered List: a) 7"/>
    <w:basedOn w:val="TablePlainParagraph"/>
    <w:uiPriority w:val="12"/>
    <w:semiHidden/>
    <w:rsid w:val="008F3A94"/>
    <w:pPr>
      <w:numPr>
        <w:ilvl w:val="7"/>
        <w:numId w:val="6"/>
      </w:numPr>
      <w:spacing w:before="0"/>
    </w:pPr>
  </w:style>
  <w:style w:type="paragraph" w:customStyle="1" w:styleId="TableNumberedLista8">
    <w:name w:val="Table: Numbered List: a) 8"/>
    <w:basedOn w:val="TablePlainParagraph"/>
    <w:uiPriority w:val="12"/>
    <w:semiHidden/>
    <w:rsid w:val="008F3A94"/>
    <w:pPr>
      <w:numPr>
        <w:ilvl w:val="8"/>
        <w:numId w:val="6"/>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7"/>
      </w:numPr>
    </w:pPr>
  </w:style>
  <w:style w:type="numbering" w:styleId="1ai">
    <w:name w:val="Outline List 1"/>
    <w:basedOn w:val="NoList"/>
    <w:uiPriority w:val="99"/>
    <w:semiHidden/>
    <w:unhideWhenUsed/>
    <w:rsid w:val="008F3A94"/>
    <w:pPr>
      <w:numPr>
        <w:numId w:val="8"/>
      </w:numPr>
    </w:pPr>
  </w:style>
  <w:style w:type="numbering" w:styleId="ArticleSection">
    <w:name w:val="Outline List 3"/>
    <w:basedOn w:val="NoList"/>
    <w:uiPriority w:val="99"/>
    <w:semiHidden/>
    <w:unhideWhenUsed/>
    <w:rsid w:val="008F3A94"/>
    <w:pPr>
      <w:numPr>
        <w:numId w:val="9"/>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customStyle="1"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10"/>
      </w:numPr>
      <w:contextualSpacing/>
    </w:pPr>
  </w:style>
  <w:style w:type="paragraph" w:styleId="ListBullet2">
    <w:name w:val="List Bullet 2"/>
    <w:basedOn w:val="Normal"/>
    <w:uiPriority w:val="99"/>
    <w:semiHidden/>
    <w:unhideWhenUsed/>
    <w:rsid w:val="008F3A94"/>
    <w:pPr>
      <w:numPr>
        <w:numId w:val="11"/>
      </w:numPr>
      <w:contextualSpacing/>
    </w:pPr>
  </w:style>
  <w:style w:type="paragraph" w:styleId="ListBullet3">
    <w:name w:val="List Bullet 3"/>
    <w:basedOn w:val="Normal"/>
    <w:uiPriority w:val="99"/>
    <w:semiHidden/>
    <w:unhideWhenUsed/>
    <w:rsid w:val="008F3A94"/>
    <w:pPr>
      <w:numPr>
        <w:numId w:val="12"/>
      </w:numPr>
      <w:contextualSpacing/>
    </w:pPr>
  </w:style>
  <w:style w:type="paragraph" w:styleId="ListBullet4">
    <w:name w:val="List Bullet 4"/>
    <w:basedOn w:val="Normal"/>
    <w:uiPriority w:val="99"/>
    <w:semiHidden/>
    <w:unhideWhenUsed/>
    <w:rsid w:val="008F3A94"/>
    <w:pPr>
      <w:numPr>
        <w:numId w:val="13"/>
      </w:numPr>
      <w:contextualSpacing/>
    </w:pPr>
  </w:style>
  <w:style w:type="paragraph" w:styleId="ListBullet5">
    <w:name w:val="List Bullet 5"/>
    <w:basedOn w:val="Normal"/>
    <w:uiPriority w:val="99"/>
    <w:semiHidden/>
    <w:unhideWhenUsed/>
    <w:rsid w:val="008F3A94"/>
    <w:pPr>
      <w:numPr>
        <w:numId w:val="14"/>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5"/>
      </w:numPr>
      <w:contextualSpacing/>
    </w:pPr>
  </w:style>
  <w:style w:type="paragraph" w:styleId="ListNumber2">
    <w:name w:val="List Number 2"/>
    <w:basedOn w:val="Normal"/>
    <w:uiPriority w:val="98"/>
    <w:semiHidden/>
    <w:rsid w:val="008F3A94"/>
    <w:pPr>
      <w:numPr>
        <w:numId w:val="16"/>
      </w:numPr>
      <w:contextualSpacing/>
    </w:pPr>
  </w:style>
  <w:style w:type="paragraph" w:styleId="ListNumber3">
    <w:name w:val="List Number 3"/>
    <w:basedOn w:val="Normal"/>
    <w:uiPriority w:val="98"/>
    <w:semiHidden/>
    <w:rsid w:val="008F3A94"/>
    <w:pPr>
      <w:numPr>
        <w:numId w:val="17"/>
      </w:numPr>
      <w:contextualSpacing/>
    </w:pPr>
  </w:style>
  <w:style w:type="paragraph" w:styleId="ListNumber4">
    <w:name w:val="List Number 4"/>
    <w:basedOn w:val="Normal"/>
    <w:uiPriority w:val="98"/>
    <w:semiHidden/>
    <w:rsid w:val="008F3A94"/>
    <w:pPr>
      <w:numPr>
        <w:numId w:val="18"/>
      </w:numPr>
      <w:contextualSpacing/>
    </w:pPr>
  </w:style>
  <w:style w:type="paragraph" w:styleId="ListNumber5">
    <w:name w:val="List Number 5"/>
    <w:basedOn w:val="Normal"/>
    <w:uiPriority w:val="98"/>
    <w:semiHidden/>
    <w:rsid w:val="008F3A94"/>
    <w:pPr>
      <w:numPr>
        <w:numId w:val="19"/>
      </w:numPr>
      <w:contextualSpacing/>
    </w:pPr>
  </w:style>
  <w:style w:type="paragraph" w:styleId="ListParagraph">
    <w:name w:val="List Paragraph"/>
    <w:basedOn w:val="Normal"/>
    <w:uiPriority w:val="98"/>
    <w:semiHidden/>
    <w:rsid w:val="008F3A94"/>
    <w:pPr>
      <w:ind w:left="720"/>
    </w:pPr>
  </w:style>
  <w:style w:type="table" w:customStyle="1"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customStyle="1" w:styleId="NoteHeading1">
    <w:name w:val="Note Heading1"/>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customStyle="1"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GridTable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20"/>
      </w:numPr>
    </w:pPr>
    <w:rPr>
      <w:lang w:val="en-US"/>
    </w:rPr>
  </w:style>
  <w:style w:type="paragraph" w:customStyle="1" w:styleId="DashEN1forOutlook">
    <w:name w:val="Dash EN1 for Outlook"/>
    <w:basedOn w:val="DashEn1"/>
    <w:uiPriority w:val="98"/>
    <w:semiHidden/>
    <w:rsid w:val="008F3A94"/>
    <w:pPr>
      <w:numPr>
        <w:numId w:val="20"/>
      </w:numPr>
    </w:pPr>
  </w:style>
  <w:style w:type="paragraph" w:customStyle="1" w:styleId="ClassificationDLMheader">
    <w:name w:val="Classification DLM: header"/>
    <w:basedOn w:val="ClassificationDLMfooter"/>
    <w:uiPriority w:val="20"/>
    <w:semiHidden/>
    <w:rsid w:val="008F3A94"/>
  </w:style>
  <w:style w:type="paragraph" w:customStyle="1" w:styleId="ClassificationDLMfooter">
    <w:name w:val="Classification DLM: footer"/>
    <w:uiPriority w:val="20"/>
    <w:semiHidden/>
    <w:rsid w:val="008F3A94"/>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1"/>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2"/>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3"/>
      </w:numPr>
    </w:pPr>
  </w:style>
  <w:style w:type="paragraph" w:customStyle="1" w:styleId="TableDot1">
    <w:name w:val="Table: Dot1"/>
    <w:basedOn w:val="TableDot"/>
    <w:uiPriority w:val="12"/>
    <w:rsid w:val="00AB6123"/>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43436">
      <w:bodyDiv w:val="1"/>
      <w:marLeft w:val="0"/>
      <w:marRight w:val="0"/>
      <w:marTop w:val="0"/>
      <w:marBottom w:val="0"/>
      <w:divBdr>
        <w:top w:val="none" w:sz="0" w:space="0" w:color="auto"/>
        <w:left w:val="none" w:sz="0" w:space="0" w:color="auto"/>
        <w:bottom w:val="none" w:sz="0" w:space="0" w:color="auto"/>
        <w:right w:val="none" w:sz="0" w:space="0" w:color="auto"/>
      </w:divBdr>
      <w:divsChild>
        <w:div w:id="686103735">
          <w:marLeft w:val="0"/>
          <w:marRight w:val="0"/>
          <w:marTop w:val="0"/>
          <w:marBottom w:val="0"/>
          <w:divBdr>
            <w:top w:val="none" w:sz="0" w:space="0" w:color="auto"/>
            <w:left w:val="none" w:sz="0" w:space="0" w:color="auto"/>
            <w:bottom w:val="none" w:sz="0" w:space="0" w:color="auto"/>
            <w:right w:val="none" w:sz="0" w:space="0" w:color="auto"/>
          </w:divBdr>
          <w:divsChild>
            <w:div w:id="510799309">
              <w:marLeft w:val="0"/>
              <w:marRight w:val="0"/>
              <w:marTop w:val="0"/>
              <w:marBottom w:val="0"/>
              <w:divBdr>
                <w:top w:val="none" w:sz="0" w:space="0" w:color="auto"/>
                <w:left w:val="none" w:sz="0" w:space="0" w:color="auto"/>
                <w:bottom w:val="none" w:sz="0" w:space="0" w:color="auto"/>
                <w:right w:val="none" w:sz="0" w:space="0" w:color="auto"/>
              </w:divBdr>
              <w:divsChild>
                <w:div w:id="1403409118">
                  <w:marLeft w:val="0"/>
                  <w:marRight w:val="0"/>
                  <w:marTop w:val="0"/>
                  <w:marBottom w:val="0"/>
                  <w:divBdr>
                    <w:top w:val="none" w:sz="0" w:space="0" w:color="auto"/>
                    <w:left w:val="none" w:sz="0" w:space="0" w:color="auto"/>
                    <w:bottom w:val="none" w:sz="0" w:space="0" w:color="auto"/>
                    <w:right w:val="none" w:sz="0" w:space="0" w:color="auto"/>
                  </w:divBdr>
                  <w:divsChild>
                    <w:div w:id="851534980">
                      <w:marLeft w:val="0"/>
                      <w:marRight w:val="0"/>
                      <w:marTop w:val="0"/>
                      <w:marBottom w:val="0"/>
                      <w:divBdr>
                        <w:top w:val="none" w:sz="0" w:space="0" w:color="auto"/>
                        <w:left w:val="none" w:sz="0" w:space="0" w:color="auto"/>
                        <w:bottom w:val="none" w:sz="0" w:space="0" w:color="auto"/>
                        <w:right w:val="none" w:sz="0" w:space="0" w:color="auto"/>
                      </w:divBdr>
                      <w:divsChild>
                        <w:div w:id="1322930990">
                          <w:marLeft w:val="0"/>
                          <w:marRight w:val="0"/>
                          <w:marTop w:val="0"/>
                          <w:marBottom w:val="0"/>
                          <w:divBdr>
                            <w:top w:val="none" w:sz="0" w:space="0" w:color="auto"/>
                            <w:left w:val="none" w:sz="0" w:space="0" w:color="auto"/>
                            <w:bottom w:val="none" w:sz="0" w:space="0" w:color="auto"/>
                            <w:right w:val="none" w:sz="0" w:space="0" w:color="auto"/>
                          </w:divBdr>
                          <w:divsChild>
                            <w:div w:id="724569825">
                              <w:marLeft w:val="0"/>
                              <w:marRight w:val="0"/>
                              <w:marTop w:val="0"/>
                              <w:marBottom w:val="0"/>
                              <w:divBdr>
                                <w:top w:val="none" w:sz="0" w:space="0" w:color="auto"/>
                                <w:left w:val="none" w:sz="0" w:space="0" w:color="auto"/>
                                <w:bottom w:val="none" w:sz="0" w:space="0" w:color="auto"/>
                                <w:right w:val="none" w:sz="0" w:space="0" w:color="auto"/>
                              </w:divBdr>
                              <w:divsChild>
                                <w:div w:id="1050149212">
                                  <w:marLeft w:val="0"/>
                                  <w:marRight w:val="0"/>
                                  <w:marTop w:val="0"/>
                                  <w:marBottom w:val="0"/>
                                  <w:divBdr>
                                    <w:top w:val="none" w:sz="0" w:space="0" w:color="auto"/>
                                    <w:left w:val="none" w:sz="0" w:space="0" w:color="auto"/>
                                    <w:bottom w:val="none" w:sz="0" w:space="0" w:color="auto"/>
                                    <w:right w:val="none" w:sz="0" w:space="0" w:color="auto"/>
                                  </w:divBdr>
                                  <w:divsChild>
                                    <w:div w:id="1927499009">
                                      <w:marLeft w:val="0"/>
                                      <w:marRight w:val="0"/>
                                      <w:marTop w:val="0"/>
                                      <w:marBottom w:val="0"/>
                                      <w:divBdr>
                                        <w:top w:val="none" w:sz="0" w:space="0" w:color="auto"/>
                                        <w:left w:val="none" w:sz="0" w:space="0" w:color="auto"/>
                                        <w:bottom w:val="none" w:sz="0" w:space="0" w:color="auto"/>
                                        <w:right w:val="none" w:sz="0" w:space="0" w:color="auto"/>
                                      </w:divBdr>
                                      <w:divsChild>
                                        <w:div w:id="232157482">
                                          <w:marLeft w:val="0"/>
                                          <w:marRight w:val="0"/>
                                          <w:marTop w:val="0"/>
                                          <w:marBottom w:val="0"/>
                                          <w:divBdr>
                                            <w:top w:val="none" w:sz="0" w:space="0" w:color="auto"/>
                                            <w:left w:val="none" w:sz="0" w:space="0" w:color="auto"/>
                                            <w:bottom w:val="none" w:sz="0" w:space="0" w:color="auto"/>
                                            <w:right w:val="none" w:sz="0" w:space="0" w:color="auto"/>
                                          </w:divBdr>
                                          <w:divsChild>
                                            <w:div w:id="1309479304">
                                              <w:marLeft w:val="0"/>
                                              <w:marRight w:val="0"/>
                                              <w:marTop w:val="0"/>
                                              <w:marBottom w:val="0"/>
                                              <w:divBdr>
                                                <w:top w:val="none" w:sz="0" w:space="0" w:color="auto"/>
                                                <w:left w:val="none" w:sz="0" w:space="0" w:color="auto"/>
                                                <w:bottom w:val="none" w:sz="0" w:space="0" w:color="auto"/>
                                                <w:right w:val="none" w:sz="0" w:space="0" w:color="auto"/>
                                              </w:divBdr>
                                              <w:divsChild>
                                                <w:div w:id="1083331108">
                                                  <w:marLeft w:val="0"/>
                                                  <w:marRight w:val="0"/>
                                                  <w:marTop w:val="0"/>
                                                  <w:marBottom w:val="0"/>
                                                  <w:divBdr>
                                                    <w:top w:val="none" w:sz="0" w:space="0" w:color="auto"/>
                                                    <w:left w:val="none" w:sz="0" w:space="0" w:color="auto"/>
                                                    <w:bottom w:val="none" w:sz="0" w:space="0" w:color="auto"/>
                                                    <w:right w:val="none" w:sz="0" w:space="0" w:color="auto"/>
                                                  </w:divBdr>
                                                  <w:divsChild>
                                                    <w:div w:id="1078940863">
                                                      <w:marLeft w:val="0"/>
                                                      <w:marRight w:val="0"/>
                                                      <w:marTop w:val="0"/>
                                                      <w:marBottom w:val="0"/>
                                                      <w:divBdr>
                                                        <w:top w:val="none" w:sz="0" w:space="0" w:color="auto"/>
                                                        <w:left w:val="none" w:sz="0" w:space="0" w:color="auto"/>
                                                        <w:bottom w:val="none" w:sz="0" w:space="0" w:color="auto"/>
                                                        <w:right w:val="none" w:sz="0" w:space="0" w:color="auto"/>
                                                      </w:divBdr>
                                                      <w:divsChild>
                                                        <w:div w:id="13728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CE7A2C0-4DA8-4773-9D6F-6AE14F2BC7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B071538CD9E0A4C9F7DA5BA31989BD7" ma:contentTypeVersion="" ma:contentTypeDescription="PDMS Document Site Content Type" ma:contentTypeScope="" ma:versionID="72621bdbaad10996906c950480ebfb59">
  <xsd:schema xmlns:xsd="http://www.w3.org/2001/XMLSchema" xmlns:xs="http://www.w3.org/2001/XMLSchema" xmlns:p="http://schemas.microsoft.com/office/2006/metadata/properties" xmlns:ns2="CCE7A2C0-4DA8-4773-9D6F-6AE14F2BC72D" targetNamespace="http://schemas.microsoft.com/office/2006/metadata/properties" ma:root="true" ma:fieldsID="661a699da3db1babf21081c66a90cbd1" ns2:_="">
    <xsd:import namespace="CCE7A2C0-4DA8-4773-9D6F-6AE14F2BC72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7A2C0-4DA8-4773-9D6F-6AE14F2BC72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AE70A-B07C-4AEE-AB59-5DC33234C261}">
  <ds:schemaRefs>
    <ds:schemaRef ds:uri="http://schemas.microsoft.com/office/2006/documentManagement/types"/>
    <ds:schemaRef ds:uri="CCE7A2C0-4DA8-4773-9D6F-6AE14F2BC72D"/>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A7C320A-8241-445D-B04A-96859B8F5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7A2C0-4DA8-4773-9D6F-6AE14F2BC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5D391-2D38-492D-92E4-27242AA7B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9086</Characters>
  <Application>Microsoft Office Word</Application>
  <DocSecurity>4</DocSecurity>
  <Lines>175</Lines>
  <Paragraphs>54</Paragraphs>
  <ScaleCrop>false</ScaleCrop>
  <HeadingPairs>
    <vt:vector size="2" baseType="variant">
      <vt:variant>
        <vt:lpstr>Title</vt:lpstr>
      </vt:variant>
      <vt:variant>
        <vt:i4>1</vt:i4>
      </vt:variant>
    </vt:vector>
  </HeadingPairs>
  <TitlesOfParts>
    <vt:vector size="1" baseType="lpstr">
      <vt:lpstr>Normal</vt:lpstr>
    </vt:vector>
  </TitlesOfParts>
  <Company>Australian Government Solicitor</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Amendments to NDIS (Becoming a Participant) Rules 2016 to support SA transition</dc:subject>
  <dc:creator>AGS</dc:creator>
  <cp:lastModifiedBy>MCNAMARA, Silvia</cp:lastModifiedBy>
  <cp:revision>2</cp:revision>
  <cp:lastPrinted>2017-02-28T03:12:00Z</cp:lastPrinted>
  <dcterms:created xsi:type="dcterms:W3CDTF">2017-06-22T02:53:00Z</dcterms:created>
  <dcterms:modified xsi:type="dcterms:W3CDTF">2017-06-22T02:53:00Z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heckforsharepointfields">
    <vt:lpwstr>True</vt:lpwstr>
  </property>
  <property fmtid="{D5CDD505-2E9C-101B-9397-08002B2CF9AE}" pid="4" name="ClearanceActualDate">
    <vt:lpwstr>17 January 2017</vt:lpwstr>
  </property>
  <property fmtid="{D5CDD505-2E9C-101B-9397-08002B2CF9AE}" pid="5" name="ClearanceDueDate">
    <vt:lpwstr>20 January 2017</vt:lpwstr>
  </property>
  <property fmtid="{D5CDD505-2E9C-101B-9397-08002B2CF9AE}" pid="6" name="Electorates">
    <vt:lpwstr> </vt:lpwstr>
  </property>
  <property fmtid="{D5CDD505-2E9C-101B-9397-08002B2CF9AE}" pid="7" name="GroupResponsible">
    <vt:lpwstr>NDIS Transition Oversight</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InitiatorAddressLine1">
    <vt:lpwstr/>
  </property>
  <property fmtid="{D5CDD505-2E9C-101B-9397-08002B2CF9AE}" pid="11" name="InitiatorAddressLine1And2">
    <vt:lpwstr/>
  </property>
  <property fmtid="{D5CDD505-2E9C-101B-9397-08002B2CF9AE}" pid="12" name="InitiatorAddressLine2">
    <vt:lpwstr/>
  </property>
  <property fmtid="{D5CDD505-2E9C-101B-9397-08002B2CF9AE}" pid="13" name="InitiatorContactName">
    <vt:lpwstr/>
  </property>
  <property fmtid="{D5CDD505-2E9C-101B-9397-08002B2CF9AE}" pid="14" name="InitiatorContactPosition">
    <vt:lpwstr/>
  </property>
  <property fmtid="{D5CDD505-2E9C-101B-9397-08002B2CF9AE}" pid="15" name="InitiatorCountry">
    <vt:lpwstr/>
  </property>
  <property fmtid="{D5CDD505-2E9C-101B-9397-08002B2CF9AE}" pid="16" name="InitiatorEmail">
    <vt:lpwstr/>
  </property>
  <property fmtid="{D5CDD505-2E9C-101B-9397-08002B2CF9AE}" pid="17" name="InitiatorFax">
    <vt:lpwstr/>
  </property>
  <property fmtid="{D5CDD505-2E9C-101B-9397-08002B2CF9AE}" pid="18" name="InitiatorFirstName">
    <vt:lpwstr/>
  </property>
  <property fmtid="{D5CDD505-2E9C-101B-9397-08002B2CF9AE}" pid="19" name="InitiatorFormalTitle">
    <vt:lpwstr/>
  </property>
  <property fmtid="{D5CDD505-2E9C-101B-9397-08002B2CF9AE}" pid="20" name="InitiatorFullName">
    <vt:lpwstr/>
  </property>
  <property fmtid="{D5CDD505-2E9C-101B-9397-08002B2CF9AE}" pid="21" name="InitiatorLastName">
    <vt:lpwstr/>
  </property>
  <property fmtid="{D5CDD505-2E9C-101B-9397-08002B2CF9AE}" pid="22" name="InitiatorMobile">
    <vt:lpwstr/>
  </property>
  <property fmtid="{D5CDD505-2E9C-101B-9397-08002B2CF9AE}" pid="23" name="InitiatorMPElectorate">
    <vt:lpwstr/>
  </property>
  <property fmtid="{D5CDD505-2E9C-101B-9397-08002B2CF9AE}" pid="24" name="InitiatorMPState">
    <vt:lpwstr/>
  </property>
  <property fmtid="{D5CDD505-2E9C-101B-9397-08002B2CF9AE}" pid="25" name="InitiatorName">
    <vt:lpwstr/>
  </property>
  <property fmtid="{D5CDD505-2E9C-101B-9397-08002B2CF9AE}" pid="26" name="InitiatorOnBehalfVia">
    <vt:lpwstr/>
  </property>
  <property fmtid="{D5CDD505-2E9C-101B-9397-08002B2CF9AE}" pid="27" name="InitiatorOrganisation">
    <vt:lpwstr/>
  </property>
  <property fmtid="{D5CDD505-2E9C-101B-9397-08002B2CF9AE}" pid="28" name="InitiatorOrganisationContactInformation">
    <vt:lpwstr/>
  </property>
  <property fmtid="{D5CDD505-2E9C-101B-9397-08002B2CF9AE}" pid="29" name="InitiatorOrganisationType">
    <vt:lpwstr/>
  </property>
  <property fmtid="{D5CDD505-2E9C-101B-9397-08002B2CF9AE}" pid="30" name="InitiatorOrganisationWebsite">
    <vt:lpwstr/>
  </property>
  <property fmtid="{D5CDD505-2E9C-101B-9397-08002B2CF9AE}" pid="31" name="InitiatorParliamentaryTitle">
    <vt:lpwstr/>
  </property>
  <property fmtid="{D5CDD505-2E9C-101B-9397-08002B2CF9AE}" pid="32" name="InitiatorPhone">
    <vt:lpwstr/>
  </property>
  <property fmtid="{D5CDD505-2E9C-101B-9397-08002B2CF9AE}" pid="33" name="InitiatorPostCode">
    <vt:lpwstr/>
  </property>
  <property fmtid="{D5CDD505-2E9C-101B-9397-08002B2CF9AE}" pid="34" name="InitiatorPostNominal">
    <vt:lpwstr/>
  </property>
  <property fmtid="{D5CDD505-2E9C-101B-9397-08002B2CF9AE}" pid="35" name="InitiatorState">
    <vt:lpwstr/>
  </property>
  <property fmtid="{D5CDD505-2E9C-101B-9397-08002B2CF9AE}" pid="36" name="InitiatorSuburbOrCity">
    <vt:lpwstr/>
  </property>
  <property fmtid="{D5CDD505-2E9C-101B-9397-08002B2CF9AE}" pid="37" name="InitiatorSuburbStatePostcode">
    <vt:lpwstr/>
  </property>
  <property fmtid="{D5CDD505-2E9C-101B-9397-08002B2CF9AE}" pid="38" name="InitiatorTitle">
    <vt:lpwstr/>
  </property>
  <property fmtid="{D5CDD505-2E9C-101B-9397-08002B2CF9AE}" pid="39" name="InitiatorTitledFullName">
    <vt:lpwstr/>
  </property>
  <property fmtid="{D5CDD505-2E9C-101B-9397-08002B2CF9AE}" pid="40" name="LastClearingOfficer">
    <vt:lpwstr>Helen MCDEVITT</vt:lpwstr>
  </property>
  <property fmtid="{D5CDD505-2E9C-101B-9397-08002B2CF9AE}" pid="41" name="LeadingLawyers">
    <vt:lpwstr>Removed</vt:lpwstr>
  </property>
  <property fmtid="{D5CDD505-2E9C-101B-9397-08002B2CF9AE}" pid="42" name="Ministers">
    <vt:lpwstr>Christian Porter</vt:lpwstr>
  </property>
  <property fmtid="{D5CDD505-2E9C-101B-9397-08002B2CF9AE}" pid="43" name="ObjectiveRef">
    <vt:lpwstr>Removed</vt:lpwstr>
  </property>
  <property fmtid="{D5CDD505-2E9C-101B-9397-08002B2CF9AE}" pid="44" name="PdrId">
    <vt:lpwstr>MS16-001654</vt:lpwstr>
  </property>
  <property fmtid="{D5CDD505-2E9C-101B-9397-08002B2CF9AE}" pid="45" name="Principal">
    <vt:lpwstr>Minister</vt:lpwstr>
  </property>
  <property fmtid="{D5CDD505-2E9C-101B-9397-08002B2CF9AE}" pid="46" name="ReasonForSensitivity">
    <vt:lpwstr/>
  </property>
  <property fmtid="{D5CDD505-2E9C-101B-9397-08002B2CF9AE}" pid="47" name="RegisteredDate">
    <vt:lpwstr>25 November 2016</vt:lpwstr>
  </property>
  <property fmtid="{D5CDD505-2E9C-101B-9397-08002B2CF9AE}" pid="48" name="RequestedAction">
    <vt:lpwstr>ACTION</vt:lpwstr>
  </property>
  <property fmtid="{D5CDD505-2E9C-101B-9397-08002B2CF9AE}" pid="49" name="ResponsibleMinister">
    <vt:lpwstr>Christian Porter</vt:lpwstr>
  </property>
  <property fmtid="{D5CDD505-2E9C-101B-9397-08002B2CF9AE}" pid="50" name="SecurityClassification">
    <vt:lpwstr>For Official Use Only (FOUO)  </vt:lpwstr>
  </property>
  <property fmtid="{D5CDD505-2E9C-101B-9397-08002B2CF9AE}" pid="51" name="Subject">
    <vt:lpwstr>Amendments to NDIS (Becoming a Participant) Rules 2016 to support SA transition</vt:lpwstr>
  </property>
  <property fmtid="{D5CDD505-2E9C-101B-9397-08002B2CF9AE}" pid="52" name="TaskSeqNo">
    <vt:lpwstr>1</vt:lpwstr>
  </property>
  <property fmtid="{D5CDD505-2E9C-101B-9397-08002B2CF9AE}" pid="53" name="Template Filename">
    <vt:lpwstr/>
  </property>
  <property fmtid="{D5CDD505-2E9C-101B-9397-08002B2CF9AE}" pid="54" name="TemplateSubType">
    <vt:lpwstr>General</vt:lpwstr>
  </property>
  <property fmtid="{D5CDD505-2E9C-101B-9397-08002B2CF9AE}" pid="55" name="TemplateType">
    <vt:lpwstr>Submission</vt:lpwstr>
  </property>
  <property fmtid="{D5CDD505-2E9C-101B-9397-08002B2CF9AE}" pid="56" name="TrustedGroups">
    <vt:lpwstr>Parliamentary Coordinator MS, DLO, Ministerial Staff - Coalition 2013, Business Administrator, Limited Distribution MS</vt:lpwstr>
  </property>
  <property fmtid="{D5CDD505-2E9C-101B-9397-08002B2CF9AE}" pid="57" name="WSFooter">
    <vt:lpwstr>19608032</vt:lpwstr>
  </property>
  <property fmtid="{D5CDD505-2E9C-101B-9397-08002B2CF9AE}" pid="58" name="ContentTypeId">
    <vt:lpwstr>0x010100266966F133664895A6EE3632470D45F5003B071538CD9E0A4C9F7DA5BA31989BD7</vt:lpwstr>
  </property>
</Properties>
</file>