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5B6" w:rsidRPr="00634F6F" w:rsidRDefault="009355B6" w:rsidP="009355B6">
      <w:pPr>
        <w:pStyle w:val="ActHead1"/>
        <w:spacing w:before="240"/>
      </w:pPr>
      <w:r w:rsidRPr="00634F6F">
        <w:rPr>
          <w:rStyle w:val="CharChapNo"/>
        </w:rPr>
        <w:t>Schedule 1</w:t>
      </w:r>
      <w:r w:rsidRPr="00634F6F">
        <w:t>—</w:t>
      </w:r>
      <w:r w:rsidRPr="00634F6F">
        <w:rPr>
          <w:rStyle w:val="CharChapText"/>
        </w:rPr>
        <w:t>Specified permissible ingredients and requirements applying to these ingredients when contained in a medicine</w:t>
      </w:r>
    </w:p>
    <w:p w:rsidR="009355B6" w:rsidRPr="00044C5D" w:rsidRDefault="009355B6" w:rsidP="009355B6">
      <w:pPr>
        <w:pStyle w:val="Schedulereference"/>
        <w:ind w:left="0"/>
        <w:rPr>
          <w:rFonts w:ascii="Times New Roman" w:hAnsi="Times New Roman"/>
        </w:rPr>
      </w:pPr>
      <w:r w:rsidRPr="00044C5D">
        <w:rPr>
          <w:rFonts w:ascii="Times New Roman" w:hAnsi="Times New Roman"/>
        </w:rPr>
        <w:t>(</w:t>
      </w:r>
      <w:proofErr w:type="gramStart"/>
      <w:r w:rsidRPr="00044C5D">
        <w:rPr>
          <w:rFonts w:ascii="Times New Roman" w:hAnsi="Times New Roman"/>
        </w:rPr>
        <w:t>section</w:t>
      </w:r>
      <w:proofErr w:type="gramEnd"/>
      <w:r w:rsidRPr="00044C5D">
        <w:rPr>
          <w:rFonts w:ascii="Times New Roman" w:hAnsi="Times New Roman"/>
        </w:rPr>
        <w:t xml:space="preserve"> 4)</w:t>
      </w:r>
    </w:p>
    <w:p w:rsidR="009355B6" w:rsidRPr="0065666A" w:rsidRDefault="009355B6" w:rsidP="009355B6">
      <w:pPr>
        <w:pStyle w:val="ActHead2"/>
        <w:spacing w:after="120"/>
      </w:pPr>
      <w:r w:rsidRPr="00C750E0">
        <w:rPr>
          <w:rStyle w:val="CharPartNo"/>
        </w:rPr>
        <w:t>Part 2</w:t>
      </w:r>
      <w:r w:rsidRPr="00223F81">
        <w:t>—</w:t>
      </w:r>
      <w:r w:rsidRPr="0065666A">
        <w:rPr>
          <w:rStyle w:val="CharPartText"/>
        </w:rPr>
        <w:t>Table 1</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2414"/>
        <w:gridCol w:w="1701"/>
        <w:gridCol w:w="3260"/>
      </w:tblGrid>
      <w:tr w:rsidR="008D6709" w:rsidRPr="000570BC" w:rsidTr="008D6709">
        <w:trPr>
          <w:trHeight w:val="1330"/>
          <w:tblHeader/>
        </w:trPr>
        <w:tc>
          <w:tcPr>
            <w:tcW w:w="720" w:type="pct"/>
            <w:tcBorders>
              <w:top w:val="single" w:sz="12" w:space="0" w:color="auto"/>
              <w:bottom w:val="single" w:sz="12" w:space="0" w:color="auto"/>
            </w:tcBorders>
            <w:shd w:val="clear" w:color="auto" w:fill="auto"/>
          </w:tcPr>
          <w:p w:rsidR="008D6709" w:rsidRPr="008D6709" w:rsidRDefault="008D6709" w:rsidP="008D6709">
            <w:pPr>
              <w:rPr>
                <w:rFonts w:ascii="Times New Roman" w:hAnsi="Times New Roman" w:cs="Times New Roman"/>
                <w:b/>
                <w:bCs/>
                <w:color w:val="000000"/>
              </w:rPr>
            </w:pPr>
            <w:r w:rsidRPr="008D6709">
              <w:rPr>
                <w:rFonts w:ascii="Times New Roman" w:hAnsi="Times New Roman" w:cs="Times New Roman"/>
                <w:b/>
                <w:bCs/>
                <w:color w:val="000000"/>
              </w:rPr>
              <w:t>Column 1</w:t>
            </w:r>
          </w:p>
        </w:tc>
        <w:tc>
          <w:tcPr>
            <w:tcW w:w="1401" w:type="pct"/>
            <w:tcBorders>
              <w:top w:val="single" w:sz="12" w:space="0" w:color="auto"/>
              <w:bottom w:val="single" w:sz="12" w:space="0" w:color="auto"/>
            </w:tcBorders>
            <w:shd w:val="clear" w:color="auto" w:fill="auto"/>
          </w:tcPr>
          <w:p w:rsidR="008D6709" w:rsidRPr="000570BC" w:rsidRDefault="008D6709" w:rsidP="00677269">
            <w:pPr>
              <w:spacing w:line="240" w:lineRule="auto"/>
              <w:rPr>
                <w:rFonts w:ascii="Times New Roman" w:hAnsi="Times New Roman" w:cs="Times New Roman"/>
                <w:b/>
              </w:rPr>
            </w:pPr>
            <w:r w:rsidRPr="000570BC">
              <w:rPr>
                <w:rFonts w:ascii="Times New Roman" w:hAnsi="Times New Roman" w:cs="Times New Roman"/>
                <w:b/>
              </w:rPr>
              <w:t>Column 2</w:t>
            </w:r>
          </w:p>
          <w:p w:rsidR="008D6709" w:rsidRPr="000570BC" w:rsidRDefault="008D6709" w:rsidP="00677269">
            <w:pPr>
              <w:spacing w:before="120" w:line="240" w:lineRule="auto"/>
              <w:rPr>
                <w:rFonts w:ascii="Times New Roman" w:hAnsi="Times New Roman" w:cs="Times New Roman"/>
                <w:b/>
              </w:rPr>
            </w:pPr>
            <w:r w:rsidRPr="000570BC">
              <w:rPr>
                <w:rFonts w:ascii="Times New Roman" w:hAnsi="Times New Roman" w:cs="Times New Roman"/>
                <w:b/>
              </w:rPr>
              <w:t>Ingredient Name</w:t>
            </w:r>
          </w:p>
        </w:tc>
        <w:tc>
          <w:tcPr>
            <w:tcW w:w="987" w:type="pct"/>
            <w:tcBorders>
              <w:top w:val="single" w:sz="12" w:space="0" w:color="auto"/>
              <w:bottom w:val="single" w:sz="12" w:space="0" w:color="auto"/>
            </w:tcBorders>
            <w:shd w:val="clear" w:color="auto" w:fill="auto"/>
          </w:tcPr>
          <w:p w:rsidR="008D6709" w:rsidRPr="000570BC" w:rsidRDefault="008D6709" w:rsidP="00677269">
            <w:pPr>
              <w:spacing w:line="240" w:lineRule="auto"/>
              <w:rPr>
                <w:rFonts w:ascii="Times New Roman" w:hAnsi="Times New Roman" w:cs="Times New Roman"/>
                <w:b/>
              </w:rPr>
            </w:pPr>
            <w:r w:rsidRPr="000570BC">
              <w:rPr>
                <w:rFonts w:ascii="Times New Roman" w:hAnsi="Times New Roman" w:cs="Times New Roman"/>
                <w:b/>
              </w:rPr>
              <w:t>Column 3</w:t>
            </w:r>
          </w:p>
          <w:p w:rsidR="008D6709" w:rsidRPr="000570BC" w:rsidRDefault="008D6709" w:rsidP="00677269">
            <w:pPr>
              <w:spacing w:before="120" w:line="240" w:lineRule="auto"/>
              <w:rPr>
                <w:rFonts w:ascii="Times New Roman" w:hAnsi="Times New Roman" w:cs="Times New Roman"/>
                <w:b/>
              </w:rPr>
            </w:pPr>
            <w:r w:rsidRPr="000570BC">
              <w:rPr>
                <w:rFonts w:ascii="Times New Roman" w:hAnsi="Times New Roman" w:cs="Times New Roman"/>
                <w:b/>
              </w:rPr>
              <w:t>Purpose of the ingredient in the medicine</w:t>
            </w:r>
          </w:p>
        </w:tc>
        <w:tc>
          <w:tcPr>
            <w:tcW w:w="1892" w:type="pct"/>
            <w:tcBorders>
              <w:top w:val="single" w:sz="12" w:space="0" w:color="auto"/>
              <w:bottom w:val="single" w:sz="12" w:space="0" w:color="auto"/>
            </w:tcBorders>
            <w:shd w:val="clear" w:color="auto" w:fill="auto"/>
          </w:tcPr>
          <w:p w:rsidR="008D6709" w:rsidRPr="000570BC" w:rsidRDefault="008D6709" w:rsidP="00677269">
            <w:pPr>
              <w:spacing w:line="240" w:lineRule="auto"/>
              <w:rPr>
                <w:rFonts w:ascii="Times New Roman" w:hAnsi="Times New Roman" w:cs="Times New Roman"/>
                <w:b/>
              </w:rPr>
            </w:pPr>
            <w:r w:rsidRPr="000570BC">
              <w:rPr>
                <w:rFonts w:ascii="Times New Roman" w:hAnsi="Times New Roman" w:cs="Times New Roman"/>
                <w:b/>
              </w:rPr>
              <w:t>Column 4</w:t>
            </w:r>
          </w:p>
          <w:p w:rsidR="008D6709" w:rsidRPr="000570BC" w:rsidRDefault="008D6709" w:rsidP="00677269">
            <w:pPr>
              <w:spacing w:before="120" w:line="240" w:lineRule="auto"/>
              <w:rPr>
                <w:rFonts w:ascii="Times New Roman" w:hAnsi="Times New Roman" w:cs="Times New Roman"/>
                <w:b/>
              </w:rPr>
            </w:pPr>
            <w:r w:rsidRPr="000570BC">
              <w:rPr>
                <w:rFonts w:ascii="Times New Roman" w:hAnsi="Times New Roman" w:cs="Times New Roman"/>
                <w:b/>
              </w:rPr>
              <w:t>Specific requirement(s) applying to the ingredient in Column 2</w:t>
            </w:r>
          </w:p>
        </w:tc>
      </w:tr>
      <w:tr w:rsidR="008D6709" w:rsidRPr="000570BC" w:rsidTr="008D6709">
        <w:tc>
          <w:tcPr>
            <w:tcW w:w="720" w:type="pct"/>
            <w:tcBorders>
              <w:top w:val="single" w:sz="12"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2800</w:t>
            </w:r>
          </w:p>
        </w:tc>
        <w:tc>
          <w:tcPr>
            <w:tcW w:w="1401" w:type="pct"/>
            <w:tcBorders>
              <w:top w:val="single" w:sz="12" w:space="0" w:color="auto"/>
            </w:tcBorders>
            <w:shd w:val="clear" w:color="auto" w:fill="auto"/>
          </w:tcPr>
          <w:p w:rsidR="008D6709" w:rsidRPr="000570BC" w:rsidRDefault="008D6709" w:rsidP="000570BC">
            <w:pPr>
              <w:rPr>
                <w:rFonts w:ascii="Times New Roman" w:hAnsi="Times New Roman" w:cs="Times New Roman"/>
                <w:color w:val="000000"/>
                <w:sz w:val="20"/>
                <w:szCs w:val="20"/>
              </w:rPr>
            </w:pPr>
            <w:r w:rsidRPr="000570BC">
              <w:rPr>
                <w:rFonts w:ascii="Times New Roman" w:hAnsi="Times New Roman" w:cs="Times New Roman"/>
                <w:color w:val="000000"/>
                <w:sz w:val="20"/>
                <w:szCs w:val="20"/>
              </w:rPr>
              <w:t>KADSURA COCCINEA</w:t>
            </w:r>
          </w:p>
        </w:tc>
        <w:tc>
          <w:tcPr>
            <w:tcW w:w="987" w:type="pct"/>
            <w:tcBorders>
              <w:top w:val="single" w:sz="12" w:space="0" w:color="auto"/>
            </w:tcBorders>
            <w:shd w:val="clear" w:color="auto" w:fill="auto"/>
          </w:tcPr>
          <w:p w:rsidR="008D6709" w:rsidRPr="000570BC" w:rsidRDefault="008D6709" w:rsidP="000570BC">
            <w:pPr>
              <w:rPr>
                <w:rFonts w:ascii="Times New Roman" w:hAnsi="Times New Roman" w:cs="Times New Roman"/>
                <w:color w:val="000000"/>
                <w:sz w:val="20"/>
                <w:szCs w:val="20"/>
              </w:rPr>
            </w:pPr>
            <w:r w:rsidRPr="000570BC">
              <w:rPr>
                <w:rFonts w:ascii="Times New Roman" w:hAnsi="Times New Roman" w:cs="Times New Roman"/>
                <w:color w:val="000000"/>
                <w:sz w:val="20"/>
                <w:szCs w:val="20"/>
              </w:rPr>
              <w:t>A,H</w:t>
            </w:r>
          </w:p>
        </w:tc>
        <w:tc>
          <w:tcPr>
            <w:tcW w:w="1892" w:type="pct"/>
            <w:tcBorders>
              <w:top w:val="single" w:sz="12" w:space="0" w:color="auto"/>
            </w:tcBorders>
            <w:shd w:val="clear" w:color="auto" w:fill="auto"/>
          </w:tcPr>
          <w:p w:rsidR="008D6709" w:rsidRPr="000570BC" w:rsidRDefault="008D6709" w:rsidP="000570BC">
            <w:pPr>
              <w:rPr>
                <w:rFonts w:ascii="Times New Roman" w:hAnsi="Times New Roman" w:cs="Times New Roman"/>
                <w:color w:val="000000"/>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KAEMPFERIA GALANGA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KALMIA LATIFOLIA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KAOLIN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0" w:name="CU_82809"/>
            <w:bookmarkEnd w:id="0"/>
            <w:r w:rsidRPr="008D6709">
              <w:rPr>
                <w:rFonts w:ascii="Times New Roman" w:hAnsi="Times New Roman" w:cs="Times New Roman"/>
                <w:color w:val="000000"/>
                <w:sz w:val="20"/>
                <w:szCs w:val="20"/>
              </w:rPr>
              <w:t>2804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KELP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Iodine is a mandatory component of Kelp dry.</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external use when the concentration of iodine in the medicine (excluding salts derivatives or iodophors) is 2.5% or less.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internal use when the medicine contains less than 300 micrograms of iodine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KELP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4E255B">
            <w:pPr>
              <w:rPr>
                <w:rFonts w:ascii="Times New Roman" w:hAnsi="Times New Roman" w:cs="Times New Roman"/>
                <w:sz w:val="20"/>
                <w:szCs w:val="20"/>
              </w:rPr>
            </w:pPr>
            <w:r w:rsidRPr="000570BC">
              <w:rPr>
                <w:rFonts w:ascii="Times New Roman" w:hAnsi="Times New Roman" w:cs="Times New Roman"/>
                <w:sz w:val="20"/>
                <w:szCs w:val="20"/>
              </w:rPr>
              <w:t>Iodine is a mandatory component of Kelp powder.</w:t>
            </w:r>
          </w:p>
          <w:p w:rsidR="008D6709" w:rsidRPr="000570BC" w:rsidRDefault="008D6709" w:rsidP="004E255B">
            <w:pPr>
              <w:rPr>
                <w:rFonts w:ascii="Times New Roman" w:hAnsi="Times New Roman" w:cs="Times New Roman"/>
                <w:sz w:val="20"/>
                <w:szCs w:val="20"/>
              </w:rPr>
            </w:pPr>
            <w:r w:rsidRPr="000570BC">
              <w:rPr>
                <w:rFonts w:ascii="Times New Roman" w:hAnsi="Times New Roman" w:cs="Times New Roman"/>
                <w:sz w:val="20"/>
                <w:szCs w:val="20"/>
              </w:rPr>
              <w:t xml:space="preserve">Only for external use when the concentration of iodine in the medicine (excluding salts derivatives </w:t>
            </w:r>
            <w:r w:rsidRPr="000570BC">
              <w:rPr>
                <w:rFonts w:ascii="Times New Roman" w:hAnsi="Times New Roman" w:cs="Times New Roman"/>
                <w:sz w:val="20"/>
                <w:szCs w:val="20"/>
              </w:rPr>
              <w:lastRenderedPageBreak/>
              <w:t>or iodophors) is 2.5% or less.</w:t>
            </w:r>
          </w:p>
          <w:p w:rsidR="008D6709" w:rsidRPr="000570BC" w:rsidRDefault="008D6709" w:rsidP="004E255B">
            <w:pPr>
              <w:rPr>
                <w:rFonts w:ascii="Times New Roman" w:hAnsi="Times New Roman" w:cs="Times New Roman"/>
                <w:sz w:val="20"/>
                <w:szCs w:val="20"/>
              </w:rPr>
            </w:pPr>
            <w:r w:rsidRPr="000570BC">
              <w:rPr>
                <w:rFonts w:ascii="Times New Roman" w:hAnsi="Times New Roman" w:cs="Times New Roman"/>
                <w:sz w:val="20"/>
                <w:szCs w:val="20"/>
              </w:rPr>
              <w:t>Only for internal use when the medicine contains less than 300 micrograms of iodine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only permitted when the medicine is for oral or sublingual use.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2806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KERATIN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KEROSENE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 homoeopathic ingredient.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in liquid preparations, the concentration in the medicine must be no more than 25%.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KIDNEY BEAN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2809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KIRSCH</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2810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KIWI FRUIT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KNAUTIA ARVENSIS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2812</w:t>
            </w:r>
          </w:p>
        </w:tc>
        <w:tc>
          <w:tcPr>
            <w:tcW w:w="1401" w:type="pct"/>
            <w:shd w:val="clear" w:color="auto" w:fill="auto"/>
          </w:tcPr>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KOREAN GINSENG ROOT DRY</w:t>
            </w:r>
          </w:p>
        </w:tc>
        <w:tc>
          <w:tcPr>
            <w:tcW w:w="987" w:type="pct"/>
            <w:shd w:val="clear" w:color="auto" w:fill="auto"/>
          </w:tcPr>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rsidP="00C7118C">
            <w:pPr>
              <w:keepNext/>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2813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KOREAN GINSENG ROOT POWDER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 w:name="CU_184440"/>
            <w:bookmarkEnd w:id="1"/>
            <w:r w:rsidRPr="008D6709">
              <w:rPr>
                <w:rFonts w:ascii="Times New Roman" w:hAnsi="Times New Roman" w:cs="Times New Roman"/>
                <w:color w:val="000000"/>
                <w:sz w:val="20"/>
                <w:szCs w:val="20"/>
              </w:rPr>
              <w:t>2814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KRAMERIA IXIENA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2815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KRAMERIA LAPPACEA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 w:name="CU_204496"/>
            <w:bookmarkEnd w:id="2"/>
            <w:r w:rsidRPr="008D6709">
              <w:rPr>
                <w:rFonts w:ascii="Times New Roman" w:hAnsi="Times New Roman" w:cs="Times New Roman"/>
                <w:color w:val="000000"/>
                <w:sz w:val="20"/>
                <w:szCs w:val="20"/>
              </w:rPr>
              <w:t>2816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KUNZEA AMBIGUA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when the plant preparation is essential oil.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when the route of administration is topical or inhalation.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dosage form is essential oil, a restricted flow insert must be fitted on the container and the medicine requires the following warning statements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(EXTERN) 'For external use only'</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(UNDILU) 'Not to be applied undiluted to the skin except on the advice of a health care practitioner'.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dosage form is other than essential oil, the maximum concentration in topical medicines must be no more than 25% w/w and the medicine requires the following warning statements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(EXTERN) 'For external use only'.</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2817</w:t>
            </w:r>
          </w:p>
        </w:tc>
        <w:tc>
          <w:tcPr>
            <w:tcW w:w="1401" w:type="pct"/>
            <w:shd w:val="clear" w:color="auto" w:fill="auto"/>
          </w:tcPr>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L-BORNEOL</w:t>
            </w:r>
          </w:p>
        </w:tc>
        <w:tc>
          <w:tcPr>
            <w:tcW w:w="987" w:type="pct"/>
            <w:shd w:val="clear" w:color="auto" w:fill="auto"/>
          </w:tcPr>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rsidP="00C7118C">
            <w:pPr>
              <w:keepNext/>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L-BORNYL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If used as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L-CARVONE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L-LIMONENE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fragrance concentration in a medicine </w:t>
            </w:r>
            <w:r w:rsidRPr="000570BC">
              <w:rPr>
                <w:rFonts w:ascii="Times New Roman" w:hAnsi="Times New Roman" w:cs="Times New Roman"/>
                <w:sz w:val="20"/>
                <w:szCs w:val="20"/>
              </w:rPr>
              <w:lastRenderedPageBreak/>
              <w:t>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 w:name="CU_256405"/>
            <w:bookmarkEnd w:id="3"/>
            <w:r w:rsidRPr="008D6709">
              <w:rPr>
                <w:rFonts w:ascii="Times New Roman" w:hAnsi="Times New Roman" w:cs="Times New Roman"/>
                <w:color w:val="000000"/>
                <w:sz w:val="20"/>
                <w:szCs w:val="20"/>
              </w:rPr>
              <w:lastRenderedPageBreak/>
              <w:t>2821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L-LINALOOL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L-MENTHONE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L-MENTHYL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L-ROSE OXIDE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w:t>
            </w:r>
            <w:r w:rsidRPr="000570BC">
              <w:rPr>
                <w:rFonts w:ascii="Times New Roman" w:hAnsi="Times New Roman" w:cs="Times New Roman"/>
                <w:sz w:val="20"/>
                <w:szCs w:val="20"/>
              </w:rPr>
              <w:lastRenderedPageBreak/>
              <w:t>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2825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LABDANUM ABSOLUTE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 w:name="CU_307733"/>
            <w:bookmarkEnd w:id="4"/>
            <w:r w:rsidRPr="008D6709">
              <w:rPr>
                <w:rFonts w:ascii="Times New Roman" w:hAnsi="Times New Roman" w:cs="Times New Roman"/>
                <w:color w:val="000000"/>
                <w:sz w:val="20"/>
                <w:szCs w:val="20"/>
              </w:rPr>
              <w:t>2826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LABDANUM GUM EXTRACT ETHYL ESTER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and the total fragrance concentration in a medicine is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LABDANUM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LABURNUM ANAGYROIDES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Sparteine</w:t>
            </w:r>
            <w:proofErr w:type="spellEnd"/>
            <w:r w:rsidRPr="000570BC">
              <w:rPr>
                <w:rFonts w:ascii="Times New Roman" w:hAnsi="Times New Roman" w:cs="Times New Roman"/>
                <w:sz w:val="20"/>
                <w:szCs w:val="20"/>
              </w:rPr>
              <w:t xml:space="preserve"> is a mandatory component of Laburnum </w:t>
            </w:r>
            <w:proofErr w:type="spellStart"/>
            <w:r w:rsidRPr="000570BC">
              <w:rPr>
                <w:rFonts w:ascii="Times New Roman" w:hAnsi="Times New Roman" w:cs="Times New Roman"/>
                <w:sz w:val="20"/>
                <w:szCs w:val="20"/>
              </w:rPr>
              <w:t>anagyroides</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w:t>
            </w:r>
            <w:proofErr w:type="spellStart"/>
            <w:r w:rsidRPr="000570BC">
              <w:rPr>
                <w:rFonts w:ascii="Times New Roman" w:hAnsi="Times New Roman" w:cs="Times New Roman"/>
                <w:sz w:val="20"/>
                <w:szCs w:val="20"/>
              </w:rPr>
              <w:t>sparteine</w:t>
            </w:r>
            <w:proofErr w:type="spellEnd"/>
            <w:r w:rsidRPr="000570BC">
              <w:rPr>
                <w:rFonts w:ascii="Times New Roman" w:hAnsi="Times New Roman" w:cs="Times New Roman"/>
                <w:sz w:val="20"/>
                <w:szCs w:val="20"/>
              </w:rPr>
              <w:t xml:space="preserve"> in the medicine must be no more than 0.001%.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LACTALBUMIN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0570BC">
              <w:rPr>
                <w:rFonts w:ascii="Times New Roman" w:hAnsi="Times New Roman" w:cs="Times New Roman"/>
                <w:sz w:val="20"/>
                <w:szCs w:val="20"/>
              </w:rPr>
              <w:t>, as in force or existing form time to time.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Sponsors should consider the impact of excipients containing alpha </w:t>
            </w:r>
            <w:proofErr w:type="spellStart"/>
            <w:r w:rsidRPr="000570BC">
              <w:rPr>
                <w:rFonts w:ascii="Times New Roman" w:hAnsi="Times New Roman" w:cs="Times New Roman"/>
                <w:sz w:val="20"/>
                <w:szCs w:val="20"/>
              </w:rPr>
              <w:t>hydroxy</w:t>
            </w:r>
            <w:proofErr w:type="spellEnd"/>
            <w:r w:rsidRPr="000570BC">
              <w:rPr>
                <w:rFonts w:ascii="Times New Roman" w:hAnsi="Times New Roman" w:cs="Times New Roman"/>
                <w:sz w:val="20"/>
                <w:szCs w:val="20"/>
              </w:rPr>
              <w:t xml:space="preserve"> acids on the sensitivity of the skin to sunlight and should ensure </w:t>
            </w:r>
            <w:r w:rsidRPr="000570BC">
              <w:rPr>
                <w:rFonts w:ascii="Times New Roman" w:hAnsi="Times New Roman" w:cs="Times New Roman"/>
                <w:sz w:val="20"/>
                <w:szCs w:val="20"/>
              </w:rPr>
              <w:lastRenderedPageBreak/>
              <w:t>the finished medicine is safe for its intended purpose.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2831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LACTITOL MONOHYDRATE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medicine requires the following warning statements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(SUGOLS) 'Medicines containing </w:t>
            </w:r>
            <w:proofErr w:type="spellStart"/>
            <w:r w:rsidRPr="000570BC">
              <w:rPr>
                <w:rFonts w:ascii="Times New Roman" w:hAnsi="Times New Roman" w:cs="Times New Roman"/>
                <w:sz w:val="20"/>
                <w:szCs w:val="20"/>
              </w:rPr>
              <w:t>lactitol</w:t>
            </w:r>
            <w:proofErr w:type="spellEnd"/>
            <w:r w:rsidRPr="000570BC">
              <w:rPr>
                <w:rFonts w:ascii="Times New Roman" w:hAnsi="Times New Roman" w:cs="Times New Roman"/>
                <w:sz w:val="20"/>
                <w:szCs w:val="20"/>
              </w:rPr>
              <w:t xml:space="preserve"> monohydrate may have a laxative effect or cause diarrhoea' (or words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(LACT) 'Contains lactose' (or words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(COWMK) 'Derived from cows milk'.</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ACIDOPHILUS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 w:name="CU_378956"/>
            <w:bookmarkEnd w:id="5"/>
            <w:r w:rsidRPr="008D6709">
              <w:rPr>
                <w:rFonts w:ascii="Times New Roman" w:hAnsi="Times New Roman" w:cs="Times New Roman"/>
                <w:color w:val="000000"/>
                <w:sz w:val="20"/>
                <w:szCs w:val="20"/>
              </w:rPr>
              <w:t>2833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AMYLOVORUS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BREVIS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CASEI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CASEI SUBSP. BIOVAR CASEI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CRISPATUS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DELBRUECKII SSP BULGARICUS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2839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LACTOBACILLUS DELBRUECKII SSP </w:t>
            </w:r>
            <w:r w:rsidRPr="000570BC">
              <w:rPr>
                <w:rFonts w:ascii="Times New Roman" w:hAnsi="Times New Roman" w:cs="Times New Roman"/>
                <w:sz w:val="20"/>
                <w:szCs w:val="20"/>
              </w:rPr>
              <w:lastRenderedPageBreak/>
              <w:t>LACTIS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FERMENTUM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GALLINARUM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GASSERI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HELVETICUS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JOHNSONII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KEFIRANOFACIENS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KEFIRGRANUM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KEFIRI</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 w:name="CU_529496"/>
            <w:bookmarkEnd w:id="6"/>
            <w:r w:rsidRPr="008D6709">
              <w:rPr>
                <w:rFonts w:ascii="Times New Roman" w:hAnsi="Times New Roman" w:cs="Times New Roman"/>
                <w:color w:val="000000"/>
                <w:sz w:val="20"/>
                <w:szCs w:val="20"/>
              </w:rPr>
              <w:t>2848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PARACASEI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2849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PARACASEI SUBSP. PARACASEI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PLANTARUM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REUTERI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RHAMNOSUS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LACTOBACILLUS SALIVARIUS SSP </w:t>
            </w:r>
            <w:r w:rsidRPr="000570BC">
              <w:rPr>
                <w:rFonts w:ascii="Times New Roman" w:hAnsi="Times New Roman" w:cs="Times New Roman"/>
                <w:sz w:val="20"/>
                <w:szCs w:val="20"/>
              </w:rPr>
              <w:lastRenderedPageBreak/>
              <w:t>SALICINIUS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LACTOBACILLUS SALIVARIUS SSP SALIVARIUS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LACTOBIONIC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 w:name="CU_6110000"/>
            <w:bookmarkEnd w:id="7"/>
            <w:r w:rsidRPr="008D6709">
              <w:rPr>
                <w:rFonts w:ascii="Times New Roman" w:hAnsi="Times New Roman" w:cs="Times New Roman"/>
                <w:color w:val="000000"/>
                <w:sz w:val="20"/>
                <w:szCs w:val="20"/>
              </w:rPr>
              <w:t>2856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LACTOSCATONE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one of the sugars is lactose then the medicine also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(LACT) ‘Contains lactose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LACTOSE MONOHYDRATE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medicine is for oral ingestion and the total amount of all sugars (monosaccharides and disaccharides such as glucose, honey, invert sugar, lactose monohydrate, maltose, and sucrose) is more than 100mg in the maximum daily dose, then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one of the sugars is lactose monohydrate then the medicine also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(LACT) ‘Contains lactose monohydrate [or words to that effect]’.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2859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LACTUCA SATIVA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 w:name="CU_6511602"/>
            <w:bookmarkEnd w:id="8"/>
            <w:r w:rsidRPr="008D6709">
              <w:rPr>
                <w:rFonts w:ascii="Times New Roman" w:hAnsi="Times New Roman" w:cs="Times New Roman"/>
                <w:color w:val="000000"/>
                <w:sz w:val="20"/>
                <w:szCs w:val="20"/>
              </w:rPr>
              <w:t>2860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LACTUCA VIROSA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LACTULOSE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LACTULOSE SOLUTION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w:t>
            </w:r>
            <w:r>
              <w:rPr>
                <w:rFonts w:ascii="Times New Roman" w:hAnsi="Times New Roman" w:cs="Times New Roman"/>
                <w:sz w:val="20"/>
                <w:szCs w:val="20"/>
              </w:rPr>
              <w:t>o</w:t>
            </w:r>
            <w:r w:rsidRPr="000570BC">
              <w:rPr>
                <w:rFonts w:ascii="Times New Roman" w:hAnsi="Times New Roman" w:cs="Times New Roman"/>
                <w:sz w:val="20"/>
                <w:szCs w:val="20"/>
              </w:rPr>
              <w:t>eia, as in force or existing form time to time.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LAGENARIA </w:t>
            </w:r>
            <w:r w:rsidRPr="000570BC">
              <w:rPr>
                <w:rFonts w:ascii="Times New Roman" w:hAnsi="Times New Roman" w:cs="Times New Roman"/>
                <w:sz w:val="20"/>
                <w:szCs w:val="20"/>
              </w:rPr>
              <w:lastRenderedPageBreak/>
              <w:t>VULGARIS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 w:name="CU_6911908"/>
            <w:bookmarkEnd w:id="9"/>
            <w:r w:rsidRPr="008D6709">
              <w:rPr>
                <w:rFonts w:ascii="Times New Roman" w:hAnsi="Times New Roman" w:cs="Times New Roman"/>
                <w:color w:val="000000"/>
                <w:sz w:val="20"/>
                <w:szCs w:val="20"/>
              </w:rPr>
              <w:lastRenderedPageBreak/>
              <w:t>2864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LAMINARIA CLOUSTONI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spacing w:after="120"/>
              <w:rPr>
                <w:rFonts w:ascii="Times New Roman" w:hAnsi="Times New Roman" w:cs="Times New Roman"/>
                <w:sz w:val="20"/>
                <w:szCs w:val="20"/>
              </w:rPr>
            </w:pPr>
            <w:r w:rsidRPr="000570BC">
              <w:rPr>
                <w:rFonts w:ascii="Times New Roman" w:hAnsi="Times New Roman" w:cs="Times New Roman"/>
                <w:sz w:val="20"/>
                <w:szCs w:val="20"/>
              </w:rPr>
              <w:t xml:space="preserve">Iodine is a mandatory component of </w:t>
            </w:r>
            <w:proofErr w:type="spellStart"/>
            <w:r w:rsidRPr="000570BC">
              <w:rPr>
                <w:rFonts w:ascii="Times New Roman" w:hAnsi="Times New Roman" w:cs="Times New Roman"/>
                <w:sz w:val="20"/>
                <w:szCs w:val="20"/>
              </w:rPr>
              <w:t>Laminaria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cloustoni</w:t>
            </w:r>
            <w:proofErr w:type="spellEnd"/>
            <w:r w:rsidRPr="000570BC">
              <w:rPr>
                <w:rFonts w:ascii="Times New Roman" w:hAnsi="Times New Roman" w:cs="Times New Roman"/>
                <w:sz w:val="20"/>
                <w:szCs w:val="20"/>
              </w:rPr>
              <w:t>.</w:t>
            </w:r>
          </w:p>
          <w:p w:rsidR="008D6709" w:rsidRPr="000570BC" w:rsidRDefault="008D6709" w:rsidP="003F60D2">
            <w:pPr>
              <w:spacing w:after="120"/>
              <w:rPr>
                <w:rFonts w:ascii="Times New Roman" w:hAnsi="Times New Roman" w:cs="Times New Roman"/>
                <w:sz w:val="20"/>
                <w:szCs w:val="20"/>
              </w:rPr>
            </w:pPr>
            <w:r w:rsidRPr="000570BC">
              <w:rPr>
                <w:rFonts w:ascii="Times New Roman" w:hAnsi="Times New Roman" w:cs="Times New Roman"/>
                <w:sz w:val="20"/>
                <w:szCs w:val="20"/>
              </w:rPr>
              <w:t>Only for external use when the concentration of iodine in the medicine (excluding salts derivatives or iodophors) is 2.5% or less.</w:t>
            </w:r>
          </w:p>
          <w:p w:rsidR="008D6709" w:rsidRPr="000570BC" w:rsidRDefault="008D6709" w:rsidP="003F60D2">
            <w:pPr>
              <w:spacing w:after="120"/>
              <w:rPr>
                <w:rFonts w:ascii="Times New Roman" w:hAnsi="Times New Roman" w:cs="Times New Roman"/>
                <w:sz w:val="20"/>
                <w:szCs w:val="20"/>
              </w:rPr>
            </w:pPr>
            <w:r w:rsidRPr="000570BC">
              <w:rPr>
                <w:rFonts w:ascii="Times New Roman" w:hAnsi="Times New Roman" w:cs="Times New Roman"/>
                <w:sz w:val="20"/>
                <w:szCs w:val="20"/>
              </w:rPr>
              <w:t>Only for internal use when the medicine contains less than 300 micrograms of iodine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LAMINARIA DIGITATA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Iodine is a mandatory component of </w:t>
            </w:r>
            <w:proofErr w:type="spellStart"/>
            <w:r w:rsidRPr="000570BC">
              <w:rPr>
                <w:rFonts w:ascii="Times New Roman" w:hAnsi="Times New Roman" w:cs="Times New Roman"/>
                <w:sz w:val="20"/>
                <w:szCs w:val="20"/>
              </w:rPr>
              <w:t>Laminaria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digitata</w:t>
            </w:r>
            <w:proofErr w:type="spellEnd"/>
            <w:r w:rsidRPr="000570BC">
              <w:rPr>
                <w:rFonts w:ascii="Times New Roman" w:hAnsi="Times New Roman" w:cs="Times New Roman"/>
                <w:sz w:val="20"/>
                <w:szCs w:val="20"/>
              </w:rPr>
              <w:t xml:space="preserve"> and must be declared in the application.</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external use when the concentration of iodine in the medicine (excluding salts derivatives or iodophors) is 2.5% or less.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internal use when the medicine contains less than 300 micrograms of iodine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LAMINARIA JAPONICA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Iodine is a mandatory component of </w:t>
            </w:r>
            <w:proofErr w:type="spellStart"/>
            <w:r w:rsidRPr="000570BC">
              <w:rPr>
                <w:rFonts w:ascii="Times New Roman" w:hAnsi="Times New Roman" w:cs="Times New Roman"/>
                <w:sz w:val="20"/>
                <w:szCs w:val="20"/>
              </w:rPr>
              <w:t>Laminaria</w:t>
            </w:r>
            <w:proofErr w:type="spellEnd"/>
            <w:r w:rsidRPr="000570BC">
              <w:rPr>
                <w:rFonts w:ascii="Times New Roman" w:hAnsi="Times New Roman" w:cs="Times New Roman"/>
                <w:sz w:val="20"/>
                <w:szCs w:val="20"/>
              </w:rPr>
              <w:t xml:space="preserve"> japonica.</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Only for external use when the concentration of iodine in the </w:t>
            </w:r>
            <w:r w:rsidRPr="000570BC">
              <w:rPr>
                <w:rFonts w:ascii="Times New Roman" w:hAnsi="Times New Roman" w:cs="Times New Roman"/>
                <w:sz w:val="20"/>
                <w:szCs w:val="20"/>
              </w:rPr>
              <w:lastRenderedPageBreak/>
              <w:t>medicine (excluding salts derivatives or iodophors) is 2.5% or less.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internal use when the medicine contains less than 300 micrograms of iodine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LAMIUM ALBUM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LANETH-5</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LANOLIN ALCOHOL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LANOLIN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LANOLIN WAX</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LANTANA CAMARA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recommended daily dose must contain no more than 1mg of the equivalent dry herbal material of Lantana </w:t>
            </w:r>
            <w:proofErr w:type="spellStart"/>
            <w:r w:rsidRPr="000570BC">
              <w:rPr>
                <w:rFonts w:ascii="Times New Roman" w:hAnsi="Times New Roman" w:cs="Times New Roman"/>
                <w:sz w:val="20"/>
                <w:szCs w:val="20"/>
              </w:rPr>
              <w:t>camara</w:t>
            </w:r>
            <w:proofErr w:type="spellEnd"/>
            <w:r w:rsidRPr="000570BC">
              <w:rPr>
                <w:rFonts w:ascii="Times New Roman" w:hAnsi="Times New Roman" w:cs="Times New Roman"/>
                <w:sz w:val="20"/>
                <w:szCs w:val="20"/>
              </w:rPr>
              <w: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LARIX ARABINOGALACTAN</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tcBorders>
              <w:bottom w:val="single" w:sz="4" w:space="0" w:color="auto"/>
            </w:tcBorders>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The ingredient must be derived from </w:t>
            </w:r>
            <w:proofErr w:type="spellStart"/>
            <w:r w:rsidRPr="000570BC">
              <w:rPr>
                <w:rFonts w:ascii="Times New Roman" w:hAnsi="Times New Roman" w:cs="Times New Roman"/>
                <w:sz w:val="20"/>
                <w:szCs w:val="20"/>
              </w:rPr>
              <w:t>Larix</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occidentalis</w:t>
            </w:r>
            <w:proofErr w:type="spellEnd"/>
            <w:r w:rsidRPr="000570BC">
              <w:rPr>
                <w:rFonts w:ascii="Times New Roman" w:hAnsi="Times New Roman" w:cs="Times New Roman"/>
                <w:sz w:val="20"/>
                <w:szCs w:val="20"/>
              </w:rPr>
              <w:t xml:space="preserve"> or </w:t>
            </w:r>
            <w:proofErr w:type="spellStart"/>
            <w:r w:rsidRPr="000570BC">
              <w:rPr>
                <w:rFonts w:ascii="Times New Roman" w:hAnsi="Times New Roman" w:cs="Times New Roman"/>
                <w:sz w:val="20"/>
                <w:szCs w:val="20"/>
              </w:rPr>
              <w:t>Larix</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larcinia</w:t>
            </w:r>
            <w:proofErr w:type="spellEnd"/>
            <w:r w:rsidRPr="000570BC">
              <w:rPr>
                <w:rFonts w:ascii="Times New Roman" w:hAnsi="Times New Roman" w:cs="Times New Roman"/>
                <w:sz w:val="20"/>
                <w:szCs w:val="20"/>
              </w:rPr>
              <w:t>.</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The maximum recommended daily dose must be no more than 15 grams.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The concentration of polysaccharides in the medicine must be equal to or more than 85%.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 w:name="CU_7913931"/>
            <w:bookmarkEnd w:id="10"/>
            <w:r w:rsidRPr="008D6709">
              <w:rPr>
                <w:rFonts w:ascii="Times New Roman" w:hAnsi="Times New Roman" w:cs="Times New Roman"/>
                <w:color w:val="000000"/>
                <w:sz w:val="20"/>
                <w:szCs w:val="20"/>
              </w:rPr>
              <w:lastRenderedPageBreak/>
              <w:t>2874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LARIX DECIDUA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LARIX KAEMPFERI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recommended daily dose must be no more than 1 mg of the equivalent dry herbal material of </w:t>
            </w:r>
            <w:proofErr w:type="spellStart"/>
            <w:r w:rsidRPr="000570BC">
              <w:rPr>
                <w:rFonts w:ascii="Times New Roman" w:hAnsi="Times New Roman" w:cs="Times New Roman"/>
                <w:sz w:val="20"/>
                <w:szCs w:val="20"/>
              </w:rPr>
              <w:t>Larix</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kaempferi</w:t>
            </w:r>
            <w:proofErr w:type="spellEnd"/>
            <w:r w:rsidRPr="000570BC">
              <w:rPr>
                <w:rFonts w:ascii="Times New Roman" w:hAnsi="Times New Roman" w:cs="Times New Roman"/>
                <w:sz w:val="20"/>
                <w:szCs w:val="20"/>
              </w:rPr>
              <w:t xml:space="preserv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LARREA TRIDENTATA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(CHAP) 'WARNING: Chaparral may harm the liver in some people - use only under supervision of a health care professional'.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LATHYRUS SATIVUS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recommended daily dose must be no more than 1mg of the equivalent dry herbal material of </w:t>
            </w:r>
            <w:proofErr w:type="spellStart"/>
            <w:r w:rsidRPr="000570BC">
              <w:rPr>
                <w:rFonts w:ascii="Times New Roman" w:hAnsi="Times New Roman" w:cs="Times New Roman"/>
                <w:sz w:val="20"/>
                <w:szCs w:val="20"/>
              </w:rPr>
              <w:t>Lathyrus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sativus</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medicine must not contain </w:t>
            </w:r>
            <w:proofErr w:type="spellStart"/>
            <w:r w:rsidRPr="000570BC">
              <w:rPr>
                <w:rFonts w:ascii="Times New Roman" w:hAnsi="Times New Roman" w:cs="Times New Roman"/>
                <w:sz w:val="20"/>
                <w:szCs w:val="20"/>
              </w:rPr>
              <w:t>lathyrogenic</w:t>
            </w:r>
            <w:proofErr w:type="spellEnd"/>
            <w:r w:rsidRPr="000570BC">
              <w:rPr>
                <w:rFonts w:ascii="Times New Roman" w:hAnsi="Times New Roman" w:cs="Times New Roman"/>
                <w:sz w:val="20"/>
                <w:szCs w:val="20"/>
              </w:rPr>
              <w:t xml:space="preserve"> amino acids.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LAURAMINE OXIDE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2879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LAUREL LEAF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LAURETH-10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LAURETH-12</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LAURETH-2</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0.4%.</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Residual levels of ethylene oxide </w:t>
            </w:r>
            <w:r w:rsidRPr="000570BC">
              <w:rPr>
                <w:rFonts w:ascii="Times New Roman" w:hAnsi="Times New Roman" w:cs="Times New Roman"/>
                <w:sz w:val="20"/>
                <w:szCs w:val="20"/>
              </w:rPr>
              <w:lastRenderedPageBreak/>
              <w:t>(and related substances) must be kept below the level of detection.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2883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LAURETH-23</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 w:name="CU_8915120"/>
            <w:bookmarkEnd w:id="11"/>
            <w:r w:rsidRPr="008D6709">
              <w:rPr>
                <w:rFonts w:ascii="Times New Roman" w:hAnsi="Times New Roman" w:cs="Times New Roman"/>
                <w:color w:val="000000"/>
                <w:sz w:val="20"/>
                <w:szCs w:val="20"/>
              </w:rPr>
              <w:t>2884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LAURETH-3</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LAURETH-4</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LAURETH-7</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LAURETH-8</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for use as an active ingredient is for use in oral medicines only and the maximum recommended daily dose must not exceed 1500 mg.</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2889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LAURIL MACROGOL 400 DIMETICONE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LAUROMACROGOL 400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LAUROYL LYSINE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0.75%.</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2892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LAURUS NOBILIS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When the plant preparation is oil or distillate, the nominal capacity of the </w:t>
            </w:r>
            <w:r w:rsidRPr="000570BC">
              <w:rPr>
                <w:rFonts w:ascii="Times New Roman" w:hAnsi="Times New Roman" w:cs="Times New Roman"/>
                <w:sz w:val="20"/>
                <w:szCs w:val="20"/>
              </w:rPr>
              <w:lastRenderedPageBreak/>
              <w:t xml:space="preserve">container must be no more than 25 millilitres. </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w:t>
            </w:r>
            <w:proofErr w:type="spellStart"/>
            <w:r w:rsidRPr="000570BC">
              <w:rPr>
                <w:rFonts w:ascii="Times New Roman" w:hAnsi="Times New Roman" w:cs="Times New Roman"/>
                <w:sz w:val="20"/>
                <w:szCs w:val="20"/>
              </w:rPr>
              <w:t>Laurus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nobilis</w:t>
            </w:r>
            <w:proofErr w:type="spellEnd"/>
            <w:r w:rsidRPr="000570BC">
              <w:rPr>
                <w:rFonts w:ascii="Times New Roman" w:hAnsi="Times New Roman" w:cs="Times New Roman"/>
                <w:sz w:val="20"/>
                <w:szCs w:val="20"/>
              </w:rPr>
              <w:t xml:space="preserve"> oil or distillate in the preparation is greater than 25% and the nominal capacity of the container is less than or equal to 15 millilitres, a restricted flow insert must be fitted on the container.</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w:t>
            </w:r>
            <w:proofErr w:type="spellStart"/>
            <w:r w:rsidRPr="000570BC">
              <w:rPr>
                <w:rFonts w:ascii="Times New Roman" w:hAnsi="Times New Roman" w:cs="Times New Roman"/>
                <w:sz w:val="20"/>
                <w:szCs w:val="20"/>
              </w:rPr>
              <w:t>Laurus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nobilis</w:t>
            </w:r>
            <w:proofErr w:type="spellEnd"/>
            <w:r w:rsidRPr="000570BC">
              <w:rPr>
                <w:rFonts w:ascii="Times New Roman" w:hAnsi="Times New Roman" w:cs="Times New Roman"/>
                <w:sz w:val="20"/>
                <w:szCs w:val="20"/>
              </w:rPr>
              <w:t xml:space="preserve"> oil or distillate in the preparation is greater than 25% and the nominal capacity of the container is greater than 15 millilitres, a child resistant closure must be fitted on the container. </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w:t>
            </w:r>
            <w:proofErr w:type="spellStart"/>
            <w:r w:rsidRPr="000570BC">
              <w:rPr>
                <w:rFonts w:ascii="Times New Roman" w:hAnsi="Times New Roman" w:cs="Times New Roman"/>
                <w:sz w:val="20"/>
                <w:szCs w:val="20"/>
              </w:rPr>
              <w:t>Laurus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nobilis</w:t>
            </w:r>
            <w:proofErr w:type="spellEnd"/>
            <w:r w:rsidRPr="000570BC">
              <w:rPr>
                <w:rFonts w:ascii="Times New Roman" w:hAnsi="Times New Roman" w:cs="Times New Roman"/>
                <w:sz w:val="20"/>
                <w:szCs w:val="20"/>
              </w:rPr>
              <w:t xml:space="preserve"> oil or distillate in the preparation is greater than 25%, the medicine must include the following warning statements on the medicine label:</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(NTAKEN) 'Not to be taken'.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2" w:name="CU_9816082"/>
            <w:bookmarkEnd w:id="12"/>
            <w:r w:rsidRPr="008D6709">
              <w:rPr>
                <w:rFonts w:ascii="Times New Roman" w:hAnsi="Times New Roman" w:cs="Times New Roman"/>
                <w:color w:val="000000"/>
                <w:sz w:val="20"/>
                <w:szCs w:val="20"/>
              </w:rPr>
              <w:lastRenderedPageBreak/>
              <w:t>2893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ALDEHYDE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coating solution,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fragrance concentration in a medicine </w:t>
            </w:r>
            <w:r w:rsidRPr="000570BC">
              <w:rPr>
                <w:rFonts w:ascii="Times New Roman" w:hAnsi="Times New Roman" w:cs="Times New Roman"/>
                <w:sz w:val="20"/>
                <w:szCs w:val="20"/>
              </w:rPr>
              <w:lastRenderedPageBreak/>
              <w:t>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BETAINE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2895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GLUCOSIDE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excipient ingredient in topical medicines for dermal application and not to be included in topical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12%.</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2896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LACTATE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3%.</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Sponsors should consider the impact of excipients containing alpha </w:t>
            </w:r>
            <w:proofErr w:type="spellStart"/>
            <w:r w:rsidRPr="000570BC">
              <w:rPr>
                <w:rFonts w:ascii="Times New Roman" w:hAnsi="Times New Roman" w:cs="Times New Roman"/>
                <w:sz w:val="20"/>
                <w:szCs w:val="20"/>
              </w:rPr>
              <w:t>hydroxy</w:t>
            </w:r>
            <w:proofErr w:type="spellEnd"/>
            <w:r w:rsidRPr="000570BC">
              <w:rPr>
                <w:rFonts w:ascii="Times New Roman" w:hAnsi="Times New Roman" w:cs="Times New Roman"/>
                <w:sz w:val="20"/>
                <w:szCs w:val="20"/>
              </w:rPr>
              <w:t xml:space="preserve"> acids on the sensitivity of the skin to sunlight and should ensure the finished medicine is safe for its intended purpose.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2897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PCA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3" w:name="CU_10317335"/>
            <w:bookmarkEnd w:id="13"/>
            <w:r w:rsidRPr="008D6709">
              <w:rPr>
                <w:rFonts w:ascii="Times New Roman" w:hAnsi="Times New Roman" w:cs="Times New Roman"/>
                <w:color w:val="000000"/>
                <w:sz w:val="20"/>
                <w:szCs w:val="20"/>
              </w:rPr>
              <w:t>2898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PEG-10 TRIS(TRIMETHYLSILOXY)SILYLETHYL DIMETICONE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w:t>
            </w:r>
            <w:r w:rsidRPr="000570BC">
              <w:rPr>
                <w:rFonts w:ascii="Times New Roman" w:hAnsi="Times New Roman" w:cs="Times New Roman"/>
                <w:sz w:val="20"/>
                <w:szCs w:val="20"/>
              </w:rPr>
              <w:lastRenderedPageBreak/>
              <w:t>must be no more than 2%.</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2899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PEG-9 POLYDIMETHYLSILOXYETHYL DIMETICONE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2.5%.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PEG/PPG-18/18 METHICONE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9%.</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Residual levels of ethylene oxide (and related substances) must be kept below the level of detection.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POLYGLUCOSE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must not exceed 1% in leave-on medicines and 3% in wash-on/wash-off medicines.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 PYRROLIDONE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LAURYLDIMONIUM HYDROXYPROPYL HYDROLYSED COLLAGEN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LAURYLDIMONIUM HYDROXYPROPYL HYDROLYSED SOY </w:t>
            </w:r>
            <w:r w:rsidRPr="000570BC">
              <w:rPr>
                <w:rFonts w:ascii="Times New Roman" w:hAnsi="Times New Roman" w:cs="Times New Roman"/>
                <w:sz w:val="20"/>
                <w:szCs w:val="20"/>
              </w:rPr>
              <w:lastRenderedPageBreak/>
              <w:t>PROTEIN</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w:t>
            </w:r>
            <w:r w:rsidRPr="000570BC">
              <w:rPr>
                <w:rFonts w:ascii="Times New Roman" w:hAnsi="Times New Roman" w:cs="Times New Roman"/>
                <w:sz w:val="20"/>
                <w:szCs w:val="20"/>
              </w:rPr>
              <w:lastRenderedPageBreak/>
              <w:t>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0.007%.</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4" w:name="CU_11018853"/>
            <w:bookmarkEnd w:id="14"/>
            <w:r w:rsidRPr="008D6709">
              <w:rPr>
                <w:rFonts w:ascii="Times New Roman" w:hAnsi="Times New Roman" w:cs="Times New Roman"/>
                <w:color w:val="000000"/>
                <w:sz w:val="20"/>
                <w:szCs w:val="20"/>
              </w:rPr>
              <w:lastRenderedPageBreak/>
              <w:t>2905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LAURYLMETICONE COPOLYOL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LAVANDIN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LAVANDIN OIL ABRIAL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5" w:name="CU_11319282"/>
            <w:bookmarkEnd w:id="15"/>
            <w:r w:rsidRPr="008D6709">
              <w:rPr>
                <w:rFonts w:ascii="Times New Roman" w:hAnsi="Times New Roman" w:cs="Times New Roman"/>
                <w:color w:val="000000"/>
                <w:sz w:val="20"/>
                <w:szCs w:val="20"/>
              </w:rPr>
              <w:t>2908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LAVANDIN OIL GROSSO</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2909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LAVANDULA ANGUSTIFOLIA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Camphor is a mandatory component of </w:t>
            </w:r>
            <w:proofErr w:type="spellStart"/>
            <w:r w:rsidRPr="000570BC">
              <w:rPr>
                <w:rFonts w:ascii="Times New Roman" w:hAnsi="Times New Roman" w:cs="Times New Roman"/>
                <w:sz w:val="20"/>
                <w:szCs w:val="20"/>
              </w:rPr>
              <w:t>Lavandula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angustifolia</w:t>
            </w:r>
            <w:proofErr w:type="spellEnd"/>
            <w:r w:rsidRPr="000570BC">
              <w:rPr>
                <w:rFonts w:ascii="Times New Roman" w:hAnsi="Times New Roman" w:cs="Times New Roman"/>
                <w:sz w:val="20"/>
                <w:szCs w:val="20"/>
              </w:rPr>
              <w:t>.</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In solid and semi solid preparations, the concentration of camphor must be no more than 12.5%.</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In liquid preparations, the nominal capacity of the container must be no more than 25 millilitres.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In liquid preparations other than essential oils or distillates, the </w:t>
            </w:r>
            <w:r w:rsidRPr="000570BC">
              <w:rPr>
                <w:rFonts w:ascii="Times New Roman" w:hAnsi="Times New Roman" w:cs="Times New Roman"/>
                <w:sz w:val="20"/>
                <w:szCs w:val="20"/>
              </w:rPr>
              <w:lastRenderedPageBreak/>
              <w:t>concentration of camphor must be no more than 2.5%.</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In essential oil or distillate preparations when the concentration of camphor is more than 2.5%, the medicine must have a restricted flow insert fitted on the container and include the following warning statements on the medicine label:</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16" w:name="CU_11521028"/>
            <w:bookmarkEnd w:id="16"/>
            <w:r w:rsidRPr="008D6709">
              <w:rPr>
                <w:rFonts w:ascii="Times New Roman" w:hAnsi="Times New Roman" w:cs="Times New Roman"/>
                <w:color w:val="000000"/>
                <w:sz w:val="20"/>
                <w:szCs w:val="20"/>
              </w:rPr>
              <w:lastRenderedPageBreak/>
              <w:t>2910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LAVANDULA ANGUSTIFOLIA SUBSP. ANGUSTIFOLIA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 xml:space="preserve">Camphor is a mandatory component of </w:t>
            </w:r>
            <w:proofErr w:type="spellStart"/>
            <w:r w:rsidRPr="000570BC">
              <w:rPr>
                <w:rFonts w:ascii="Times New Roman" w:hAnsi="Times New Roman" w:cs="Times New Roman"/>
                <w:sz w:val="20"/>
                <w:szCs w:val="20"/>
              </w:rPr>
              <w:t>Lavandula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angustifolia</w:t>
            </w:r>
            <w:proofErr w:type="spellEnd"/>
            <w:r w:rsidRPr="000570BC">
              <w:rPr>
                <w:rFonts w:ascii="Times New Roman" w:hAnsi="Times New Roman" w:cs="Times New Roman"/>
                <w:sz w:val="20"/>
                <w:szCs w:val="20"/>
              </w:rPr>
              <w:t xml:space="preserve"> subsp. </w:t>
            </w:r>
            <w:proofErr w:type="spellStart"/>
            <w:r w:rsidRPr="000570BC">
              <w:rPr>
                <w:rFonts w:ascii="Times New Roman" w:hAnsi="Times New Roman" w:cs="Times New Roman"/>
                <w:sz w:val="20"/>
                <w:szCs w:val="20"/>
              </w:rPr>
              <w:t>angustifolia</w:t>
            </w:r>
            <w:proofErr w:type="spellEnd"/>
            <w:r w:rsidRPr="000570BC">
              <w:rPr>
                <w:rFonts w:ascii="Times New Roman" w:hAnsi="Times New Roman" w:cs="Times New Roman"/>
                <w:sz w:val="20"/>
                <w:szCs w:val="20"/>
              </w:rPr>
              <w:t>.</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In solid and semi solid preparations, the concentration of camphor must be no more than 12.5%.</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In liquid preparations, the nominal capacity of the container must be no more than 25 millilitres.</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In liquid preparations other than essential oils or distillates, the concentration of camphor must be no more than 2.5%.</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lastRenderedPageBreak/>
              <w:t>In essential oil or distillate preparations when the concentration of camphor is more than 2.5%, the medicine must have a restricted flow insert fitted on the container and include the following warning statements on the medicine label:</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rsidP="00D83DA3">
            <w:pPr>
              <w:rPr>
                <w:rFonts w:ascii="Times New Roman" w:hAnsi="Times New Roman" w:cs="Times New Roman"/>
                <w:sz w:val="20"/>
                <w:szCs w:val="20"/>
              </w:rPr>
            </w:pPr>
            <w:r w:rsidRPr="000570BC">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7" w:name="CU_11621084"/>
            <w:bookmarkEnd w:id="17"/>
            <w:r w:rsidRPr="008D6709">
              <w:rPr>
                <w:rFonts w:ascii="Times New Roman" w:hAnsi="Times New Roman" w:cs="Times New Roman"/>
                <w:color w:val="000000"/>
                <w:sz w:val="20"/>
                <w:szCs w:val="20"/>
              </w:rPr>
              <w:lastRenderedPageBreak/>
              <w:t>2911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LAVANDULA X INTERMEDIA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Camphor is a mandatory component of </w:t>
            </w:r>
            <w:proofErr w:type="spellStart"/>
            <w:r w:rsidRPr="000570BC">
              <w:rPr>
                <w:rFonts w:ascii="Times New Roman" w:hAnsi="Times New Roman" w:cs="Times New Roman"/>
                <w:sz w:val="20"/>
                <w:szCs w:val="20"/>
              </w:rPr>
              <w:t>Lavandula</w:t>
            </w:r>
            <w:proofErr w:type="spellEnd"/>
            <w:r w:rsidRPr="000570BC">
              <w:rPr>
                <w:rFonts w:ascii="Times New Roman" w:hAnsi="Times New Roman" w:cs="Times New Roman"/>
                <w:sz w:val="20"/>
                <w:szCs w:val="20"/>
              </w:rPr>
              <w:t xml:space="preserve"> x intermedia.</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In solid and semi solid preparations, the concentration of camphor must be no more than 12.5%.</w:t>
            </w:r>
          </w:p>
          <w:p w:rsidR="008D6709" w:rsidRPr="000570BC" w:rsidRDefault="008D6709" w:rsidP="003F60D2">
            <w:pPr>
              <w:rPr>
                <w:rFonts w:ascii="Times New Roman" w:hAnsi="Times New Roman" w:cs="Times New Roman"/>
                <w:sz w:val="20"/>
                <w:szCs w:val="20"/>
              </w:rPr>
            </w:pP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In liquid preparations other than essential oil or distillates, the concentration of camphor must be no more than 2.5%.</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LAVENDER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t>Camphor is a mandatory component of lavender oil.</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t xml:space="preserve">In solid and semi solid preparations, </w:t>
            </w:r>
            <w:r w:rsidRPr="000570BC">
              <w:rPr>
                <w:rFonts w:ascii="Times New Roman" w:hAnsi="Times New Roman" w:cs="Times New Roman"/>
                <w:sz w:val="20"/>
                <w:szCs w:val="20"/>
              </w:rPr>
              <w:lastRenderedPageBreak/>
              <w:t>the concentration of camphor must be no more than 12.5%.</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t>In liquid preparations other than essential oils, the concentration of camphor must be no more than 2.5%.</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noBreakHyphen/>
              <w:t xml:space="preserve"> (CHILD) 'Keep out of reach of children' (or words to that effect); and</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noBreakHyphen/>
              <w:t xml:space="preserve"> (NTAKEN) 'Not to be taken'.</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noBreakHyphen/>
              <w:t xml:space="preserve"> (CHILD) 'Keep out of reach of children' (or words to that effect); and</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noBreakHyphen/>
              <w:t xml:space="preserve"> (NTAKEN) 'Not to be taken'.</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t xml:space="preserve">In essential oil preparations, if the concentration of camphor is more than 10%, and the nominal capacity of the container is more than 15 millilitres but less than or equal to 25 millilitres, the medicine must have a </w:t>
            </w:r>
            <w:r w:rsidRPr="000570BC">
              <w:rPr>
                <w:rFonts w:ascii="Times New Roman" w:hAnsi="Times New Roman" w:cs="Times New Roman"/>
                <w:sz w:val="20"/>
                <w:szCs w:val="20"/>
              </w:rPr>
              <w:lastRenderedPageBreak/>
              <w:t>restricted flow insert and child resistant closure fitted on the container and include the following warning statements on the medicine label:</w:t>
            </w:r>
          </w:p>
          <w:p w:rsidR="008D6709" w:rsidRPr="000570BC" w:rsidRDefault="008D6709" w:rsidP="002B7FF5">
            <w:pPr>
              <w:rPr>
                <w:rFonts w:ascii="Times New Roman" w:hAnsi="Times New Roman" w:cs="Times New Roman"/>
                <w:sz w:val="20"/>
                <w:szCs w:val="20"/>
              </w:rPr>
            </w:pPr>
            <w:r w:rsidRPr="000570BC">
              <w:rPr>
                <w:rFonts w:ascii="Times New Roman" w:hAnsi="Times New Roman" w:cs="Times New Roman"/>
                <w:sz w:val="20"/>
                <w:szCs w:val="20"/>
              </w:rPr>
              <w:noBreakHyphen/>
              <w:t xml:space="preserve"> (CHILD) 'Keep out of reach of children' (or words to that effect); and</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noBreakHyphen/>
              <w:t xml:space="preserve"> (NTAKEN) 'Not to be taken'.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LAWSONIA INERMIS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LEAD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0.001%.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2915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LEAD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Only for use as an active homoeopathic ingredient.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LEAF ACETAL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 flavour the total flavour concentration in a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2917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LECITHIN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8" w:name="CU_12524822"/>
            <w:bookmarkEnd w:id="18"/>
            <w:r w:rsidRPr="008D6709">
              <w:rPr>
                <w:rFonts w:ascii="Times New Roman" w:hAnsi="Times New Roman" w:cs="Times New Roman"/>
                <w:color w:val="000000"/>
                <w:sz w:val="20"/>
                <w:szCs w:val="20"/>
              </w:rPr>
              <w:t>2918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LEDEBOURIELLA SESELOIDES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LEDUM GROENLANDICUM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LEDUM PALUSTRE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the route of administration is other than topical, the maximum recommended daily dose must be no more than 0.001mg of the equivalent dry herbal material of </w:t>
            </w:r>
            <w:proofErr w:type="spellStart"/>
            <w:r w:rsidRPr="000570BC">
              <w:rPr>
                <w:rFonts w:ascii="Times New Roman" w:hAnsi="Times New Roman" w:cs="Times New Roman"/>
                <w:sz w:val="20"/>
                <w:szCs w:val="20"/>
              </w:rPr>
              <w:t>Ledum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lastRenderedPageBreak/>
              <w:t>palustre</w:t>
            </w:r>
            <w:proofErr w:type="spellEnd"/>
            <w:r w:rsidRPr="000570BC">
              <w:rPr>
                <w:rFonts w:ascii="Times New Roman" w:hAnsi="Times New Roman" w:cs="Times New Roman"/>
                <w:sz w:val="20"/>
                <w:szCs w:val="20"/>
              </w:rPr>
              <w: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LEMNA MINOR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lemon.</w:t>
            </w:r>
          </w:p>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BALM LEAF DRY</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9" w:name="CU_13325787"/>
            <w:bookmarkEnd w:id="19"/>
            <w:r w:rsidRPr="008D6709">
              <w:rPr>
                <w:rFonts w:ascii="Times New Roman" w:hAnsi="Times New Roman" w:cs="Times New Roman"/>
                <w:color w:val="000000"/>
                <w:sz w:val="20"/>
                <w:szCs w:val="20"/>
              </w:rPr>
              <w:t>2924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BALM LEAF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lemon oil.</w:t>
            </w:r>
          </w:p>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a) steam distilled or rectified; or</w:t>
            </w:r>
          </w:p>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b) for internal use; or</w:t>
            </w:r>
          </w:p>
          <w:p w:rsidR="008D6709" w:rsidRPr="000570BC" w:rsidRDefault="008D6709" w:rsidP="00136275">
            <w:pPr>
              <w:rPr>
                <w:rFonts w:ascii="Times New Roman" w:hAnsi="Times New Roman" w:cs="Times New Roman"/>
                <w:sz w:val="20"/>
                <w:szCs w:val="20"/>
              </w:rPr>
            </w:pPr>
            <w:r w:rsidRPr="000570BC">
              <w:rPr>
                <w:rFonts w:ascii="Times New Roman" w:hAnsi="Times New Roman" w:cs="Times New Roman"/>
                <w:sz w:val="20"/>
                <w:szCs w:val="20"/>
              </w:rPr>
              <w:t>c) contains 0.05% or less of lemon oil; or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d) </w:t>
            </w:r>
            <w:proofErr w:type="gramStart"/>
            <w:r w:rsidRPr="000570BC">
              <w:rPr>
                <w:rFonts w:ascii="Times New Roman" w:hAnsi="Times New Roman" w:cs="Times New Roman"/>
                <w:sz w:val="20"/>
                <w:szCs w:val="20"/>
              </w:rPr>
              <w:t>for</w:t>
            </w:r>
            <w:proofErr w:type="gramEnd"/>
            <w:r w:rsidRPr="000570BC">
              <w:rPr>
                <w:rFonts w:ascii="Times New Roman" w:hAnsi="Times New Roman" w:cs="Times New Roman"/>
                <w:sz w:val="20"/>
                <w:szCs w:val="20"/>
              </w:rPr>
              <w:t xml:space="preserve"> use in soaps or bath or shower gels that are washed off the skin.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OIL DISTILLED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8A68E0">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lemon oil distilled.</w:t>
            </w:r>
          </w:p>
          <w:p w:rsidR="008D6709" w:rsidRPr="000570BC" w:rsidRDefault="008D6709" w:rsidP="008A68E0">
            <w:pPr>
              <w:rPr>
                <w:rFonts w:ascii="Times New Roman" w:hAnsi="Times New Roman" w:cs="Times New Roman"/>
                <w:sz w:val="20"/>
                <w:szCs w:val="20"/>
              </w:rPr>
            </w:pPr>
            <w:r w:rsidRPr="000570BC">
              <w:rPr>
                <w:rFonts w:ascii="Times New Roman" w:hAnsi="Times New Roman" w:cs="Times New Roman"/>
                <w:sz w:val="20"/>
                <w:szCs w:val="20"/>
              </w:rPr>
              <w:lastRenderedPageBreak/>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OIL TERPENELESS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2E74E8">
            <w:pPr>
              <w:rPr>
                <w:rFonts w:ascii="Times New Roman" w:hAnsi="Times New Roman" w:cs="Times New Roman"/>
                <w:sz w:val="20"/>
                <w:szCs w:val="20"/>
              </w:rPr>
            </w:pPr>
            <w:r w:rsidRPr="000570BC">
              <w:rPr>
                <w:rFonts w:ascii="Times New Roman" w:hAnsi="Times New Roman" w:cs="Times New Roman"/>
                <w:sz w:val="20"/>
                <w:szCs w:val="20"/>
              </w:rPr>
              <w:t xml:space="preserve">When used internally, oxedrine is a mandatory component of lemon oil </w:t>
            </w:r>
            <w:proofErr w:type="spellStart"/>
            <w:r w:rsidRPr="000570BC">
              <w:rPr>
                <w:rFonts w:ascii="Times New Roman" w:hAnsi="Times New Roman" w:cs="Times New Roman"/>
                <w:sz w:val="20"/>
                <w:szCs w:val="20"/>
              </w:rPr>
              <w:t>terpeneless</w:t>
            </w:r>
            <w:proofErr w:type="spellEnd"/>
            <w:r w:rsidRPr="000570BC">
              <w:rPr>
                <w:rFonts w:ascii="Times New Roman" w:hAnsi="Times New Roman" w:cs="Times New Roman"/>
                <w:sz w:val="20"/>
                <w:szCs w:val="20"/>
              </w:rPr>
              <w:t>.</w:t>
            </w:r>
          </w:p>
          <w:p w:rsidR="008D6709" w:rsidRPr="000570BC" w:rsidRDefault="008D6709" w:rsidP="002E74E8">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OIL TERPENES AND TERPENOIDS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 PEEL DRIED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2E74E8">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lemon peel dried.</w:t>
            </w:r>
          </w:p>
          <w:p w:rsidR="008D6709" w:rsidRPr="000570BC" w:rsidRDefault="008D6709" w:rsidP="002E74E8">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LEMONGRASS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LENS CULINARIS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LENTIL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0" w:name="CU_14227237"/>
            <w:bookmarkEnd w:id="20"/>
            <w:r w:rsidRPr="008D6709">
              <w:rPr>
                <w:rFonts w:ascii="Times New Roman" w:hAnsi="Times New Roman" w:cs="Times New Roman"/>
                <w:color w:val="000000"/>
                <w:sz w:val="20"/>
                <w:szCs w:val="20"/>
              </w:rPr>
              <w:t>2933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LENTINULA EDODES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LEONTOPODIUM ALPINUM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w:t>
            </w:r>
            <w:r w:rsidRPr="000570BC">
              <w:rPr>
                <w:rFonts w:ascii="Times New Roman" w:hAnsi="Times New Roman" w:cs="Times New Roman"/>
                <w:sz w:val="20"/>
                <w:szCs w:val="20"/>
              </w:rPr>
              <w:lastRenderedPageBreak/>
              <w:t>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2935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LEONURUS CARDIACA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LEONURUS SIBIRICUS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LEPIDIUM APETALUM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2938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LEPIDIUM MEYENII</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 when the plant part is tuber and the plant preparation is dry.</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maximum recommended daily dose must be no more than 3.5g of Lepidium meyenii dried tuber (or its extract equivalent).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1" w:name="CU_14827810"/>
            <w:bookmarkEnd w:id="21"/>
            <w:r w:rsidRPr="008D6709">
              <w:rPr>
                <w:rFonts w:ascii="Times New Roman" w:hAnsi="Times New Roman" w:cs="Times New Roman"/>
                <w:color w:val="000000"/>
                <w:sz w:val="20"/>
                <w:szCs w:val="20"/>
              </w:rPr>
              <w:t>2939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LEPTOSPERMUM PETERSONII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LEPTOSPERMUM SCOPARIUM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ingredient when the route of administration is topical or oral application in a mouthwash preparation.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the concentration is more than 25%, the nominal capacity of the container must be no more than 25mL.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concentration is more than 25%, and the nominal capacity of the container less than 15mL, a restricted flow insert must be fitted on the container and requires the following warning statements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(CHILD) ‘Keep out of reach of children' (or word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(NTAKEN) ‘Not to be taken’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2941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LESPEDEZA CAPITATA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LETTUCE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LEUCINE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LEUZEA UNIFLORUM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LEVISTICUM OFFICINALE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LEVOCARNITINE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LEVOCARNITINE FUMARATE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LEVOCARNITINE HYDROCHLORIDE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2949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LEVOCARNITINE MAGNESIUM CITRATE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22" w:name="CU_15929178"/>
            <w:bookmarkEnd w:id="22"/>
            <w:r w:rsidRPr="008D6709">
              <w:rPr>
                <w:rFonts w:ascii="Times New Roman" w:hAnsi="Times New Roman" w:cs="Times New Roman"/>
                <w:color w:val="000000"/>
                <w:sz w:val="20"/>
                <w:szCs w:val="20"/>
              </w:rPr>
              <w:t>2950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LEVOCARNITINE TARTRATE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3" w:name="CU_16029210"/>
            <w:bookmarkEnd w:id="23"/>
            <w:r w:rsidRPr="008D6709">
              <w:rPr>
                <w:rFonts w:ascii="Times New Roman" w:hAnsi="Times New Roman" w:cs="Times New Roman"/>
                <w:color w:val="000000"/>
                <w:sz w:val="20"/>
                <w:szCs w:val="20"/>
              </w:rPr>
              <w:lastRenderedPageBreak/>
              <w:t>2951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LEVOMEFOLATE CALCIUM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Only for use in oral medicines.</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Levomefolic acid is a mandatory component of Levomefolate calcium.</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The maximum recommended daily dose must provide no more than 500 micrograms of Levomefolic acid from Levomefolate calcium.</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xml:space="preserve">When folic acid, folinic acid, </w:t>
            </w:r>
            <w:proofErr w:type="spellStart"/>
            <w:r w:rsidRPr="00851E84">
              <w:rPr>
                <w:rFonts w:ascii="Times New Roman" w:hAnsi="Times New Roman" w:cs="Times New Roman"/>
                <w:sz w:val="20"/>
                <w:szCs w:val="20"/>
              </w:rPr>
              <w:t>levomefolate</w:t>
            </w:r>
            <w:proofErr w:type="spellEnd"/>
            <w:r w:rsidRPr="00851E84">
              <w:rPr>
                <w:rFonts w:ascii="Times New Roman" w:hAnsi="Times New Roman" w:cs="Times New Roman"/>
                <w:sz w:val="20"/>
                <w:szCs w:val="20"/>
              </w:rPr>
              <w:t xml:space="preserve"> salts and/or their derivatives are used in combination, the medicine must provide no more than a total of 500 micrograms of folic acid, folinic acid, </w:t>
            </w:r>
            <w:proofErr w:type="spellStart"/>
            <w:r w:rsidRPr="00851E84">
              <w:rPr>
                <w:rFonts w:ascii="Times New Roman" w:hAnsi="Times New Roman" w:cs="Times New Roman"/>
                <w:sz w:val="20"/>
                <w:szCs w:val="20"/>
              </w:rPr>
              <w:t>levomefolate</w:t>
            </w:r>
            <w:proofErr w:type="spellEnd"/>
            <w:r w:rsidRPr="00851E84">
              <w:rPr>
                <w:rFonts w:ascii="Times New Roman" w:hAnsi="Times New Roman" w:cs="Times New Roman"/>
                <w:sz w:val="20"/>
                <w:szCs w:val="20"/>
              </w:rPr>
              <w:t xml:space="preserve"> salts and/or their derivatives in total per maximum recommended daily dose.</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xml:space="preserve">When used in preparations indicated for reducing the risk of having a child with </w:t>
            </w:r>
            <w:proofErr w:type="spellStart"/>
            <w:r w:rsidRPr="00851E84">
              <w:rPr>
                <w:rFonts w:ascii="Times New Roman" w:hAnsi="Times New Roman" w:cs="Times New Roman"/>
                <w:sz w:val="20"/>
                <w:szCs w:val="20"/>
              </w:rPr>
              <w:t>spina</w:t>
            </w:r>
            <w:proofErr w:type="spellEnd"/>
            <w:r w:rsidRPr="00851E84">
              <w:rPr>
                <w:rFonts w:ascii="Times New Roman" w:hAnsi="Times New Roman" w:cs="Times New Roman"/>
                <w:sz w:val="20"/>
                <w:szCs w:val="20"/>
              </w:rPr>
              <w:t xml:space="preserve"> bifida/neural tube defects:</w:t>
            </w:r>
          </w:p>
          <w:p w:rsidR="008D6709" w:rsidRPr="00851E84" w:rsidRDefault="008D6709" w:rsidP="00851E84">
            <w:pPr>
              <w:rPr>
                <w:rFonts w:ascii="Times New Roman" w:hAnsi="Times New Roman" w:cs="Times New Roman"/>
                <w:sz w:val="20"/>
                <w:szCs w:val="20"/>
              </w:rPr>
            </w:pPr>
            <w:r>
              <w:rPr>
                <w:rFonts w:ascii="Times New Roman" w:hAnsi="Times New Roman" w:cs="Times New Roman"/>
                <w:sz w:val="20"/>
                <w:szCs w:val="20"/>
              </w:rPr>
              <w:t xml:space="preserve">a) </w:t>
            </w:r>
            <w:r w:rsidRPr="00851E84">
              <w:rPr>
                <w:rFonts w:ascii="Times New Roman" w:hAnsi="Times New Roman" w:cs="Times New Roman"/>
                <w:sz w:val="20"/>
                <w:szCs w:val="20"/>
              </w:rPr>
              <w:t>the maximum daily dose must provide 400 – 500 micrograms of folic acid; and</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b)</w:t>
            </w:r>
            <w:r>
              <w:rPr>
                <w:rFonts w:ascii="Times New Roman" w:hAnsi="Times New Roman" w:cs="Times New Roman"/>
                <w:sz w:val="20"/>
                <w:szCs w:val="20"/>
              </w:rPr>
              <w:t xml:space="preserve"> </w:t>
            </w:r>
            <w:r w:rsidRPr="00851E84">
              <w:rPr>
                <w:rFonts w:ascii="Times New Roman" w:hAnsi="Times New Roman" w:cs="Times New Roman"/>
                <w:sz w:val="20"/>
                <w:szCs w:val="20"/>
              </w:rPr>
              <w:t xml:space="preserve">the following statements must be included on the label: </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(NEUR) 'Warning: Do not exceed the stated dose except on medical advice. If you have had a baby with a neural tube defect/</w:t>
            </w:r>
            <w:proofErr w:type="spellStart"/>
            <w:r w:rsidRPr="00851E84">
              <w:rPr>
                <w:rFonts w:ascii="Times New Roman" w:hAnsi="Times New Roman" w:cs="Times New Roman"/>
                <w:sz w:val="20"/>
                <w:szCs w:val="20"/>
              </w:rPr>
              <w:t>spina</w:t>
            </w:r>
            <w:proofErr w:type="spellEnd"/>
            <w:r w:rsidRPr="00851E84">
              <w:rPr>
                <w:rFonts w:ascii="Times New Roman" w:hAnsi="Times New Roman" w:cs="Times New Roman"/>
                <w:sz w:val="20"/>
                <w:szCs w:val="20"/>
              </w:rPr>
              <w:t xml:space="preserve"> bifida - seek specific medical advice (or words to that effect)’; and </w:t>
            </w:r>
          </w:p>
          <w:p w:rsidR="008D6709" w:rsidRPr="000570BC" w:rsidRDefault="008D6709">
            <w:pPr>
              <w:rPr>
                <w:rFonts w:ascii="Times New Roman" w:hAnsi="Times New Roman" w:cs="Times New Roman"/>
                <w:sz w:val="20"/>
                <w:szCs w:val="20"/>
              </w:rPr>
            </w:pPr>
            <w:r w:rsidRPr="00851E84">
              <w:rPr>
                <w:rFonts w:ascii="Times New Roman" w:hAnsi="Times New Roman" w:cs="Times New Roman"/>
                <w:sz w:val="20"/>
                <w:szCs w:val="20"/>
              </w:rPr>
              <w:t xml:space="preserve">- (VIT) ‘Vitamins can only be of assistance if the dietary vitamin intake is inadequate.’ or ‘Vitamin supplements should not replace a </w:t>
            </w:r>
            <w:r w:rsidRPr="00851E84">
              <w:rPr>
                <w:rFonts w:ascii="Times New Roman" w:hAnsi="Times New Roman" w:cs="Times New Roman"/>
                <w:sz w:val="20"/>
                <w:szCs w:val="20"/>
              </w:rPr>
              <w:lastRenderedPageBreak/>
              <w:t>balanced diet’.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LEVOMEFOLATE GLUCOSAMINE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xml:space="preserve">Only for use in oral medicines. </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Levomefolic acid is a mandatory component of Levomefolate glucosamine.</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xml:space="preserve">The maximum recommended daily dose must provide no more than 500mcg of Levomefolic acid from Levomefolate glucosamine. When used in combination with folic acid, folinic acid and/or their derivatives, the medicine must not provide more than a total of 500 mcg of folic acid, folinic acid and/or their derivatives in total per maximum recommended daily dose. </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xml:space="preserve">When used in preparations indicated for reducing the risk of having a child with </w:t>
            </w:r>
            <w:proofErr w:type="spellStart"/>
            <w:r w:rsidRPr="00851E84">
              <w:rPr>
                <w:rFonts w:ascii="Times New Roman" w:hAnsi="Times New Roman" w:cs="Times New Roman"/>
                <w:sz w:val="20"/>
                <w:szCs w:val="20"/>
              </w:rPr>
              <w:t>spina</w:t>
            </w:r>
            <w:proofErr w:type="spellEnd"/>
            <w:r w:rsidRPr="00851E84">
              <w:rPr>
                <w:rFonts w:ascii="Times New Roman" w:hAnsi="Times New Roman" w:cs="Times New Roman"/>
                <w:sz w:val="20"/>
                <w:szCs w:val="20"/>
              </w:rPr>
              <w:t xml:space="preserve"> bifida/neural tube defects:</w:t>
            </w:r>
          </w:p>
          <w:p w:rsidR="008D6709" w:rsidRPr="00851E84" w:rsidRDefault="008D6709" w:rsidP="00851E84">
            <w:pPr>
              <w:rPr>
                <w:rFonts w:ascii="Times New Roman" w:hAnsi="Times New Roman" w:cs="Times New Roman"/>
                <w:sz w:val="20"/>
                <w:szCs w:val="20"/>
              </w:rPr>
            </w:pPr>
            <w:r>
              <w:rPr>
                <w:rFonts w:ascii="Times New Roman" w:hAnsi="Times New Roman" w:cs="Times New Roman"/>
                <w:sz w:val="20"/>
                <w:szCs w:val="20"/>
              </w:rPr>
              <w:t xml:space="preserve">a) </w:t>
            </w:r>
            <w:r w:rsidRPr="00851E84">
              <w:rPr>
                <w:rFonts w:ascii="Times New Roman" w:hAnsi="Times New Roman" w:cs="Times New Roman"/>
                <w:sz w:val="20"/>
                <w:szCs w:val="20"/>
              </w:rPr>
              <w:t>the maximum daily dose must provide 400 – 500 micrograms of folic acid; and</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b)</w:t>
            </w:r>
            <w:r>
              <w:rPr>
                <w:rFonts w:ascii="Times New Roman" w:hAnsi="Times New Roman" w:cs="Times New Roman"/>
                <w:sz w:val="20"/>
                <w:szCs w:val="20"/>
              </w:rPr>
              <w:t xml:space="preserve"> </w:t>
            </w:r>
            <w:r w:rsidRPr="00851E84">
              <w:rPr>
                <w:rFonts w:ascii="Times New Roman" w:hAnsi="Times New Roman" w:cs="Times New Roman"/>
                <w:sz w:val="20"/>
                <w:szCs w:val="20"/>
              </w:rPr>
              <w:t xml:space="preserve">the following statements must be included on the label: </w:t>
            </w:r>
          </w:p>
          <w:p w:rsidR="008D6709" w:rsidRPr="00851E84" w:rsidRDefault="008D6709" w:rsidP="00851E84">
            <w:pPr>
              <w:rPr>
                <w:rFonts w:ascii="Times New Roman" w:hAnsi="Times New Roman" w:cs="Times New Roman"/>
                <w:sz w:val="20"/>
                <w:szCs w:val="20"/>
              </w:rPr>
            </w:pPr>
            <w:r w:rsidRPr="00851E84">
              <w:rPr>
                <w:rFonts w:ascii="Times New Roman" w:hAnsi="Times New Roman" w:cs="Times New Roman"/>
                <w:sz w:val="20"/>
                <w:szCs w:val="20"/>
              </w:rPr>
              <w:t>- (NEUR) 'Warning: Do not exceed the stated dose except on medical advice. If you have had a baby with a neural tube defect/</w:t>
            </w:r>
            <w:proofErr w:type="spellStart"/>
            <w:r w:rsidRPr="00851E84">
              <w:rPr>
                <w:rFonts w:ascii="Times New Roman" w:hAnsi="Times New Roman" w:cs="Times New Roman"/>
                <w:sz w:val="20"/>
                <w:szCs w:val="20"/>
              </w:rPr>
              <w:t>spina</w:t>
            </w:r>
            <w:proofErr w:type="spellEnd"/>
            <w:r w:rsidRPr="00851E84">
              <w:rPr>
                <w:rFonts w:ascii="Times New Roman" w:hAnsi="Times New Roman" w:cs="Times New Roman"/>
                <w:sz w:val="20"/>
                <w:szCs w:val="20"/>
              </w:rPr>
              <w:t xml:space="preserve"> bifida - seek specific medical advice (or words to that effect)’; and </w:t>
            </w:r>
          </w:p>
          <w:p w:rsidR="008D6709" w:rsidRPr="000570BC" w:rsidRDefault="008D6709">
            <w:pPr>
              <w:rPr>
                <w:rFonts w:ascii="Times New Roman" w:hAnsi="Times New Roman" w:cs="Times New Roman"/>
                <w:sz w:val="20"/>
                <w:szCs w:val="20"/>
              </w:rPr>
            </w:pPr>
            <w:r w:rsidRPr="00851E84">
              <w:rPr>
                <w:rFonts w:ascii="Times New Roman" w:hAnsi="Times New Roman" w:cs="Times New Roman"/>
                <w:sz w:val="20"/>
                <w:szCs w:val="20"/>
              </w:rPr>
              <w:t xml:space="preserve">- (VIT) ‘Vitamins can only be of assistance if the dietary vitamin intake is inadequate.’ or ‘Vitamin supplements should not replace a </w:t>
            </w:r>
            <w:r w:rsidRPr="00851E84">
              <w:rPr>
                <w:rFonts w:ascii="Times New Roman" w:hAnsi="Times New Roman" w:cs="Times New Roman"/>
                <w:sz w:val="20"/>
                <w:szCs w:val="20"/>
              </w:rPr>
              <w:lastRenderedPageBreak/>
              <w:t>balanced diet’.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2953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LEVOTHYROXINE SODIUM</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active homoeopathic ingredient.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4" w:name="CU_16331662"/>
            <w:bookmarkEnd w:id="24"/>
            <w:r w:rsidRPr="008D6709">
              <w:rPr>
                <w:rFonts w:ascii="Times New Roman" w:hAnsi="Times New Roman" w:cs="Times New Roman"/>
                <w:color w:val="000000"/>
                <w:sz w:val="20"/>
                <w:szCs w:val="20"/>
              </w:rPr>
              <w:t>2954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LEVULINIC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LIGHT KAOLIN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LIGHT LIQUID PARAFFIN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0570BC">
              <w:rPr>
                <w:rFonts w:ascii="Times New Roman" w:hAnsi="Times New Roman" w:cs="Times New Roman"/>
                <w:sz w:val="20"/>
                <w:szCs w:val="20"/>
              </w:rPr>
              <w:t>, as in force or existing from time to time.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2957</w:t>
            </w:r>
          </w:p>
        </w:tc>
        <w:tc>
          <w:tcPr>
            <w:tcW w:w="1401"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LIGHT MAGNESIUM OXIDE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light magnesium oxide.</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The percentage of magnesium from light magnesium oxide should be calculated based on the molecular weight of light magnesium oxide.</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LIGUSTICUM SINENSE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LIGUSTICUM WALLICHII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LIGUSTRUM LUCIDUM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LILIUM BROWNII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LILIUM CANDIDUM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LILIUM LANCIFOLIUM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LILIUM LONGIFLORUM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FRUIT</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5" w:name="CU_17232092"/>
            <w:bookmarkEnd w:id="25"/>
            <w:r w:rsidRPr="008D6709">
              <w:rPr>
                <w:rFonts w:ascii="Times New Roman" w:hAnsi="Times New Roman" w:cs="Times New Roman"/>
                <w:color w:val="000000"/>
                <w:sz w:val="20"/>
                <w:szCs w:val="20"/>
              </w:rPr>
              <w:t>2966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OIL COLDPRESSED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F56B54">
            <w:pPr>
              <w:rPr>
                <w:rFonts w:ascii="Times New Roman" w:hAnsi="Times New Roman" w:cs="Times New Roman"/>
                <w:sz w:val="20"/>
                <w:szCs w:val="20"/>
              </w:rPr>
            </w:pPr>
            <w:r w:rsidRPr="000570BC">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rsidR="008D6709" w:rsidRPr="000570BC" w:rsidRDefault="008D6709" w:rsidP="00F56B54">
            <w:pPr>
              <w:rPr>
                <w:rFonts w:ascii="Times New Roman" w:hAnsi="Times New Roman" w:cs="Times New Roman"/>
                <w:sz w:val="20"/>
                <w:szCs w:val="20"/>
              </w:rPr>
            </w:pPr>
            <w:r w:rsidRPr="000570BC">
              <w:rPr>
                <w:rFonts w:ascii="Times New Roman" w:hAnsi="Times New Roman" w:cs="Times New Roman"/>
                <w:sz w:val="20"/>
                <w:szCs w:val="20"/>
              </w:rPr>
              <w:t>a) for internal use; or</w:t>
            </w:r>
          </w:p>
          <w:p w:rsidR="008D6709" w:rsidRPr="000570BC" w:rsidRDefault="008D6709" w:rsidP="00F56B54">
            <w:pPr>
              <w:rPr>
                <w:rFonts w:ascii="Times New Roman" w:hAnsi="Times New Roman" w:cs="Times New Roman"/>
                <w:sz w:val="20"/>
                <w:szCs w:val="20"/>
              </w:rPr>
            </w:pPr>
            <w:r w:rsidRPr="000570BC">
              <w:rPr>
                <w:rFonts w:ascii="Times New Roman" w:hAnsi="Times New Roman" w:cs="Times New Roman"/>
                <w:sz w:val="20"/>
                <w:szCs w:val="20"/>
              </w:rPr>
              <w:t>b) contains 0.5% or less of lime oil coldpressed; or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c) </w:t>
            </w:r>
            <w:proofErr w:type="gramStart"/>
            <w:r w:rsidRPr="000570BC">
              <w:rPr>
                <w:rFonts w:ascii="Times New Roman" w:hAnsi="Times New Roman" w:cs="Times New Roman"/>
                <w:sz w:val="20"/>
                <w:szCs w:val="20"/>
              </w:rPr>
              <w:t>for</w:t>
            </w:r>
            <w:proofErr w:type="gramEnd"/>
            <w:r w:rsidRPr="000570BC">
              <w:rPr>
                <w:rFonts w:ascii="Times New Roman" w:hAnsi="Times New Roman" w:cs="Times New Roman"/>
                <w:sz w:val="20"/>
                <w:szCs w:val="20"/>
              </w:rPr>
              <w:t xml:space="preserve"> use in soaps or bath or shower gels that are washed off the skin.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OIL DISTILLED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OIL TERPENELESS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OIL TERPENES AND TERPENOIDS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TREE FLOWER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TREE FLOWER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 ESSENCE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LIMES TERPENES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LIMONENE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for oral use, the quantity must be no more than 10 mg per maximum recommended daily dose.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6" w:name="CU_18233753"/>
            <w:bookmarkEnd w:id="26"/>
            <w:r w:rsidRPr="008D6709">
              <w:rPr>
                <w:rFonts w:ascii="Times New Roman" w:hAnsi="Times New Roman" w:cs="Times New Roman"/>
                <w:color w:val="000000"/>
                <w:sz w:val="20"/>
                <w:szCs w:val="20"/>
              </w:rPr>
              <w:t>2976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LINALOOL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flavour or a fragrance.</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lastRenderedPageBreak/>
              <w:t>If used in a flavour the total flavour concentration in a medicine must be no more than 5%.</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LINALOOL OXIDE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ACETAL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2979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BENZOATE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7" w:name="CU_18734730"/>
            <w:bookmarkEnd w:id="27"/>
            <w:r w:rsidRPr="008D6709">
              <w:rPr>
                <w:rFonts w:ascii="Times New Roman" w:hAnsi="Times New Roman" w:cs="Times New Roman"/>
                <w:color w:val="000000"/>
                <w:sz w:val="20"/>
                <w:szCs w:val="20"/>
              </w:rPr>
              <w:lastRenderedPageBreak/>
              <w:t>2981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CINNAMATE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FORMATE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ISOBUTYRATE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LINALYL PROPIONATE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w:t>
            </w:r>
            <w:r w:rsidRPr="000570BC">
              <w:rPr>
                <w:rFonts w:ascii="Times New Roman" w:hAnsi="Times New Roman" w:cs="Times New Roman"/>
                <w:sz w:val="20"/>
                <w:szCs w:val="20"/>
              </w:rPr>
              <w:lastRenderedPageBreak/>
              <w:t xml:space="preserve">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8" w:name="CU_19236081"/>
            <w:bookmarkEnd w:id="28"/>
            <w:r w:rsidRPr="008D6709">
              <w:rPr>
                <w:rFonts w:ascii="Times New Roman" w:hAnsi="Times New Roman" w:cs="Times New Roman"/>
                <w:color w:val="000000"/>
                <w:sz w:val="20"/>
                <w:szCs w:val="20"/>
              </w:rPr>
              <w:lastRenderedPageBreak/>
              <w:t>2986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LINDERA STRYCHNIFOLIA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LINOLEAMIDOPROPYL PG-DIMONIUM CHLORIDE 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LINOLEIC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2989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LINOLENIC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LINSEED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LINSEED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LINSEED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LINUM USITATISSIMUM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LIPASE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Lipase must only be derived from </w:t>
            </w:r>
            <w:proofErr w:type="spellStart"/>
            <w:r w:rsidRPr="000570BC">
              <w:rPr>
                <w:rFonts w:ascii="Times New Roman" w:hAnsi="Times New Roman" w:cs="Times New Roman"/>
                <w:sz w:val="20"/>
                <w:szCs w:val="20"/>
              </w:rPr>
              <w:t>Rhizopus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oryzae</w:t>
            </w:r>
            <w:proofErr w:type="spellEnd"/>
            <w:r w:rsidRPr="000570BC">
              <w:rPr>
                <w:rFonts w:ascii="Times New Roman" w:hAnsi="Times New Roman" w:cs="Times New Roman"/>
                <w:sz w:val="20"/>
                <w:szCs w:val="20"/>
              </w:rPr>
              <w:t xml:space="preserve"> and must comply with the relevant compositional guideline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in an </w:t>
            </w:r>
            <w:proofErr w:type="spellStart"/>
            <w:r w:rsidRPr="000570BC">
              <w:rPr>
                <w:rFonts w:ascii="Times New Roman" w:hAnsi="Times New Roman" w:cs="Times New Roman"/>
                <w:sz w:val="20"/>
                <w:szCs w:val="20"/>
              </w:rPr>
              <w:t>undvided</w:t>
            </w:r>
            <w:proofErr w:type="spellEnd"/>
            <w:r w:rsidRPr="000570BC">
              <w:rPr>
                <w:rFonts w:ascii="Times New Roman" w:hAnsi="Times New Roman" w:cs="Times New Roman"/>
                <w:sz w:val="20"/>
                <w:szCs w:val="20"/>
              </w:rPr>
              <w:t xml:space="preserve"> preparation, the unit 'Thousand lipase units per gram' is permitted.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in a </w:t>
            </w:r>
            <w:proofErr w:type="spellStart"/>
            <w:r w:rsidRPr="000570BC">
              <w:rPr>
                <w:rFonts w:ascii="Times New Roman" w:hAnsi="Times New Roman" w:cs="Times New Roman"/>
                <w:sz w:val="20"/>
                <w:szCs w:val="20"/>
              </w:rPr>
              <w:t>divuded</w:t>
            </w:r>
            <w:proofErr w:type="spellEnd"/>
            <w:r w:rsidRPr="000570BC">
              <w:rPr>
                <w:rFonts w:ascii="Times New Roman" w:hAnsi="Times New Roman" w:cs="Times New Roman"/>
                <w:sz w:val="20"/>
                <w:szCs w:val="20"/>
              </w:rPr>
              <w:t xml:space="preserve"> preparation, </w:t>
            </w:r>
            <w:r w:rsidRPr="000570BC">
              <w:rPr>
                <w:rFonts w:ascii="Times New Roman" w:hAnsi="Times New Roman" w:cs="Times New Roman"/>
                <w:sz w:val="20"/>
                <w:szCs w:val="20"/>
              </w:rPr>
              <w:lastRenderedPageBreak/>
              <w:t>the unit 'Thousand lipase unit' is permitted.</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2995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 GLUCOSE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 mg in the maximum daily dose, then the medicine requires the following warning statement on the medicine label:</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(SUGARS) ‘Contains [insert name of sugar]’ if medicine contains one sugar OR ‘Contains sugars' (or words to that effect) if medicine contains two or more sugars.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If one of the sugars is lactose then the medicine also requires the following warning statement on the medicine label:</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(LACT) ‘Contains lactose'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 PARAFFIN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0570BC">
              <w:rPr>
                <w:rFonts w:ascii="Times New Roman" w:hAnsi="Times New Roman" w:cs="Times New Roman"/>
                <w:sz w:val="20"/>
                <w:szCs w:val="20"/>
              </w:rPr>
              <w:t>, as in force or existing from time to time.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LIQUIDAMBAR FORMOSANA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2998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LIQUIDAMBAR ORIENTALIS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2999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LIQUIDAMBAR STYRACIFLUA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29" w:name="CU_20436915"/>
            <w:bookmarkEnd w:id="29"/>
            <w:r w:rsidRPr="008D6709">
              <w:rPr>
                <w:rFonts w:ascii="Times New Roman" w:hAnsi="Times New Roman" w:cs="Times New Roman"/>
                <w:color w:val="000000"/>
                <w:sz w:val="20"/>
                <w:szCs w:val="20"/>
              </w:rPr>
              <w:t>3000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LIQUIDAMBAR TAIWANIANA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LIQUIDAMBER STYRACIFLUA RESIN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LIQUORICE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LIQUORICE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LIQUORICE LIQUID EXTRACT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LIQUORICE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LITCHI CHINENSIS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LITHIUM CARBONATE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Only for use as an active homoeopathic ingredient.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LITHOSPERMUM OFFICINALE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recommended daily dose must be no more than 1mg of the equivalent dry herbal material of </w:t>
            </w:r>
            <w:proofErr w:type="spellStart"/>
            <w:r w:rsidRPr="000570BC">
              <w:rPr>
                <w:rFonts w:ascii="Times New Roman" w:hAnsi="Times New Roman" w:cs="Times New Roman"/>
                <w:sz w:val="20"/>
                <w:szCs w:val="20"/>
              </w:rPr>
              <w:t>Lithospermum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officinale</w:t>
            </w:r>
            <w:proofErr w:type="spellEnd"/>
            <w:r w:rsidRPr="000570BC">
              <w:rPr>
                <w:rFonts w:ascii="Times New Roman" w:hAnsi="Times New Roman" w:cs="Times New Roman"/>
                <w:sz w:val="20"/>
                <w:szCs w:val="20"/>
              </w:rPr>
              <w: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3009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LITSEA CUBEBA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LITSEA CUBEBA OIL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w:t>
            </w:r>
            <w:r w:rsidRPr="000570BC">
              <w:rPr>
                <w:rFonts w:ascii="Times New Roman" w:hAnsi="Times New Roman" w:cs="Times New Roman"/>
                <w:sz w:val="20"/>
                <w:szCs w:val="20"/>
              </w:rPr>
              <w:lastRenderedPageBreak/>
              <w:t xml:space="preserve">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0" w:name="CU_21538068"/>
            <w:bookmarkEnd w:id="30"/>
            <w:r w:rsidRPr="008D6709">
              <w:rPr>
                <w:rFonts w:ascii="Times New Roman" w:hAnsi="Times New Roman" w:cs="Times New Roman"/>
                <w:color w:val="000000"/>
                <w:sz w:val="20"/>
                <w:szCs w:val="20"/>
              </w:rPr>
              <w:lastRenderedPageBreak/>
              <w:t>3011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LOBARIA PULMONARIA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LOBELIA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0.001% or 10mg/kg or 10ml/L or 10 ppm unless the medicine is administered by inhalation.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LOBELIA INFLATA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0.001% or 10mg/kg or 10ml/L or 10 ppm unless the medicine is administered by inhalation.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LOBELIA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0.001% or 10mg/kg or 10ml/L or 10 ppm unless the medicine is administered by inhalation.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LOLIUM PERENNE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LOLIUM TEMULENTUM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LONGIFOLENE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If used in a fragrance the total </w:t>
            </w:r>
            <w:proofErr w:type="spellStart"/>
            <w:r w:rsidRPr="000570BC">
              <w:rPr>
                <w:rFonts w:ascii="Times New Roman" w:hAnsi="Times New Roman" w:cs="Times New Roman"/>
                <w:sz w:val="20"/>
                <w:szCs w:val="20"/>
              </w:rPr>
              <w:t>longifolene</w:t>
            </w:r>
            <w:proofErr w:type="spellEnd"/>
            <w:r w:rsidRPr="000570BC">
              <w:rPr>
                <w:rFonts w:ascii="Times New Roman" w:hAnsi="Times New Roman" w:cs="Times New Roman"/>
                <w:sz w:val="20"/>
                <w:szCs w:val="20"/>
              </w:rPr>
              <w:t xml:space="preserve"> concentration in a </w:t>
            </w:r>
            <w:r w:rsidRPr="000570BC">
              <w:rPr>
                <w:rFonts w:ascii="Times New Roman" w:hAnsi="Times New Roman" w:cs="Times New Roman"/>
                <w:sz w:val="20"/>
                <w:szCs w:val="20"/>
              </w:rPr>
              <w:lastRenderedPageBreak/>
              <w:t>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LONICERA CAPRIFOLIUM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LONICERA JAPONICA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LONICERA PERICLYMENUM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LOPHATHERUM GRACILE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LOQUAT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LORANTHUS PARASITICUS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1" w:name="CU_22839045"/>
            <w:bookmarkEnd w:id="31"/>
            <w:r w:rsidRPr="008D6709">
              <w:rPr>
                <w:rFonts w:ascii="Times New Roman" w:hAnsi="Times New Roman" w:cs="Times New Roman"/>
                <w:color w:val="000000"/>
                <w:sz w:val="20"/>
                <w:szCs w:val="20"/>
              </w:rPr>
              <w:t>3024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LOROPETALUM CHINENSIS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LOTUS CORNICULATUS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LOVAGE EXTRACT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LOVAGE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LOVAGE ROOT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LOVAGE ROOT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LUDWIGIA PROSTRATA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LUFFA CYLINDRICA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3032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LUFFA PURGANS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LUTEIN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as a colour for oral and topical use.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LYCHEE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LYCIUM BARBARUM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LYCIUM CHINENSE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3038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LYCOPERSICON ESCULENTUM</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Steroidal alkaloids calculated as </w:t>
            </w:r>
            <w:proofErr w:type="spellStart"/>
            <w:r w:rsidRPr="000570BC">
              <w:rPr>
                <w:rFonts w:ascii="Times New Roman" w:hAnsi="Times New Roman" w:cs="Times New Roman"/>
                <w:sz w:val="20"/>
                <w:szCs w:val="20"/>
              </w:rPr>
              <w:t>solanine</w:t>
            </w:r>
            <w:proofErr w:type="spellEnd"/>
            <w:r w:rsidRPr="000570BC">
              <w:rPr>
                <w:rFonts w:ascii="Times New Roman" w:hAnsi="Times New Roman" w:cs="Times New Roman"/>
                <w:sz w:val="20"/>
                <w:szCs w:val="20"/>
              </w:rPr>
              <w:t xml:space="preserve"> is a mandatory component of </w:t>
            </w:r>
            <w:proofErr w:type="spellStart"/>
            <w:r w:rsidRPr="000570BC">
              <w:rPr>
                <w:rFonts w:ascii="Times New Roman" w:hAnsi="Times New Roman" w:cs="Times New Roman"/>
                <w:sz w:val="20"/>
                <w:szCs w:val="20"/>
              </w:rPr>
              <w:t>Lycopersicon</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esculentum</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daily dose must not provide more than 10 mg of steroidal alkaloids calculated as </w:t>
            </w:r>
            <w:proofErr w:type="spellStart"/>
            <w:r w:rsidRPr="000570BC">
              <w:rPr>
                <w:rFonts w:ascii="Times New Roman" w:hAnsi="Times New Roman" w:cs="Times New Roman"/>
                <w:sz w:val="20"/>
                <w:szCs w:val="20"/>
              </w:rPr>
              <w:t>solanine</w:t>
            </w:r>
            <w:proofErr w:type="spellEnd"/>
            <w:r w:rsidRPr="000570BC">
              <w:rPr>
                <w:rFonts w:ascii="Times New Roman" w:hAnsi="Times New Roman" w:cs="Times New Roman"/>
                <w:sz w:val="20"/>
                <w:szCs w:val="20"/>
              </w:rPr>
              <w: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2" w:name="CU_24339877"/>
            <w:bookmarkEnd w:id="32"/>
            <w:r w:rsidRPr="008D6709">
              <w:rPr>
                <w:rFonts w:ascii="Times New Roman" w:hAnsi="Times New Roman" w:cs="Times New Roman"/>
                <w:color w:val="000000"/>
                <w:sz w:val="20"/>
                <w:szCs w:val="20"/>
              </w:rPr>
              <w:t>3039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LYCOPODIUM ANNOTINUM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LYCOPODIUM CLAVATUM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LYCOPODIUM COMPLANATUM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LYCOPUS EUROPAEUS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LYCOPUS LUCIDUS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LYCOPUS VIRGINICUS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Pulegone is a mandatory component of </w:t>
            </w:r>
            <w:proofErr w:type="spellStart"/>
            <w:r w:rsidRPr="000570BC">
              <w:rPr>
                <w:rFonts w:ascii="Times New Roman" w:hAnsi="Times New Roman" w:cs="Times New Roman"/>
                <w:sz w:val="20"/>
                <w:szCs w:val="20"/>
              </w:rPr>
              <w:t>Lycopus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virginicus</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pulegone in the medicine must be no more than 4%.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LYGODIUM JAPONICUM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LYSIMACHIA CHRISTINAE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LYSIMACHIA VULGARIS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LYSINE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3049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LYSINE HYDROCHLORIDE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LYTHRUM HYSSOPIFOLIA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LYTHRUM SALICARIA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LYTHRUM VERTICILLATUM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MACADAMIA INTEGRIFOLIA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MACADAMIA NUT</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3" w:name="CU_25940483"/>
            <w:bookmarkEnd w:id="33"/>
            <w:r w:rsidRPr="008D6709">
              <w:rPr>
                <w:rFonts w:ascii="Times New Roman" w:hAnsi="Times New Roman" w:cs="Times New Roman"/>
                <w:color w:val="000000"/>
                <w:sz w:val="20"/>
                <w:szCs w:val="20"/>
              </w:rPr>
              <w:t>3055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MACADAMIA NUT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MACADAMIA TERNIFOLIA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Mace.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internally,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0.1%.</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topically,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1.0%.</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4" w:name="CU_26240841"/>
            <w:bookmarkEnd w:id="34"/>
            <w:r w:rsidRPr="008D6709">
              <w:rPr>
                <w:rFonts w:ascii="Times New Roman" w:hAnsi="Times New Roman" w:cs="Times New Roman"/>
                <w:color w:val="000000"/>
                <w:sz w:val="20"/>
                <w:szCs w:val="20"/>
              </w:rPr>
              <w:lastRenderedPageBreak/>
              <w:t>3058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Mace oil.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internally,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0.1%.</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topically,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1.0%.</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concentration of mace oil in the preparation is more than 50% and the nominal capacity of the container is 25 mL or less, a restricted flow insert must be fitted on the container.</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MACROCYSTIS PYRIFERA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 xml:space="preserve">Iodine is a mandatory component of </w:t>
            </w:r>
            <w:proofErr w:type="spellStart"/>
            <w:r w:rsidRPr="000570BC">
              <w:rPr>
                <w:rFonts w:ascii="Times New Roman" w:hAnsi="Times New Roman" w:cs="Times New Roman"/>
                <w:sz w:val="20"/>
                <w:szCs w:val="20"/>
              </w:rPr>
              <w:t>Macrocystis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pyrifera</w:t>
            </w:r>
            <w:proofErr w:type="spellEnd"/>
            <w:r w:rsidRPr="000570BC">
              <w:rPr>
                <w:rFonts w:ascii="Times New Roman" w:hAnsi="Times New Roman" w:cs="Times New Roman"/>
                <w:sz w:val="20"/>
                <w:szCs w:val="20"/>
              </w:rPr>
              <w:t>.</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external use when the concentration of iodine in the medicine (excluding salts derivatives or iodophors) is 2.5% or less.</w:t>
            </w:r>
          </w:p>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Only for internal use when the medicine contains less than 300 micrograms of iodine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1000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1450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1500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3063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1500 CASTOR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2%.</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200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20000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300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3000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3350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0570BC">
              <w:rPr>
                <w:rFonts w:ascii="Times New Roman" w:hAnsi="Times New Roman" w:cs="Times New Roman"/>
                <w:sz w:val="20"/>
                <w:szCs w:val="20"/>
              </w:rPr>
              <w:t>, as in force or existing form time to time.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40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400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4000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45000</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5" w:name="CU_27742712"/>
            <w:bookmarkEnd w:id="35"/>
            <w:r w:rsidRPr="008D6709">
              <w:rPr>
                <w:rFonts w:ascii="Times New Roman" w:hAnsi="Times New Roman" w:cs="Times New Roman"/>
                <w:color w:val="000000"/>
                <w:sz w:val="20"/>
                <w:szCs w:val="20"/>
              </w:rPr>
              <w:t>3073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600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6000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600000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800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8000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900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0.95%.</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3079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MACROGOL POLY(VINYL ALCOHOL) GRAFTED POLYMER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6" w:name="CU_28443176"/>
            <w:bookmarkEnd w:id="36"/>
            <w:r w:rsidRPr="008D6709">
              <w:rPr>
                <w:rFonts w:ascii="Times New Roman" w:hAnsi="Times New Roman" w:cs="Times New Roman"/>
                <w:color w:val="000000"/>
                <w:sz w:val="20"/>
                <w:szCs w:val="20"/>
              </w:rPr>
              <w:t>3080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AMINO ACID CHELATE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oral medicines.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purpose for use for all metal amino acid chelates is restricted to mineral supplementation.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an active ingredient and the medicine is intended as a mineral supplementation, magnesium is a mandatory component of Magnesium amino acid chelate.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quantity of magnesium in the medicine must be no more than 25%.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3081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ASCORBATE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(VIT) ‘Vitamins can only be of assistance if the dietary vitamin </w:t>
            </w:r>
            <w:r w:rsidRPr="000570BC">
              <w:rPr>
                <w:rFonts w:ascii="Times New Roman" w:hAnsi="Times New Roman" w:cs="Times New Roman"/>
                <w:sz w:val="20"/>
                <w:szCs w:val="20"/>
              </w:rPr>
              <w:lastRenderedPageBreak/>
              <w:t>intake is inadequate.’ or ‘Vitamin supplements should not replace a balanced diet.’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3082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ASCORBATE MONOHYDRATE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7" w:name="CU_28744693"/>
            <w:bookmarkEnd w:id="37"/>
            <w:r w:rsidRPr="008D6709">
              <w:rPr>
                <w:rFonts w:ascii="Times New Roman" w:hAnsi="Times New Roman" w:cs="Times New Roman"/>
                <w:color w:val="000000"/>
                <w:sz w:val="20"/>
                <w:szCs w:val="20"/>
              </w:rPr>
              <w:t>3083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ASCORBYL 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3084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ASPARTATE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aspartate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aspartate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should be calculated based on the molecular weight of magnesium aspartate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w:t>
            </w:r>
            <w:r w:rsidRPr="000570BC">
              <w:rPr>
                <w:rFonts w:ascii="Times New Roman" w:hAnsi="Times New Roman" w:cs="Times New Roman"/>
                <w:sz w:val="20"/>
                <w:szCs w:val="20"/>
              </w:rPr>
              <w:lastRenderedPageBreak/>
              <w:t>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3085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ASPARTATE DIHYDRATE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magnesium aspartate dihydrate. The percentage of magnesium from magnesium aspartate dihydrate should be calculated based on the molecular weight of magnesium aspartate dihydrate. 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8" w:name="CU_29045765"/>
            <w:bookmarkEnd w:id="38"/>
            <w:r w:rsidRPr="008D6709">
              <w:rPr>
                <w:rFonts w:ascii="Times New Roman" w:hAnsi="Times New Roman" w:cs="Times New Roman"/>
                <w:color w:val="000000"/>
                <w:sz w:val="20"/>
                <w:szCs w:val="20"/>
              </w:rPr>
              <w:t>3086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ASPARTATE TETRAHYDRATE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aspartate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aspartate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should be calculated based on the molecular weight of magnesium aspartate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3087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CARBONATE 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as an active ingredient and the preparation is intended as a mineral supplementation, magnesium is a mandatory component of magnesium carbonate hydrate.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The amount of magnesium in the active ingredient should be calculated based on the molecular weight of magnesium carbonate 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3088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CHLORIDE 4.5-HYDRATE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an active ingredient and the preparation is intended as a mineral supplementation, magnesium is a mandatory component of magnesium chloride 4.5-hydrate.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percentage of magnesium from magnesium chloride 4.5-hydrate should be calculated based on the molecular weight of magnesium chloride 4.5-hydrate.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39" w:name="CU_29347225"/>
            <w:bookmarkEnd w:id="39"/>
            <w:r w:rsidRPr="008D6709">
              <w:rPr>
                <w:rFonts w:ascii="Times New Roman" w:hAnsi="Times New Roman" w:cs="Times New Roman"/>
                <w:color w:val="000000"/>
                <w:sz w:val="20"/>
                <w:szCs w:val="20"/>
              </w:rPr>
              <w:t>3089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CHLORIDE HEXAHYDRATE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chloride </w:t>
            </w:r>
            <w:proofErr w:type="spellStart"/>
            <w:r w:rsidRPr="000570BC">
              <w:rPr>
                <w:rFonts w:ascii="Times New Roman" w:hAnsi="Times New Roman" w:cs="Times New Roman"/>
                <w:sz w:val="20"/>
                <w:szCs w:val="20"/>
              </w:rPr>
              <w:t>hexahydrate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chloride </w:t>
            </w:r>
            <w:proofErr w:type="spellStart"/>
            <w:r w:rsidRPr="000570BC">
              <w:rPr>
                <w:rFonts w:ascii="Times New Roman" w:hAnsi="Times New Roman" w:cs="Times New Roman"/>
                <w:sz w:val="20"/>
                <w:szCs w:val="20"/>
              </w:rPr>
              <w:t>hexahydrate</w:t>
            </w:r>
            <w:proofErr w:type="spellEnd"/>
            <w:r w:rsidRPr="000570BC">
              <w:rPr>
                <w:rFonts w:ascii="Times New Roman" w:hAnsi="Times New Roman" w:cs="Times New Roman"/>
                <w:sz w:val="20"/>
                <w:szCs w:val="20"/>
              </w:rPr>
              <w:t xml:space="preserve"> should be calculated based on the molecular weight of magnesium chloride </w:t>
            </w:r>
            <w:proofErr w:type="spellStart"/>
            <w:r w:rsidRPr="000570BC">
              <w:rPr>
                <w:rFonts w:ascii="Times New Roman" w:hAnsi="Times New Roman" w:cs="Times New Roman"/>
                <w:sz w:val="20"/>
                <w:szCs w:val="20"/>
              </w:rPr>
              <w:t>hexahydrate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only permitted when the medicine is </w:t>
            </w:r>
            <w:r w:rsidRPr="000570BC">
              <w:rPr>
                <w:rFonts w:ascii="Times New Roman" w:hAnsi="Times New Roman" w:cs="Times New Roman"/>
                <w:sz w:val="20"/>
                <w:szCs w:val="20"/>
              </w:rPr>
              <w:lastRenderedPageBreak/>
              <w:t>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CITRATE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magnesium citrate.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citrate should be calculated based on the molecular weight of magnesium citrate.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0" w:name="CU_29648720"/>
            <w:bookmarkEnd w:id="40"/>
            <w:r w:rsidRPr="008D6709">
              <w:rPr>
                <w:rFonts w:ascii="Times New Roman" w:hAnsi="Times New Roman" w:cs="Times New Roman"/>
                <w:color w:val="000000"/>
                <w:sz w:val="20"/>
                <w:szCs w:val="20"/>
              </w:rPr>
              <w:t>3091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CITRATE NONAHYDRATE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citrate </w:t>
            </w:r>
            <w:proofErr w:type="spellStart"/>
            <w:r w:rsidRPr="000570BC">
              <w:rPr>
                <w:rFonts w:ascii="Times New Roman" w:hAnsi="Times New Roman" w:cs="Times New Roman"/>
                <w:sz w:val="20"/>
                <w:szCs w:val="20"/>
              </w:rPr>
              <w:t>nonahydrate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citrate </w:t>
            </w:r>
            <w:proofErr w:type="spellStart"/>
            <w:r w:rsidRPr="000570BC">
              <w:rPr>
                <w:rFonts w:ascii="Times New Roman" w:hAnsi="Times New Roman" w:cs="Times New Roman"/>
                <w:sz w:val="20"/>
                <w:szCs w:val="20"/>
              </w:rPr>
              <w:t>nonahydrate</w:t>
            </w:r>
            <w:proofErr w:type="spellEnd"/>
            <w:r w:rsidRPr="000570BC">
              <w:rPr>
                <w:rFonts w:ascii="Times New Roman" w:hAnsi="Times New Roman" w:cs="Times New Roman"/>
                <w:sz w:val="20"/>
                <w:szCs w:val="20"/>
              </w:rPr>
              <w:t xml:space="preserve"> should be calculated based on the molecular weight of magnesium citrate </w:t>
            </w:r>
            <w:proofErr w:type="spellStart"/>
            <w:r w:rsidRPr="000570BC">
              <w:rPr>
                <w:rFonts w:ascii="Times New Roman" w:hAnsi="Times New Roman" w:cs="Times New Roman"/>
                <w:sz w:val="20"/>
                <w:szCs w:val="20"/>
              </w:rPr>
              <w:t>nonahydrate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3092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CITRATE TETRADECAHYDRATE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citrate </w:t>
            </w:r>
            <w:proofErr w:type="spellStart"/>
            <w:r w:rsidRPr="000570BC">
              <w:rPr>
                <w:rFonts w:ascii="Times New Roman" w:hAnsi="Times New Roman" w:cs="Times New Roman"/>
                <w:sz w:val="20"/>
                <w:szCs w:val="20"/>
              </w:rPr>
              <w:t>tetradecahydrate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citrate </w:t>
            </w:r>
            <w:proofErr w:type="spellStart"/>
            <w:r w:rsidRPr="000570BC">
              <w:rPr>
                <w:rFonts w:ascii="Times New Roman" w:hAnsi="Times New Roman" w:cs="Times New Roman"/>
                <w:sz w:val="20"/>
                <w:szCs w:val="20"/>
              </w:rPr>
              <w:t>tetradecahydrate</w:t>
            </w:r>
            <w:proofErr w:type="spellEnd"/>
            <w:r w:rsidRPr="000570BC">
              <w:rPr>
                <w:rFonts w:ascii="Times New Roman" w:hAnsi="Times New Roman" w:cs="Times New Roman"/>
                <w:sz w:val="20"/>
                <w:szCs w:val="20"/>
              </w:rPr>
              <w:t xml:space="preserve"> </w:t>
            </w:r>
            <w:r w:rsidRPr="000570BC">
              <w:rPr>
                <w:rFonts w:ascii="Times New Roman" w:hAnsi="Times New Roman" w:cs="Times New Roman"/>
                <w:sz w:val="20"/>
                <w:szCs w:val="20"/>
              </w:rPr>
              <w:lastRenderedPageBreak/>
              <w:t xml:space="preserve">should be calculated based on the molecular weight of magnesium citrate </w:t>
            </w:r>
            <w:proofErr w:type="spellStart"/>
            <w:r w:rsidRPr="000570BC">
              <w:rPr>
                <w:rFonts w:ascii="Times New Roman" w:hAnsi="Times New Roman" w:cs="Times New Roman"/>
                <w:sz w:val="20"/>
                <w:szCs w:val="20"/>
              </w:rPr>
              <w:t>tetradecahydrate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3093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DIGLUTAMATE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1" w:name="CU_29949888"/>
            <w:bookmarkEnd w:id="41"/>
            <w:r w:rsidRPr="008D6709">
              <w:rPr>
                <w:rFonts w:ascii="Times New Roman" w:hAnsi="Times New Roman" w:cs="Times New Roman"/>
                <w:color w:val="000000"/>
                <w:sz w:val="20"/>
                <w:szCs w:val="20"/>
              </w:rPr>
              <w:t>3094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GLUCONATE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magnesium gluconate.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gluconate should be calculated based on the molecular weight of magnesium gluconate.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3095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GLYCEROPHOSPHATE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w:t>
            </w:r>
            <w:proofErr w:type="spellStart"/>
            <w:r w:rsidRPr="000570BC">
              <w:rPr>
                <w:rFonts w:ascii="Times New Roman" w:hAnsi="Times New Roman" w:cs="Times New Roman"/>
                <w:sz w:val="20"/>
                <w:szCs w:val="20"/>
              </w:rPr>
              <w:t>glycerophosphate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spellStart"/>
            <w:r w:rsidRPr="000570BC">
              <w:rPr>
                <w:rFonts w:ascii="Times New Roman" w:hAnsi="Times New Roman" w:cs="Times New Roman"/>
                <w:sz w:val="20"/>
                <w:szCs w:val="20"/>
              </w:rPr>
              <w:t>glycerophosphate</w:t>
            </w:r>
            <w:proofErr w:type="spellEnd"/>
            <w:r w:rsidRPr="000570BC">
              <w:rPr>
                <w:rFonts w:ascii="Times New Roman" w:hAnsi="Times New Roman" w:cs="Times New Roman"/>
                <w:sz w:val="20"/>
                <w:szCs w:val="20"/>
              </w:rPr>
              <w:t xml:space="preserve"> should be calculated based on the molecular weight of magnesium </w:t>
            </w:r>
            <w:proofErr w:type="spellStart"/>
            <w:r w:rsidRPr="000570BC">
              <w:rPr>
                <w:rFonts w:ascii="Times New Roman" w:hAnsi="Times New Roman" w:cs="Times New Roman"/>
                <w:sz w:val="20"/>
                <w:szCs w:val="20"/>
              </w:rPr>
              <w:t>glycerophosphate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w:t>
            </w:r>
            <w:r w:rsidRPr="000570BC">
              <w:rPr>
                <w:rFonts w:ascii="Times New Roman" w:hAnsi="Times New Roman" w:cs="Times New Roman"/>
                <w:sz w:val="20"/>
                <w:szCs w:val="20"/>
              </w:rPr>
              <w:lastRenderedPageBreak/>
              <w:t>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3096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GLYCINATE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purpose for use for all metal amino acid chelates is restricted to mineral supplementation.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Magnesium is a mandatory component of Magnesium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should be calculated based on the molecular weight of Magnesium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2" w:name="CU_30251293"/>
            <w:bookmarkEnd w:id="42"/>
            <w:r w:rsidRPr="008D6709">
              <w:rPr>
                <w:rFonts w:ascii="Times New Roman" w:hAnsi="Times New Roman" w:cs="Times New Roman"/>
                <w:color w:val="000000"/>
                <w:sz w:val="20"/>
                <w:szCs w:val="20"/>
              </w:rPr>
              <w:t>3097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GLYCINATE DIHYDRATE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oral medicines.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purpose for use for all metal amino acid chelates is restricted to mineral supplementation.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Magnesium is a mandatory component of Magnesium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Based on molecular weights the declared quantity of Magnesium from Magnesium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dihydrate</w:t>
            </w:r>
            <w:proofErr w:type="spellEnd"/>
            <w:r w:rsidRPr="000570BC">
              <w:rPr>
                <w:rFonts w:ascii="Times New Roman" w:hAnsi="Times New Roman" w:cs="Times New Roman"/>
                <w:sz w:val="20"/>
                <w:szCs w:val="20"/>
              </w:rPr>
              <w:t xml:space="preserve"> must be no less than 11.1% and must be no more than 12.2% of </w:t>
            </w:r>
            <w:proofErr w:type="spellStart"/>
            <w:r w:rsidRPr="000570BC">
              <w:rPr>
                <w:rFonts w:ascii="Times New Roman" w:hAnsi="Times New Roman" w:cs="Times New Roman"/>
                <w:sz w:val="20"/>
                <w:szCs w:val="20"/>
              </w:rPr>
              <w:t>th</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eMagnesium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dihydrate</w:t>
            </w:r>
            <w:proofErr w:type="spellEnd"/>
            <w:r w:rsidRPr="000570BC">
              <w:rPr>
                <w:rFonts w:ascii="Times New Roman" w:hAnsi="Times New Roman" w:cs="Times New Roman"/>
                <w:sz w:val="20"/>
                <w:szCs w:val="20"/>
              </w:rPr>
              <w:t xml:space="preserve"> in the formulation. These figures incorporate a 5% variance to allow for rounding in calculations.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3098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HYDROGEN 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3099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HYDROXIDE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can only be supplied as an uncompounded medicine substance packed for retail sale, and must comply with an uncompounded substance monograph of the </w:t>
            </w:r>
            <w:r>
              <w:rPr>
                <w:rFonts w:ascii="Times New Roman" w:hAnsi="Times New Roman" w:cs="Times New Roman"/>
                <w:sz w:val="20"/>
                <w:szCs w:val="20"/>
              </w:rPr>
              <w:t>British Pharmacopoeia</w:t>
            </w:r>
            <w:r w:rsidRPr="000570BC">
              <w:rPr>
                <w:rFonts w:ascii="Times New Roman" w:hAnsi="Times New Roman" w:cs="Times New Roman"/>
                <w:sz w:val="20"/>
                <w:szCs w:val="20"/>
              </w:rPr>
              <w:t>, as in force or existing from time to time.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3" w:name="CU_30552094"/>
            <w:bookmarkEnd w:id="43"/>
            <w:r w:rsidRPr="008D6709">
              <w:rPr>
                <w:rFonts w:ascii="Times New Roman" w:hAnsi="Times New Roman" w:cs="Times New Roman"/>
                <w:color w:val="000000"/>
                <w:sz w:val="20"/>
                <w:szCs w:val="20"/>
              </w:rPr>
              <w:t>3100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LYSINATE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purpose for use for all metal amino acid chelates is restricted to mineral supplementation. Magnesium is a mandatory component of Magnesium </w:t>
            </w:r>
            <w:proofErr w:type="spellStart"/>
            <w:r w:rsidRPr="000570BC">
              <w:rPr>
                <w:rFonts w:ascii="Times New Roman" w:hAnsi="Times New Roman" w:cs="Times New Roman"/>
                <w:sz w:val="20"/>
                <w:szCs w:val="20"/>
              </w:rPr>
              <w:t>lysinate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spellStart"/>
            <w:r w:rsidRPr="000570BC">
              <w:rPr>
                <w:rFonts w:ascii="Times New Roman" w:hAnsi="Times New Roman" w:cs="Times New Roman"/>
                <w:sz w:val="20"/>
                <w:szCs w:val="20"/>
              </w:rPr>
              <w:t>lysinate</w:t>
            </w:r>
            <w:proofErr w:type="spellEnd"/>
            <w:r w:rsidRPr="000570BC">
              <w:rPr>
                <w:rFonts w:ascii="Times New Roman" w:hAnsi="Times New Roman" w:cs="Times New Roman"/>
                <w:sz w:val="20"/>
                <w:szCs w:val="20"/>
              </w:rPr>
              <w:t xml:space="preserve"> should be calculated based on the molecular weight of Magnesium </w:t>
            </w:r>
            <w:proofErr w:type="spellStart"/>
            <w:r w:rsidRPr="000570BC">
              <w:rPr>
                <w:rFonts w:ascii="Times New Roman" w:hAnsi="Times New Roman" w:cs="Times New Roman"/>
                <w:sz w:val="20"/>
                <w:szCs w:val="20"/>
              </w:rPr>
              <w:t>lysinate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METHIONINATE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purpose for use for all metal amino acid chelates is restricted to mineral supplementation.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Magnesium is a mandatory component of magnesium </w:t>
            </w:r>
            <w:proofErr w:type="spellStart"/>
            <w:r w:rsidRPr="000570BC">
              <w:rPr>
                <w:rFonts w:ascii="Times New Roman" w:hAnsi="Times New Roman" w:cs="Times New Roman"/>
                <w:sz w:val="20"/>
                <w:szCs w:val="20"/>
              </w:rPr>
              <w:t>methioninate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spellStart"/>
            <w:r w:rsidRPr="000570BC">
              <w:rPr>
                <w:rFonts w:ascii="Times New Roman" w:hAnsi="Times New Roman" w:cs="Times New Roman"/>
                <w:sz w:val="20"/>
                <w:szCs w:val="20"/>
              </w:rPr>
              <w:t>methioninate</w:t>
            </w:r>
            <w:proofErr w:type="spellEnd"/>
            <w:r w:rsidRPr="000570BC">
              <w:rPr>
                <w:rFonts w:ascii="Times New Roman" w:hAnsi="Times New Roman" w:cs="Times New Roman"/>
                <w:sz w:val="20"/>
                <w:szCs w:val="20"/>
              </w:rPr>
              <w:t xml:space="preserve"> should be </w:t>
            </w:r>
            <w:r w:rsidRPr="000570BC">
              <w:rPr>
                <w:rFonts w:ascii="Times New Roman" w:hAnsi="Times New Roman" w:cs="Times New Roman"/>
                <w:sz w:val="20"/>
                <w:szCs w:val="20"/>
              </w:rPr>
              <w:lastRenderedPageBreak/>
              <w:t xml:space="preserve">calculated based on the molecular weight of magnesium </w:t>
            </w:r>
            <w:proofErr w:type="spellStart"/>
            <w:r w:rsidRPr="000570BC">
              <w:rPr>
                <w:rFonts w:ascii="Times New Roman" w:hAnsi="Times New Roman" w:cs="Times New Roman"/>
                <w:sz w:val="20"/>
                <w:szCs w:val="20"/>
              </w:rPr>
              <w:t>methioninate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NITRATE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3103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OROTATE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w:t>
            </w:r>
            <w:proofErr w:type="spellStart"/>
            <w:proofErr w:type="gramStart"/>
            <w:r w:rsidRPr="000570BC">
              <w:rPr>
                <w:rFonts w:ascii="Times New Roman" w:hAnsi="Times New Roman" w:cs="Times New Roman"/>
                <w:sz w:val="20"/>
                <w:szCs w:val="20"/>
              </w:rPr>
              <w:t>orotate</w:t>
            </w:r>
            <w:proofErr w:type="spellEnd"/>
            <w:r w:rsidRPr="000570BC">
              <w:rPr>
                <w:rFonts w:ascii="Times New Roman" w:hAnsi="Times New Roman" w:cs="Times New Roman"/>
                <w:sz w:val="20"/>
                <w:szCs w:val="20"/>
              </w:rPr>
              <w:t xml:space="preserve"> .</w:t>
            </w:r>
            <w:proofErr w:type="gramEnd"/>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spellStart"/>
            <w:r w:rsidRPr="000570BC">
              <w:rPr>
                <w:rFonts w:ascii="Times New Roman" w:hAnsi="Times New Roman" w:cs="Times New Roman"/>
                <w:sz w:val="20"/>
                <w:szCs w:val="20"/>
              </w:rPr>
              <w:t>orotate</w:t>
            </w:r>
            <w:proofErr w:type="spellEnd"/>
            <w:r w:rsidRPr="000570BC">
              <w:rPr>
                <w:rFonts w:ascii="Times New Roman" w:hAnsi="Times New Roman" w:cs="Times New Roman"/>
                <w:sz w:val="20"/>
                <w:szCs w:val="20"/>
              </w:rPr>
              <w:t xml:space="preserve"> should be calculated based on the molecular weight of Magnesium </w:t>
            </w:r>
            <w:proofErr w:type="spellStart"/>
            <w:r w:rsidRPr="000570BC">
              <w:rPr>
                <w:rFonts w:ascii="Times New Roman" w:hAnsi="Times New Roman" w:cs="Times New Roman"/>
                <w:sz w:val="20"/>
                <w:szCs w:val="20"/>
              </w:rPr>
              <w:t>orotate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4" w:name="CU_30953589"/>
            <w:bookmarkEnd w:id="44"/>
            <w:r w:rsidRPr="008D6709">
              <w:rPr>
                <w:rFonts w:ascii="Times New Roman" w:hAnsi="Times New Roman" w:cs="Times New Roman"/>
                <w:color w:val="000000"/>
                <w:sz w:val="20"/>
                <w:szCs w:val="20"/>
              </w:rPr>
              <w:t>3104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OROTATE DIHYDRATE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w:t>
            </w:r>
            <w:proofErr w:type="spellStart"/>
            <w:r w:rsidRPr="000570BC">
              <w:rPr>
                <w:rFonts w:ascii="Times New Roman" w:hAnsi="Times New Roman" w:cs="Times New Roman"/>
                <w:sz w:val="20"/>
                <w:szCs w:val="20"/>
              </w:rPr>
              <w:t>orotate</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spellStart"/>
            <w:r w:rsidRPr="000570BC">
              <w:rPr>
                <w:rFonts w:ascii="Times New Roman" w:hAnsi="Times New Roman" w:cs="Times New Roman"/>
                <w:sz w:val="20"/>
                <w:szCs w:val="20"/>
              </w:rPr>
              <w:t>orotate</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dihydrate</w:t>
            </w:r>
            <w:proofErr w:type="spellEnd"/>
            <w:r w:rsidRPr="000570BC">
              <w:rPr>
                <w:rFonts w:ascii="Times New Roman" w:hAnsi="Times New Roman" w:cs="Times New Roman"/>
                <w:sz w:val="20"/>
                <w:szCs w:val="20"/>
              </w:rPr>
              <w:t xml:space="preserve"> should be calculated based on the molecular weight of magnesium </w:t>
            </w:r>
            <w:proofErr w:type="spellStart"/>
            <w:r w:rsidRPr="000570BC">
              <w:rPr>
                <w:rFonts w:ascii="Times New Roman" w:hAnsi="Times New Roman" w:cs="Times New Roman"/>
                <w:sz w:val="20"/>
                <w:szCs w:val="20"/>
              </w:rPr>
              <w:t>orotate</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dihydrate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only permitted when the medicine is </w:t>
            </w:r>
            <w:r w:rsidRPr="000570BC">
              <w:rPr>
                <w:rFonts w:ascii="Times New Roman" w:hAnsi="Times New Roman" w:cs="Times New Roman"/>
                <w:sz w:val="20"/>
                <w:szCs w:val="20"/>
              </w:rPr>
              <w:lastRenderedPageBreak/>
              <w:t>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OXIDE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Magnesium oxide.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oxide should be calculated based on the molecular weight of Magnesium oxide.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45" w:name="CU_31254968"/>
            <w:bookmarkEnd w:id="45"/>
            <w:r w:rsidRPr="008D6709">
              <w:rPr>
                <w:rFonts w:ascii="Times New Roman" w:hAnsi="Times New Roman" w:cs="Times New Roman"/>
                <w:color w:val="000000"/>
                <w:sz w:val="20"/>
                <w:szCs w:val="20"/>
              </w:rPr>
              <w:t>3106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PHOSPHATE PENTAHYDRATE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an active ingredient and the preparation is intended as a mineral supplementation, magnesium is a mandatory component of magnesium phosphate pentahydrate.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amount of magnesium in the active ingredient should be calculated based on the molecular weight of magnesium phosphate pentahydrate.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6" w:name="CU_31556457"/>
            <w:bookmarkEnd w:id="46"/>
            <w:r w:rsidRPr="008D6709">
              <w:rPr>
                <w:rFonts w:ascii="Times New Roman" w:hAnsi="Times New Roman" w:cs="Times New Roman"/>
                <w:color w:val="000000"/>
                <w:sz w:val="20"/>
                <w:szCs w:val="20"/>
              </w:rPr>
              <w:t>3107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PHOSPHATE TRIBASIC</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3F60D2">
            <w:pPr>
              <w:rPr>
                <w:rFonts w:ascii="Times New Roman" w:hAnsi="Times New Roman" w:cs="Times New Roman"/>
                <w:sz w:val="20"/>
                <w:szCs w:val="20"/>
              </w:rPr>
            </w:pPr>
            <w:r w:rsidRPr="000570BC">
              <w:rPr>
                <w:rFonts w:ascii="Times New Roman" w:hAnsi="Times New Roman" w:cs="Times New Roman"/>
                <w:sz w:val="20"/>
                <w:szCs w:val="20"/>
              </w:rPr>
              <w:t>Magnesium is a mandatory component of Magnesium phosphate tribasic.</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phosphate tribasic should be calculated based on the molecular weight of magnesium phosphate </w:t>
            </w:r>
            <w:r w:rsidRPr="000570BC">
              <w:rPr>
                <w:rFonts w:ascii="Times New Roman" w:hAnsi="Times New Roman" w:cs="Times New Roman"/>
                <w:sz w:val="20"/>
                <w:szCs w:val="20"/>
              </w:rPr>
              <w:lastRenderedPageBreak/>
              <w:t>tribasic.</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PYRUVATE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maximum recommended daily dose must be no more than 7 grams.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magnesium pyruvate.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pyruvate should be calculated based on the molecular weight of pyruvate.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3109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STEARATE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47" w:name="CU_31857493"/>
            <w:bookmarkEnd w:id="47"/>
            <w:r w:rsidRPr="008D6709">
              <w:rPr>
                <w:rFonts w:ascii="Times New Roman" w:hAnsi="Times New Roman" w:cs="Times New Roman"/>
                <w:color w:val="000000"/>
                <w:sz w:val="20"/>
                <w:szCs w:val="20"/>
              </w:rPr>
              <w:t>3110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SULFATE DIHYDRATE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internally, the maximum recommended daily dose must be no more than 1.5g.</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preparation is intended as a mineral supplementation, magnesium is a mandatory component of Magnesium sulfate dihydrate.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w:t>
            </w:r>
            <w:proofErr w:type="gramStart"/>
            <w:r w:rsidRPr="000570BC">
              <w:rPr>
                <w:rFonts w:ascii="Times New Roman" w:hAnsi="Times New Roman" w:cs="Times New Roman"/>
                <w:sz w:val="20"/>
                <w:szCs w:val="20"/>
              </w:rPr>
              <w:t>sulfate  dihydrate</w:t>
            </w:r>
            <w:proofErr w:type="gramEnd"/>
            <w:r w:rsidRPr="000570BC">
              <w:rPr>
                <w:rFonts w:ascii="Times New Roman" w:hAnsi="Times New Roman" w:cs="Times New Roman"/>
                <w:sz w:val="20"/>
                <w:szCs w:val="20"/>
              </w:rPr>
              <w:t xml:space="preserve"> should be calculated based on the molecular weight of Magnesium sulfate dihydrate.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w:t>
            </w:r>
            <w:r w:rsidRPr="000570BC">
              <w:rPr>
                <w:rFonts w:ascii="Times New Roman" w:hAnsi="Times New Roman" w:cs="Times New Roman"/>
                <w:sz w:val="20"/>
                <w:szCs w:val="20"/>
              </w:rPr>
              <w:lastRenderedPageBreak/>
              <w:t>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8" w:name="CU_32058619"/>
            <w:bookmarkEnd w:id="48"/>
            <w:r w:rsidRPr="008D6709">
              <w:rPr>
                <w:rFonts w:ascii="Times New Roman" w:hAnsi="Times New Roman" w:cs="Times New Roman"/>
                <w:color w:val="000000"/>
                <w:sz w:val="20"/>
                <w:szCs w:val="20"/>
              </w:rPr>
              <w:lastRenderedPageBreak/>
              <w:t>3111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SULFATE HEPTAHYDRATE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internally, the maximum recommended daily dose must be no more than 1.5g.</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preparation is intended as a mineral supplementation, magnesium is a mandatory component of magnesium sulfate </w:t>
            </w:r>
            <w:proofErr w:type="spellStart"/>
            <w:r w:rsidRPr="000570BC">
              <w:rPr>
                <w:rFonts w:ascii="Times New Roman" w:hAnsi="Times New Roman" w:cs="Times New Roman"/>
                <w:sz w:val="20"/>
                <w:szCs w:val="20"/>
              </w:rPr>
              <w:t>heptahydrate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sulfate </w:t>
            </w:r>
            <w:proofErr w:type="spellStart"/>
            <w:r w:rsidRPr="000570BC">
              <w:rPr>
                <w:rFonts w:ascii="Times New Roman" w:hAnsi="Times New Roman" w:cs="Times New Roman"/>
                <w:sz w:val="20"/>
                <w:szCs w:val="20"/>
              </w:rPr>
              <w:t>heptahydrate</w:t>
            </w:r>
            <w:proofErr w:type="spellEnd"/>
            <w:r w:rsidRPr="000570BC">
              <w:rPr>
                <w:rFonts w:ascii="Times New Roman" w:hAnsi="Times New Roman" w:cs="Times New Roman"/>
                <w:sz w:val="20"/>
                <w:szCs w:val="20"/>
              </w:rPr>
              <w:t xml:space="preserve"> should be calculated based on the molecular weight of magnesium sulfate </w:t>
            </w:r>
            <w:proofErr w:type="spellStart"/>
            <w:r w:rsidRPr="000570BC">
              <w:rPr>
                <w:rFonts w:ascii="Times New Roman" w:hAnsi="Times New Roman" w:cs="Times New Roman"/>
                <w:sz w:val="20"/>
                <w:szCs w:val="20"/>
              </w:rPr>
              <w:t>heptahydrate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SULFATE MONOHYDRATE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internally, the maximum recommended daily dose must be no more than 1.5g.</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magnesium is a mandatory component of Magnesium sulfate monohydrate.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sulfate monohydrate should be calculated based on the molecular weight of Magnesium sulfate monohydrate.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w:t>
            </w:r>
            <w:r w:rsidRPr="000570BC">
              <w:rPr>
                <w:rFonts w:ascii="Times New Roman" w:hAnsi="Times New Roman" w:cs="Times New Roman"/>
                <w:sz w:val="20"/>
                <w:szCs w:val="20"/>
              </w:rPr>
              <w:lastRenderedPageBreak/>
              <w:t>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SULFATE TRIHYDRATE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internally, the maximum recommended daily dose must be no more than 1.5g.</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magnesium is a mandatory component of Magnesium sulfate </w:t>
            </w:r>
            <w:proofErr w:type="spellStart"/>
            <w:r w:rsidRPr="000570BC">
              <w:rPr>
                <w:rFonts w:ascii="Times New Roman" w:hAnsi="Times New Roman" w:cs="Times New Roman"/>
                <w:sz w:val="20"/>
                <w:szCs w:val="20"/>
              </w:rPr>
              <w:t>trihydrate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Magnesium from Magnesium sulfate </w:t>
            </w:r>
            <w:proofErr w:type="spellStart"/>
            <w:r w:rsidRPr="000570BC">
              <w:rPr>
                <w:rFonts w:ascii="Times New Roman" w:hAnsi="Times New Roman" w:cs="Times New Roman"/>
                <w:sz w:val="20"/>
                <w:szCs w:val="20"/>
              </w:rPr>
              <w:t>trihydrate</w:t>
            </w:r>
            <w:proofErr w:type="spellEnd"/>
            <w:r w:rsidRPr="000570BC">
              <w:rPr>
                <w:rFonts w:ascii="Times New Roman" w:hAnsi="Times New Roman" w:cs="Times New Roman"/>
                <w:sz w:val="20"/>
                <w:szCs w:val="20"/>
              </w:rPr>
              <w:t xml:space="preserve"> should be calculated based on the molecular weight of Magnesium sulfate </w:t>
            </w:r>
            <w:proofErr w:type="spellStart"/>
            <w:r w:rsidRPr="000570BC">
              <w:rPr>
                <w:rFonts w:ascii="Times New Roman" w:hAnsi="Times New Roman" w:cs="Times New Roman"/>
                <w:sz w:val="20"/>
                <w:szCs w:val="20"/>
              </w:rPr>
              <w:t>trihydrate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MAGNESIUM TRISILICATE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3115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MAGNOLIA GLAUCA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MAGNOLIA LILIFLORA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3117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MAGNOLIA OBOVATA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49" w:name="CU_32760457"/>
            <w:bookmarkEnd w:id="49"/>
            <w:r w:rsidRPr="008D6709">
              <w:rPr>
                <w:rFonts w:ascii="Times New Roman" w:hAnsi="Times New Roman" w:cs="Times New Roman"/>
                <w:color w:val="000000"/>
                <w:sz w:val="20"/>
                <w:szCs w:val="20"/>
              </w:rPr>
              <w:t>3118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MAGNOLIA OFFICINALIS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MAGNOLIA SALICIFOLIA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MAIZE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MAIZE BRAN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MAIZE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Del="0068692B"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3123</w:t>
            </w:r>
          </w:p>
        </w:tc>
        <w:tc>
          <w:tcPr>
            <w:tcW w:w="1401" w:type="pct"/>
            <w:shd w:val="clear" w:color="auto" w:fill="auto"/>
          </w:tcPr>
          <w:p w:rsidR="008D6709" w:rsidRPr="000570BC" w:rsidDel="0068692B" w:rsidRDefault="008D6709">
            <w:pPr>
              <w:rPr>
                <w:rFonts w:ascii="Times New Roman" w:hAnsi="Times New Roman" w:cs="Times New Roman"/>
                <w:sz w:val="20"/>
                <w:szCs w:val="20"/>
              </w:rPr>
            </w:pPr>
            <w:r w:rsidRPr="000570BC">
              <w:rPr>
                <w:rFonts w:ascii="Times New Roman" w:hAnsi="Times New Roman" w:cs="Times New Roman"/>
                <w:sz w:val="20"/>
                <w:szCs w:val="20"/>
              </w:rPr>
              <w:t>MAIZE STARCH</w:t>
            </w:r>
          </w:p>
        </w:tc>
        <w:tc>
          <w:tcPr>
            <w:tcW w:w="987" w:type="pct"/>
            <w:shd w:val="clear" w:color="auto" w:fill="auto"/>
          </w:tcPr>
          <w:p w:rsidR="008D6709" w:rsidRPr="000570BC" w:rsidDel="0068692B"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Del="0068692B"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MALACHITE GREEN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as a colour for topical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Sponsors should consider the impact of excipients on the sensitivity of the skin to sunlight and should ensure the finished medicine is safe for its intended purpose.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MALPIGHIA GLABRA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 EXTRACT</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0" w:name="CU_33761105"/>
            <w:bookmarkEnd w:id="50"/>
            <w:r w:rsidRPr="008D6709">
              <w:rPr>
                <w:rFonts w:ascii="Times New Roman" w:hAnsi="Times New Roman" w:cs="Times New Roman"/>
                <w:color w:val="000000"/>
                <w:sz w:val="20"/>
                <w:szCs w:val="20"/>
              </w:rPr>
              <w:t>3128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MALTITOL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quantity of sugar alcohols per maximum recommended daily dose is more than 2g, the quantity of the sugar alcohols must be declared on the label and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(SUGOLS) ‘Products containing [insert name of sugar alcohol(s) may have a laxative effect or cause diarrhoea [or words to that effect]’.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MALTITOL SOLUTION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quantity of sugar alcohols per maximum recommended daily dose is more than 2g, the quantity of the sugar alcohols must be declared on the label and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(SUGOLS) ‘Products containing [insert name of sugar alcohol(s)] may have a laxative effect or cause diarrhoea' (or words to that effect).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MALTODEXTRIN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Gluten is a mandatory component of </w:t>
            </w:r>
            <w:proofErr w:type="spellStart"/>
            <w:r w:rsidRPr="000570BC">
              <w:rPr>
                <w:rFonts w:ascii="Times New Roman" w:hAnsi="Times New Roman" w:cs="Times New Roman"/>
                <w:sz w:val="20"/>
                <w:szCs w:val="20"/>
              </w:rPr>
              <w:t>Maltodextrin</w:t>
            </w:r>
            <w:proofErr w:type="spellEnd"/>
            <w:r w:rsidRPr="000570BC">
              <w:rPr>
                <w:rFonts w:ascii="Times New Roman" w:hAnsi="Times New Roman" w:cs="Times New Roman"/>
                <w:sz w:val="20"/>
                <w:szCs w:val="20"/>
              </w:rPr>
              <w:t xml:space="preserve"> where the ingredient is derived from gluten containing grains such as wheat, barley, rye and oats.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route of administration is other than topical or mucosal,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(GLUTEN) 'Contains [insert name of ingredient]' (or words to that effect).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MALTOL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1" w:name="CU_34162302"/>
            <w:bookmarkEnd w:id="51"/>
            <w:r w:rsidRPr="008D6709">
              <w:rPr>
                <w:rFonts w:ascii="Times New Roman" w:hAnsi="Times New Roman" w:cs="Times New Roman"/>
                <w:color w:val="000000"/>
                <w:sz w:val="20"/>
                <w:szCs w:val="20"/>
              </w:rPr>
              <w:t>3132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MALTOSE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(SUGARS) ‘Contains [insert name of sugar]’ if medicine contains one sugar OR ‘Contains sugars' (or words to that effect) if medicine contains two or more sugars.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one of the sugars is lactose then the </w:t>
            </w:r>
            <w:r w:rsidRPr="000570BC">
              <w:rPr>
                <w:rFonts w:ascii="Times New Roman" w:hAnsi="Times New Roman" w:cs="Times New Roman"/>
                <w:sz w:val="20"/>
                <w:szCs w:val="20"/>
              </w:rPr>
              <w:lastRenderedPageBreak/>
              <w:t>medicine also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(LACT) ‘Contains lactose'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MALUS DOMESTICA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amygdalin in the medicine must be no more than 0%.</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MALUS PUMILA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MALUS SYLVESTRIS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MALVA MOSCHATA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MALVA SYLVESTRIS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3139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MALVA VERTICILLATA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MANDARIN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3141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MANDARIN OIL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2" w:name="CU_35163723"/>
            <w:bookmarkEnd w:id="52"/>
            <w:r w:rsidRPr="008D6709">
              <w:rPr>
                <w:rFonts w:ascii="Times New Roman" w:hAnsi="Times New Roman" w:cs="Times New Roman"/>
                <w:color w:val="000000"/>
                <w:sz w:val="20"/>
                <w:szCs w:val="20"/>
              </w:rPr>
              <w:t>3142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MANDARIN OIL COLDPRESSED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F56B54">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mandarin oil coldpressed.</w:t>
            </w:r>
          </w:p>
          <w:p w:rsidR="008D6709" w:rsidRPr="000570BC" w:rsidRDefault="008D6709" w:rsidP="00F56B54">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MANDARIN OIL TERPENES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3144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MANDARIN RESIDUE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3" w:name="CU_35464417"/>
            <w:bookmarkEnd w:id="53"/>
            <w:r w:rsidRPr="008D6709">
              <w:rPr>
                <w:rFonts w:ascii="Times New Roman" w:hAnsi="Times New Roman" w:cs="Times New Roman"/>
                <w:color w:val="000000"/>
                <w:sz w:val="20"/>
                <w:szCs w:val="20"/>
              </w:rPr>
              <w:t>3145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MANDARINAL 32048</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MANDRAGORA OFFICINARUM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Atropine, hyoscine and hyoscyamine are mandatory components of </w:t>
            </w:r>
            <w:proofErr w:type="spellStart"/>
            <w:r w:rsidRPr="000570BC">
              <w:rPr>
                <w:rFonts w:ascii="Times New Roman" w:hAnsi="Times New Roman" w:cs="Times New Roman"/>
                <w:sz w:val="20"/>
                <w:szCs w:val="20"/>
              </w:rPr>
              <w:t>Mandragora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officinarum</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10 mg/kg or 10 mL/L or 0.001%.</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atropine in the medicine must be no more than 100 micrograms/kg or 100 micrograms/L or 0.00001%.</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hyoscine in the medicine must be no more than 300 </w:t>
            </w:r>
            <w:r w:rsidRPr="000570BC">
              <w:rPr>
                <w:rFonts w:ascii="Times New Roman" w:hAnsi="Times New Roman" w:cs="Times New Roman"/>
                <w:sz w:val="20"/>
                <w:szCs w:val="20"/>
              </w:rPr>
              <w:lastRenderedPageBreak/>
              <w:t>micrograms/kg or 300 micrograms/L or 0.00003%.</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hyoscyamine in the medicine must be no more than 300 micrograms/kg or 300 micrograms/L or 0.00003%.</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3147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active homoeopathic ingredient.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3148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(II) DIASPARTATE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purpose for use for all metal amino acid chelates is restricted to mineral supplementation.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Manganese is a mandatory component of Manganese (II) </w:t>
            </w:r>
            <w:proofErr w:type="spellStart"/>
            <w:r w:rsidRPr="000570BC">
              <w:rPr>
                <w:rFonts w:ascii="Times New Roman" w:hAnsi="Times New Roman" w:cs="Times New Roman"/>
                <w:sz w:val="20"/>
                <w:szCs w:val="20"/>
              </w:rPr>
              <w:t>diaspartate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(II) </w:t>
            </w:r>
            <w:proofErr w:type="spellStart"/>
            <w:r w:rsidRPr="000570BC">
              <w:rPr>
                <w:rFonts w:ascii="Times New Roman" w:hAnsi="Times New Roman" w:cs="Times New Roman"/>
                <w:sz w:val="20"/>
                <w:szCs w:val="20"/>
              </w:rPr>
              <w:t>diaspartate</w:t>
            </w:r>
            <w:proofErr w:type="spellEnd"/>
            <w:r w:rsidRPr="000570BC">
              <w:rPr>
                <w:rFonts w:ascii="Times New Roman" w:hAnsi="Times New Roman" w:cs="Times New Roman"/>
                <w:sz w:val="20"/>
                <w:szCs w:val="20"/>
              </w:rPr>
              <w:t xml:space="preserve"> should be calculated based on the molecular weight of Manganese (II) </w:t>
            </w:r>
            <w:proofErr w:type="spellStart"/>
            <w:r w:rsidRPr="000570BC">
              <w:rPr>
                <w:rFonts w:ascii="Times New Roman" w:hAnsi="Times New Roman" w:cs="Times New Roman"/>
                <w:sz w:val="20"/>
                <w:szCs w:val="20"/>
              </w:rPr>
              <w:t>diaspartate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4" w:name="CU_35865767"/>
            <w:bookmarkEnd w:id="54"/>
            <w:r w:rsidRPr="008D6709">
              <w:rPr>
                <w:rFonts w:ascii="Times New Roman" w:hAnsi="Times New Roman" w:cs="Times New Roman"/>
                <w:color w:val="000000"/>
                <w:sz w:val="20"/>
                <w:szCs w:val="20"/>
              </w:rPr>
              <w:t>3149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(II) GLYCINATE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purpose for use for all metal amino acid chelates is restricted to mineral supplementation.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Manganese is a mandatory component of Manganese (II)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(II)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should be </w:t>
            </w:r>
            <w:r w:rsidRPr="000570BC">
              <w:rPr>
                <w:rFonts w:ascii="Times New Roman" w:hAnsi="Times New Roman" w:cs="Times New Roman"/>
                <w:sz w:val="20"/>
                <w:szCs w:val="20"/>
              </w:rPr>
              <w:lastRenderedPageBreak/>
              <w:t xml:space="preserve">calculated based on the molecular weight of Manganese (II) </w:t>
            </w:r>
            <w:proofErr w:type="spellStart"/>
            <w:r w:rsidRPr="000570BC">
              <w:rPr>
                <w:rFonts w:ascii="Times New Roman" w:hAnsi="Times New Roman" w:cs="Times New Roman"/>
                <w:sz w:val="20"/>
                <w:szCs w:val="20"/>
              </w:rPr>
              <w:t>glycinate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ACETATE TETRAHYDRATE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3151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AMINO ACID CHELATE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purpose for use for all metal amino acid chelates is restricted to mineral supplementation.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an active ingredient and the medicine is intended as a mineral supplementation, the equivalent quantity of Manganese.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declared quantity of Manganese must be no more than 25% of the Manganese amino acid chelate in the formulation.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5" w:name="CU_36166912"/>
            <w:bookmarkEnd w:id="55"/>
            <w:r w:rsidRPr="008D6709">
              <w:rPr>
                <w:rFonts w:ascii="Times New Roman" w:hAnsi="Times New Roman" w:cs="Times New Roman"/>
                <w:color w:val="000000"/>
                <w:sz w:val="20"/>
                <w:szCs w:val="20"/>
              </w:rPr>
              <w:t>3152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CHLORIDE TETRAHYDRATE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manganese is a mandatory component of manganese chloride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chloride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should be calculated based on the molecular weight of manganese </w:t>
            </w:r>
            <w:r w:rsidRPr="000570BC">
              <w:rPr>
                <w:rFonts w:ascii="Times New Roman" w:hAnsi="Times New Roman" w:cs="Times New Roman"/>
                <w:sz w:val="20"/>
                <w:szCs w:val="20"/>
              </w:rPr>
              <w:lastRenderedPageBreak/>
              <w:t xml:space="preserve">chloride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3153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DIASPARTATE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purpose for use for all metal amino acid chelates is restricted to mineral supplementation.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an active ingredient and the medicine is intended as a mineral supplementation, the equivalent quantity of Manganese is required.</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declared quantity of Manganese must be no more than 25% of the manganese </w:t>
            </w:r>
            <w:proofErr w:type="spellStart"/>
            <w:r w:rsidRPr="000570BC">
              <w:rPr>
                <w:rFonts w:ascii="Times New Roman" w:hAnsi="Times New Roman" w:cs="Times New Roman"/>
                <w:sz w:val="20"/>
                <w:szCs w:val="20"/>
              </w:rPr>
              <w:t>diaspartate</w:t>
            </w:r>
            <w:proofErr w:type="spellEnd"/>
            <w:r w:rsidRPr="000570BC">
              <w:rPr>
                <w:rFonts w:ascii="Times New Roman" w:hAnsi="Times New Roman" w:cs="Times New Roman"/>
                <w:sz w:val="20"/>
                <w:szCs w:val="20"/>
              </w:rPr>
              <w:t xml:space="preserve"> in the formulation.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6" w:name="CU_36367958"/>
            <w:bookmarkEnd w:id="56"/>
            <w:r w:rsidRPr="008D6709">
              <w:rPr>
                <w:rFonts w:ascii="Times New Roman" w:hAnsi="Times New Roman" w:cs="Times New Roman"/>
                <w:color w:val="000000"/>
                <w:sz w:val="20"/>
                <w:szCs w:val="20"/>
              </w:rPr>
              <w:t>3154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GLUCONATE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Manganese is a mandatory component of Manganese gluconate.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gluconate should be calculated based on the molecular weight of Manganese gluconate.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only permitted when the medicine is </w:t>
            </w:r>
            <w:r w:rsidRPr="000570BC">
              <w:rPr>
                <w:rFonts w:ascii="Times New Roman" w:hAnsi="Times New Roman" w:cs="Times New Roman"/>
                <w:sz w:val="20"/>
                <w:szCs w:val="20"/>
              </w:rPr>
              <w:lastRenderedPageBreak/>
              <w:t>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GLYCEROPHOSPHATE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preparation is intended as a mineral supplementation, Manganese is a mandatory component of Manganese </w:t>
            </w:r>
            <w:proofErr w:type="spellStart"/>
            <w:r w:rsidRPr="000570BC">
              <w:rPr>
                <w:rFonts w:ascii="Times New Roman" w:hAnsi="Times New Roman" w:cs="Times New Roman"/>
                <w:sz w:val="20"/>
                <w:szCs w:val="20"/>
              </w:rPr>
              <w:t>glycerophosphate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w:t>
            </w:r>
            <w:proofErr w:type="spellStart"/>
            <w:r w:rsidRPr="000570BC">
              <w:rPr>
                <w:rFonts w:ascii="Times New Roman" w:hAnsi="Times New Roman" w:cs="Times New Roman"/>
                <w:sz w:val="20"/>
                <w:szCs w:val="20"/>
              </w:rPr>
              <w:t>glycerophosphate</w:t>
            </w:r>
            <w:proofErr w:type="spellEnd"/>
            <w:r w:rsidRPr="000570BC">
              <w:rPr>
                <w:rFonts w:ascii="Times New Roman" w:hAnsi="Times New Roman" w:cs="Times New Roman"/>
                <w:sz w:val="20"/>
                <w:szCs w:val="20"/>
              </w:rPr>
              <w:t xml:space="preserve"> should be calculated based on the molecular weight of Manganese </w:t>
            </w:r>
            <w:proofErr w:type="spellStart"/>
            <w:r w:rsidRPr="000570BC">
              <w:rPr>
                <w:rFonts w:ascii="Times New Roman" w:hAnsi="Times New Roman" w:cs="Times New Roman"/>
                <w:sz w:val="20"/>
                <w:szCs w:val="20"/>
              </w:rPr>
              <w:t>glycerophosphate</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3156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OXIDE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Manganese is a mandatory component of Manganese oxide.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oxide should be calculated based on the molecular weight of Manganese oxide.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7" w:name="CU_36669320"/>
            <w:bookmarkEnd w:id="57"/>
            <w:r w:rsidRPr="008D6709">
              <w:rPr>
                <w:rFonts w:ascii="Times New Roman" w:hAnsi="Times New Roman" w:cs="Times New Roman"/>
                <w:color w:val="000000"/>
                <w:sz w:val="20"/>
                <w:szCs w:val="20"/>
              </w:rPr>
              <w:t>3157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SULFATE MONOHYDRATE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an active ingredient and the medicine is intended as a mineral supplementation, manganese is a mandatory component of Manganese sulfate monohydrate.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manganese from Manganese sulfate monohydrate </w:t>
            </w:r>
            <w:r w:rsidRPr="000570BC">
              <w:rPr>
                <w:rFonts w:ascii="Times New Roman" w:hAnsi="Times New Roman" w:cs="Times New Roman"/>
                <w:sz w:val="20"/>
                <w:szCs w:val="20"/>
              </w:rPr>
              <w:lastRenderedPageBreak/>
              <w:t xml:space="preserve">should be calculated based on the molecular weight of Manganese sulfate monohydrate.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MANGANESE SULFATE TETRAHYDRATE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medicine is intended as a mineral supplementation, manganese is a mandatory component of manganese sulfate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The percentage of manganese from manganese sulfate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 xml:space="preserve"> should be calculated based on the molecular weight of manganese sulfate </w:t>
            </w:r>
            <w:proofErr w:type="spellStart"/>
            <w:r w:rsidRPr="000570BC">
              <w:rPr>
                <w:rFonts w:ascii="Times New Roman" w:hAnsi="Times New Roman" w:cs="Times New Roman"/>
                <w:sz w:val="20"/>
                <w:szCs w:val="20"/>
              </w:rPr>
              <w:t>tetrahydrate</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MANGIFERA INDICA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MANGO</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MANIHOT UTILISSIMA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MANNITOL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quantity of sugar alcohols per maximum recommended daily dose is more than 2g, the quantity of the sugar alcohols must be declared on the label and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(SUGOLS) ‘Products containing [insert name of sugar alcohol(s)] may have a laxative effect or cause </w:t>
            </w:r>
            <w:r w:rsidRPr="000570BC">
              <w:rPr>
                <w:rFonts w:ascii="Times New Roman" w:hAnsi="Times New Roman" w:cs="Times New Roman"/>
                <w:sz w:val="20"/>
                <w:szCs w:val="20"/>
              </w:rPr>
              <w:lastRenderedPageBreak/>
              <w:t>diarrhoea' (or words to that effect).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3163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MARANTA ARUNDINACEA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MARINE SPONGE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active homoeopathic ingredient.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8" w:name="CU_37370798"/>
            <w:bookmarkEnd w:id="58"/>
            <w:r w:rsidRPr="008D6709">
              <w:rPr>
                <w:rFonts w:ascii="Times New Roman" w:hAnsi="Times New Roman" w:cs="Times New Roman"/>
                <w:color w:val="000000"/>
                <w:sz w:val="20"/>
                <w:szCs w:val="20"/>
              </w:rPr>
              <w:t>3165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MARJORAM OIL SPANISH</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MARJORAM OIL SWEET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concentration in the preparation is more than 50%, the nominal capacity of the container must be no more than 50 mL, the medicine must have a restricted flow insert fitted to the container and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MARRUBIUM VULGARE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MARSDENIA CUNDURANGO</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MARSHMALLOW ROOT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MARSHMALLOW </w:t>
            </w:r>
            <w:r w:rsidRPr="000570BC">
              <w:rPr>
                <w:rFonts w:ascii="Times New Roman" w:hAnsi="Times New Roman" w:cs="Times New Roman"/>
                <w:sz w:val="20"/>
                <w:szCs w:val="20"/>
              </w:rPr>
              <w:lastRenderedPageBreak/>
              <w:t>ROOT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MARTYNIA PARVIFLORA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MASSOIA LACTONE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MASTIC</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MATE ABSOLUTE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MATRICARIA CHAMOMILLA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59" w:name="CU_38472257"/>
            <w:bookmarkEnd w:id="59"/>
            <w:r w:rsidRPr="008D6709">
              <w:rPr>
                <w:rFonts w:ascii="Times New Roman" w:hAnsi="Times New Roman" w:cs="Times New Roman"/>
                <w:color w:val="000000"/>
                <w:sz w:val="20"/>
                <w:szCs w:val="20"/>
              </w:rPr>
              <w:t>3176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MATRICARIA FLOWER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MATRICARIA RECUTITA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MEADOWSWEET HERB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3179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MEADOWSWEET HERB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MECOBALAMIN (CO-</w:t>
            </w:r>
            <w:r w:rsidRPr="000570BC">
              <w:rPr>
                <w:rFonts w:ascii="Times New Roman" w:hAnsi="Times New Roman" w:cs="Times New Roman"/>
                <w:sz w:val="20"/>
                <w:szCs w:val="20"/>
              </w:rPr>
              <w:lastRenderedPageBreak/>
              <w:t>METHYLCOBALAMIN)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3181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MEDICAGO SATIVA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level of l-</w:t>
            </w:r>
            <w:proofErr w:type="spellStart"/>
            <w:r w:rsidRPr="000570BC">
              <w:rPr>
                <w:rFonts w:ascii="Times New Roman" w:hAnsi="Times New Roman" w:cs="Times New Roman"/>
                <w:sz w:val="20"/>
                <w:szCs w:val="20"/>
              </w:rPr>
              <w:t>canavanine</w:t>
            </w:r>
            <w:proofErr w:type="spellEnd"/>
            <w:r w:rsidRPr="000570BC">
              <w:rPr>
                <w:rFonts w:ascii="Times New Roman" w:hAnsi="Times New Roman" w:cs="Times New Roman"/>
                <w:sz w:val="20"/>
                <w:szCs w:val="20"/>
              </w:rPr>
              <w:t xml:space="preserve"> must be no more than that of the dried leaf.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fresh leaf extract is used and the extraction ratio is between 34:1 and 46:1, the quantity of l-</w:t>
            </w:r>
            <w:proofErr w:type="spellStart"/>
            <w:r w:rsidRPr="000570BC">
              <w:rPr>
                <w:rFonts w:ascii="Times New Roman" w:hAnsi="Times New Roman" w:cs="Times New Roman"/>
                <w:sz w:val="20"/>
                <w:szCs w:val="20"/>
              </w:rPr>
              <w:t>canavanine</w:t>
            </w:r>
            <w:proofErr w:type="spellEnd"/>
            <w:r w:rsidRPr="000570BC">
              <w:rPr>
                <w:rFonts w:ascii="Times New Roman" w:hAnsi="Times New Roman" w:cs="Times New Roman"/>
                <w:sz w:val="20"/>
                <w:szCs w:val="20"/>
              </w:rPr>
              <w:t xml:space="preserve"> in the extract must not be more than that in the fresh leaf.</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0" w:name="CU_39072738"/>
            <w:bookmarkEnd w:id="60"/>
            <w:r w:rsidRPr="008D6709">
              <w:rPr>
                <w:rFonts w:ascii="Times New Roman" w:hAnsi="Times New Roman" w:cs="Times New Roman"/>
                <w:color w:val="000000"/>
                <w:sz w:val="20"/>
                <w:szCs w:val="20"/>
              </w:rPr>
              <w:t>3182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MEDIUM CHAIN TRIGLYCERIDES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3183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ALTERNIFOLIA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Cineole is a mandatory component of Melaleuca </w:t>
            </w:r>
            <w:proofErr w:type="spellStart"/>
            <w:r w:rsidRPr="000570BC">
              <w:rPr>
                <w:rFonts w:ascii="Times New Roman" w:hAnsi="Times New Roman" w:cs="Times New Roman"/>
                <w:sz w:val="20"/>
                <w:szCs w:val="20"/>
              </w:rPr>
              <w:t>alternifolia</w:t>
            </w:r>
            <w:proofErr w:type="spellEnd"/>
            <w:r w:rsidRPr="000570BC">
              <w:rPr>
                <w:rFonts w:ascii="Times New Roman" w:hAnsi="Times New Roman" w:cs="Times New Roman"/>
                <w:sz w:val="20"/>
                <w:szCs w:val="20"/>
              </w:rPr>
              <w:t>.</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a) the nominal capacity of the container must be no more than 25 millilitres; </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b) a restricted flow insert must be fitted on the container;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c) the container must include the following warning statements on the medicine label:</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In liquid preparations, when the concentration of cineole OR the concentration of oil or distillate in the preparation is more than 25% and the nominal capacity of the container is </w:t>
            </w:r>
            <w:r w:rsidRPr="000570BC">
              <w:rPr>
                <w:rFonts w:ascii="Times New Roman" w:hAnsi="Times New Roman" w:cs="Times New Roman"/>
                <w:sz w:val="20"/>
                <w:szCs w:val="20"/>
              </w:rPr>
              <w:lastRenderedPageBreak/>
              <w:t>more than 15 millilitres but less than or equal to 25 millilitres the medicine must also have a child resistant closure.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61" w:name="CU_39273588"/>
            <w:bookmarkEnd w:id="61"/>
            <w:r w:rsidRPr="008D6709">
              <w:rPr>
                <w:rFonts w:ascii="Times New Roman" w:hAnsi="Times New Roman" w:cs="Times New Roman"/>
                <w:color w:val="000000"/>
                <w:sz w:val="20"/>
                <w:szCs w:val="20"/>
              </w:rPr>
              <w:lastRenderedPageBreak/>
              <w:t>3184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CAJUPUTI</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Cineole is a mandatory component of Melaleuca </w:t>
            </w:r>
            <w:proofErr w:type="spellStart"/>
            <w:r w:rsidRPr="000570BC">
              <w:rPr>
                <w:rFonts w:ascii="Times New Roman" w:hAnsi="Times New Roman" w:cs="Times New Roman"/>
                <w:sz w:val="20"/>
                <w:szCs w:val="20"/>
              </w:rPr>
              <w:t>cajuputi</w:t>
            </w:r>
            <w:proofErr w:type="spellEnd"/>
            <w:r w:rsidRPr="000570BC">
              <w:rPr>
                <w:rFonts w:ascii="Times New Roman" w:hAnsi="Times New Roman" w:cs="Times New Roman"/>
                <w:sz w:val="20"/>
                <w:szCs w:val="20"/>
              </w:rPr>
              <w:t>.</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 a) the nominal capacity of the container must be no more than 25 millilitres; </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b) a restricted flow insert must be fitted on the container;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c) the container must include the following warning statements on the medicine label:</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2" w:name="CU_39374396"/>
            <w:bookmarkEnd w:id="62"/>
            <w:r w:rsidRPr="008D6709">
              <w:rPr>
                <w:rFonts w:ascii="Times New Roman" w:hAnsi="Times New Roman" w:cs="Times New Roman"/>
                <w:color w:val="000000"/>
                <w:sz w:val="20"/>
                <w:szCs w:val="20"/>
              </w:rPr>
              <w:t>3185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DISSITIFLORA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Cineole is a mandatory component of Melaleuca </w:t>
            </w:r>
            <w:proofErr w:type="spellStart"/>
            <w:r w:rsidRPr="000570BC">
              <w:rPr>
                <w:rFonts w:ascii="Times New Roman" w:hAnsi="Times New Roman" w:cs="Times New Roman"/>
                <w:sz w:val="20"/>
                <w:szCs w:val="20"/>
              </w:rPr>
              <w:t>dissitiflora</w:t>
            </w:r>
            <w:proofErr w:type="spellEnd"/>
            <w:r w:rsidRPr="000570BC">
              <w:rPr>
                <w:rFonts w:ascii="Times New Roman" w:hAnsi="Times New Roman" w:cs="Times New Roman"/>
                <w:sz w:val="20"/>
                <w:szCs w:val="20"/>
              </w:rPr>
              <w:t>.</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In liquid preparations, when the </w:t>
            </w:r>
            <w:r w:rsidRPr="000570BC">
              <w:rPr>
                <w:rFonts w:ascii="Times New Roman" w:hAnsi="Times New Roman" w:cs="Times New Roman"/>
                <w:sz w:val="20"/>
                <w:szCs w:val="20"/>
              </w:rPr>
              <w:lastRenderedPageBreak/>
              <w:t>concentration of cineole OR the concentration of oil or distillate in the preparation is more than 25%:</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 a) the nominal capacity of the container must be no more than 25 millilitres; </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b) a restricted flow insert must be fitted on the container;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c) the container must include the following warning statements on the medicine label:</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3186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ERICIFOLIA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Cineole is a mandatory component of Melaleuca </w:t>
            </w:r>
            <w:proofErr w:type="spellStart"/>
            <w:r w:rsidRPr="000570BC">
              <w:rPr>
                <w:rFonts w:ascii="Times New Roman" w:hAnsi="Times New Roman" w:cs="Times New Roman"/>
                <w:sz w:val="20"/>
                <w:szCs w:val="20"/>
              </w:rPr>
              <w:t>ericifolia</w:t>
            </w:r>
            <w:proofErr w:type="spellEnd"/>
            <w:r w:rsidRPr="000570BC">
              <w:rPr>
                <w:rFonts w:ascii="Times New Roman" w:hAnsi="Times New Roman" w:cs="Times New Roman"/>
                <w:sz w:val="20"/>
                <w:szCs w:val="20"/>
              </w:rPr>
              <w:t>.</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 a) the nominal capacity of the container must be no more than 25 millilitres; </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b) a restricted flow insert must be </w:t>
            </w:r>
            <w:r w:rsidRPr="000570BC">
              <w:rPr>
                <w:rFonts w:ascii="Times New Roman" w:hAnsi="Times New Roman" w:cs="Times New Roman"/>
                <w:sz w:val="20"/>
                <w:szCs w:val="20"/>
              </w:rPr>
              <w:lastRenderedPageBreak/>
              <w:t>fitted on the container;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c) the container must include the following warning statements on the medicine label:</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63" w:name="CU_39576020"/>
            <w:bookmarkEnd w:id="63"/>
            <w:r w:rsidRPr="008D6709">
              <w:rPr>
                <w:rFonts w:ascii="Times New Roman" w:hAnsi="Times New Roman" w:cs="Times New Roman"/>
                <w:color w:val="000000"/>
                <w:sz w:val="20"/>
                <w:szCs w:val="20"/>
              </w:rPr>
              <w:lastRenderedPageBreak/>
              <w:t>3187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LINARIIFOLIA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Cineole is a mandatory component of Melaleuca </w:t>
            </w:r>
            <w:proofErr w:type="spellStart"/>
            <w:r w:rsidRPr="000570BC">
              <w:rPr>
                <w:rFonts w:ascii="Times New Roman" w:hAnsi="Times New Roman" w:cs="Times New Roman"/>
                <w:sz w:val="20"/>
                <w:szCs w:val="20"/>
              </w:rPr>
              <w:t>linariifolia</w:t>
            </w:r>
            <w:proofErr w:type="spellEnd"/>
            <w:r w:rsidRPr="000570BC">
              <w:rPr>
                <w:rFonts w:ascii="Times New Roman" w:hAnsi="Times New Roman" w:cs="Times New Roman"/>
                <w:sz w:val="20"/>
                <w:szCs w:val="20"/>
              </w:rPr>
              <w:t>.</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 a) the nominal capacity of the container must be no more than 25 millilitres; </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b) a restricted flow insert must be fitted on the container;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c) the container must include the following warning statements on the medicine label:</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lastRenderedPageBreak/>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4" w:name="CU_39676832"/>
            <w:bookmarkEnd w:id="64"/>
            <w:r w:rsidRPr="008D6709">
              <w:rPr>
                <w:rFonts w:ascii="Times New Roman" w:hAnsi="Times New Roman" w:cs="Times New Roman"/>
                <w:color w:val="000000"/>
                <w:sz w:val="20"/>
                <w:szCs w:val="20"/>
              </w:rPr>
              <w:lastRenderedPageBreak/>
              <w:t>3188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Cineole and cajuput oil are a mandatory components of Melaleuca Oil.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plant preparation is oil and the concentration in the medicine is more than 25%, the nominal capacity of the container must be no more than 25 mL and the medicine requires the following warning statements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(NTAKEN) ‘Not to be taken’.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the nominal capacity of the container is 15 mL or less, then a restricted flow insert must be fitted on the container.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Where the nominal capacity of the container is more than 15 mL but less than or equal to 25 mL, then a child resistant closure and restricted flow insert must be fitted on the container.</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3189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MELALEUCA QUINQUENERVIA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Cineole is a mandatory component of Melaleuca </w:t>
            </w:r>
            <w:proofErr w:type="spellStart"/>
            <w:r w:rsidRPr="000570BC">
              <w:rPr>
                <w:rFonts w:ascii="Times New Roman" w:hAnsi="Times New Roman" w:cs="Times New Roman"/>
                <w:sz w:val="20"/>
                <w:szCs w:val="20"/>
              </w:rPr>
              <w:t>quinquenervia</w:t>
            </w:r>
            <w:proofErr w:type="spellEnd"/>
            <w:r w:rsidRPr="000570BC">
              <w:rPr>
                <w:rFonts w:ascii="Times New Roman" w:hAnsi="Times New Roman" w:cs="Times New Roman"/>
                <w:sz w:val="20"/>
                <w:szCs w:val="20"/>
              </w:rPr>
              <w:t>.</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lastRenderedPageBreak/>
              <w:t>In liquid preparations, when the concentration of cineole OR the concentration of oil or distillate in the preparation is more than 25%:</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xml:space="preserve"> a) the nominal capacity of the container must be no more than 25 millilitres; </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b) a restricted flow insert must be fitted on the container;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c) the container must include the following warning statements on the medicine label:</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BF25ED">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MELICOPE PTELEIFOLIA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MELILOTUS OFFICINALIS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Coumarin</w:t>
            </w:r>
            <w:proofErr w:type="spellEnd"/>
            <w:r w:rsidRPr="000570BC">
              <w:rPr>
                <w:rFonts w:ascii="Times New Roman" w:hAnsi="Times New Roman" w:cs="Times New Roman"/>
                <w:sz w:val="20"/>
                <w:szCs w:val="20"/>
              </w:rPr>
              <w:t xml:space="preserve"> is a mandatory component of </w:t>
            </w:r>
            <w:proofErr w:type="spellStart"/>
            <w:r w:rsidRPr="000570BC">
              <w:rPr>
                <w:rFonts w:ascii="Times New Roman" w:hAnsi="Times New Roman" w:cs="Times New Roman"/>
                <w:sz w:val="20"/>
                <w:szCs w:val="20"/>
              </w:rPr>
              <w:t>Melilotus</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officinalis</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w:t>
            </w:r>
            <w:proofErr w:type="spellStart"/>
            <w:r w:rsidRPr="000570BC">
              <w:rPr>
                <w:rFonts w:ascii="Times New Roman" w:hAnsi="Times New Roman" w:cs="Times New Roman"/>
                <w:sz w:val="20"/>
                <w:szCs w:val="20"/>
              </w:rPr>
              <w:t>coumarin</w:t>
            </w:r>
            <w:proofErr w:type="spellEnd"/>
            <w:r w:rsidRPr="000570BC">
              <w:rPr>
                <w:rFonts w:ascii="Times New Roman" w:hAnsi="Times New Roman" w:cs="Times New Roman"/>
                <w:sz w:val="20"/>
                <w:szCs w:val="20"/>
              </w:rPr>
              <w:t xml:space="preserve"> in the medicine must be no more than 0.001%.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MELISSA OFFICINALIS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3193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MELON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MENADIONE SODIUM BISULFITE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MENAQUINONE 7</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For oral use only.</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medicine must not provide more than 180 micrograms per maximum daily dose in adults, 90 micrograms per maximum daily dose in children between 10-18 years, and 45 micrograms per maximum daily dose in children less than 10 years of age.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MENISPERMUM CANADENSE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AQUATICA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5" w:name="CU_40679018"/>
            <w:bookmarkEnd w:id="65"/>
            <w:r w:rsidRPr="008D6709">
              <w:rPr>
                <w:rFonts w:ascii="Times New Roman" w:hAnsi="Times New Roman" w:cs="Times New Roman"/>
                <w:color w:val="000000"/>
                <w:sz w:val="20"/>
                <w:szCs w:val="20"/>
              </w:rPr>
              <w:t>3198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ARVENSIS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3199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ARVENSIS LEAF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ARVENSIS OIL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6" w:name="CU_40979577"/>
            <w:bookmarkEnd w:id="66"/>
            <w:r w:rsidRPr="008D6709">
              <w:rPr>
                <w:rFonts w:ascii="Times New Roman" w:hAnsi="Times New Roman" w:cs="Times New Roman"/>
                <w:color w:val="000000"/>
                <w:sz w:val="20"/>
                <w:szCs w:val="20"/>
              </w:rPr>
              <w:t>3201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MENTHA </w:t>
            </w:r>
            <w:r w:rsidRPr="000570BC">
              <w:rPr>
                <w:rFonts w:ascii="Times New Roman" w:hAnsi="Times New Roman" w:cs="Times New Roman"/>
                <w:sz w:val="20"/>
                <w:szCs w:val="20"/>
              </w:rPr>
              <w:lastRenderedPageBreak/>
              <w:t>HAPLOCALYX</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PULEGIUM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D-Pulegone and volatile oil components (of </w:t>
            </w:r>
            <w:proofErr w:type="spellStart"/>
            <w:r w:rsidRPr="000570BC">
              <w:rPr>
                <w:rFonts w:ascii="Times New Roman" w:hAnsi="Times New Roman" w:cs="Times New Roman"/>
                <w:sz w:val="20"/>
                <w:szCs w:val="20"/>
              </w:rPr>
              <w:t>Mentha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pulegium</w:t>
            </w:r>
            <w:proofErr w:type="spellEnd"/>
            <w:r w:rsidRPr="000570BC">
              <w:rPr>
                <w:rFonts w:ascii="Times New Roman" w:hAnsi="Times New Roman" w:cs="Times New Roman"/>
                <w:sz w:val="20"/>
                <w:szCs w:val="20"/>
              </w:rPr>
              <w:t xml:space="preserve">) are mandatory components of </w:t>
            </w:r>
            <w:proofErr w:type="spellStart"/>
            <w:r w:rsidRPr="000570BC">
              <w:rPr>
                <w:rFonts w:ascii="Times New Roman" w:hAnsi="Times New Roman" w:cs="Times New Roman"/>
                <w:sz w:val="20"/>
                <w:szCs w:val="20"/>
              </w:rPr>
              <w:t>Mentha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pulegium</w:t>
            </w:r>
            <w:proofErr w:type="spellEnd"/>
            <w:r w:rsidRPr="000570BC">
              <w:rPr>
                <w:rFonts w:ascii="Times New Roman" w:hAnsi="Times New Roman" w:cs="Times New Roman"/>
                <w:sz w:val="20"/>
                <w:szCs w:val="20"/>
              </w:rPr>
              <w: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the nominal capacity of the container is more than 15 millilitres, the concentration of D-pulegone in the medicine must be no more than 4%.</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the concentration of D-Pulegone in the preparation is more than 4% and the nominal capacity of the container is 15 millilitres or less, the medicine must have a child resistant closure and restricted flow insert fitted on the container. The medicine requires the following warning statements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medicine is for topical use, the maximum recommended daily dose must be no more than 150 mg of </w:t>
            </w:r>
            <w:proofErr w:type="spellStart"/>
            <w:r w:rsidRPr="000570BC">
              <w:rPr>
                <w:rFonts w:ascii="Times New Roman" w:hAnsi="Times New Roman" w:cs="Times New Roman"/>
                <w:sz w:val="20"/>
                <w:szCs w:val="20"/>
              </w:rPr>
              <w:t>Mentha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pulegium</w:t>
            </w:r>
            <w:proofErr w:type="spellEnd"/>
            <w:r w:rsidRPr="000570BC">
              <w:rPr>
                <w:rFonts w:ascii="Times New Roman" w:hAnsi="Times New Roman" w:cs="Times New Roman"/>
                <w:sz w:val="20"/>
                <w:szCs w:val="20"/>
              </w:rPr>
              <w:t xml:space="preserve"> oil or distillate.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the medicine is for a use other than topical, the maximum recommended daily dose must be no more than 50 mg of </w:t>
            </w:r>
            <w:proofErr w:type="spellStart"/>
            <w:r w:rsidRPr="000570BC">
              <w:rPr>
                <w:rFonts w:ascii="Times New Roman" w:hAnsi="Times New Roman" w:cs="Times New Roman"/>
                <w:sz w:val="20"/>
                <w:szCs w:val="20"/>
              </w:rPr>
              <w:t>Mentha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pulegium</w:t>
            </w:r>
            <w:proofErr w:type="spellEnd"/>
            <w:r w:rsidRPr="000570BC">
              <w:rPr>
                <w:rFonts w:ascii="Times New Roman" w:hAnsi="Times New Roman" w:cs="Times New Roman"/>
                <w:sz w:val="20"/>
                <w:szCs w:val="20"/>
              </w:rPr>
              <w:t xml:space="preserve"> oil or distillate.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SPICATA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X CARDIACA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X PIPERITA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 X PIPERITA NOTHOSUBSP. CITRATA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MENTHADIENYL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MENTHANYL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3209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MENTHOFURAN</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7" w:name="CU_41881303"/>
            <w:bookmarkEnd w:id="67"/>
            <w:r w:rsidRPr="008D6709">
              <w:rPr>
                <w:rFonts w:ascii="Times New Roman" w:hAnsi="Times New Roman" w:cs="Times New Roman"/>
                <w:color w:val="000000"/>
                <w:sz w:val="20"/>
                <w:szCs w:val="20"/>
              </w:rPr>
              <w:t>3210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permitted only in medicated space sprays and medicated lozenges.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MENTHONE GLYCERINE ACETAL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MENTHONE THIOL FRACTION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MENTHOXYPROPANEDIOL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For oral use only.</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0.04%.</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3215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MENTHYL 2-HYDROXYETHYL CARBONATE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8" w:name="CU_42482477"/>
            <w:bookmarkEnd w:id="68"/>
            <w:r w:rsidRPr="008D6709">
              <w:rPr>
                <w:rFonts w:ascii="Times New Roman" w:hAnsi="Times New Roman" w:cs="Times New Roman"/>
                <w:color w:val="000000"/>
                <w:sz w:val="20"/>
                <w:szCs w:val="20"/>
              </w:rPr>
              <w:t>3216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MENTHYL 2-HYDROXYPROPYL CARBONATE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3217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MENTHYL ANTHRANILATE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w:t>
            </w:r>
            <w:r w:rsidRPr="000570BC">
              <w:rPr>
                <w:rFonts w:ascii="Times New Roman" w:hAnsi="Times New Roman" w:cs="Times New Roman"/>
                <w:sz w:val="20"/>
                <w:szCs w:val="20"/>
              </w:rPr>
              <w:lastRenderedPageBreak/>
              <w:t>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MENTHYL ISOVALERATE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MENTHYL LACTATE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MENYANTHES TRIFOLIATA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MERCURIC CHLORIDE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active homoeopathic ingredient.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MERCURY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active homoeopathic ingredient.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MESPILUS GERMANICA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METACRESOL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METHACRYLIC ACID COPOLYMER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oral medicines.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69" w:name="CU_43683666"/>
            <w:bookmarkEnd w:id="69"/>
            <w:r w:rsidRPr="008D6709">
              <w:rPr>
                <w:rFonts w:ascii="Times New Roman" w:hAnsi="Times New Roman" w:cs="Times New Roman"/>
                <w:color w:val="000000"/>
                <w:sz w:val="20"/>
                <w:szCs w:val="20"/>
              </w:rPr>
              <w:t>3226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METHANOL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residual solvent limit is 30 mg per recommended daily dose.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0.3%.</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METHICONE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w:t>
            </w:r>
            <w:r w:rsidRPr="000570BC">
              <w:rPr>
                <w:rFonts w:ascii="Times New Roman" w:hAnsi="Times New Roman" w:cs="Times New Roman"/>
                <w:sz w:val="20"/>
                <w:szCs w:val="20"/>
              </w:rPr>
              <w:lastRenderedPageBreak/>
              <w:t>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3228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METHIONINE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METHYL-3-METHYLTHIOPROPIONATE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METHYL-BETA-METHYL THIOLPROPIONATE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3231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METHYL-PARA-TERT-BUTYL PHENYLACETATE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0" w:name="CU_44284693"/>
            <w:bookmarkEnd w:id="70"/>
            <w:r w:rsidRPr="008D6709">
              <w:rPr>
                <w:rFonts w:ascii="Times New Roman" w:hAnsi="Times New Roman" w:cs="Times New Roman"/>
                <w:color w:val="000000"/>
                <w:sz w:val="20"/>
                <w:szCs w:val="20"/>
              </w:rPr>
              <w:t>3232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2-METHYLBUTYRATE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2-OCTYNOATE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3,6-DIMETHYLRESORCYLATE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3235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residual solvent limit is 50 mg per recommended daily dose.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0.5%.</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3236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ACETOPHENONE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1" w:name="CU_44786006"/>
            <w:bookmarkEnd w:id="71"/>
            <w:r w:rsidRPr="008D6709">
              <w:rPr>
                <w:rFonts w:ascii="Times New Roman" w:hAnsi="Times New Roman" w:cs="Times New Roman"/>
                <w:color w:val="000000"/>
                <w:sz w:val="20"/>
                <w:szCs w:val="20"/>
              </w:rPr>
              <w:t>3237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ACETYL RICINOLEATE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3238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ANISATE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w:t>
            </w:r>
            <w:r w:rsidRPr="000570BC">
              <w:rPr>
                <w:rFonts w:ascii="Times New Roman" w:hAnsi="Times New Roman" w:cs="Times New Roman"/>
                <w:sz w:val="20"/>
                <w:szCs w:val="20"/>
              </w:rPr>
              <w:lastRenderedPageBreak/>
              <w:t>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3239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ANTHRANILATE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BENZOATE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3241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3242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CAPROATE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2" w:name="CU_45387105"/>
            <w:bookmarkEnd w:id="72"/>
            <w:r w:rsidRPr="008D6709">
              <w:rPr>
                <w:rFonts w:ascii="Times New Roman" w:hAnsi="Times New Roman" w:cs="Times New Roman"/>
                <w:color w:val="000000"/>
                <w:sz w:val="20"/>
                <w:szCs w:val="20"/>
              </w:rPr>
              <w:t>3243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CAPRYLATE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w:t>
            </w:r>
            <w:r w:rsidRPr="000570BC">
              <w:rPr>
                <w:rFonts w:ascii="Times New Roman" w:hAnsi="Times New Roman" w:cs="Times New Roman"/>
                <w:sz w:val="20"/>
                <w:szCs w:val="20"/>
              </w:rPr>
              <w:lastRenderedPageBreak/>
              <w:t xml:space="preserve">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CARBITOL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CEDRYL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CINNAMATE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3247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CIS-5-OCTENOATE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3" w:name="CU_45888354"/>
            <w:bookmarkEnd w:id="73"/>
            <w:r w:rsidRPr="008D6709">
              <w:rPr>
                <w:rFonts w:ascii="Times New Roman" w:hAnsi="Times New Roman" w:cs="Times New Roman"/>
                <w:color w:val="000000"/>
                <w:sz w:val="20"/>
                <w:szCs w:val="20"/>
              </w:rPr>
              <w:t>3248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METHYL </w:t>
            </w:r>
            <w:r w:rsidRPr="000570BC">
              <w:rPr>
                <w:rFonts w:ascii="Times New Roman" w:hAnsi="Times New Roman" w:cs="Times New Roman"/>
                <w:sz w:val="20"/>
                <w:szCs w:val="20"/>
              </w:rPr>
              <w:lastRenderedPageBreak/>
              <w:t>CYCLOPENTENOLONE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t>
            </w:r>
            <w:r w:rsidRPr="000570BC">
              <w:rPr>
                <w:rFonts w:ascii="Times New Roman" w:hAnsi="Times New Roman" w:cs="Times New Roman"/>
                <w:sz w:val="20"/>
                <w:szCs w:val="20"/>
              </w:rPr>
              <w:lastRenderedPageBreak/>
              <w:t xml:space="preserve">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3249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CYCLOPENTYLIDENEACETATE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DI-TERT-BUTYL-4-HYDROXYHYDROCINNAMATE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DIHYDROABIETATE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DIISOPROPYL PROPIONAMIDE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3253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ETHER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4" w:name="CU_46489641"/>
            <w:bookmarkEnd w:id="74"/>
            <w:r w:rsidRPr="008D6709">
              <w:rPr>
                <w:rFonts w:ascii="Times New Roman" w:hAnsi="Times New Roman" w:cs="Times New Roman"/>
                <w:color w:val="000000"/>
                <w:sz w:val="20"/>
                <w:szCs w:val="20"/>
              </w:rPr>
              <w:t>3254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ETHYL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residual solvent limit is 50 mg per maximum recommended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EUGENOL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FUROATE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GLUCETH-10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3%.</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Residue levels of ethylene oxide are to be kept below the level of detection.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GLUCETH-20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w:t>
            </w:r>
            <w:r w:rsidRPr="000570BC">
              <w:rPr>
                <w:rFonts w:ascii="Times New Roman" w:hAnsi="Times New Roman" w:cs="Times New Roman"/>
                <w:sz w:val="20"/>
                <w:szCs w:val="20"/>
              </w:rPr>
              <w:lastRenderedPageBreak/>
              <w:t>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GLUCETH-20 BENZOATE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GLUCETH-20 SESQUIHYDRATE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GLUCOSE DIOLEATE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GLUCOSE SESQUIOLEATE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5" w:name="CU_47391181"/>
            <w:bookmarkEnd w:id="75"/>
            <w:r w:rsidRPr="008D6709">
              <w:rPr>
                <w:rFonts w:ascii="Times New Roman" w:hAnsi="Times New Roman" w:cs="Times New Roman"/>
                <w:color w:val="000000"/>
                <w:sz w:val="20"/>
                <w:szCs w:val="20"/>
              </w:rPr>
              <w:t>3263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GLUCOSE SESQUISTEARATE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HEPTENONE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HEPTYL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fragrance concentration in a medicine </w:t>
            </w:r>
            <w:r w:rsidRPr="000570BC">
              <w:rPr>
                <w:rFonts w:ascii="Times New Roman" w:hAnsi="Times New Roman" w:cs="Times New Roman"/>
                <w:sz w:val="20"/>
                <w:szCs w:val="20"/>
              </w:rPr>
              <w:lastRenderedPageBreak/>
              <w:t>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3266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HEXYL CARBINOL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6" w:name="CU_47792110"/>
            <w:bookmarkEnd w:id="76"/>
            <w:r w:rsidRPr="008D6709">
              <w:rPr>
                <w:rFonts w:ascii="Times New Roman" w:hAnsi="Times New Roman" w:cs="Times New Roman"/>
                <w:color w:val="000000"/>
                <w:sz w:val="20"/>
                <w:szCs w:val="20"/>
              </w:rPr>
              <w:t>3267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HEXYL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HYDROGENATED ROSINATE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HYDROJASMONATE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HYDROXYBENZOATE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Medicines containing </w:t>
            </w:r>
            <w:proofErr w:type="spellStart"/>
            <w:r w:rsidRPr="000570BC">
              <w:rPr>
                <w:rFonts w:ascii="Times New Roman" w:hAnsi="Times New Roman" w:cs="Times New Roman"/>
                <w:sz w:val="20"/>
                <w:szCs w:val="20"/>
              </w:rPr>
              <w:t>hydroxybenzoates</w:t>
            </w:r>
            <w:proofErr w:type="spellEnd"/>
            <w:r w:rsidRPr="000570BC">
              <w:rPr>
                <w:rFonts w:ascii="Times New Roman" w:hAnsi="Times New Roman" w:cs="Times New Roman"/>
                <w:sz w:val="20"/>
                <w:szCs w:val="20"/>
              </w:rPr>
              <w:t xml:space="preserve"> require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(TOTBNZ) ‘Contains </w:t>
            </w:r>
            <w:proofErr w:type="spellStart"/>
            <w:r w:rsidRPr="000570BC">
              <w:rPr>
                <w:rFonts w:ascii="Times New Roman" w:hAnsi="Times New Roman" w:cs="Times New Roman"/>
                <w:sz w:val="20"/>
                <w:szCs w:val="20"/>
              </w:rPr>
              <w:t>hydroxybenzoates</w:t>
            </w:r>
            <w:proofErr w:type="spellEnd"/>
            <w:r w:rsidRPr="000570BC">
              <w:rPr>
                <w:rFonts w:ascii="Times New Roman" w:hAnsi="Times New Roman" w:cs="Times New Roman"/>
                <w:sz w:val="20"/>
                <w:szCs w:val="20"/>
              </w:rPr>
              <w:t xml:space="preserve">’ (or words to this effect) if the medicine contains more than one </w:t>
            </w:r>
            <w:proofErr w:type="spellStart"/>
            <w:r w:rsidRPr="000570BC">
              <w:rPr>
                <w:rFonts w:ascii="Times New Roman" w:hAnsi="Times New Roman" w:cs="Times New Roman"/>
                <w:sz w:val="20"/>
                <w:szCs w:val="20"/>
              </w:rPr>
              <w:t>hydroxybenzoate</w:t>
            </w:r>
            <w:proofErr w:type="spellEnd"/>
            <w:r w:rsidRPr="000570BC">
              <w:rPr>
                <w:rFonts w:ascii="Times New Roman" w:hAnsi="Times New Roman" w:cs="Times New Roman"/>
                <w:sz w:val="20"/>
                <w:szCs w:val="20"/>
              </w:rPr>
              <w:t xml:space="preserve"> source OR ‘Contains [insert the approved name of </w:t>
            </w:r>
            <w:proofErr w:type="spellStart"/>
            <w:r w:rsidRPr="000570BC">
              <w:rPr>
                <w:rFonts w:ascii="Times New Roman" w:hAnsi="Times New Roman" w:cs="Times New Roman"/>
                <w:sz w:val="20"/>
                <w:szCs w:val="20"/>
              </w:rPr>
              <w:t>hydroxybenzoate</w:t>
            </w:r>
            <w:proofErr w:type="spellEnd"/>
            <w:r w:rsidRPr="000570BC">
              <w:rPr>
                <w:rFonts w:ascii="Times New Roman" w:hAnsi="Times New Roman" w:cs="Times New Roman"/>
                <w:sz w:val="20"/>
                <w:szCs w:val="20"/>
              </w:rPr>
              <w:t xml:space="preserve"> used]’ (or words to this effect) if product contains one </w:t>
            </w:r>
            <w:proofErr w:type="spellStart"/>
            <w:r w:rsidRPr="000570BC">
              <w:rPr>
                <w:rFonts w:ascii="Times New Roman" w:hAnsi="Times New Roman" w:cs="Times New Roman"/>
                <w:sz w:val="20"/>
                <w:szCs w:val="20"/>
              </w:rPr>
              <w:t>hydroxybenzoate</w:t>
            </w:r>
            <w:proofErr w:type="spellEnd"/>
            <w:r w:rsidRPr="000570BC">
              <w:rPr>
                <w:rFonts w:ascii="Times New Roman" w:hAnsi="Times New Roman" w:cs="Times New Roman"/>
                <w:sz w:val="20"/>
                <w:szCs w:val="20"/>
              </w:rPr>
              <w:t xml:space="preserve"> source.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3271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IONONE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7" w:name="CU_48293311"/>
            <w:bookmarkEnd w:id="77"/>
            <w:r w:rsidRPr="008D6709">
              <w:rPr>
                <w:rFonts w:ascii="Times New Roman" w:hAnsi="Times New Roman" w:cs="Times New Roman"/>
                <w:color w:val="000000"/>
                <w:sz w:val="20"/>
                <w:szCs w:val="20"/>
              </w:rPr>
              <w:t>3272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ISOBUTYL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residual solvent limit is 50 mg per maximum daily dose.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ISOEUGENOL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3274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ISOVALERATE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3275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JASMONATE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w:t>
            </w:r>
            <w:r w:rsidRPr="000570BC">
              <w:rPr>
                <w:rFonts w:ascii="Times New Roman" w:hAnsi="Times New Roman" w:cs="Times New Roman"/>
                <w:sz w:val="20"/>
                <w:szCs w:val="20"/>
              </w:rPr>
              <w:lastRenderedPageBreak/>
              <w:t xml:space="preserve">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LAURATE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 flavour the total flavour concentration in a medicine must be no more than 5%.</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3277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LINOLEATE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8" w:name="CU_48894593"/>
            <w:bookmarkEnd w:id="78"/>
            <w:r w:rsidRPr="008D6709">
              <w:rPr>
                <w:rFonts w:ascii="Times New Roman" w:hAnsi="Times New Roman" w:cs="Times New Roman"/>
                <w:color w:val="000000"/>
                <w:sz w:val="20"/>
                <w:szCs w:val="20"/>
              </w:rPr>
              <w:t>3278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LINOLENATE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3279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MAGNESIUM CHLORIDE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METHACRYLATE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METHACRYLATE CROSSPOLYMER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The concentration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3282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METHOXY PYRAZINE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MYRISTATE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79" w:name="CU_49495690"/>
            <w:bookmarkEnd w:id="79"/>
            <w:r w:rsidRPr="008D6709">
              <w:rPr>
                <w:rFonts w:ascii="Times New Roman" w:hAnsi="Times New Roman" w:cs="Times New Roman"/>
                <w:color w:val="000000"/>
                <w:sz w:val="20"/>
                <w:szCs w:val="20"/>
              </w:rPr>
              <w:t>3284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NAPHTHYL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NONYL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NONYLENATE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3287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OCTIN CARBONATE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PALMITATE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3289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PHENYL CARBINOL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0" w:name="CU_50096978"/>
            <w:bookmarkEnd w:id="80"/>
            <w:r w:rsidRPr="008D6709">
              <w:rPr>
                <w:rFonts w:ascii="Times New Roman" w:hAnsi="Times New Roman" w:cs="Times New Roman"/>
                <w:color w:val="000000"/>
                <w:sz w:val="20"/>
                <w:szCs w:val="20"/>
              </w:rPr>
              <w:t>3290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PHENYL CARBINYL-ISO-BUTYRATE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PHENYL GLYCIDATE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3292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PHENYLACETATE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3293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PHENYLCARBINYL ACETATE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1" w:name="CU_50498053"/>
            <w:bookmarkEnd w:id="81"/>
            <w:r w:rsidRPr="008D6709">
              <w:rPr>
                <w:rFonts w:ascii="Times New Roman" w:hAnsi="Times New Roman" w:cs="Times New Roman"/>
                <w:color w:val="000000"/>
                <w:sz w:val="20"/>
                <w:szCs w:val="20"/>
              </w:rPr>
              <w:t>3294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ROSINATE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3295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SALICYLATE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0.001%.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For topical use, when the concentration in a liquid preparation is more than 5%, and the dosage form is other than spray, the medicine </w:t>
            </w:r>
            <w:r w:rsidRPr="000570BC">
              <w:rPr>
                <w:rFonts w:ascii="Times New Roman" w:hAnsi="Times New Roman" w:cs="Times New Roman"/>
                <w:sz w:val="20"/>
                <w:szCs w:val="20"/>
              </w:rPr>
              <w:lastRenderedPageBreak/>
              <w:t>requires child resistant packaging.</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For topical use, when the concentration in a liquid preparation is more than 5%, and the dosage form is spray, the medicine does not require child resistant packaging but the delivery device must be engaged into the container in such a way that prevents it from being readily removed, direct suction through the delivery device results in delivery of no more than one dosage unit, and actuation of the spay device is ergonomically difficult for young children to accomplish.</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3296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STEARATE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3297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THIOBUTYRATE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3298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 TRIMETICONE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2" w:name="CU_51099535"/>
            <w:bookmarkEnd w:id="82"/>
            <w:r w:rsidRPr="008D6709">
              <w:rPr>
                <w:rFonts w:ascii="Times New Roman" w:hAnsi="Times New Roman" w:cs="Times New Roman"/>
                <w:color w:val="000000"/>
                <w:sz w:val="20"/>
                <w:szCs w:val="20"/>
              </w:rPr>
              <w:t>3299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METHYLBENZYL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3300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METHYLCELLULOSE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METHYLCHLOROISOTHIAZOLINONE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The total concentration of </w:t>
            </w:r>
            <w:proofErr w:type="spellStart"/>
            <w:r w:rsidRPr="000570BC">
              <w:rPr>
                <w:rFonts w:ascii="Times New Roman" w:hAnsi="Times New Roman" w:cs="Times New Roman"/>
                <w:sz w:val="20"/>
                <w:szCs w:val="20"/>
              </w:rPr>
              <w:t>methylchloroisothiazolinone</w:t>
            </w:r>
            <w:proofErr w:type="spellEnd"/>
            <w:r w:rsidRPr="000570BC">
              <w:rPr>
                <w:rFonts w:ascii="Times New Roman" w:hAnsi="Times New Roman" w:cs="Times New Roman"/>
                <w:sz w:val="20"/>
                <w:szCs w:val="20"/>
              </w:rPr>
              <w:t xml:space="preserve"> and </w:t>
            </w:r>
            <w:proofErr w:type="spellStart"/>
            <w:r w:rsidRPr="000570BC">
              <w:rPr>
                <w:rFonts w:ascii="Times New Roman" w:hAnsi="Times New Roman" w:cs="Times New Roman"/>
                <w:sz w:val="20"/>
                <w:szCs w:val="20"/>
              </w:rPr>
              <w:t>methylisothiazolinone</w:t>
            </w:r>
            <w:proofErr w:type="spellEnd"/>
            <w:r w:rsidRPr="000570BC">
              <w:rPr>
                <w:rFonts w:ascii="Times New Roman" w:hAnsi="Times New Roman" w:cs="Times New Roman"/>
                <w:sz w:val="20"/>
                <w:szCs w:val="20"/>
              </w:rPr>
              <w:t xml:space="preserve"> in the medicine must be no more than 0.0015%.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METHYLCYCLOHEXADIENE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METHYLDIBROMO GLUTARONITRILE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METHYLENE BIS-BENZOTRIAZOLYL TETRAMETHYLBUTYLPHENOL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ingredient in sunscreens.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10%.</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METHYLISOTHIAZOLINONE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The concentration </w:t>
            </w:r>
            <w:proofErr w:type="gramStart"/>
            <w:r w:rsidRPr="000570BC">
              <w:rPr>
                <w:rFonts w:ascii="Times New Roman" w:hAnsi="Times New Roman" w:cs="Times New Roman"/>
                <w:sz w:val="20"/>
                <w:szCs w:val="20"/>
              </w:rPr>
              <w:t xml:space="preserve">of  </w:t>
            </w:r>
            <w:proofErr w:type="spellStart"/>
            <w:r w:rsidRPr="000570BC">
              <w:rPr>
                <w:rFonts w:ascii="Times New Roman" w:hAnsi="Times New Roman" w:cs="Times New Roman"/>
                <w:sz w:val="20"/>
                <w:szCs w:val="20"/>
              </w:rPr>
              <w:t>methylisothiazolinone</w:t>
            </w:r>
            <w:proofErr w:type="spellEnd"/>
            <w:proofErr w:type="gramEnd"/>
            <w:r w:rsidRPr="000570BC">
              <w:rPr>
                <w:rFonts w:ascii="Times New Roman" w:hAnsi="Times New Roman" w:cs="Times New Roman"/>
                <w:sz w:val="20"/>
                <w:szCs w:val="20"/>
              </w:rPr>
              <w:t xml:space="preserve"> in the medicine must be no more than 0.01%.</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The total concentration of </w:t>
            </w:r>
            <w:proofErr w:type="spellStart"/>
            <w:r w:rsidRPr="000570BC">
              <w:rPr>
                <w:rFonts w:ascii="Times New Roman" w:hAnsi="Times New Roman" w:cs="Times New Roman"/>
                <w:sz w:val="20"/>
                <w:szCs w:val="20"/>
              </w:rPr>
              <w:t>methylchloroisothiazolinone</w:t>
            </w:r>
            <w:proofErr w:type="spellEnd"/>
            <w:r w:rsidRPr="000570BC">
              <w:rPr>
                <w:rFonts w:ascii="Times New Roman" w:hAnsi="Times New Roman" w:cs="Times New Roman"/>
                <w:sz w:val="20"/>
                <w:szCs w:val="20"/>
              </w:rPr>
              <w:t xml:space="preserve"> and </w:t>
            </w:r>
            <w:proofErr w:type="spellStart"/>
            <w:r w:rsidRPr="000570BC">
              <w:rPr>
                <w:rFonts w:ascii="Times New Roman" w:hAnsi="Times New Roman" w:cs="Times New Roman"/>
                <w:sz w:val="20"/>
                <w:szCs w:val="20"/>
              </w:rPr>
              <w:lastRenderedPageBreak/>
              <w:t>methylisothiazolinone</w:t>
            </w:r>
            <w:proofErr w:type="spellEnd"/>
            <w:r w:rsidRPr="000570BC">
              <w:rPr>
                <w:rFonts w:ascii="Times New Roman" w:hAnsi="Times New Roman" w:cs="Times New Roman"/>
                <w:sz w:val="20"/>
                <w:szCs w:val="20"/>
              </w:rPr>
              <w:t xml:space="preserve"> in the medicine must be no more than 0.0015%.</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3306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METHYLMERCAPTAN</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3" w:name="CU_518100762"/>
            <w:bookmarkEnd w:id="83"/>
            <w:r w:rsidRPr="008D6709">
              <w:rPr>
                <w:rFonts w:ascii="Times New Roman" w:hAnsi="Times New Roman" w:cs="Times New Roman"/>
                <w:color w:val="000000"/>
                <w:sz w:val="20"/>
                <w:szCs w:val="20"/>
              </w:rPr>
              <w:t>3307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METHYLPROPANEDIOL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10%.</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METHYLSILANOL/SILICATE CROSSPOLYMER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3309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METHYLSTYRENE/VINYLTOLUENE COPOLYMER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when the route of administration is oral, dental or topical.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oral medicines must be no more than 2.5%.</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dental toothpastes must be no more than 0.5%.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MICROCALICIUM ARENARIUM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MICROCOCCUS LUTEUS LYSATE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0.005%.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MICROCOS PANICULATA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MICROCRYSTALLINE CELLULOSE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MICROCRYSTALLINE WAX</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Only for use as an excipient in medicines for topical, oral or oral application routes of administration.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microcrystalline wax is used as an excipient ingredient, the route of administration 'oral' is only permitted when the dosage form is 'chewing gum'.</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3316</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MICROSPORUM GYPSEUM</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4" w:name="CU_526101855"/>
            <w:bookmarkEnd w:id="84"/>
            <w:r w:rsidRPr="008D6709">
              <w:rPr>
                <w:rFonts w:ascii="Times New Roman" w:hAnsi="Times New Roman" w:cs="Times New Roman"/>
                <w:color w:val="000000"/>
                <w:sz w:val="20"/>
                <w:szCs w:val="20"/>
              </w:rPr>
              <w:t>3317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MILK FAT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MILK THISTLE FRUIT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MILK THISTLE FRUIT </w:t>
            </w:r>
            <w:r w:rsidRPr="000570BC">
              <w:rPr>
                <w:rFonts w:ascii="Times New Roman" w:hAnsi="Times New Roman" w:cs="Times New Roman"/>
                <w:sz w:val="20"/>
                <w:szCs w:val="20"/>
              </w:rPr>
              <w:lastRenderedPageBreak/>
              <w:t>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MILLET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MILLETTIA DIELSIANA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MIMOSA ABSOLUTE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MIMULUS GUTTATUS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5" w:name="CU_536102866"/>
            <w:bookmarkEnd w:id="85"/>
            <w:r w:rsidRPr="008D6709">
              <w:rPr>
                <w:rFonts w:ascii="Times New Roman" w:hAnsi="Times New Roman" w:cs="Times New Roman"/>
                <w:color w:val="000000"/>
                <w:sz w:val="20"/>
                <w:szCs w:val="20"/>
              </w:rPr>
              <w:t>3324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MINT OIL DEMENTHOLISED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MINTLACTONE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MITCHELLA REPENS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MIXED (HIGH-ALPHA TYPE) TOCOPHEROLS CONCENTRATE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3328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MIXED (LOW-ALPHA TYPE) TOCOPHEROLS </w:t>
            </w:r>
            <w:r w:rsidRPr="000570BC">
              <w:rPr>
                <w:rFonts w:ascii="Times New Roman" w:hAnsi="Times New Roman" w:cs="Times New Roman"/>
                <w:sz w:val="20"/>
                <w:szCs w:val="20"/>
              </w:rPr>
              <w:lastRenderedPageBreak/>
              <w:t>CONCENTRATE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used as an active ingredient and the route of administration is oral </w:t>
            </w:r>
            <w:r w:rsidRPr="000570BC">
              <w:rPr>
                <w:rFonts w:ascii="Times New Roman" w:hAnsi="Times New Roman" w:cs="Times New Roman"/>
                <w:sz w:val="20"/>
                <w:szCs w:val="20"/>
              </w:rPr>
              <w:lastRenderedPageBreak/>
              <w:t>or sublingual, the medicine requires the following warning statement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3329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MIXED TERPENES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MODIFIED FOOD STARCH</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rsidP="00253A5B">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6" w:name="CU_540103335"/>
            <w:bookmarkEnd w:id="86"/>
            <w:r w:rsidRPr="008D6709">
              <w:rPr>
                <w:rFonts w:ascii="Times New Roman" w:hAnsi="Times New Roman" w:cs="Times New Roman"/>
                <w:color w:val="000000"/>
                <w:sz w:val="20"/>
                <w:szCs w:val="20"/>
              </w:rPr>
              <w:t>3331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MOLASSES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MOLYBDENUM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Molybdenum is sourced from Molybdenum trioxide then the maximum daily dose must be no more than 125 micrograms.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Molybdenum is sourced from yeast - high molybdenum then the maximum recommended daily dose must be no more than 62.5 micrograms.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MOLYBDENUM TRIOXIDE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Molybdenum is a mandatory component of Molybdenum trioxide.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maximum daily dose of molybdenum from Molybdenum trioxide must be no more than 125 micrograms.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percentage of molybdenum from molybdenum trioxide should be calculated based on the molecular weight of molybdenum trioxide.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MOMORDICA BALSAMINA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MOMORDICA CHARANTIA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7" w:name="CU_546105216"/>
            <w:bookmarkEnd w:id="87"/>
            <w:r w:rsidRPr="008D6709">
              <w:rPr>
                <w:rFonts w:ascii="Times New Roman" w:hAnsi="Times New Roman" w:cs="Times New Roman"/>
                <w:color w:val="000000"/>
                <w:sz w:val="20"/>
                <w:szCs w:val="20"/>
              </w:rPr>
              <w:t>3336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MOMORDICA COCHINCHINENSIS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Lycopene, Lutein or </w:t>
            </w:r>
            <w:proofErr w:type="spellStart"/>
            <w:r w:rsidRPr="000570BC">
              <w:rPr>
                <w:rFonts w:ascii="Times New Roman" w:hAnsi="Times New Roman" w:cs="Times New Roman"/>
                <w:sz w:val="20"/>
                <w:szCs w:val="20"/>
              </w:rPr>
              <w:t>Betocarotene</w:t>
            </w:r>
            <w:proofErr w:type="spellEnd"/>
            <w:r w:rsidRPr="000570BC">
              <w:rPr>
                <w:rFonts w:ascii="Times New Roman" w:hAnsi="Times New Roman" w:cs="Times New Roman"/>
                <w:sz w:val="20"/>
                <w:szCs w:val="20"/>
              </w:rPr>
              <w:t xml:space="preserve"> are declared as components, the plant part is restricted to fruit flesh, fruit peel or seed aril.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MONARDA DIDYMA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 AND DI- GLYCERIDES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3339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MONOBASIC AMMONIUM PHOSPHATE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3340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MONOBASIC CALCIUM PHOSPHATE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calcium is a mandatory component of monobasic calcium phosphate.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The percentage of calcium from monobasic calcium phosphate should be calculated based on the molecular </w:t>
            </w:r>
            <w:r w:rsidRPr="000570BC">
              <w:rPr>
                <w:rFonts w:ascii="Times New Roman" w:hAnsi="Times New Roman" w:cs="Times New Roman"/>
                <w:sz w:val="20"/>
                <w:szCs w:val="20"/>
              </w:rPr>
              <w:lastRenderedPageBreak/>
              <w:t>weight of monobasic calcium phosphate.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following indications are only permitted when the medicine is for oral and sublingual use: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(OSPOR1) ‘Source of calcium. May assist in the prevention and/or treatment of osteoporosis’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(OSPOR2) ‘Source of calcium. Women's calcium requirements are increased after menopause. Calcium supplementation may be of assistance in the prevention and/or treatment of osteoporosis’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(CALC1) ‘Source of calcium. Women's calcium requirements are increased after menopause’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(CALC2) ‘Source of calcium. A calcium supplement formulated to strengthen bone and tissue in growing and mature users. (or) Source of calcium. A calcium supplement formulated to strengthen bone and tissue for children and older adults’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(CALC3) ‘Source of calcium. Adequate dietary calcium in our youth and throughout life is required to maximise bone’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(CALC4) ‘Source of calcium. A diet deficient in calcium can lead to osteoporosis in later life.’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only permitted for use when the </w:t>
            </w:r>
            <w:r w:rsidRPr="000570BC">
              <w:rPr>
                <w:rFonts w:ascii="Times New Roman" w:hAnsi="Times New Roman" w:cs="Times New Roman"/>
                <w:sz w:val="20"/>
                <w:szCs w:val="20"/>
              </w:rPr>
              <w:lastRenderedPageBreak/>
              <w:t>medicine is for oral or sublingual use.</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3341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MONOBASIC DIHYDRATE SODIUM PHOSPHATE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in a solid preparation, the pH of a 10 g/L aqueous solution must not be more than 11.5.</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in a liquid or a semi-solid preparation, the pH of the preparation must not exceed 11.5.</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8D6709" w:rsidRPr="000570BC" w:rsidRDefault="008D6709" w:rsidP="0086366E">
            <w:pPr>
              <w:rPr>
                <w:rFonts w:ascii="Times New Roman" w:hAnsi="Times New Roman" w:cs="Times New Roman"/>
                <w:sz w:val="20"/>
                <w:szCs w:val="20"/>
              </w:rPr>
            </w:pPr>
            <w:r w:rsidRPr="000570BC">
              <w:rPr>
                <w:rFonts w:ascii="Times New Roman" w:hAnsi="Times New Roman" w:cs="Times New Roman"/>
                <w:sz w:val="20"/>
                <w:szCs w:val="20"/>
              </w:rPr>
              <w:t>- (SODIUM) ‘The recommended daily dose of this medicine contains [state quantity and units] of sodium’ (or words to that effect).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3342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MONOBASIC POTASSIUM PHOSPHATE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potassium is a mandatory component of monobasic potassium phosphate.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percentage of potassium from monobasic potassium phosphate should be calculated based on the molecular weight of monobasic potassium phosphate.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in a solid medicine containing this ingredient, the pH of a 10 g/L aqueous solution must not be more than 11.5.</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used in a liquid or a semi-solid medicine containing this ingredient, the pH of the medicine must be no </w:t>
            </w:r>
            <w:r w:rsidRPr="000570BC">
              <w:rPr>
                <w:rFonts w:ascii="Times New Roman" w:hAnsi="Times New Roman" w:cs="Times New Roman"/>
                <w:sz w:val="20"/>
                <w:szCs w:val="20"/>
              </w:rPr>
              <w:lastRenderedPageBreak/>
              <w:t>more than 11.5.</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indication ‘For mineral (may state the mineral) supplementation’ is only permitted when the medicine is 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8" w:name="CU_549105449"/>
            <w:bookmarkEnd w:id="88"/>
            <w:r w:rsidRPr="008D6709">
              <w:rPr>
                <w:rFonts w:ascii="Times New Roman" w:hAnsi="Times New Roman" w:cs="Times New Roman"/>
                <w:color w:val="000000"/>
                <w:sz w:val="20"/>
                <w:szCs w:val="20"/>
              </w:rPr>
              <w:lastRenderedPageBreak/>
              <w:t>3343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MONOBASIC SODIUM 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medicine is intended as a mineral supplementation, sodium is a mandatory component of monobasic sodium phosphate.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percentage of sodium from monobasic sodium phosphate should be calculated based on the molecular weight of monobasic sodium phosphate.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in a solid preparation, the pH of a 10 g/L aqueous solution must not be more than 11.5.</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in a liquid or a semi-solid preparation, the pH of the preparation must not exceed 11.5.</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(SODIUM) ‘The recommended daily dose of this medicine contains [state quantity and units] of sodium’ (or words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indication ‘For mineral (may state the mineral) supplementation’ is only permitted when the medicine is </w:t>
            </w:r>
            <w:r w:rsidRPr="000570BC">
              <w:rPr>
                <w:rFonts w:ascii="Times New Roman" w:hAnsi="Times New Roman" w:cs="Times New Roman"/>
                <w:sz w:val="20"/>
                <w:szCs w:val="20"/>
              </w:rPr>
              <w:lastRenderedPageBreak/>
              <w:t>for oral or sublingual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MONOETHANOLAMINE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MONOPHOSPHOTHIAMINE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MONOPHOSPHOTHIAMINE DIHYDRATE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3347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MONOPOTASSIUM GLUTAMATE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3348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MONOSODIUM DIHYDROGEN CITRATE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for oral or sublingual use and the total amount of sodium from all ingredients in the maximum daily dose is more than 120 mg,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(SODIUM) ‘The recommended daily dose of this medicine contains [state quantity and units] of sodium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89" w:name="CU_555107709"/>
            <w:bookmarkEnd w:id="89"/>
            <w:r w:rsidRPr="008D6709">
              <w:rPr>
                <w:rFonts w:ascii="Times New Roman" w:hAnsi="Times New Roman" w:cs="Times New Roman"/>
                <w:color w:val="000000"/>
                <w:sz w:val="20"/>
                <w:szCs w:val="20"/>
              </w:rPr>
              <w:lastRenderedPageBreak/>
              <w:t>3349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MONOSODIUM GLUTAMATE MONOHYDRATE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MONSTERA DELICIOSA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MONTAN WAX</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MORDANT RED 11</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as a colour for topical use.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0.05%.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MORINDA CITRIFOLIA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when the plant part is fruit and the plant preparation is fruit juice or fruit powder.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Fruit powder must be produced by freeze drying the whole fruit (excluding the seeds).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MORINDA OFFICINALIS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MORINGA OLEIFERA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MORUS ALBA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MORUS BOMBYCIS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MORUS NIGRA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MOSKENE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w:t>
            </w:r>
            <w:r w:rsidRPr="000570BC">
              <w:rPr>
                <w:rFonts w:ascii="Times New Roman" w:hAnsi="Times New Roman" w:cs="Times New Roman"/>
                <w:sz w:val="20"/>
                <w:szCs w:val="20"/>
              </w:rPr>
              <w:lastRenderedPageBreak/>
              <w:t>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3360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MOTHERWORT HERB DRY</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0" w:name="CU_567108513"/>
            <w:bookmarkEnd w:id="90"/>
            <w:r w:rsidRPr="008D6709">
              <w:rPr>
                <w:rFonts w:ascii="Times New Roman" w:hAnsi="Times New Roman" w:cs="Times New Roman"/>
                <w:color w:val="000000"/>
                <w:sz w:val="20"/>
                <w:szCs w:val="20"/>
              </w:rPr>
              <w:t>3361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MOTHERWORT HERB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MUCUNA PRURIENS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Levodopa (of </w:t>
            </w:r>
            <w:proofErr w:type="spellStart"/>
            <w:r w:rsidRPr="000570BC">
              <w:rPr>
                <w:rFonts w:ascii="Times New Roman" w:hAnsi="Times New Roman" w:cs="Times New Roman"/>
                <w:sz w:val="20"/>
                <w:szCs w:val="20"/>
              </w:rPr>
              <w:t>Mucuna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pruriens</w:t>
            </w:r>
            <w:proofErr w:type="spellEnd"/>
            <w:r w:rsidRPr="000570BC">
              <w:rPr>
                <w:rFonts w:ascii="Times New Roman" w:hAnsi="Times New Roman" w:cs="Times New Roman"/>
                <w:sz w:val="20"/>
                <w:szCs w:val="20"/>
              </w:rPr>
              <w:t xml:space="preserve">) is a mandatory component of </w:t>
            </w:r>
            <w:proofErr w:type="spellStart"/>
            <w:r w:rsidRPr="000570BC">
              <w:rPr>
                <w:rFonts w:ascii="Times New Roman" w:hAnsi="Times New Roman" w:cs="Times New Roman"/>
                <w:sz w:val="20"/>
                <w:szCs w:val="20"/>
              </w:rPr>
              <w:t>Mucuna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pruriens</w:t>
            </w:r>
            <w:proofErr w:type="spellEnd"/>
            <w:r w:rsidRPr="000570BC">
              <w:rPr>
                <w:rFonts w:ascii="Times New Roman" w:hAnsi="Times New Roman" w:cs="Times New Roman"/>
                <w:sz w:val="20"/>
                <w:szCs w:val="20"/>
              </w:rPr>
              <w:t xml:space="preserv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Levodopa (of </w:t>
            </w:r>
            <w:proofErr w:type="spellStart"/>
            <w:r w:rsidRPr="000570BC">
              <w:rPr>
                <w:rFonts w:ascii="Times New Roman" w:hAnsi="Times New Roman" w:cs="Times New Roman"/>
                <w:sz w:val="20"/>
                <w:szCs w:val="20"/>
              </w:rPr>
              <w:t>Mucuna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pruriens</w:t>
            </w:r>
            <w:proofErr w:type="spellEnd"/>
            <w:r w:rsidRPr="000570BC">
              <w:rPr>
                <w:rFonts w:ascii="Times New Roman" w:hAnsi="Times New Roman" w:cs="Times New Roman"/>
                <w:sz w:val="20"/>
                <w:szCs w:val="20"/>
              </w:rPr>
              <w:t>) in the medicine must be no more than 1mg/kg or 1mg/L or 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MULBERRY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MUNG BEAN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MURRAYA KOENIGII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MURRAYA PANICULATA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MUSA X PARADISIACA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MUSK KETONE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MUSK TIBETENE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MUSK XYLOL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MUSKS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MUSTARD</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Allyl isothiocyanate is a mandatory component of Mustard.</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daily dose must not provide more than 20 mg of allyl isothiocyanate.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1" w:name="CU_579109470"/>
            <w:bookmarkEnd w:id="91"/>
            <w:r w:rsidRPr="008D6709">
              <w:rPr>
                <w:rFonts w:ascii="Times New Roman" w:hAnsi="Times New Roman" w:cs="Times New Roman"/>
                <w:color w:val="000000"/>
                <w:sz w:val="20"/>
                <w:szCs w:val="20"/>
              </w:rPr>
              <w:t>3373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MUSTARD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Allyl isothiocyanate is a mandatory component of Mustard oil.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daily dose must not provide more than 20 mg of allyl isothiocyanate.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MUSTARD SEED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Allyl isothiocyanate is a mandatory component of Mustard seed oil.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maximum daily dose must not provide more than 20 mg of allyl isothiocyanate.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MYOSOTIS ARVENSIS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MYRCENE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MYRCENYL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fragrance concentration in a medicine </w:t>
            </w:r>
            <w:r w:rsidRPr="000570BC">
              <w:rPr>
                <w:rFonts w:ascii="Times New Roman" w:hAnsi="Times New Roman" w:cs="Times New Roman"/>
                <w:sz w:val="20"/>
                <w:szCs w:val="20"/>
              </w:rPr>
              <w:lastRenderedPageBreak/>
              <w:t>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MYRICA CERIFERA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3379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MYRISTIC ACID</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2" w:name="CU_586110398"/>
            <w:bookmarkEnd w:id="92"/>
            <w:r w:rsidRPr="008D6709">
              <w:rPr>
                <w:rFonts w:ascii="Times New Roman" w:hAnsi="Times New Roman" w:cs="Times New Roman"/>
                <w:color w:val="000000"/>
                <w:sz w:val="20"/>
                <w:szCs w:val="20"/>
              </w:rPr>
              <w:t>3380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MYRISTIC ALDEHYDE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MYRISTICA FRAGRANS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253A5B">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w:t>
            </w:r>
            <w:proofErr w:type="spellStart"/>
            <w:r w:rsidRPr="000570BC">
              <w:rPr>
                <w:rFonts w:ascii="Times New Roman" w:hAnsi="Times New Roman" w:cs="Times New Roman"/>
                <w:sz w:val="20"/>
                <w:szCs w:val="20"/>
              </w:rPr>
              <w:t>Myristica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fragrans</w:t>
            </w:r>
            <w:proofErr w:type="spellEnd"/>
            <w:r w:rsidRPr="000570BC">
              <w:rPr>
                <w:rFonts w:ascii="Times New Roman" w:hAnsi="Times New Roman" w:cs="Times New Roman"/>
                <w:sz w:val="20"/>
                <w:szCs w:val="20"/>
              </w:rPr>
              <w: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for internal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0.1%.</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for topical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1%.</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MYRISTYL ALCOHOL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w:t>
            </w:r>
            <w:r w:rsidRPr="000570BC">
              <w:rPr>
                <w:rFonts w:ascii="Times New Roman" w:hAnsi="Times New Roman" w:cs="Times New Roman"/>
                <w:sz w:val="20"/>
                <w:szCs w:val="20"/>
              </w:rPr>
              <w:lastRenderedPageBreak/>
              <w:t>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3383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MYRISTYL LACTATE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MYRISTYL MYRISTATE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MYROXYLON BALSAMUM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MYROXYLON BALSAMUM VAR. PEREIRAE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MYRRH</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3" w:name="CU_594111702"/>
            <w:bookmarkEnd w:id="93"/>
            <w:r w:rsidRPr="008D6709">
              <w:rPr>
                <w:rFonts w:ascii="Times New Roman" w:hAnsi="Times New Roman" w:cs="Times New Roman"/>
                <w:color w:val="000000"/>
                <w:sz w:val="20"/>
                <w:szCs w:val="20"/>
              </w:rPr>
              <w:t>3388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MYRRH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3389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MYRRH RESIN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MYRRHIS ODORATA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MYRSINE AFRICANA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MYRTENAL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3393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MYRTENYL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MYRTLE ESSENCE MAX</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MYRTLE OIL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If used as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4" w:name="CU_602112898"/>
            <w:bookmarkEnd w:id="94"/>
            <w:r w:rsidRPr="008D6709">
              <w:rPr>
                <w:rFonts w:ascii="Times New Roman" w:hAnsi="Times New Roman" w:cs="Times New Roman"/>
                <w:color w:val="000000"/>
                <w:sz w:val="20"/>
                <w:szCs w:val="20"/>
              </w:rPr>
              <w:t>3396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MYRTUS COMMUNIS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N-BUTYL SULFIDE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3398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N-HEXYL 2-BUTENOATE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w:t>
            </w:r>
            <w:r w:rsidRPr="000570BC">
              <w:rPr>
                <w:rFonts w:ascii="Times New Roman" w:hAnsi="Times New Roman" w:cs="Times New Roman"/>
                <w:sz w:val="20"/>
                <w:szCs w:val="20"/>
              </w:rPr>
              <w:lastRenderedPageBreak/>
              <w:t xml:space="preserve">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3399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N-NONYL ALCOHOL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NAPHTHALENE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NARDOSTACHYS CHINENSIS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5" w:name="CU_608113859"/>
            <w:bookmarkEnd w:id="95"/>
            <w:r w:rsidRPr="008D6709">
              <w:rPr>
                <w:rFonts w:ascii="Times New Roman" w:hAnsi="Times New Roman" w:cs="Times New Roman"/>
                <w:color w:val="000000"/>
                <w:sz w:val="20"/>
                <w:szCs w:val="20"/>
              </w:rPr>
              <w:t>3402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NARINGIN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NASTURTIUM OFFICINALE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NATURAL CHERRY FLAVOUR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flavour the total flavour concentration in a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NATURAL FISH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therapeutic indications for this product are made against Vitamin A or </w:t>
            </w:r>
            <w:proofErr w:type="spellStart"/>
            <w:r w:rsidRPr="000570BC">
              <w:rPr>
                <w:rFonts w:ascii="Times New Roman" w:hAnsi="Times New Roman" w:cs="Times New Roman"/>
                <w:sz w:val="20"/>
                <w:szCs w:val="20"/>
              </w:rPr>
              <w:t>colecalciferol</w:t>
            </w:r>
            <w:proofErr w:type="spellEnd"/>
            <w:r w:rsidRPr="000570BC">
              <w:rPr>
                <w:rFonts w:ascii="Times New Roman" w:hAnsi="Times New Roman" w:cs="Times New Roman"/>
                <w:sz w:val="20"/>
                <w:szCs w:val="20"/>
              </w:rPr>
              <w:t xml:space="preserve"> (Vitamin D), they </w:t>
            </w:r>
            <w:r w:rsidRPr="000570BC">
              <w:rPr>
                <w:rFonts w:ascii="Times New Roman" w:hAnsi="Times New Roman" w:cs="Times New Roman"/>
                <w:sz w:val="20"/>
                <w:szCs w:val="20"/>
              </w:rPr>
              <w:lastRenderedPageBreak/>
              <w:t>are mandatory components of fish oil - natural.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for use in topical medicines, the concentration of Vitamin A in the medicine must be no more than 1%.</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for internal use, the maximum daily dose must be no more than 3000 micrograms of Retinol Equivalents.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Divided preparations for internal use must contain more than 33 micrograms of Retinol Equivalents per dosage unit and no more than 3000 micrograms of Retinol Equivalents of Vitamin A in the maximum daily dose.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Undivided preparations for internal use must contain more than 33 micrograms Retinol Equivalents per gram of vitamin A and no more than 3000 micrograms of Retinol Equivalents of Vitamin A in the maximum daily dose.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for use in adults the medicine requires the following warning statements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(VITA2) 'WARNING: If you are pregnant - or considering becoming pregnant - do not take vitamin A supplements without consulting your effect].' NOTE: Position this warning at the beginning of the directions for use.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 (VITA4) 'WARNING - When taken in excess of 3000 micrograms retinol equivalents - vitamin A can cause </w:t>
            </w:r>
            <w:r w:rsidRPr="000570BC">
              <w:rPr>
                <w:rFonts w:ascii="Times New Roman" w:hAnsi="Times New Roman" w:cs="Times New Roman"/>
                <w:sz w:val="20"/>
                <w:szCs w:val="20"/>
              </w:rPr>
              <w:lastRenderedPageBreak/>
              <w:t>birth defects.' NOTE: Position this warning at the beginning of the directions for use.</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for internal use, the maximum recommended daily dose must be no more than 25 micrograms of vitamin D.</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indication 'Vitamin D helps calcium absorption (or words of like intent)' and 'A diet deficient in calcium can lead to osteoporosis in later life' are permitted only for oral use.</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3406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NAUCLEA OFFICINALIS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NELUMBO NUCIFERA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NELUMBO NUCIFERA FLOWER WAX</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w:t>
            </w:r>
            <w:r w:rsidRPr="000570BC">
              <w:rPr>
                <w:rFonts w:ascii="Times New Roman" w:hAnsi="Times New Roman" w:cs="Times New Roman"/>
                <w:sz w:val="20"/>
                <w:szCs w:val="20"/>
              </w:rPr>
              <w:lastRenderedPageBreak/>
              <w:t>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3409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NEOHESPERIDIN-DIHYDROCHALCONE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6" w:name="CU_615114835"/>
            <w:bookmarkEnd w:id="96"/>
            <w:r w:rsidRPr="008D6709">
              <w:rPr>
                <w:rFonts w:ascii="Times New Roman" w:hAnsi="Times New Roman" w:cs="Times New Roman"/>
                <w:color w:val="000000"/>
                <w:sz w:val="20"/>
                <w:szCs w:val="20"/>
              </w:rPr>
              <w:t>3410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NEOMENTHOL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NEOPENTYL GLYCOL DIHEPTANOATE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25%.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NEOPENTYL GLYCOL DIISOSTEARATE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NEOPENTYL GLYCOL DIOCTANOATE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w:t>
            </w:r>
            <w:r w:rsidRPr="000570BC">
              <w:rPr>
                <w:rFonts w:ascii="Times New Roman" w:hAnsi="Times New Roman" w:cs="Times New Roman"/>
                <w:sz w:val="20"/>
                <w:szCs w:val="20"/>
              </w:rPr>
              <w:lastRenderedPageBreak/>
              <w:t>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NEOPENTYL GLYCOL DIOCTANOATE/DIDECANOATE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NEOPICRORHIZA SCROPHULARIIFLORA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NEPETA CATARIA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Pulegone is a mandatory component of </w:t>
            </w:r>
            <w:proofErr w:type="spellStart"/>
            <w:r w:rsidRPr="000570BC">
              <w:rPr>
                <w:rFonts w:ascii="Times New Roman" w:hAnsi="Times New Roman" w:cs="Times New Roman"/>
                <w:sz w:val="20"/>
                <w:szCs w:val="20"/>
              </w:rPr>
              <w:t>Nepeta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cataria</w:t>
            </w:r>
            <w:proofErr w:type="spellEnd"/>
            <w:r w:rsidRPr="000570BC">
              <w:rPr>
                <w:rFonts w:ascii="Times New Roman" w:hAnsi="Times New Roman" w:cs="Times New Roman"/>
                <w:sz w:val="20"/>
                <w:szCs w:val="20"/>
              </w:rPr>
              <w:t xml:space="preserve"> and must be declared in the application.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pulegone in the medicine must be no more than 4%.</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3417</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NERAL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7" w:name="CU_623116228"/>
            <w:bookmarkEnd w:id="97"/>
            <w:r w:rsidRPr="008D6709">
              <w:rPr>
                <w:rFonts w:ascii="Times New Roman" w:hAnsi="Times New Roman" w:cs="Times New Roman"/>
                <w:color w:val="000000"/>
                <w:sz w:val="20"/>
                <w:szCs w:val="20"/>
              </w:rPr>
              <w:t>3418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NERIUM OLEANDER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equivalent dry </w:t>
            </w:r>
            <w:proofErr w:type="spellStart"/>
            <w:r w:rsidRPr="000570BC">
              <w:rPr>
                <w:rFonts w:ascii="Times New Roman" w:hAnsi="Times New Roman" w:cs="Times New Roman"/>
                <w:sz w:val="20"/>
                <w:szCs w:val="20"/>
              </w:rPr>
              <w:t>Nerium</w:t>
            </w:r>
            <w:proofErr w:type="spellEnd"/>
            <w:r w:rsidRPr="000570BC">
              <w:rPr>
                <w:rFonts w:ascii="Times New Roman" w:hAnsi="Times New Roman" w:cs="Times New Roman"/>
                <w:sz w:val="20"/>
                <w:szCs w:val="20"/>
              </w:rPr>
              <w:t xml:space="preserve"> oleander in the product must be no more than 1mg/Kg or 1mg/L or 0.0001%.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3419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NEROL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NEROLIDOL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w:t>
            </w:r>
            <w:r w:rsidRPr="000570BC">
              <w:rPr>
                <w:rFonts w:ascii="Times New Roman" w:hAnsi="Times New Roman" w:cs="Times New Roman"/>
                <w:sz w:val="20"/>
                <w:szCs w:val="20"/>
              </w:rPr>
              <w:lastRenderedPageBreak/>
              <w:t xml:space="preserve">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NERYL-ISO-BUTYRATE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3422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NERYL ACETATE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3423</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N-GLUCONYL ETHANOLAMINE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flavour.</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If used in a flavour the total flavour concentration in a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8" w:name="CU_628117485"/>
            <w:bookmarkEnd w:id="98"/>
            <w:r w:rsidRPr="008D6709">
              <w:rPr>
                <w:rFonts w:ascii="Times New Roman" w:hAnsi="Times New Roman" w:cs="Times New Roman"/>
                <w:color w:val="000000"/>
                <w:sz w:val="20"/>
                <w:szCs w:val="20"/>
              </w:rPr>
              <w:t>3424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NICKEL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3425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NICOTIANA TABACUM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NICOTINAMIDE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NICOTINAMIDE ASCORBATE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3428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NICOTINIC ACID</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medicine must contain no more than 100 mg of nicotinic acid per dosage unit.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used as an active ingredient and the route of administration is oral or sublingual,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(VIT) ‘Vitamins can only be of assistance if the dietary vitamin intake is inadequate.’ or ‘Vitamin supplements should not replace a balanced diet.’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99" w:name="CU_633118747"/>
            <w:bookmarkEnd w:id="99"/>
            <w:r w:rsidRPr="008D6709">
              <w:rPr>
                <w:rFonts w:ascii="Times New Roman" w:hAnsi="Times New Roman" w:cs="Times New Roman"/>
                <w:color w:val="000000"/>
                <w:sz w:val="20"/>
                <w:szCs w:val="20"/>
              </w:rPr>
              <w:t>3429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NIGELLA DAMASCENA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NIGELLA SATIVA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NIGRITELLA ANGUSTIFOLIA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NITRIC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nitric acid in the medicine must be no more than 0.5%.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NONADIENOL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NONANAL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0" w:name="CU_639119595"/>
            <w:bookmarkEnd w:id="100"/>
            <w:r w:rsidRPr="008D6709">
              <w:rPr>
                <w:rFonts w:ascii="Times New Roman" w:hAnsi="Times New Roman" w:cs="Times New Roman"/>
                <w:color w:val="000000"/>
                <w:sz w:val="20"/>
                <w:szCs w:val="20"/>
              </w:rPr>
              <w:t>3435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NONANOIC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fragrance the total </w:t>
            </w:r>
            <w:r w:rsidRPr="000570BC">
              <w:rPr>
                <w:rFonts w:ascii="Times New Roman" w:hAnsi="Times New Roman" w:cs="Times New Roman"/>
                <w:sz w:val="20"/>
                <w:szCs w:val="20"/>
              </w:rPr>
              <w:lastRenderedPageBreak/>
              <w:t>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NONFAT DRY MILK</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E,H</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If the product is for oral ingestion and contains lactose, then the medicine requires the following warning statement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(LACT) 'Contains lactose'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NONIVAMIDE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NONOXINOL 10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3439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NONOXINOL 12</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For use in hand scrub formulations for healthcare professionals only.</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NONOXINOL 5</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NONOXINOL 9</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The concentration in the medicine must be no more than 25%.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1" w:name="CU_645120792"/>
            <w:bookmarkEnd w:id="101"/>
            <w:r w:rsidRPr="008D6709">
              <w:rPr>
                <w:rFonts w:ascii="Times New Roman" w:hAnsi="Times New Roman" w:cs="Times New Roman"/>
                <w:color w:val="000000"/>
                <w:sz w:val="20"/>
                <w:szCs w:val="20"/>
              </w:rPr>
              <w:lastRenderedPageBreak/>
              <w:t>3442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NONYL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NOOTKATONE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NOPYL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NORDIHYDROGUAIARETIC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0.3%.</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NOTOPTERYGIUM FORBESII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NOTOPTERYGIUM INCISIUM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3448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NUPHAR JAPONICA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3449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NUPHAR LUTEA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2" w:name="CU_653121736"/>
            <w:bookmarkEnd w:id="102"/>
            <w:r w:rsidRPr="008D6709">
              <w:rPr>
                <w:rFonts w:ascii="Times New Roman" w:hAnsi="Times New Roman" w:cs="Times New Roman"/>
                <w:color w:val="000000"/>
                <w:sz w:val="20"/>
                <w:szCs w:val="20"/>
              </w:rPr>
              <w:t>3450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NUTMEG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Nutmeg Dry.</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internal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from all ingredients in the medicine must be no more than 0.1%.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topical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from all ingredients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NUTMEG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Nutmeg oil.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internal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0.1%.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topical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1%.</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(CHILD) 'Keep out of reach of children' (or words to that effect).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NUTMEG POWDER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Nutmeg powder.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internal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w:t>
            </w:r>
            <w:r w:rsidRPr="000570BC">
              <w:rPr>
                <w:rFonts w:ascii="Times New Roman" w:hAnsi="Times New Roman" w:cs="Times New Roman"/>
                <w:sz w:val="20"/>
                <w:szCs w:val="20"/>
              </w:rPr>
              <w:lastRenderedPageBreak/>
              <w:t xml:space="preserve">medicine must be no more than 0.1%.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topical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3" w:name="CU_656122933"/>
            <w:bookmarkEnd w:id="103"/>
            <w:r w:rsidRPr="008D6709">
              <w:rPr>
                <w:rFonts w:ascii="Times New Roman" w:hAnsi="Times New Roman" w:cs="Times New Roman"/>
                <w:color w:val="000000"/>
                <w:sz w:val="20"/>
                <w:szCs w:val="20"/>
              </w:rPr>
              <w:lastRenderedPageBreak/>
              <w:t>3453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NUX VOMICA DRY</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Strychnine (of </w:t>
            </w:r>
            <w:proofErr w:type="spellStart"/>
            <w:r w:rsidRPr="000570BC">
              <w:rPr>
                <w:rFonts w:ascii="Times New Roman" w:hAnsi="Times New Roman" w:cs="Times New Roman"/>
                <w:sz w:val="20"/>
                <w:szCs w:val="20"/>
              </w:rPr>
              <w:t>Strychnos</w:t>
            </w:r>
            <w:proofErr w:type="spellEnd"/>
            <w:r w:rsidRPr="000570BC">
              <w:rPr>
                <w:rFonts w:ascii="Times New Roman" w:hAnsi="Times New Roman" w:cs="Times New Roman"/>
                <w:sz w:val="20"/>
                <w:szCs w:val="20"/>
              </w:rPr>
              <w:t xml:space="preserve"> spp.) is a mandatory component of </w:t>
            </w:r>
            <w:proofErr w:type="spellStart"/>
            <w:r w:rsidRPr="000570BC">
              <w:rPr>
                <w:rFonts w:ascii="Times New Roman" w:hAnsi="Times New Roman" w:cs="Times New Roman"/>
                <w:sz w:val="20"/>
                <w:szCs w:val="20"/>
              </w:rPr>
              <w:t>Nux</w:t>
            </w:r>
            <w:proofErr w:type="spellEnd"/>
            <w:r w:rsidRPr="000570BC">
              <w:rPr>
                <w:rFonts w:ascii="Times New Roman" w:hAnsi="Times New Roman" w:cs="Times New Roman"/>
                <w:sz w:val="20"/>
                <w:szCs w:val="20"/>
              </w:rPr>
              <w:t xml:space="preserve"> Vomica Dry.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in the medicine must be no more than 1mg/Kg or 1mg/L or 0.0001%.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NUX VOMICA POWDER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an active homoeopathic ingredient.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Strychnine (of </w:t>
            </w:r>
            <w:proofErr w:type="spellStart"/>
            <w:r w:rsidRPr="000570BC">
              <w:rPr>
                <w:rFonts w:ascii="Times New Roman" w:hAnsi="Times New Roman" w:cs="Times New Roman"/>
                <w:sz w:val="20"/>
                <w:szCs w:val="20"/>
              </w:rPr>
              <w:t>Strychnos</w:t>
            </w:r>
            <w:proofErr w:type="spellEnd"/>
            <w:r w:rsidRPr="000570BC">
              <w:rPr>
                <w:rFonts w:ascii="Times New Roman" w:hAnsi="Times New Roman" w:cs="Times New Roman"/>
                <w:sz w:val="20"/>
                <w:szCs w:val="20"/>
              </w:rPr>
              <w:t xml:space="preserve"> spp.) is a mandatory component of </w:t>
            </w:r>
            <w:proofErr w:type="spellStart"/>
            <w:r w:rsidRPr="000570BC">
              <w:rPr>
                <w:rFonts w:ascii="Times New Roman" w:hAnsi="Times New Roman" w:cs="Times New Roman"/>
                <w:sz w:val="20"/>
                <w:szCs w:val="20"/>
              </w:rPr>
              <w:t>Nux</w:t>
            </w:r>
            <w:proofErr w:type="spellEnd"/>
            <w:r w:rsidRPr="000570BC">
              <w:rPr>
                <w:rFonts w:ascii="Times New Roman" w:hAnsi="Times New Roman" w:cs="Times New Roman"/>
                <w:sz w:val="20"/>
                <w:szCs w:val="20"/>
              </w:rPr>
              <w:t xml:space="preserve"> Vomica Powder.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1mg/Kg or 1mg/L or 0.0001%.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NYCTANTHES ARBOR-TRISTIS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NYLON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NYLON-12</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NYLON 6/12</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NYMPHAEA ALBA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NYMPHAEA CAERULEA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xml:space="preserve">The concentration in the medicine to be no more than 0.3%.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liquid extracts where the plant part is the flower and the solvent in 100% water.</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NYMPHAEA ODORATA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3462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OAK CHIPS EXTRACT</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4" w:name="CU_666124187"/>
            <w:bookmarkEnd w:id="104"/>
            <w:r w:rsidRPr="008D6709">
              <w:rPr>
                <w:rFonts w:ascii="Times New Roman" w:hAnsi="Times New Roman" w:cs="Times New Roman"/>
                <w:color w:val="000000"/>
                <w:sz w:val="20"/>
                <w:szCs w:val="20"/>
              </w:rPr>
              <w:t>3463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OAKMOSS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3464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OAKMOSS ABSOLUTE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3465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OAT</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as a homoeopathic ingredient.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Gluten is a mandatory component of Oat when the route of administration is other than topical and mucosal.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xml:space="preserve">When the route of administration is other than topical or </w:t>
            </w:r>
            <w:proofErr w:type="spellStart"/>
            <w:r w:rsidRPr="000570BC">
              <w:rPr>
                <w:rFonts w:ascii="Times New Roman" w:hAnsi="Times New Roman" w:cs="Times New Roman"/>
                <w:sz w:val="20"/>
                <w:szCs w:val="20"/>
              </w:rPr>
              <w:t>muscosal</w:t>
            </w:r>
            <w:proofErr w:type="spellEnd"/>
            <w:r w:rsidRPr="000570BC">
              <w:rPr>
                <w:rFonts w:ascii="Times New Roman" w:hAnsi="Times New Roman" w:cs="Times New Roman"/>
                <w:sz w:val="20"/>
                <w:szCs w:val="20"/>
              </w:rPr>
              <w:t xml:space="preserve">, the medicine requires the warning statement: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(GLUTEN) 'Contains [insert name of ingredient]'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5" w:name="CU_669125051"/>
            <w:bookmarkEnd w:id="105"/>
            <w:r w:rsidRPr="008D6709">
              <w:rPr>
                <w:rFonts w:ascii="Times New Roman" w:hAnsi="Times New Roman" w:cs="Times New Roman"/>
                <w:color w:val="000000"/>
                <w:sz w:val="20"/>
                <w:szCs w:val="20"/>
              </w:rPr>
              <w:lastRenderedPageBreak/>
              <w:t>3466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OAT BRAN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Gluten is a mandatory component of Oat bran when the route of administration is other than topical and mucosal.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route of administration is other than topical or mucosal,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(GLUTEN) 'Contains [insert name of ingredient]'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OATMEAL COLLOIDAL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Gluten is a mandatory component of Oatmeal colloidal when the route of administration is other than topical and mucosal.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the route of administration is other than topical or mucosal, 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(GLUTEN) 'Contains [insert name of ingredient]' (or words to that effect).</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3468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OCIMENE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106" w:name="CU_672126073"/>
            <w:bookmarkEnd w:id="106"/>
            <w:r w:rsidRPr="008D6709">
              <w:rPr>
                <w:rFonts w:ascii="Times New Roman" w:hAnsi="Times New Roman" w:cs="Times New Roman"/>
                <w:color w:val="000000"/>
                <w:sz w:val="20"/>
                <w:szCs w:val="20"/>
              </w:rPr>
              <w:lastRenderedPageBreak/>
              <w:t>3469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OCIMENYL ACETATE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bookmarkStart w:id="107" w:name="CU_673126383"/>
            <w:bookmarkEnd w:id="107"/>
            <w:r w:rsidRPr="008D6709">
              <w:rPr>
                <w:rFonts w:ascii="Times New Roman" w:hAnsi="Times New Roman" w:cs="Times New Roman"/>
                <w:color w:val="000000"/>
                <w:sz w:val="20"/>
                <w:szCs w:val="20"/>
              </w:rPr>
              <w:t>3470</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OCIMUM BASILICUM</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plant preparation is oil or distillate, Methyl </w:t>
            </w:r>
            <w:proofErr w:type="spellStart"/>
            <w:r w:rsidRPr="000570BC">
              <w:rPr>
                <w:rFonts w:ascii="Times New Roman" w:hAnsi="Times New Roman" w:cs="Times New Roman"/>
                <w:sz w:val="20"/>
                <w:szCs w:val="20"/>
              </w:rPr>
              <w:t>chavicol</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methyleugenol</w:t>
            </w:r>
            <w:proofErr w:type="spellEnd"/>
            <w:r w:rsidRPr="000570BC">
              <w:rPr>
                <w:rFonts w:ascii="Times New Roman" w:hAnsi="Times New Roman" w:cs="Times New Roman"/>
                <w:sz w:val="20"/>
                <w:szCs w:val="20"/>
              </w:rPr>
              <w:t xml:space="preserve"> and cineole are mandatory components of </w:t>
            </w:r>
            <w:proofErr w:type="spellStart"/>
            <w:r w:rsidRPr="000570BC">
              <w:rPr>
                <w:rFonts w:ascii="Times New Roman" w:hAnsi="Times New Roman" w:cs="Times New Roman"/>
                <w:sz w:val="20"/>
                <w:szCs w:val="20"/>
              </w:rPr>
              <w:t>Ocimum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basilicum</w:t>
            </w:r>
            <w:proofErr w:type="spellEnd"/>
            <w:r w:rsidRPr="000570BC">
              <w:rPr>
                <w:rFonts w:ascii="Times New Roman" w:hAnsi="Times New Roman" w:cs="Times New Roman"/>
                <w:sz w:val="20"/>
                <w:szCs w:val="20"/>
              </w:rPr>
              <w: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w:t>
            </w:r>
            <w:proofErr w:type="spellStart"/>
            <w:r w:rsidRPr="000570BC">
              <w:rPr>
                <w:rFonts w:ascii="Times New Roman" w:hAnsi="Times New Roman" w:cs="Times New Roman"/>
                <w:sz w:val="20"/>
                <w:szCs w:val="20"/>
              </w:rPr>
              <w:t>methyleugenol</w:t>
            </w:r>
            <w:proofErr w:type="spellEnd"/>
            <w:r w:rsidRPr="000570BC">
              <w:rPr>
                <w:rFonts w:ascii="Times New Roman" w:hAnsi="Times New Roman" w:cs="Times New Roman"/>
                <w:sz w:val="20"/>
                <w:szCs w:val="20"/>
              </w:rPr>
              <w:t xml:space="preserve"> in the medicine must not exceed 1%.</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When the concentration of Methyl chavicol in the medicine is more than 5%, the nominal capacity of the container must be no more than 25 millilitres.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Methyl chavicol in the medicine is more than 5% and the nominal capacity of the container is 25 millilitres or less, a restricted flow insert must be fitted on the container, and requires the following warning statement on the </w:t>
            </w:r>
            <w:r w:rsidRPr="000570BC">
              <w:rPr>
                <w:rFonts w:ascii="Times New Roman" w:hAnsi="Times New Roman" w:cs="Times New Roman"/>
                <w:sz w:val="20"/>
                <w:szCs w:val="20"/>
              </w:rPr>
              <w:lastRenderedPageBreak/>
              <w:t>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cineole OR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preparation is more than 25%, the nominal capacity of the container must not be more than 25 millilitres and the following warning statements must be included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cineole OR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preparation is more than 25% and the nominal capacity of the container is more than 15 millilitres but less than or equal to 25 millilitres, the medicine must have a child resistant closure and restricted flow insert fitted on the container. </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cineole OR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preparation is more than 25% and the nominal capacity of the container is no more than 15 millilitres, the medicine must have a restricted flow insert fitted on the container.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the preparation is for topical use in the mouth, the preparation may not contain more than 5 millilitres of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and the concentration of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product must not be greater than 25%.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8" w:name="CU_674126967"/>
            <w:bookmarkEnd w:id="108"/>
            <w:r w:rsidRPr="008D6709">
              <w:rPr>
                <w:rFonts w:ascii="Times New Roman" w:hAnsi="Times New Roman" w:cs="Times New Roman"/>
                <w:color w:val="000000"/>
                <w:sz w:val="20"/>
                <w:szCs w:val="20"/>
              </w:rPr>
              <w:lastRenderedPageBreak/>
              <w:t>3471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OCIMUM KILIMANDSCHARICUM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Camphor is a mandatory component of </w:t>
            </w:r>
            <w:proofErr w:type="spellStart"/>
            <w:r w:rsidRPr="000570BC">
              <w:rPr>
                <w:rFonts w:ascii="Times New Roman" w:hAnsi="Times New Roman" w:cs="Times New Roman"/>
                <w:sz w:val="20"/>
                <w:szCs w:val="20"/>
              </w:rPr>
              <w:t>Ocimum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kilimandscharicum</w:t>
            </w:r>
            <w:proofErr w:type="spellEnd"/>
            <w:r w:rsidRPr="000570BC">
              <w:rPr>
                <w:rFonts w:ascii="Times New Roman" w:hAnsi="Times New Roman" w:cs="Times New Roman"/>
                <w:sz w:val="20"/>
                <w:szCs w:val="20"/>
              </w:rPr>
              <w: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In solid and semi solid preparations, the concentration of camphor must be no more than 12.5%.</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In liquid preparations, the nominal capacity of the container must be no more than 25 millilitres. </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In liquid preparations other than essential oils or distillates, the concentration of camphor must be no more than 2.5%.</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In essential oil or distillate preparations when the concentration of camphor is more than 2.5%, the medicine must have a restricted flow insert fitted on the container and include the following warning statements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3472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OCIMUM MINIMUM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OCIMUM </w:t>
            </w:r>
            <w:r w:rsidRPr="000570BC">
              <w:rPr>
                <w:rFonts w:ascii="Times New Roman" w:hAnsi="Times New Roman" w:cs="Times New Roman"/>
                <w:sz w:val="20"/>
                <w:szCs w:val="20"/>
              </w:rPr>
              <w:lastRenderedPageBreak/>
              <w:t>TENUIFLORUM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A,H</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plant part is oil or distillate,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is a mandatory component of </w:t>
            </w:r>
            <w:proofErr w:type="spellStart"/>
            <w:r w:rsidRPr="000570BC">
              <w:rPr>
                <w:rFonts w:ascii="Times New Roman" w:hAnsi="Times New Roman" w:cs="Times New Roman"/>
                <w:sz w:val="20"/>
                <w:szCs w:val="20"/>
              </w:rPr>
              <w:lastRenderedPageBreak/>
              <w:t>Ocimum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tenuiflorum</w:t>
            </w:r>
            <w:proofErr w:type="spellEnd"/>
            <w:r w:rsidRPr="000570BC">
              <w:rPr>
                <w:rFonts w:ascii="Times New Roman" w:hAnsi="Times New Roman" w:cs="Times New Roman"/>
                <w:sz w:val="20"/>
                <w:szCs w:val="20"/>
              </w:rPr>
              <w: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preparation is more than 25%, the nominal capacity of the container must not be more than 25 millilitres and the following warning statements must be included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(CHILD) 'Keep out of reach of children' (or words to that effect); and</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(NTAKEN) 'Not to be taken'.</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preparation is more than 25% and the nominal capacity of the container is more than 15 millilitres but less than or equal to 25 millilitres, the medicine must have a child resistant closure and restricted flow insert fitted on the container. </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w:t>
            </w:r>
            <w:proofErr w:type="gramStart"/>
            <w:r w:rsidRPr="000570BC">
              <w:rPr>
                <w:rFonts w:ascii="Times New Roman" w:hAnsi="Times New Roman" w:cs="Times New Roman"/>
                <w:sz w:val="20"/>
                <w:szCs w:val="20"/>
              </w:rPr>
              <w:t xml:space="preserve">of  </w:t>
            </w:r>
            <w:proofErr w:type="spellStart"/>
            <w:r w:rsidRPr="000570BC">
              <w:rPr>
                <w:rFonts w:ascii="Times New Roman" w:hAnsi="Times New Roman" w:cs="Times New Roman"/>
                <w:sz w:val="20"/>
                <w:szCs w:val="20"/>
              </w:rPr>
              <w:t>eugenol</w:t>
            </w:r>
            <w:proofErr w:type="spellEnd"/>
            <w:proofErr w:type="gramEnd"/>
            <w:r w:rsidRPr="000570BC">
              <w:rPr>
                <w:rFonts w:ascii="Times New Roman" w:hAnsi="Times New Roman" w:cs="Times New Roman"/>
                <w:sz w:val="20"/>
                <w:szCs w:val="20"/>
              </w:rPr>
              <w:t xml:space="preserve"> in the preparation is more than 25% and the nominal capacity of the container is no more than 15 millilitres, the medicine must have a restricted flow insert fitted on the container.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the preparation is for topical use in the mouth, the preparation may not contain more than 5 mL of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and the concentration of </w:t>
            </w:r>
            <w:proofErr w:type="spellStart"/>
            <w:r w:rsidRPr="000570BC">
              <w:rPr>
                <w:rFonts w:ascii="Times New Roman" w:hAnsi="Times New Roman" w:cs="Times New Roman"/>
                <w:sz w:val="20"/>
                <w:szCs w:val="20"/>
              </w:rPr>
              <w:t>eugenol</w:t>
            </w:r>
            <w:proofErr w:type="spellEnd"/>
            <w:r w:rsidRPr="000570BC">
              <w:rPr>
                <w:rFonts w:ascii="Times New Roman" w:hAnsi="Times New Roman" w:cs="Times New Roman"/>
                <w:sz w:val="20"/>
                <w:szCs w:val="20"/>
              </w:rPr>
              <w:t xml:space="preserve"> in the product must not be greater than 25%.</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3474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OCOTEA ODORIFERA</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is a mandatory component of </w:t>
            </w:r>
            <w:proofErr w:type="spellStart"/>
            <w:r w:rsidRPr="000570BC">
              <w:rPr>
                <w:rFonts w:ascii="Times New Roman" w:hAnsi="Times New Roman" w:cs="Times New Roman"/>
                <w:sz w:val="20"/>
                <w:szCs w:val="20"/>
              </w:rPr>
              <w:t>Ocotea</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odorifera</w:t>
            </w:r>
            <w:proofErr w:type="spellEnd"/>
            <w:r w:rsidRPr="000570BC">
              <w:rPr>
                <w:rFonts w:ascii="Times New Roman" w:hAnsi="Times New Roman" w:cs="Times New Roman"/>
                <w:sz w:val="20"/>
                <w:szCs w:val="20"/>
              </w:rPr>
              <w: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internal use then the </w:t>
            </w:r>
            <w:r w:rsidRPr="000570BC">
              <w:rPr>
                <w:rFonts w:ascii="Times New Roman" w:hAnsi="Times New Roman" w:cs="Times New Roman"/>
                <w:sz w:val="20"/>
                <w:szCs w:val="20"/>
              </w:rPr>
              <w:lastRenderedPageBreak/>
              <w:t xml:space="preserve">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0.1%.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When for topical use then the concentration of </w:t>
            </w:r>
            <w:proofErr w:type="spellStart"/>
            <w:r w:rsidRPr="000570BC">
              <w:rPr>
                <w:rFonts w:ascii="Times New Roman" w:hAnsi="Times New Roman" w:cs="Times New Roman"/>
                <w:sz w:val="20"/>
                <w:szCs w:val="20"/>
              </w:rPr>
              <w:t>safrole</w:t>
            </w:r>
            <w:proofErr w:type="spellEnd"/>
            <w:r w:rsidRPr="000570BC">
              <w:rPr>
                <w:rFonts w:ascii="Times New Roman" w:hAnsi="Times New Roman" w:cs="Times New Roman"/>
                <w:sz w:val="20"/>
                <w:szCs w:val="20"/>
              </w:rPr>
              <w:t xml:space="preserve">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09" w:name="CU_678130556"/>
            <w:bookmarkEnd w:id="109"/>
            <w:r w:rsidRPr="008D6709">
              <w:rPr>
                <w:rFonts w:ascii="Times New Roman" w:hAnsi="Times New Roman" w:cs="Times New Roman"/>
                <w:color w:val="000000"/>
                <w:sz w:val="20"/>
                <w:szCs w:val="20"/>
              </w:rPr>
              <w:lastRenderedPageBreak/>
              <w:t>3475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OCTACOSANOL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OCTADECANAL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OCTADECENE/MA COPOLYMER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OCTAHYDRO-4,7-METHANO-3AH-INDENE-3A-CARBOXYLIC ACID, ETHYL ESTER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3479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OCTAHYDROCOUMARIN</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0" w:name="CU_683131437"/>
            <w:bookmarkEnd w:id="110"/>
            <w:r w:rsidRPr="008D6709">
              <w:rPr>
                <w:rFonts w:ascii="Times New Roman" w:hAnsi="Times New Roman" w:cs="Times New Roman"/>
                <w:color w:val="000000"/>
                <w:sz w:val="20"/>
                <w:szCs w:val="20"/>
              </w:rPr>
              <w:t>3480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OCTAN-1-OL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3481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OCTANAL DIMETHYL ACETAL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OCTANOHYDROXAMIC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OCTANOIC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oral and topical medicines.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When for topical use, the concentration in the medicine must be no more than 2% (w/w).</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OCTHILINONE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OCTOCRYLENE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ingredient in sunscreens.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w:t>
            </w:r>
            <w:r w:rsidRPr="000570BC">
              <w:rPr>
                <w:rFonts w:ascii="Times New Roman" w:hAnsi="Times New Roman" w:cs="Times New Roman"/>
                <w:sz w:val="20"/>
                <w:szCs w:val="20"/>
              </w:rPr>
              <w:lastRenderedPageBreak/>
              <w:t>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10%.</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1" w:name="CU_689132758"/>
            <w:bookmarkEnd w:id="111"/>
            <w:r w:rsidRPr="008D6709">
              <w:rPr>
                <w:rFonts w:ascii="Times New Roman" w:hAnsi="Times New Roman" w:cs="Times New Roman"/>
                <w:color w:val="000000"/>
                <w:sz w:val="20"/>
                <w:szCs w:val="20"/>
              </w:rPr>
              <w:lastRenderedPageBreak/>
              <w:t>3486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OCTOXINOL 10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HYDROXYSTEARATE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3489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ISOBUTYRATE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3490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ISONONANOATE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3491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METHOXYCINNAMATE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ingredient in sunscreens.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w:t>
            </w:r>
            <w:r w:rsidRPr="000570BC">
              <w:rPr>
                <w:rFonts w:ascii="Times New Roman" w:hAnsi="Times New Roman" w:cs="Times New Roman"/>
                <w:sz w:val="20"/>
                <w:szCs w:val="20"/>
              </w:rPr>
              <w:lastRenderedPageBreak/>
              <w:t>must be no more than 10%.</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3492</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PALMITATE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2" w:name="CU_696133870"/>
            <w:bookmarkEnd w:id="112"/>
            <w:r w:rsidRPr="008D6709">
              <w:rPr>
                <w:rFonts w:ascii="Times New Roman" w:hAnsi="Times New Roman" w:cs="Times New Roman"/>
                <w:color w:val="000000"/>
                <w:sz w:val="20"/>
                <w:szCs w:val="20"/>
              </w:rPr>
              <w:t>3493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SALICYLATE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ingredient in sunscreens.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3494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 STEARATE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3495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OCTYLBICYCLOHEPTENEDICARBOXIMIDE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medicine requires the following warning statement on the medicine 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(OBCARB) 'Contains </w:t>
            </w:r>
            <w:proofErr w:type="spellStart"/>
            <w:r w:rsidRPr="000570BC">
              <w:rPr>
                <w:rFonts w:ascii="Times New Roman" w:hAnsi="Times New Roman" w:cs="Times New Roman"/>
                <w:sz w:val="20"/>
                <w:szCs w:val="20"/>
              </w:rPr>
              <w:t>octylbicycloheptenedicarboximide</w:t>
            </w:r>
            <w:proofErr w:type="spellEnd"/>
            <w:r w:rsidRPr="000570BC">
              <w:rPr>
                <w:rFonts w:ascii="Times New Roman" w:hAnsi="Times New Roman" w:cs="Times New Roman"/>
                <w:sz w:val="20"/>
                <w:szCs w:val="20"/>
              </w:rPr>
              <w:t>'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3496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OCTYLDODECANOL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3497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OCTYLDODECETH-25</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Residual levels of 1</w:t>
            </w:r>
            <w:proofErr w:type="gramStart"/>
            <w:r w:rsidRPr="000570BC">
              <w:rPr>
                <w:rFonts w:ascii="Times New Roman" w:hAnsi="Times New Roman" w:cs="Times New Roman"/>
                <w:sz w:val="20"/>
                <w:szCs w:val="20"/>
              </w:rPr>
              <w:t>,4</w:t>
            </w:r>
            <w:proofErr w:type="gramEnd"/>
            <w:r w:rsidRPr="000570BC">
              <w:rPr>
                <w:rFonts w:ascii="Times New Roman" w:hAnsi="Times New Roman" w:cs="Times New Roman"/>
                <w:sz w:val="20"/>
                <w:szCs w:val="20"/>
              </w:rPr>
              <w:t xml:space="preserve">-dioxane and ethylene oxide (and related substances) are to be kept below the </w:t>
            </w:r>
            <w:r w:rsidRPr="000570BC">
              <w:rPr>
                <w:rFonts w:ascii="Times New Roman" w:hAnsi="Times New Roman" w:cs="Times New Roman"/>
                <w:sz w:val="20"/>
                <w:szCs w:val="20"/>
              </w:rPr>
              <w:lastRenderedPageBreak/>
              <w:t>level of detection.</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3498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OCTYLDODECYL CITRATE CROSSPOLYMER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 or on damaged skin.</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12%.</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3" w:name="CU_702135121"/>
            <w:bookmarkEnd w:id="113"/>
            <w:r w:rsidRPr="008D6709">
              <w:rPr>
                <w:rFonts w:ascii="Times New Roman" w:hAnsi="Times New Roman" w:cs="Times New Roman"/>
                <w:color w:val="000000"/>
                <w:sz w:val="20"/>
                <w:szCs w:val="20"/>
              </w:rPr>
              <w:t>3499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OCTYLDODECYL NEOPENTANOATE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OCTYLDODECYL STEARATE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2%.</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OENANTHATE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OENANTHE AQUATICA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maximum recommended daily dose must be no more than 1mg of the equivalent dry herbal material.</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OENANTHE CROCATA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maximum recommended daily dose must be no more than 1mg of the equivalent dry herbal material.</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OENOTHERA BIENNIS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OENOTHERA STRICTA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3506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OKOUBAKA AUBREVILLEI</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OLDENLANDIA DIFFUSA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OLEA EUROPAEA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3509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OLEIC ACID</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4" w:name="CU_713136103"/>
            <w:bookmarkEnd w:id="114"/>
            <w:r w:rsidRPr="008D6709">
              <w:rPr>
                <w:rFonts w:ascii="Times New Roman" w:hAnsi="Times New Roman" w:cs="Times New Roman"/>
                <w:color w:val="000000"/>
                <w:sz w:val="20"/>
                <w:szCs w:val="20"/>
              </w:rPr>
              <w:t>3510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OLETH-10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OLETH-2</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p w:rsidR="008D6709" w:rsidRPr="000570BC" w:rsidRDefault="008D6709">
            <w:pPr>
              <w:rPr>
                <w:rFonts w:ascii="Times New Roman" w:hAnsi="Times New Roman" w:cs="Times New Roman"/>
                <w:sz w:val="20"/>
                <w:szCs w:val="20"/>
              </w:rPr>
            </w:pPr>
            <w:proofErr w:type="spellStart"/>
            <w:r w:rsidRPr="000570BC">
              <w:rPr>
                <w:rFonts w:ascii="Times New Roman" w:hAnsi="Times New Roman" w:cs="Times New Roman"/>
                <w:sz w:val="20"/>
                <w:szCs w:val="20"/>
              </w:rPr>
              <w:t>Dioxane</w:t>
            </w:r>
            <w:proofErr w:type="spellEnd"/>
            <w:r w:rsidRPr="000570BC">
              <w:rPr>
                <w:rFonts w:ascii="Times New Roman" w:hAnsi="Times New Roman" w:cs="Times New Roman"/>
                <w:sz w:val="20"/>
                <w:szCs w:val="20"/>
              </w:rPr>
              <w:t xml:space="preserve"> and Ethylene oxide are mandatory components of Oleth-2.</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of </w:t>
            </w:r>
            <w:proofErr w:type="spellStart"/>
            <w:r w:rsidRPr="000570BC">
              <w:rPr>
                <w:rFonts w:ascii="Times New Roman" w:hAnsi="Times New Roman" w:cs="Times New Roman"/>
                <w:sz w:val="20"/>
                <w:szCs w:val="20"/>
              </w:rPr>
              <w:t>Dioxane</w:t>
            </w:r>
            <w:proofErr w:type="spellEnd"/>
            <w:r w:rsidRPr="000570BC">
              <w:rPr>
                <w:rFonts w:ascii="Times New Roman" w:hAnsi="Times New Roman" w:cs="Times New Roman"/>
                <w:sz w:val="20"/>
                <w:szCs w:val="20"/>
              </w:rPr>
              <w:t xml:space="preserve"> in the medicine must be no more than 10 mg/kg or 10 mg/L or 0.001%.</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of Ethylene oxide in the medicine must be no more than 1 mg/kg or 1 mg/L or 0.0001%.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OLETH-20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OLETH-3</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OLETH-3 PHOSPHATE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in topical medicines for dermal application and not to be included in medicines intended for use in the eye.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concentration in the medicine must be no more than 0.12%.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OLETH-5</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3516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OLEYL ALCOHOL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OLIBANUM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OLIGOFRUCTOSE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3519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OLIVE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5" w:name="CU_723137097"/>
            <w:bookmarkEnd w:id="115"/>
            <w:r w:rsidRPr="008D6709">
              <w:rPr>
                <w:rFonts w:ascii="Times New Roman" w:hAnsi="Times New Roman" w:cs="Times New Roman"/>
                <w:color w:val="000000"/>
                <w:sz w:val="20"/>
                <w:szCs w:val="20"/>
              </w:rPr>
              <w:t>3520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OLIVE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OMEGA-3-ACID ETHYL ESTERS 90</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Only for use in oral medicines.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maximum recommended daily dose must not exceed 4000 mg of Omega-3-acid ethyl esters 90, AND must not provide more than 3750 mg EPA, DHA and DPA combined, when used alone or in combination with other sources of omega-3 fatty acids.</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The medicine requires the following warning statements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-‘Individuals taking anticoagulants should seek medical advice before taking this product’ (or words to that effect).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-‘To be taken with food’ (or words to that effect).</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'Not recommended for used by pregnant and lactating women' (or words to that effect).</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'Use in children under 12 years is not recommended'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OMEGA-3 FISH OIL </w:t>
            </w:r>
            <w:r w:rsidRPr="000570BC">
              <w:rPr>
                <w:rFonts w:ascii="Times New Roman" w:hAnsi="Times New Roman" w:cs="Times New Roman"/>
                <w:sz w:val="20"/>
                <w:szCs w:val="20"/>
              </w:rPr>
              <w:lastRenderedPageBreak/>
              <w:t>PHYTOSTEROL ESTERS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lastRenderedPageBreak/>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The medicine requires the following warning statements on the medicine </w:t>
            </w:r>
            <w:r w:rsidRPr="000570BC">
              <w:rPr>
                <w:rFonts w:ascii="Times New Roman" w:hAnsi="Times New Roman" w:cs="Times New Roman"/>
                <w:sz w:val="20"/>
                <w:szCs w:val="20"/>
              </w:rPr>
              <w:lastRenderedPageBreak/>
              <w:t>label:</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(VOPE) 'There is no benefit from taking more than 3g/day of </w:t>
            </w:r>
            <w:proofErr w:type="spellStart"/>
            <w:r w:rsidRPr="000570BC">
              <w:rPr>
                <w:rFonts w:ascii="Times New Roman" w:hAnsi="Times New Roman" w:cs="Times New Roman"/>
                <w:sz w:val="20"/>
                <w:szCs w:val="20"/>
              </w:rPr>
              <w:t>phytosterols</w:t>
            </w:r>
            <w:proofErr w:type="spellEnd"/>
            <w:r w:rsidRPr="000570BC">
              <w:rPr>
                <w:rFonts w:ascii="Times New Roman" w:hAnsi="Times New Roman" w:cs="Times New Roman"/>
                <w:sz w:val="20"/>
                <w:szCs w:val="20"/>
              </w:rPr>
              <w:t xml:space="preserve"> from all sources'</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(PREGNT) 'Not recommended for use by pregnant and lactating women'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3523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ONION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ONION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ONONIS SPINOSA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ONOPORDON ACANTHIUM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ONOSMODIUM VIRGINIANUM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3528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OPHIOPOGON JAPONICUS</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6" w:name="CU_732138083"/>
            <w:bookmarkEnd w:id="116"/>
            <w:r w:rsidRPr="008D6709">
              <w:rPr>
                <w:rFonts w:ascii="Times New Roman" w:hAnsi="Times New Roman" w:cs="Times New Roman"/>
                <w:color w:val="000000"/>
                <w:sz w:val="20"/>
                <w:szCs w:val="20"/>
              </w:rPr>
              <w:t>3529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OPOPANAX CHIRONIUM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OPOPANAX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OPUNTIA FICUS-INDICA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3532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FLOWER ABSOLUTE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FLOWER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4E7409">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orange flower oil.</w:t>
            </w:r>
          </w:p>
          <w:p w:rsidR="008D6709" w:rsidRPr="000570BC" w:rsidRDefault="008D6709" w:rsidP="004E7409">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JUICE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7" w:name="CU_739139144"/>
            <w:bookmarkEnd w:id="117"/>
            <w:r w:rsidRPr="008D6709">
              <w:rPr>
                <w:rFonts w:ascii="Times New Roman" w:hAnsi="Times New Roman" w:cs="Times New Roman"/>
                <w:color w:val="000000"/>
                <w:sz w:val="20"/>
                <w:szCs w:val="20"/>
              </w:rPr>
              <w:t>3536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JUICE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B81FC5">
            <w:pPr>
              <w:rPr>
                <w:rFonts w:ascii="Times New Roman" w:hAnsi="Times New Roman" w:cs="Times New Roman"/>
                <w:sz w:val="20"/>
                <w:szCs w:val="20"/>
              </w:rPr>
            </w:pPr>
            <w:r w:rsidRPr="000570BC">
              <w:rPr>
                <w:rFonts w:ascii="Times New Roman" w:hAnsi="Times New Roman" w:cs="Times New Roman"/>
                <w:sz w:val="20"/>
                <w:szCs w:val="20"/>
              </w:rPr>
              <w:t xml:space="preserve">When used internally, oxedrine is a </w:t>
            </w:r>
            <w:r w:rsidRPr="000570BC">
              <w:rPr>
                <w:rFonts w:ascii="Times New Roman" w:hAnsi="Times New Roman" w:cs="Times New Roman"/>
                <w:sz w:val="20"/>
                <w:szCs w:val="20"/>
              </w:rPr>
              <w:lastRenderedPageBreak/>
              <w:t>mandatory component of orange oil.</w:t>
            </w:r>
          </w:p>
          <w:p w:rsidR="008D6709" w:rsidRPr="000570BC" w:rsidRDefault="008D6709" w:rsidP="00B81FC5">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3538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 BITTER</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3539</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 BITTER COLDPRESSED</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orange oil bitter coldpressed.</w:t>
            </w:r>
          </w:p>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a) for internal use; or</w:t>
            </w:r>
          </w:p>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b) in preparations containing 1.4% or less of orange oil bitter coldpressed; or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c) </w:t>
            </w:r>
            <w:proofErr w:type="gramStart"/>
            <w:r w:rsidRPr="000570BC">
              <w:rPr>
                <w:rFonts w:ascii="Times New Roman" w:hAnsi="Times New Roman" w:cs="Times New Roman"/>
                <w:sz w:val="20"/>
                <w:szCs w:val="20"/>
              </w:rPr>
              <w:t>for</w:t>
            </w:r>
            <w:proofErr w:type="gramEnd"/>
            <w:r w:rsidRPr="000570BC">
              <w:rPr>
                <w:rFonts w:ascii="Times New Roman" w:hAnsi="Times New Roman" w:cs="Times New Roman"/>
                <w:sz w:val="20"/>
                <w:szCs w:val="20"/>
              </w:rPr>
              <w:t xml:space="preserve"> use in soaps or bath or shower gels that are washed off the skin.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8" w:name="CU_743140413"/>
            <w:bookmarkEnd w:id="118"/>
            <w:r w:rsidRPr="008D6709">
              <w:rPr>
                <w:rFonts w:ascii="Times New Roman" w:hAnsi="Times New Roman" w:cs="Times New Roman"/>
                <w:color w:val="000000"/>
                <w:sz w:val="20"/>
                <w:szCs w:val="20"/>
              </w:rPr>
              <w:t>3540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 COLD PRESSED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w:t>
            </w:r>
            <w:r w:rsidRPr="000570BC">
              <w:rPr>
                <w:rFonts w:ascii="Times New Roman" w:hAnsi="Times New Roman" w:cs="Times New Roman"/>
                <w:sz w:val="20"/>
                <w:szCs w:val="20"/>
              </w:rPr>
              <w:lastRenderedPageBreak/>
              <w:t xml:space="preserve">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3541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 DISTILLED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orange oil distilled.</w:t>
            </w:r>
          </w:p>
          <w:p w:rsidR="008D6709" w:rsidRPr="000570BC" w:rsidRDefault="008D6709" w:rsidP="000E50D3">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3542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 SWEET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3543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OIL TERPENELESS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rsidP="0004726E">
            <w:pPr>
              <w:rPr>
                <w:rFonts w:ascii="Times New Roman" w:hAnsi="Times New Roman" w:cs="Times New Roman"/>
                <w:sz w:val="20"/>
                <w:szCs w:val="20"/>
              </w:rPr>
            </w:pPr>
            <w:r w:rsidRPr="000570BC">
              <w:rPr>
                <w:rFonts w:ascii="Times New Roman" w:hAnsi="Times New Roman" w:cs="Times New Roman"/>
                <w:sz w:val="20"/>
                <w:szCs w:val="20"/>
              </w:rPr>
              <w:t xml:space="preserve">When used internally, oxedrine is a mandatory component of orange oil </w:t>
            </w:r>
            <w:proofErr w:type="spellStart"/>
            <w:r w:rsidRPr="000570BC">
              <w:rPr>
                <w:rFonts w:ascii="Times New Roman" w:hAnsi="Times New Roman" w:cs="Times New Roman"/>
                <w:sz w:val="20"/>
                <w:szCs w:val="20"/>
              </w:rPr>
              <w:t>terpeneless</w:t>
            </w:r>
            <w:proofErr w:type="spellEnd"/>
            <w:r w:rsidRPr="000570BC">
              <w:rPr>
                <w:rFonts w:ascii="Times New Roman" w:hAnsi="Times New Roman" w:cs="Times New Roman"/>
                <w:sz w:val="20"/>
                <w:szCs w:val="20"/>
              </w:rPr>
              <w:t>.</w:t>
            </w:r>
          </w:p>
          <w:p w:rsidR="008D6709" w:rsidRPr="000570BC" w:rsidRDefault="008D6709" w:rsidP="0004726E">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3544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PEEL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w:t>
            </w:r>
            <w:r w:rsidRPr="000570BC">
              <w:rPr>
                <w:rFonts w:ascii="Times New Roman" w:hAnsi="Times New Roman" w:cs="Times New Roman"/>
                <w:sz w:val="20"/>
                <w:szCs w:val="20"/>
              </w:rPr>
              <w:lastRenderedPageBreak/>
              <w:t xml:space="preserve">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3545</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PEEL DRIED BITTER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4" w:space="0" w:color="auto"/>
            </w:tcBorders>
            <w:shd w:val="clear" w:color="auto" w:fill="auto"/>
          </w:tcPr>
          <w:p w:rsidR="008D6709" w:rsidRPr="000570BC" w:rsidRDefault="008D6709" w:rsidP="00AB7FA4">
            <w:pPr>
              <w:rPr>
                <w:rFonts w:ascii="Times New Roman" w:hAnsi="Times New Roman" w:cs="Times New Roman"/>
                <w:sz w:val="20"/>
                <w:szCs w:val="20"/>
              </w:rPr>
            </w:pPr>
            <w:r w:rsidRPr="000570BC">
              <w:rPr>
                <w:rFonts w:ascii="Times New Roman" w:hAnsi="Times New Roman" w:cs="Times New Roman"/>
                <w:sz w:val="20"/>
                <w:szCs w:val="20"/>
              </w:rPr>
              <w:t>When used internally, oxedrine is a mandatory component of orange peel dried bitter.</w:t>
            </w:r>
          </w:p>
          <w:p w:rsidR="008D6709" w:rsidRPr="000570BC" w:rsidRDefault="008D6709" w:rsidP="00AB7FA4">
            <w:pPr>
              <w:rPr>
                <w:rFonts w:ascii="Times New Roman" w:hAnsi="Times New Roman" w:cs="Times New Roman"/>
                <w:sz w:val="20"/>
                <w:szCs w:val="20"/>
              </w:rPr>
            </w:pPr>
            <w:r w:rsidRPr="000570BC">
              <w:rPr>
                <w:rFonts w:ascii="Times New Roman" w:hAnsi="Times New Roman" w:cs="Times New Roman"/>
                <w:sz w:val="20"/>
                <w:szCs w:val="20"/>
              </w:rPr>
              <w:t>The quantity of oxedrine in the maximum recommended daily dose must be no more than 30 milligrams.</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19" w:name="CU_749141752"/>
            <w:bookmarkEnd w:id="119"/>
            <w:r w:rsidRPr="008D6709">
              <w:rPr>
                <w:rFonts w:ascii="Times New Roman" w:hAnsi="Times New Roman" w:cs="Times New Roman"/>
                <w:color w:val="000000"/>
                <w:sz w:val="20"/>
                <w:szCs w:val="20"/>
              </w:rPr>
              <w:t>3546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PEEL OIL SWEET TERPENELESS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3547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ORANGE ROUGHY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3548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OREODAPHNE CALIFORNICA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3549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ORIGANUM MAJORANA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plant preparation is oil or distillate, the nominal capacity of the container must be no more than 50 millilitres. </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When the concentration of </w:t>
            </w:r>
            <w:proofErr w:type="spellStart"/>
            <w:r w:rsidRPr="000570BC">
              <w:rPr>
                <w:rFonts w:ascii="Times New Roman" w:hAnsi="Times New Roman" w:cs="Times New Roman"/>
                <w:sz w:val="20"/>
                <w:szCs w:val="20"/>
              </w:rPr>
              <w:t>Origanum</w:t>
            </w:r>
            <w:proofErr w:type="spellEnd"/>
            <w:r w:rsidRPr="000570BC">
              <w:rPr>
                <w:rFonts w:ascii="Times New Roman" w:hAnsi="Times New Roman" w:cs="Times New Roman"/>
                <w:sz w:val="20"/>
                <w:szCs w:val="20"/>
              </w:rPr>
              <w:t xml:space="preserve"> </w:t>
            </w:r>
            <w:proofErr w:type="spellStart"/>
            <w:r w:rsidRPr="000570BC">
              <w:rPr>
                <w:rFonts w:ascii="Times New Roman" w:hAnsi="Times New Roman" w:cs="Times New Roman"/>
                <w:sz w:val="20"/>
                <w:szCs w:val="20"/>
              </w:rPr>
              <w:t>majorana</w:t>
            </w:r>
            <w:proofErr w:type="spellEnd"/>
            <w:r w:rsidRPr="000570BC">
              <w:rPr>
                <w:rFonts w:ascii="Times New Roman" w:hAnsi="Times New Roman" w:cs="Times New Roman"/>
                <w:sz w:val="20"/>
                <w:szCs w:val="20"/>
              </w:rPr>
              <w:t xml:space="preserve"> oil or distillate in the preparation is greater than 50%, a restricted flow insert must be fitted on the container and the medicine must include the following warning statement on the medicine label:</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 xml:space="preserve">- (CHILD) 'Keep out of reach of </w:t>
            </w:r>
            <w:r w:rsidRPr="000570BC">
              <w:rPr>
                <w:rFonts w:ascii="Times New Roman" w:hAnsi="Times New Roman" w:cs="Times New Roman"/>
                <w:sz w:val="20"/>
                <w:szCs w:val="20"/>
              </w:rPr>
              <w:lastRenderedPageBreak/>
              <w:t>children' (or words to that effect)</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3550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ORIGANUM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ingredients as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as a fragrance the total concentration in the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ORIGANUM OIL SPANISH</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ORIGANUM VULGARE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ORNITHINE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3554</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ORNITHINE ASPARTATE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ORNITHINE MONOHYDROCHLORIDE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ORNITHOGALUM UMBELLATUM</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OROSTACHYS FIMBRIATA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3558</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OROXYLUM INDICUM</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20" w:name="CU_762142663"/>
            <w:bookmarkEnd w:id="120"/>
            <w:r w:rsidRPr="008D6709">
              <w:rPr>
                <w:rFonts w:ascii="Times New Roman" w:hAnsi="Times New Roman" w:cs="Times New Roman"/>
                <w:color w:val="000000"/>
                <w:sz w:val="20"/>
                <w:szCs w:val="20"/>
              </w:rPr>
              <w:t>3559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ORRIS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ORRIS CONCRETE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w:t>
            </w:r>
            <w:r w:rsidRPr="000570BC">
              <w:rPr>
                <w:rFonts w:ascii="Times New Roman" w:hAnsi="Times New Roman" w:cs="Times New Roman"/>
                <w:sz w:val="20"/>
                <w:szCs w:val="20"/>
              </w:rPr>
              <w:lastRenderedPageBreak/>
              <w:t xml:space="preserve">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3561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ORRIS ROOT EXTRACT</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ORRIS ROOT OIL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ORRIS ROOT RESIN</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ORTHO-CYMEN-5-OL</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0.1%.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21" w:name="CU_768143704"/>
            <w:bookmarkEnd w:id="121"/>
            <w:r w:rsidRPr="008D6709">
              <w:rPr>
                <w:rFonts w:ascii="Times New Roman" w:hAnsi="Times New Roman" w:cs="Times New Roman"/>
                <w:color w:val="000000"/>
                <w:sz w:val="20"/>
                <w:szCs w:val="20"/>
              </w:rPr>
              <w:t>3565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ORTHO-TERT-BUTYLCYCLOHEXYL ACETATE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ORTHOSIPHON ARISTATUS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3567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ORYZA SATIVA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ORYZANOL</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3569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OSBECKIA CHINENSIS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OSMANTHUS ABSOLUTE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Permitted for use only in combination with other permitted ingredients as a flavour or a fragrance.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3571</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OSMANTHUS FRAGRANS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flavour.</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If used in a flavour the total flavour concentration in a medicine must be no more than 5%.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3572</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OTTELIA ALISMOIDES</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3573</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OXACYCLOHEPTADEC-11-EN-2-ONE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3574</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OXACYCLOHEXADECAN-2-ONE</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bookmarkStart w:id="122" w:name="CU_778144906"/>
            <w:bookmarkEnd w:id="122"/>
            <w:r w:rsidRPr="008D6709">
              <w:rPr>
                <w:rFonts w:ascii="Times New Roman" w:hAnsi="Times New Roman" w:cs="Times New Roman"/>
                <w:color w:val="000000"/>
                <w:sz w:val="20"/>
                <w:szCs w:val="20"/>
              </w:rPr>
              <w:t>3575</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OXACYCLOHEXADECEN-2-ONE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fragrance.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If used in a fragrance the total fragrance concentration in a medicine must be no more than 1%.</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lastRenderedPageBreak/>
              <w:t>3576</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OXALIC ACID</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H</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homoeopathic ingredient.  </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3577</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OXALIS ACETOSELLA</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A,H</w:t>
            </w:r>
          </w:p>
        </w:tc>
        <w:tc>
          <w:tcPr>
            <w:tcW w:w="1892" w:type="pct"/>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3578</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OXIDISED MAIZE STARCH</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Permitted for use only in combination with other permitted ingredients as a flavour.</w:t>
            </w:r>
          </w:p>
          <w:p w:rsidR="008D6709" w:rsidRPr="000570BC" w:rsidRDefault="008D6709" w:rsidP="00253A5B">
            <w:pPr>
              <w:rPr>
                <w:rFonts w:ascii="Times New Roman" w:hAnsi="Times New Roman" w:cs="Times New Roman"/>
                <w:sz w:val="20"/>
                <w:szCs w:val="20"/>
              </w:rPr>
            </w:pPr>
            <w:r w:rsidRPr="000570BC">
              <w:rPr>
                <w:rFonts w:ascii="Times New Roman" w:hAnsi="Times New Roman" w:cs="Times New Roman"/>
                <w:sz w:val="20"/>
                <w:szCs w:val="20"/>
              </w:rPr>
              <w:t>If used in a flavour the total flavour concentration in a medicine must be no more than 5%.</w:t>
            </w: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3579</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OXIDISED TAPIOCA STARCH</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shd w:val="clear" w:color="auto" w:fill="auto"/>
          </w:tcPr>
          <w:p w:rsidR="008D6709" w:rsidRPr="000570BC" w:rsidRDefault="008D6709" w:rsidP="00253A5B">
            <w:pPr>
              <w:rPr>
                <w:rFonts w:ascii="Times New Roman" w:hAnsi="Times New Roman" w:cs="Times New Roman"/>
                <w:sz w:val="20"/>
                <w:szCs w:val="20"/>
              </w:rPr>
            </w:pPr>
          </w:p>
        </w:tc>
      </w:tr>
      <w:tr w:rsidR="008D6709" w:rsidRPr="000570BC" w:rsidTr="008D6709">
        <w:tc>
          <w:tcPr>
            <w:tcW w:w="720" w:type="pct"/>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3580</w:t>
            </w:r>
          </w:p>
        </w:tc>
        <w:tc>
          <w:tcPr>
            <w:tcW w:w="1401"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OXYBENZONE</w:t>
            </w:r>
          </w:p>
        </w:tc>
        <w:tc>
          <w:tcPr>
            <w:tcW w:w="987"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w:t>
            </w:r>
          </w:p>
        </w:tc>
        <w:tc>
          <w:tcPr>
            <w:tcW w:w="1892" w:type="pct"/>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 xml:space="preserve">Only for use as an active ingredient in sunscreens.  </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Only for use in topical medicines for dermal application and not to be included in medicines intended for use in the eye.</w:t>
            </w:r>
          </w:p>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The concentration in the medicine must be no more than 10%.</w:t>
            </w:r>
            <w:bookmarkStart w:id="123" w:name="_GoBack"/>
            <w:bookmarkEnd w:id="123"/>
          </w:p>
        </w:tc>
      </w:tr>
      <w:tr w:rsidR="008D6709" w:rsidRPr="000570BC" w:rsidTr="008D6709">
        <w:tc>
          <w:tcPr>
            <w:tcW w:w="720" w:type="pct"/>
            <w:tcBorders>
              <w:bottom w:val="single" w:sz="4"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3581</w:t>
            </w:r>
          </w:p>
        </w:tc>
        <w:tc>
          <w:tcPr>
            <w:tcW w:w="1401"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OYSTER</w:t>
            </w:r>
          </w:p>
        </w:tc>
        <w:tc>
          <w:tcPr>
            <w:tcW w:w="987"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E</w:t>
            </w:r>
          </w:p>
        </w:tc>
        <w:tc>
          <w:tcPr>
            <w:tcW w:w="1892" w:type="pct"/>
            <w:tcBorders>
              <w:bottom w:val="single" w:sz="4" w:space="0" w:color="auto"/>
            </w:tcBorders>
            <w:shd w:val="clear" w:color="auto" w:fill="auto"/>
          </w:tcPr>
          <w:p w:rsidR="008D6709" w:rsidRPr="000570BC" w:rsidRDefault="008D6709">
            <w:pPr>
              <w:rPr>
                <w:rFonts w:ascii="Times New Roman" w:hAnsi="Times New Roman" w:cs="Times New Roman"/>
                <w:sz w:val="20"/>
                <w:szCs w:val="20"/>
              </w:rPr>
            </w:pPr>
          </w:p>
        </w:tc>
      </w:tr>
      <w:tr w:rsidR="008D6709" w:rsidRPr="000570BC" w:rsidTr="008D6709">
        <w:tc>
          <w:tcPr>
            <w:tcW w:w="720" w:type="pct"/>
            <w:tcBorders>
              <w:bottom w:val="single" w:sz="12" w:space="0" w:color="auto"/>
            </w:tcBorders>
            <w:shd w:val="clear" w:color="auto" w:fill="auto"/>
          </w:tcPr>
          <w:p w:rsidR="008D6709" w:rsidRPr="008D6709" w:rsidRDefault="008D6709" w:rsidP="008D6709">
            <w:pPr>
              <w:rPr>
                <w:rFonts w:ascii="Times New Roman" w:hAnsi="Times New Roman" w:cs="Times New Roman"/>
                <w:color w:val="000000"/>
                <w:sz w:val="20"/>
                <w:szCs w:val="20"/>
              </w:rPr>
            </w:pPr>
            <w:r w:rsidRPr="008D6709">
              <w:rPr>
                <w:rFonts w:ascii="Times New Roman" w:hAnsi="Times New Roman" w:cs="Times New Roman"/>
                <w:color w:val="000000"/>
                <w:sz w:val="20"/>
                <w:szCs w:val="20"/>
              </w:rPr>
              <w:t>3582</w:t>
            </w:r>
          </w:p>
        </w:tc>
        <w:tc>
          <w:tcPr>
            <w:tcW w:w="1401" w:type="pct"/>
            <w:tcBorders>
              <w:bottom w:val="single" w:sz="12"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OYSTER SHELL</w:t>
            </w:r>
          </w:p>
        </w:tc>
        <w:tc>
          <w:tcPr>
            <w:tcW w:w="987" w:type="pct"/>
            <w:tcBorders>
              <w:bottom w:val="single" w:sz="12" w:space="0" w:color="auto"/>
            </w:tcBorders>
            <w:shd w:val="clear" w:color="auto" w:fill="auto"/>
          </w:tcPr>
          <w:p w:rsidR="008D6709" w:rsidRPr="000570BC" w:rsidRDefault="008D6709">
            <w:pPr>
              <w:rPr>
                <w:rFonts w:ascii="Times New Roman" w:hAnsi="Times New Roman" w:cs="Times New Roman"/>
                <w:sz w:val="20"/>
                <w:szCs w:val="20"/>
              </w:rPr>
            </w:pPr>
            <w:r w:rsidRPr="000570BC">
              <w:rPr>
                <w:rFonts w:ascii="Times New Roman" w:hAnsi="Times New Roman" w:cs="Times New Roman"/>
                <w:sz w:val="20"/>
                <w:szCs w:val="20"/>
              </w:rPr>
              <w:t>A,E,H</w:t>
            </w:r>
          </w:p>
        </w:tc>
        <w:tc>
          <w:tcPr>
            <w:tcW w:w="1892" w:type="pct"/>
            <w:tcBorders>
              <w:bottom w:val="single" w:sz="12" w:space="0" w:color="auto"/>
            </w:tcBorders>
            <w:shd w:val="clear" w:color="auto" w:fill="auto"/>
          </w:tcPr>
          <w:p w:rsidR="008D6709" w:rsidRPr="000570BC" w:rsidRDefault="008D6709">
            <w:pPr>
              <w:rPr>
                <w:rFonts w:ascii="Times New Roman" w:hAnsi="Times New Roman" w:cs="Times New Roman"/>
                <w:sz w:val="20"/>
                <w:szCs w:val="20"/>
              </w:rPr>
            </w:pPr>
          </w:p>
        </w:tc>
      </w:tr>
    </w:tbl>
    <w:p w:rsidR="008D51D8" w:rsidRDefault="008D51D8" w:rsidP="00CE60A2"/>
    <w:p w:rsidR="00CE60A2" w:rsidRDefault="00CE60A2" w:rsidP="00CE60A2">
      <w:pPr>
        <w:sectPr w:rsidR="00CE60A2" w:rsidSect="000D0376">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09" w:gutter="0"/>
          <w:cols w:space="720"/>
          <w:docGrid w:linePitch="299"/>
        </w:sectPr>
      </w:pPr>
      <w:bookmarkStart w:id="124" w:name="OPCSB_NonAmendSchClausesA4"/>
    </w:p>
    <w:bookmarkEnd w:id="124"/>
    <w:p w:rsidR="00C7118C" w:rsidRPr="00CD5490" w:rsidRDefault="00C7118C" w:rsidP="008D51D8"/>
    <w:sectPr w:rsidR="00C7118C" w:rsidRPr="00CD5490" w:rsidSect="008D51D8">
      <w:headerReference w:type="default" r:id="rId14"/>
      <w:footerReference w:type="default" r:id="rId15"/>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272" w:rsidRDefault="00D64272" w:rsidP="007C6D7D">
      <w:pPr>
        <w:spacing w:after="0" w:line="240" w:lineRule="auto"/>
      </w:pPr>
      <w:r>
        <w:separator/>
      </w:r>
    </w:p>
  </w:endnote>
  <w:endnote w:type="continuationSeparator" w:id="0">
    <w:p w:rsidR="00D64272" w:rsidRDefault="00D64272" w:rsidP="007C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E60EB984-A609-472A-B3B4-CD5A46B0D19D}"/>
    <w:embedBold r:id="rId2" w:subsetted="1" w:fontKey="{1BE60AD1-DD3A-454D-B559-7639E5CACFE6}"/>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Pr="00FF448D" w:rsidRDefault="00D64272" w:rsidP="0067726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64272" w:rsidTr="00677269">
      <w:tc>
        <w:tcPr>
          <w:tcW w:w="709" w:type="dxa"/>
          <w:tcBorders>
            <w:top w:val="nil"/>
            <w:left w:val="nil"/>
            <w:bottom w:val="nil"/>
            <w:right w:val="nil"/>
          </w:tcBorders>
        </w:tcPr>
        <w:p w:rsidR="00D64272" w:rsidRDefault="00D64272" w:rsidP="0067726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115</w:t>
          </w:r>
          <w:r w:rsidRPr="00ED79B6">
            <w:rPr>
              <w:i/>
              <w:sz w:val="18"/>
            </w:rPr>
            <w:fldChar w:fldCharType="end"/>
          </w:r>
        </w:p>
      </w:tc>
      <w:tc>
        <w:tcPr>
          <w:tcW w:w="6379" w:type="dxa"/>
          <w:tcBorders>
            <w:top w:val="nil"/>
            <w:left w:val="nil"/>
            <w:bottom w:val="nil"/>
            <w:right w:val="nil"/>
          </w:tcBorders>
        </w:tcPr>
        <w:p w:rsidR="00D64272" w:rsidRDefault="00D64272" w:rsidP="0067726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(Permissible Ingredients) Determination No. 2 of 2016</w:t>
          </w:r>
          <w:r w:rsidRPr="007A1328">
            <w:rPr>
              <w:i/>
              <w:sz w:val="18"/>
            </w:rPr>
            <w:fldChar w:fldCharType="end"/>
          </w:r>
        </w:p>
      </w:tc>
      <w:tc>
        <w:tcPr>
          <w:tcW w:w="1384" w:type="dxa"/>
          <w:tcBorders>
            <w:top w:val="nil"/>
            <w:left w:val="nil"/>
            <w:bottom w:val="nil"/>
            <w:right w:val="nil"/>
          </w:tcBorders>
        </w:tcPr>
        <w:p w:rsidR="00D64272" w:rsidRDefault="00D64272" w:rsidP="00677269">
          <w:pPr>
            <w:spacing w:line="0" w:lineRule="atLeast"/>
            <w:jc w:val="right"/>
            <w:rPr>
              <w:sz w:val="18"/>
            </w:rPr>
          </w:pPr>
        </w:p>
      </w:tc>
    </w:tr>
  </w:tbl>
  <w:p w:rsidR="00D64272" w:rsidRPr="00FF448D" w:rsidRDefault="00D64272" w:rsidP="00677269">
    <w:pPr>
      <w:rPr>
        <w:sz w:val="18"/>
      </w:rPr>
    </w:pPr>
  </w:p>
  <w:p w:rsidR="00D64272" w:rsidRDefault="00D642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Pr="007B3B51" w:rsidRDefault="00D64272" w:rsidP="0067726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64272" w:rsidRPr="007B3B51" w:rsidTr="00677269">
      <w:tc>
        <w:tcPr>
          <w:tcW w:w="1139" w:type="dxa"/>
        </w:tcPr>
        <w:p w:rsidR="00D64272" w:rsidRPr="007B3B51" w:rsidRDefault="00D64272" w:rsidP="00677269">
          <w:pPr>
            <w:rPr>
              <w:i/>
              <w:sz w:val="16"/>
              <w:szCs w:val="16"/>
            </w:rPr>
          </w:pPr>
        </w:p>
      </w:tc>
      <w:tc>
        <w:tcPr>
          <w:tcW w:w="5807" w:type="dxa"/>
          <w:gridSpan w:val="3"/>
        </w:tcPr>
        <w:p w:rsidR="00D64272" w:rsidRPr="007B3B51" w:rsidRDefault="00D64272" w:rsidP="00591931">
          <w:pPr>
            <w:jc w:val="right"/>
            <w:rPr>
              <w:i/>
              <w:sz w:val="16"/>
              <w:szCs w:val="16"/>
            </w:rPr>
          </w:pPr>
          <w:r w:rsidRPr="00591931">
            <w:rPr>
              <w:i/>
              <w:sz w:val="16"/>
              <w:szCs w:val="16"/>
            </w:rPr>
            <w:t>Therapeutic Goods (Permissible Ingredients) Determination No. 1 of 2017</w:t>
          </w:r>
        </w:p>
      </w:tc>
      <w:tc>
        <w:tcPr>
          <w:tcW w:w="1418" w:type="dxa"/>
        </w:tcPr>
        <w:p w:rsidR="00D64272" w:rsidRPr="007B3B51" w:rsidRDefault="00D64272" w:rsidP="006772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D2AED">
            <w:rPr>
              <w:i/>
              <w:noProof/>
              <w:sz w:val="16"/>
              <w:szCs w:val="16"/>
            </w:rPr>
            <w:t>141</w:t>
          </w:r>
          <w:r w:rsidRPr="007B3B51">
            <w:rPr>
              <w:i/>
              <w:sz w:val="16"/>
              <w:szCs w:val="16"/>
            </w:rPr>
            <w:fldChar w:fldCharType="end"/>
          </w:r>
        </w:p>
      </w:tc>
    </w:tr>
    <w:tr w:rsidR="00D64272" w:rsidRPr="00130F37" w:rsidTr="00677269">
      <w:tc>
        <w:tcPr>
          <w:tcW w:w="1418" w:type="dxa"/>
          <w:gridSpan w:val="2"/>
        </w:tcPr>
        <w:p w:rsidR="00D64272" w:rsidRPr="00130F37" w:rsidRDefault="00D64272" w:rsidP="00677269">
          <w:pPr>
            <w:spacing w:before="120"/>
            <w:rPr>
              <w:sz w:val="16"/>
              <w:szCs w:val="16"/>
            </w:rPr>
          </w:pPr>
        </w:p>
      </w:tc>
      <w:tc>
        <w:tcPr>
          <w:tcW w:w="5245" w:type="dxa"/>
        </w:tcPr>
        <w:p w:rsidR="00D64272" w:rsidRPr="00130F37" w:rsidRDefault="00D64272" w:rsidP="00677269">
          <w:pPr>
            <w:spacing w:before="120"/>
            <w:jc w:val="center"/>
            <w:rPr>
              <w:sz w:val="16"/>
              <w:szCs w:val="16"/>
            </w:rPr>
          </w:pPr>
        </w:p>
      </w:tc>
      <w:tc>
        <w:tcPr>
          <w:tcW w:w="1701" w:type="dxa"/>
          <w:gridSpan w:val="2"/>
        </w:tcPr>
        <w:p w:rsidR="00D64272" w:rsidRPr="00130F37" w:rsidRDefault="00D64272" w:rsidP="00677269">
          <w:pPr>
            <w:spacing w:before="120"/>
            <w:jc w:val="right"/>
            <w:rPr>
              <w:sz w:val="16"/>
              <w:szCs w:val="16"/>
            </w:rPr>
          </w:pPr>
        </w:p>
      </w:tc>
    </w:tr>
  </w:tbl>
  <w:p w:rsidR="00D64272" w:rsidRPr="008D51D8" w:rsidRDefault="00D64272" w:rsidP="008D51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Pr="007B3B51" w:rsidRDefault="00D64272" w:rsidP="0067726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64272" w:rsidRPr="007B3B51" w:rsidTr="00677269">
      <w:tc>
        <w:tcPr>
          <w:tcW w:w="1139" w:type="dxa"/>
        </w:tcPr>
        <w:p w:rsidR="00D64272" w:rsidRPr="007B3B51" w:rsidRDefault="00D64272" w:rsidP="00677269">
          <w:pPr>
            <w:rPr>
              <w:i/>
              <w:sz w:val="16"/>
              <w:szCs w:val="16"/>
            </w:rPr>
          </w:pPr>
        </w:p>
      </w:tc>
      <w:tc>
        <w:tcPr>
          <w:tcW w:w="5807" w:type="dxa"/>
          <w:gridSpan w:val="3"/>
        </w:tcPr>
        <w:p w:rsidR="00D64272" w:rsidRPr="007B3B51" w:rsidRDefault="00D64272" w:rsidP="006772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(Permissible Ingredients) Determination No. 2 of 2016</w:t>
          </w:r>
          <w:r w:rsidRPr="007B3B51">
            <w:rPr>
              <w:i/>
              <w:sz w:val="16"/>
              <w:szCs w:val="16"/>
            </w:rPr>
            <w:fldChar w:fldCharType="end"/>
          </w:r>
        </w:p>
      </w:tc>
      <w:tc>
        <w:tcPr>
          <w:tcW w:w="1418" w:type="dxa"/>
        </w:tcPr>
        <w:p w:rsidR="00D64272" w:rsidRPr="007B3B51" w:rsidRDefault="00D64272" w:rsidP="006772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115</w:t>
          </w:r>
          <w:r w:rsidRPr="007B3B51">
            <w:rPr>
              <w:i/>
              <w:sz w:val="16"/>
              <w:szCs w:val="16"/>
            </w:rPr>
            <w:fldChar w:fldCharType="end"/>
          </w:r>
        </w:p>
      </w:tc>
    </w:tr>
    <w:tr w:rsidR="00D64272" w:rsidRPr="00130F37" w:rsidTr="00677269">
      <w:tc>
        <w:tcPr>
          <w:tcW w:w="1418" w:type="dxa"/>
          <w:gridSpan w:val="2"/>
        </w:tcPr>
        <w:p w:rsidR="00D64272" w:rsidRPr="00130F37" w:rsidRDefault="00D64272" w:rsidP="006772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5245" w:type="dxa"/>
        </w:tcPr>
        <w:p w:rsidR="00D64272" w:rsidRPr="00130F37" w:rsidRDefault="00D64272" w:rsidP="0067726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6/10/16</w:t>
          </w:r>
          <w:r w:rsidRPr="00130F37">
            <w:rPr>
              <w:sz w:val="16"/>
              <w:szCs w:val="16"/>
            </w:rPr>
            <w:fldChar w:fldCharType="end"/>
          </w:r>
        </w:p>
      </w:tc>
      <w:tc>
        <w:tcPr>
          <w:tcW w:w="1701" w:type="dxa"/>
          <w:gridSpan w:val="2"/>
        </w:tcPr>
        <w:p w:rsidR="00D64272" w:rsidRPr="00130F37" w:rsidRDefault="00D64272" w:rsidP="006772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11/10/16</w:t>
          </w:r>
          <w:r w:rsidRPr="00130F37">
            <w:rPr>
              <w:sz w:val="16"/>
              <w:szCs w:val="16"/>
            </w:rPr>
            <w:fldChar w:fldCharType="end"/>
          </w:r>
        </w:p>
      </w:tc>
    </w:tr>
  </w:tbl>
  <w:p w:rsidR="00D64272" w:rsidRPr="00B5787A" w:rsidRDefault="00D64272" w:rsidP="00677269">
    <w:pPr>
      <w:pStyle w:val="Footer"/>
    </w:pPr>
  </w:p>
  <w:p w:rsidR="00D64272" w:rsidRPr="0065666A" w:rsidRDefault="00D64272" w:rsidP="00677269">
    <w:pPr>
      <w:pStyle w:val="Footer"/>
    </w:pPr>
  </w:p>
  <w:p w:rsidR="00D64272" w:rsidRDefault="00D6427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Pr="007B3B51" w:rsidRDefault="00D64272" w:rsidP="00677269">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D64272" w:rsidRPr="007B3B51" w:rsidTr="00677269">
      <w:tc>
        <w:tcPr>
          <w:tcW w:w="1139" w:type="dxa"/>
        </w:tcPr>
        <w:p w:rsidR="00D64272" w:rsidRPr="007B3B51" w:rsidRDefault="00D64272" w:rsidP="00677269">
          <w:pPr>
            <w:rPr>
              <w:i/>
              <w:sz w:val="16"/>
              <w:szCs w:val="16"/>
            </w:rPr>
          </w:pPr>
        </w:p>
      </w:tc>
      <w:tc>
        <w:tcPr>
          <w:tcW w:w="5807" w:type="dxa"/>
          <w:gridSpan w:val="3"/>
        </w:tcPr>
        <w:p w:rsidR="00D64272" w:rsidRPr="007B3B51" w:rsidRDefault="00D64272" w:rsidP="006772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b/>
              <w:bCs/>
              <w:i/>
              <w:noProof/>
              <w:sz w:val="16"/>
              <w:szCs w:val="16"/>
              <w:lang w:val="en-US"/>
            </w:rPr>
            <w:t>Error! No text of specified style in document.</w:t>
          </w:r>
          <w:r w:rsidRPr="007B3B51">
            <w:rPr>
              <w:i/>
              <w:sz w:val="16"/>
              <w:szCs w:val="16"/>
            </w:rPr>
            <w:fldChar w:fldCharType="end"/>
          </w:r>
        </w:p>
      </w:tc>
      <w:tc>
        <w:tcPr>
          <w:tcW w:w="1418" w:type="dxa"/>
        </w:tcPr>
        <w:p w:rsidR="00D64272" w:rsidRPr="007B3B51" w:rsidRDefault="00D64272" w:rsidP="006772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139</w:t>
          </w:r>
          <w:r w:rsidRPr="007B3B51">
            <w:rPr>
              <w:i/>
              <w:sz w:val="16"/>
              <w:szCs w:val="16"/>
            </w:rPr>
            <w:fldChar w:fldCharType="end"/>
          </w:r>
        </w:p>
      </w:tc>
    </w:tr>
    <w:tr w:rsidR="00D64272" w:rsidRPr="00130F37" w:rsidTr="00677269">
      <w:tc>
        <w:tcPr>
          <w:tcW w:w="1418" w:type="dxa"/>
          <w:gridSpan w:val="2"/>
        </w:tcPr>
        <w:p w:rsidR="00D64272" w:rsidRPr="00130F37" w:rsidRDefault="00D64272" w:rsidP="006772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w:t>
          </w:r>
          <w:r w:rsidRPr="00130F37">
            <w:rPr>
              <w:sz w:val="16"/>
              <w:szCs w:val="16"/>
            </w:rPr>
            <w:fldChar w:fldCharType="end"/>
          </w:r>
        </w:p>
      </w:tc>
      <w:tc>
        <w:tcPr>
          <w:tcW w:w="5245" w:type="dxa"/>
        </w:tcPr>
        <w:p w:rsidR="00D64272" w:rsidRPr="00130F37" w:rsidRDefault="00D64272" w:rsidP="0067726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6/10/16</w:t>
          </w:r>
          <w:r w:rsidRPr="00130F37">
            <w:rPr>
              <w:sz w:val="16"/>
              <w:szCs w:val="16"/>
            </w:rPr>
            <w:fldChar w:fldCharType="end"/>
          </w:r>
        </w:p>
      </w:tc>
      <w:tc>
        <w:tcPr>
          <w:tcW w:w="1701" w:type="dxa"/>
          <w:gridSpan w:val="2"/>
        </w:tcPr>
        <w:p w:rsidR="00D64272" w:rsidRPr="00130F37" w:rsidRDefault="00D64272" w:rsidP="006772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11/10/16</w:t>
          </w:r>
          <w:r w:rsidRPr="00130F37">
            <w:rPr>
              <w:sz w:val="16"/>
              <w:szCs w:val="16"/>
            </w:rPr>
            <w:fldChar w:fldCharType="end"/>
          </w:r>
        </w:p>
      </w:tc>
    </w:tr>
  </w:tbl>
  <w:p w:rsidR="00D64272" w:rsidRPr="008D51D8" w:rsidRDefault="00D64272" w:rsidP="008D5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272" w:rsidRDefault="00D64272" w:rsidP="007C6D7D">
      <w:pPr>
        <w:spacing w:after="0" w:line="240" w:lineRule="auto"/>
      </w:pPr>
      <w:r>
        <w:separator/>
      </w:r>
    </w:p>
  </w:footnote>
  <w:footnote w:type="continuationSeparator" w:id="0">
    <w:p w:rsidR="00D64272" w:rsidRDefault="00D64272" w:rsidP="007C6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Pr="00D1021D" w:rsidRDefault="00D64272">
    <w:pPr>
      <w:rPr>
        <w:sz w:val="20"/>
      </w:rPr>
    </w:pPr>
    <w:r w:rsidRPr="00D1021D">
      <w:rPr>
        <w:b/>
        <w:sz w:val="20"/>
      </w:rPr>
      <w:fldChar w:fldCharType="begin"/>
    </w:r>
    <w:r w:rsidRPr="00D1021D">
      <w:rPr>
        <w:b/>
        <w:sz w:val="20"/>
      </w:rPr>
      <w:instrText xml:space="preserve"> STYLEREF CharChapNo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end"/>
    </w:r>
  </w:p>
  <w:p w:rsidR="00D64272" w:rsidRPr="00D1021D" w:rsidRDefault="00D64272">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D64272" w:rsidRPr="00D1021D" w:rsidRDefault="00D64272">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D64272" w:rsidRPr="00D1021D" w:rsidRDefault="00D64272" w:rsidP="00677269">
    <w:pPr>
      <w:pBdr>
        <w:bottom w:val="single" w:sz="6" w:space="1" w:color="auto"/>
      </w:pBdr>
      <w:spacing w:after="120"/>
    </w:pPr>
  </w:p>
  <w:p w:rsidR="00D64272" w:rsidRDefault="00D642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Pr="00FD24FB" w:rsidRDefault="00D64272">
    <w:pPr>
      <w:jc w:val="right"/>
      <w:rPr>
        <w:rFonts w:ascii="Times New Roman" w:hAnsi="Times New Roman" w:cs="Times New Roman"/>
        <w:sz w:val="20"/>
      </w:rPr>
    </w:pPr>
    <w:r w:rsidRPr="00FD24FB">
      <w:rPr>
        <w:rFonts w:ascii="Times New Roman" w:hAnsi="Times New Roman" w:cs="Times New Roman"/>
        <w:sz w:val="20"/>
      </w:rPr>
      <w:fldChar w:fldCharType="begin"/>
    </w:r>
    <w:r w:rsidRPr="00FD24FB">
      <w:rPr>
        <w:rFonts w:ascii="Times New Roman" w:hAnsi="Times New Roman" w:cs="Times New Roman"/>
        <w:sz w:val="20"/>
      </w:rPr>
      <w:instrText xml:space="preserve"> STYLEREF CharChapText </w:instrText>
    </w:r>
    <w:r w:rsidRPr="00FD24FB">
      <w:rPr>
        <w:rFonts w:ascii="Times New Roman" w:hAnsi="Times New Roman" w:cs="Times New Roman"/>
        <w:sz w:val="20"/>
      </w:rPr>
      <w:fldChar w:fldCharType="separate"/>
    </w:r>
    <w:r w:rsidR="00FD2AED">
      <w:rPr>
        <w:rFonts w:ascii="Times New Roman" w:hAnsi="Times New Roman" w:cs="Times New Roman"/>
        <w:noProof/>
        <w:sz w:val="20"/>
      </w:rPr>
      <w:t>Specified permissible ingredients and requirements applying to these ingredients when contained in a medicine</w:t>
    </w:r>
    <w:r w:rsidRPr="00FD24FB">
      <w:rPr>
        <w:rFonts w:ascii="Times New Roman" w:hAnsi="Times New Roman" w:cs="Times New Roman"/>
        <w:sz w:val="20"/>
      </w:rPr>
      <w:fldChar w:fldCharType="end"/>
    </w:r>
    <w:r w:rsidRPr="00FD24FB">
      <w:rPr>
        <w:rFonts w:ascii="Times New Roman" w:hAnsi="Times New Roman" w:cs="Times New Roman"/>
        <w:sz w:val="20"/>
      </w:rPr>
      <w:t xml:space="preserve">  </w:t>
    </w:r>
    <w:r w:rsidRPr="00FD24FB">
      <w:rPr>
        <w:rFonts w:ascii="Times New Roman" w:hAnsi="Times New Roman" w:cs="Times New Roman"/>
        <w:b/>
        <w:sz w:val="20"/>
      </w:rPr>
      <w:fldChar w:fldCharType="begin"/>
    </w:r>
    <w:r w:rsidRPr="00FD24FB">
      <w:rPr>
        <w:rFonts w:ascii="Times New Roman" w:hAnsi="Times New Roman" w:cs="Times New Roman"/>
        <w:b/>
        <w:sz w:val="20"/>
      </w:rPr>
      <w:instrText xml:space="preserve"> STYLEREF CharChapNo </w:instrText>
    </w:r>
    <w:r w:rsidRPr="00FD24FB">
      <w:rPr>
        <w:rFonts w:ascii="Times New Roman" w:hAnsi="Times New Roman" w:cs="Times New Roman"/>
        <w:b/>
        <w:sz w:val="20"/>
      </w:rPr>
      <w:fldChar w:fldCharType="separate"/>
    </w:r>
    <w:r w:rsidR="00FD2AED">
      <w:rPr>
        <w:rFonts w:ascii="Times New Roman" w:hAnsi="Times New Roman" w:cs="Times New Roman"/>
        <w:b/>
        <w:noProof/>
        <w:sz w:val="20"/>
      </w:rPr>
      <w:t>Schedule 1</w:t>
    </w:r>
    <w:r w:rsidRPr="00FD24FB">
      <w:rPr>
        <w:rFonts w:ascii="Times New Roman" w:hAnsi="Times New Roman" w:cs="Times New Roman"/>
        <w:b/>
        <w:sz w:val="20"/>
      </w:rPr>
      <w:fldChar w:fldCharType="end"/>
    </w:r>
  </w:p>
  <w:p w:rsidR="00D64272" w:rsidRPr="00FD24FB" w:rsidRDefault="00D64272">
    <w:pPr>
      <w:jc w:val="right"/>
      <w:rPr>
        <w:rFonts w:ascii="Times New Roman" w:hAnsi="Times New Roman" w:cs="Times New Roman"/>
        <w:b/>
        <w:sz w:val="20"/>
      </w:rPr>
    </w:pPr>
    <w:r w:rsidRPr="00FD24FB">
      <w:rPr>
        <w:rFonts w:ascii="Times New Roman" w:hAnsi="Times New Roman" w:cs="Times New Roman"/>
        <w:sz w:val="20"/>
      </w:rPr>
      <w:fldChar w:fldCharType="begin"/>
    </w:r>
    <w:r w:rsidRPr="00FD24FB">
      <w:rPr>
        <w:rFonts w:ascii="Times New Roman" w:hAnsi="Times New Roman" w:cs="Times New Roman"/>
        <w:sz w:val="20"/>
      </w:rPr>
      <w:instrText xml:space="preserve"> STYLEREF CharPartText </w:instrText>
    </w:r>
    <w:r w:rsidRPr="00FD24FB">
      <w:rPr>
        <w:rFonts w:ascii="Times New Roman" w:hAnsi="Times New Roman" w:cs="Times New Roman"/>
        <w:sz w:val="20"/>
      </w:rPr>
      <w:fldChar w:fldCharType="separate"/>
    </w:r>
    <w:r w:rsidR="00FD2AED">
      <w:rPr>
        <w:rFonts w:ascii="Times New Roman" w:hAnsi="Times New Roman" w:cs="Times New Roman"/>
        <w:noProof/>
        <w:sz w:val="20"/>
      </w:rPr>
      <w:t>Table 1</w:t>
    </w:r>
    <w:r w:rsidRPr="00FD24FB">
      <w:rPr>
        <w:rFonts w:ascii="Times New Roman" w:hAnsi="Times New Roman" w:cs="Times New Roman"/>
        <w:sz w:val="20"/>
      </w:rPr>
      <w:fldChar w:fldCharType="end"/>
    </w:r>
    <w:r w:rsidRPr="00FD24FB">
      <w:rPr>
        <w:rFonts w:ascii="Times New Roman" w:hAnsi="Times New Roman" w:cs="Times New Roman"/>
        <w:sz w:val="20"/>
      </w:rPr>
      <w:t xml:space="preserve">  </w:t>
    </w:r>
    <w:r w:rsidRPr="00FD24FB">
      <w:rPr>
        <w:rFonts w:ascii="Times New Roman" w:hAnsi="Times New Roman" w:cs="Times New Roman"/>
        <w:b/>
        <w:sz w:val="20"/>
      </w:rPr>
      <w:fldChar w:fldCharType="begin"/>
    </w:r>
    <w:r w:rsidRPr="00FD24FB">
      <w:rPr>
        <w:rFonts w:ascii="Times New Roman" w:hAnsi="Times New Roman" w:cs="Times New Roman"/>
        <w:b/>
        <w:sz w:val="20"/>
      </w:rPr>
      <w:instrText xml:space="preserve"> STYLEREF CharPartNo </w:instrText>
    </w:r>
    <w:r w:rsidRPr="00FD24FB">
      <w:rPr>
        <w:rFonts w:ascii="Times New Roman" w:hAnsi="Times New Roman" w:cs="Times New Roman"/>
        <w:b/>
        <w:sz w:val="20"/>
      </w:rPr>
      <w:fldChar w:fldCharType="separate"/>
    </w:r>
    <w:r w:rsidR="00FD2AED">
      <w:rPr>
        <w:rFonts w:ascii="Times New Roman" w:hAnsi="Times New Roman" w:cs="Times New Roman"/>
        <w:b/>
        <w:noProof/>
        <w:sz w:val="20"/>
      </w:rPr>
      <w:t>Part 2</w:t>
    </w:r>
    <w:r w:rsidRPr="00FD24FB">
      <w:rPr>
        <w:rFonts w:ascii="Times New Roman" w:hAnsi="Times New Roman" w:cs="Times New Roman"/>
        <w:b/>
        <w:sz w:val="20"/>
      </w:rPr>
      <w:fldChar w:fldCharType="end"/>
    </w:r>
  </w:p>
  <w:p w:rsidR="00D64272" w:rsidRDefault="00D64272" w:rsidP="00677269">
    <w:pPr>
      <w:pBdr>
        <w:bottom w:val="single" w:sz="6" w:space="1" w:color="auto"/>
      </w:pBd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72" w:rsidRDefault="00D64272"/>
  <w:p w:rsidR="00D64272" w:rsidRDefault="00D6427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ayout w:type="fixed"/>
      <w:tblLook w:val="01E0" w:firstRow="1" w:lastRow="1" w:firstColumn="1" w:lastColumn="1" w:noHBand="0" w:noVBand="0"/>
    </w:tblPr>
    <w:tblGrid>
      <w:gridCol w:w="9180"/>
    </w:tblGrid>
    <w:tr w:rsidR="00D64272" w:rsidRPr="0019007B" w:rsidTr="00C02018">
      <w:tc>
        <w:tcPr>
          <w:tcW w:w="9180" w:type="dxa"/>
        </w:tcPr>
        <w:p w:rsidR="00D64272" w:rsidRPr="0019007B" w:rsidRDefault="00D64272" w:rsidP="0019007B">
          <w:pPr>
            <w:tabs>
              <w:tab w:val="center" w:pos="3969"/>
              <w:tab w:val="right" w:pos="8505"/>
            </w:tabs>
            <w:spacing w:before="60" w:after="0" w:line="240" w:lineRule="auto"/>
            <w:jc w:val="right"/>
            <w:rPr>
              <w:rFonts w:ascii="Arial" w:eastAsia="Times New Roman" w:hAnsi="Arial" w:cs="Times New Roman"/>
              <w:sz w:val="18"/>
              <w:szCs w:val="24"/>
              <w:lang w:eastAsia="en-AU"/>
            </w:rPr>
          </w:pPr>
          <w:r w:rsidRPr="0019007B">
            <w:rPr>
              <w:rFonts w:ascii="Arial" w:eastAsia="Times New Roman" w:hAnsi="Arial" w:cs="Times New Roman"/>
              <w:sz w:val="18"/>
              <w:szCs w:val="24"/>
              <w:lang w:eastAsia="en-AU"/>
            </w:rPr>
            <w:t>Schedule 1</w:t>
          </w:r>
        </w:p>
      </w:tc>
    </w:tr>
    <w:tr w:rsidR="00D64272" w:rsidRPr="0019007B" w:rsidTr="00C02018">
      <w:tc>
        <w:tcPr>
          <w:tcW w:w="9180" w:type="dxa"/>
        </w:tcPr>
        <w:p w:rsidR="00D64272" w:rsidRPr="0019007B" w:rsidRDefault="00D64272" w:rsidP="0019007B">
          <w:pPr>
            <w:tabs>
              <w:tab w:val="center" w:pos="3969"/>
              <w:tab w:val="right" w:pos="8505"/>
            </w:tabs>
            <w:spacing w:before="60" w:after="0" w:line="240" w:lineRule="auto"/>
            <w:jc w:val="right"/>
            <w:rPr>
              <w:rFonts w:ascii="Arial" w:eastAsia="Times New Roman" w:hAnsi="Arial" w:cs="Times New Roman"/>
              <w:sz w:val="18"/>
              <w:szCs w:val="24"/>
              <w:lang w:eastAsia="en-AU"/>
            </w:rPr>
          </w:pPr>
        </w:p>
      </w:tc>
    </w:tr>
    <w:tr w:rsidR="00D64272" w:rsidRPr="0019007B" w:rsidTr="00C02018">
      <w:tc>
        <w:tcPr>
          <w:tcW w:w="9180" w:type="dxa"/>
          <w:tcBorders>
            <w:bottom w:val="single" w:sz="4" w:space="0" w:color="auto"/>
          </w:tcBorders>
          <w:shd w:val="clear" w:color="auto" w:fill="auto"/>
        </w:tcPr>
        <w:p w:rsidR="00D64272" w:rsidRPr="0019007B" w:rsidRDefault="00D64272" w:rsidP="0019007B">
          <w:pPr>
            <w:spacing w:before="120" w:after="60" w:line="240" w:lineRule="auto"/>
            <w:jc w:val="right"/>
            <w:rPr>
              <w:rFonts w:ascii="Arial" w:eastAsia="Times New Roman" w:hAnsi="Arial" w:cs="Times New Roman"/>
              <w:b/>
              <w:sz w:val="20"/>
              <w:szCs w:val="24"/>
              <w:lang w:eastAsia="en-AU"/>
            </w:rPr>
          </w:pPr>
        </w:p>
      </w:tc>
    </w:tr>
  </w:tbl>
  <w:p w:rsidR="00D64272" w:rsidRPr="0019007B" w:rsidRDefault="00D64272" w:rsidP="00190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TrueTypeFonts/>
  <w:saveSubsetFonts/>
  <w:proofState w:spelling="clean" w:grammar="clean"/>
  <w:attachedTemplate r:id="rId1"/>
  <w:revisionView w:markup="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DA"/>
    <w:rsid w:val="0004726E"/>
    <w:rsid w:val="00053894"/>
    <w:rsid w:val="000570BC"/>
    <w:rsid w:val="000A7A89"/>
    <w:rsid w:val="000D0376"/>
    <w:rsid w:val="000E50D3"/>
    <w:rsid w:val="00127A86"/>
    <w:rsid w:val="00136275"/>
    <w:rsid w:val="00155751"/>
    <w:rsid w:val="00157C36"/>
    <w:rsid w:val="00180FB4"/>
    <w:rsid w:val="0019007B"/>
    <w:rsid w:val="001A55F0"/>
    <w:rsid w:val="001B4BB5"/>
    <w:rsid w:val="001E420A"/>
    <w:rsid w:val="00235F71"/>
    <w:rsid w:val="00252606"/>
    <w:rsid w:val="00253A5B"/>
    <w:rsid w:val="00276443"/>
    <w:rsid w:val="002A5005"/>
    <w:rsid w:val="002B47D8"/>
    <w:rsid w:val="002B7FF5"/>
    <w:rsid w:val="002E74E8"/>
    <w:rsid w:val="002F0FE9"/>
    <w:rsid w:val="003008B2"/>
    <w:rsid w:val="003510B0"/>
    <w:rsid w:val="0039309D"/>
    <w:rsid w:val="0039396D"/>
    <w:rsid w:val="003A2E9A"/>
    <w:rsid w:val="003C3A67"/>
    <w:rsid w:val="003E633A"/>
    <w:rsid w:val="003F60D2"/>
    <w:rsid w:val="00423E23"/>
    <w:rsid w:val="00440F4E"/>
    <w:rsid w:val="004D1711"/>
    <w:rsid w:val="004E1CC3"/>
    <w:rsid w:val="004E255B"/>
    <w:rsid w:val="004E7409"/>
    <w:rsid w:val="005276D6"/>
    <w:rsid w:val="00561F4D"/>
    <w:rsid w:val="00591931"/>
    <w:rsid w:val="005A67AD"/>
    <w:rsid w:val="00662C06"/>
    <w:rsid w:val="00677269"/>
    <w:rsid w:val="0068692B"/>
    <w:rsid w:val="006956D4"/>
    <w:rsid w:val="006A5B33"/>
    <w:rsid w:val="006D0753"/>
    <w:rsid w:val="006D1D7B"/>
    <w:rsid w:val="00714F4D"/>
    <w:rsid w:val="00737ADA"/>
    <w:rsid w:val="00767B73"/>
    <w:rsid w:val="00773E29"/>
    <w:rsid w:val="007829C0"/>
    <w:rsid w:val="007C6D7D"/>
    <w:rsid w:val="00801170"/>
    <w:rsid w:val="00805BF1"/>
    <w:rsid w:val="00807B52"/>
    <w:rsid w:val="0082299A"/>
    <w:rsid w:val="008264EF"/>
    <w:rsid w:val="00851E84"/>
    <w:rsid w:val="0086366E"/>
    <w:rsid w:val="00865BB7"/>
    <w:rsid w:val="00880111"/>
    <w:rsid w:val="008A68E0"/>
    <w:rsid w:val="008D51D8"/>
    <w:rsid w:val="008D6709"/>
    <w:rsid w:val="00933D00"/>
    <w:rsid w:val="009355B6"/>
    <w:rsid w:val="00943383"/>
    <w:rsid w:val="00967BBC"/>
    <w:rsid w:val="00A5733E"/>
    <w:rsid w:val="00A70D67"/>
    <w:rsid w:val="00A9491C"/>
    <w:rsid w:val="00A9722C"/>
    <w:rsid w:val="00AB7FA4"/>
    <w:rsid w:val="00AE3E83"/>
    <w:rsid w:val="00AF0009"/>
    <w:rsid w:val="00B57AC9"/>
    <w:rsid w:val="00B81FC5"/>
    <w:rsid w:val="00BF1122"/>
    <w:rsid w:val="00BF25ED"/>
    <w:rsid w:val="00BF452C"/>
    <w:rsid w:val="00C02018"/>
    <w:rsid w:val="00C11E18"/>
    <w:rsid w:val="00C421C1"/>
    <w:rsid w:val="00C56135"/>
    <w:rsid w:val="00C7118C"/>
    <w:rsid w:val="00C7256B"/>
    <w:rsid w:val="00C87726"/>
    <w:rsid w:val="00CB4BB1"/>
    <w:rsid w:val="00CB548D"/>
    <w:rsid w:val="00CC0874"/>
    <w:rsid w:val="00CE60A2"/>
    <w:rsid w:val="00D13640"/>
    <w:rsid w:val="00D374AF"/>
    <w:rsid w:val="00D64272"/>
    <w:rsid w:val="00D83DA3"/>
    <w:rsid w:val="00DA1D36"/>
    <w:rsid w:val="00DE1765"/>
    <w:rsid w:val="00DF1D11"/>
    <w:rsid w:val="00DF52AE"/>
    <w:rsid w:val="00E262DF"/>
    <w:rsid w:val="00E37662"/>
    <w:rsid w:val="00E83DBE"/>
    <w:rsid w:val="00E91800"/>
    <w:rsid w:val="00EB7253"/>
    <w:rsid w:val="00EE51E3"/>
    <w:rsid w:val="00F117B5"/>
    <w:rsid w:val="00F46085"/>
    <w:rsid w:val="00F56B54"/>
    <w:rsid w:val="00F82904"/>
    <w:rsid w:val="00F96899"/>
    <w:rsid w:val="00FD2AED"/>
    <w:rsid w:val="00FD3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D7D"/>
    <w:pPr>
      <w:tabs>
        <w:tab w:val="center" w:pos="4513"/>
        <w:tab w:val="right" w:pos="9026"/>
      </w:tabs>
      <w:spacing w:after="0" w:line="240" w:lineRule="auto"/>
    </w:pPr>
  </w:style>
  <w:style w:type="character" w:customStyle="1" w:styleId="HeaderChar">
    <w:name w:val="Header Char"/>
    <w:basedOn w:val="DefaultParagraphFont"/>
    <w:link w:val="Header"/>
    <w:rsid w:val="007C6D7D"/>
  </w:style>
  <w:style w:type="paragraph" w:styleId="Footer">
    <w:name w:val="footer"/>
    <w:basedOn w:val="Normal"/>
    <w:link w:val="FooterChar"/>
    <w:unhideWhenUsed/>
    <w:rsid w:val="007C6D7D"/>
    <w:pPr>
      <w:tabs>
        <w:tab w:val="center" w:pos="4513"/>
        <w:tab w:val="right" w:pos="9026"/>
      </w:tabs>
      <w:spacing w:after="0" w:line="240" w:lineRule="auto"/>
    </w:pPr>
  </w:style>
  <w:style w:type="character" w:customStyle="1" w:styleId="FooterChar">
    <w:name w:val="Footer Char"/>
    <w:basedOn w:val="DefaultParagraphFont"/>
    <w:link w:val="Footer"/>
    <w:rsid w:val="007C6D7D"/>
  </w:style>
  <w:style w:type="paragraph" w:styleId="BalloonText">
    <w:name w:val="Balloon Text"/>
    <w:basedOn w:val="Normal"/>
    <w:link w:val="BalloonTextChar"/>
    <w:uiPriority w:val="99"/>
    <w:semiHidden/>
    <w:unhideWhenUsed/>
    <w:rsid w:val="007C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7D"/>
    <w:rPr>
      <w:rFonts w:ascii="Tahoma" w:hAnsi="Tahoma" w:cs="Tahoma"/>
      <w:sz w:val="16"/>
      <w:szCs w:val="16"/>
    </w:rPr>
  </w:style>
  <w:style w:type="paragraph" w:customStyle="1" w:styleId="HeaderBoldOdd">
    <w:name w:val="HeaderBoldOdd"/>
    <w:basedOn w:val="Normal"/>
    <w:rsid w:val="00157C36"/>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157C36"/>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character" w:styleId="PageNumber">
    <w:name w:val="page number"/>
    <w:basedOn w:val="DefaultParagraphFont"/>
    <w:rsid w:val="002F0FE9"/>
    <w:rPr>
      <w:rFonts w:ascii="Arial" w:hAnsi="Arial"/>
      <w:sz w:val="22"/>
    </w:rPr>
  </w:style>
  <w:style w:type="paragraph" w:customStyle="1" w:styleId="FooterCitation">
    <w:name w:val="FooterCitation"/>
    <w:basedOn w:val="Footer"/>
    <w:rsid w:val="002F0FE9"/>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customStyle="1" w:styleId="NoList1">
    <w:name w:val="No List1"/>
    <w:next w:val="NoList"/>
    <w:uiPriority w:val="99"/>
    <w:semiHidden/>
    <w:unhideWhenUsed/>
    <w:rsid w:val="00DA1D36"/>
  </w:style>
  <w:style w:type="paragraph" w:styleId="Title">
    <w:name w:val="Title"/>
    <w:basedOn w:val="Normal"/>
    <w:next w:val="Normal"/>
    <w:link w:val="TitleChar"/>
    <w:uiPriority w:val="10"/>
    <w:qFormat/>
    <w:rsid w:val="00EE51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1E3"/>
    <w:rPr>
      <w:rFonts w:asciiTheme="majorHAnsi" w:eastAsiaTheme="majorEastAsia" w:hAnsiTheme="majorHAnsi" w:cstheme="majorBidi"/>
      <w:color w:val="17365D" w:themeColor="text2" w:themeShade="BF"/>
      <w:spacing w:val="5"/>
      <w:kern w:val="28"/>
      <w:sz w:val="52"/>
      <w:szCs w:val="52"/>
    </w:rPr>
  </w:style>
  <w:style w:type="character" w:customStyle="1" w:styleId="CharChapNo">
    <w:name w:val="CharChapNo"/>
    <w:basedOn w:val="DefaultParagraphFont"/>
    <w:qFormat/>
    <w:rsid w:val="003510B0"/>
  </w:style>
  <w:style w:type="character" w:customStyle="1" w:styleId="CharChapText">
    <w:name w:val="CharChapText"/>
    <w:basedOn w:val="DefaultParagraphFont"/>
    <w:qFormat/>
    <w:rsid w:val="003510B0"/>
  </w:style>
  <w:style w:type="paragraph" w:customStyle="1" w:styleId="ShortT">
    <w:name w:val="ShortT"/>
    <w:basedOn w:val="Normal"/>
    <w:next w:val="Normal"/>
    <w:qFormat/>
    <w:rsid w:val="003510B0"/>
    <w:pPr>
      <w:spacing w:after="0" w:line="240" w:lineRule="auto"/>
    </w:pPr>
    <w:rPr>
      <w:rFonts w:ascii="Times New Roman" w:eastAsia="Times New Roman" w:hAnsi="Times New Roman" w:cs="Times New Roman"/>
      <w:b/>
      <w:sz w:val="40"/>
      <w:szCs w:val="20"/>
      <w:lang w:eastAsia="en-AU"/>
    </w:rPr>
  </w:style>
  <w:style w:type="character" w:customStyle="1" w:styleId="CharDivNo">
    <w:name w:val="CharDivNo"/>
    <w:basedOn w:val="DefaultParagraphFont"/>
    <w:qFormat/>
    <w:rsid w:val="003510B0"/>
  </w:style>
  <w:style w:type="character" w:customStyle="1" w:styleId="CharDivText">
    <w:name w:val="CharDivText"/>
    <w:basedOn w:val="DefaultParagraphFont"/>
    <w:qFormat/>
    <w:rsid w:val="003510B0"/>
  </w:style>
  <w:style w:type="character" w:customStyle="1" w:styleId="CharPartNo">
    <w:name w:val="CharPartNo"/>
    <w:basedOn w:val="DefaultParagraphFont"/>
    <w:qFormat/>
    <w:rsid w:val="003510B0"/>
  </w:style>
  <w:style w:type="character" w:customStyle="1" w:styleId="CharPartText">
    <w:name w:val="CharPartText"/>
    <w:basedOn w:val="DefaultParagraphFont"/>
    <w:qFormat/>
    <w:rsid w:val="003510B0"/>
  </w:style>
  <w:style w:type="paragraph" w:customStyle="1" w:styleId="CompiledActNo">
    <w:name w:val="CompiledActNo"/>
    <w:basedOn w:val="Normal"/>
    <w:next w:val="Normal"/>
    <w:rsid w:val="003510B0"/>
    <w:pPr>
      <w:spacing w:after="0" w:line="260" w:lineRule="atLeast"/>
    </w:pPr>
    <w:rPr>
      <w:rFonts w:ascii="Times New Roman" w:eastAsia="Times New Roman" w:hAnsi="Times New Roman" w:cs="Times New Roman"/>
      <w:b/>
      <w:sz w:val="24"/>
      <w:szCs w:val="24"/>
      <w:lang w:eastAsia="en-AU"/>
    </w:rPr>
  </w:style>
  <w:style w:type="paragraph" w:customStyle="1" w:styleId="MadeunderText">
    <w:name w:val="MadeunderText"/>
    <w:basedOn w:val="Normal"/>
    <w:next w:val="CompiledMadeUnder"/>
    <w:rsid w:val="003510B0"/>
    <w:pPr>
      <w:spacing w:before="240" w:after="0" w:line="260" w:lineRule="atLeast"/>
    </w:pPr>
    <w:rPr>
      <w:rFonts w:ascii="Times New Roman" w:eastAsia="Times New Roman" w:hAnsi="Times New Roman" w:cs="Times New Roman"/>
      <w:sz w:val="24"/>
      <w:szCs w:val="24"/>
      <w:lang w:eastAsia="en-AU"/>
    </w:rPr>
  </w:style>
  <w:style w:type="paragraph" w:customStyle="1" w:styleId="CompiledMadeUnder">
    <w:name w:val="CompiledMadeUnder"/>
    <w:basedOn w:val="Normal"/>
    <w:next w:val="Normal"/>
    <w:rsid w:val="003510B0"/>
    <w:pPr>
      <w:spacing w:after="0" w:line="260" w:lineRule="atLeast"/>
    </w:pPr>
    <w:rPr>
      <w:rFonts w:ascii="Times New Roman" w:eastAsia="Times New Roman" w:hAnsi="Times New Roman" w:cs="Times New Roman"/>
      <w:i/>
      <w:sz w:val="24"/>
      <w:szCs w:val="24"/>
      <w:lang w:eastAsia="en-AU"/>
    </w:rPr>
  </w:style>
  <w:style w:type="table" w:styleId="TableGrid">
    <w:name w:val="Table Grid"/>
    <w:basedOn w:val="TableNormal"/>
    <w:uiPriority w:val="59"/>
    <w:rsid w:val="00F96899"/>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tHead1">
    <w:name w:val="ActHead 1"/>
    <w:aliases w:val="c"/>
    <w:basedOn w:val="Normal"/>
    <w:next w:val="Normal"/>
    <w:qFormat/>
    <w:rsid w:val="009355B6"/>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paragraph" w:customStyle="1" w:styleId="Schedulereference">
    <w:name w:val="Schedule reference"/>
    <w:basedOn w:val="Normal"/>
    <w:next w:val="Normal"/>
    <w:rsid w:val="009355B6"/>
    <w:pPr>
      <w:keepNext/>
      <w:keepLines/>
      <w:spacing w:before="60" w:after="0" w:line="200" w:lineRule="exact"/>
      <w:ind w:left="2410"/>
    </w:pPr>
    <w:rPr>
      <w:rFonts w:ascii="Arial" w:hAnsi="Arial"/>
      <w:sz w:val="18"/>
      <w:szCs w:val="24"/>
    </w:rPr>
  </w:style>
  <w:style w:type="paragraph" w:customStyle="1" w:styleId="ActHead2">
    <w:name w:val="ActHead 2"/>
    <w:aliases w:val="p"/>
    <w:basedOn w:val="Normal"/>
    <w:next w:val="Normal"/>
    <w:qFormat/>
    <w:rsid w:val="009355B6"/>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D7D"/>
    <w:pPr>
      <w:tabs>
        <w:tab w:val="center" w:pos="4513"/>
        <w:tab w:val="right" w:pos="9026"/>
      </w:tabs>
      <w:spacing w:after="0" w:line="240" w:lineRule="auto"/>
    </w:pPr>
  </w:style>
  <w:style w:type="character" w:customStyle="1" w:styleId="HeaderChar">
    <w:name w:val="Header Char"/>
    <w:basedOn w:val="DefaultParagraphFont"/>
    <w:link w:val="Header"/>
    <w:rsid w:val="007C6D7D"/>
  </w:style>
  <w:style w:type="paragraph" w:styleId="Footer">
    <w:name w:val="footer"/>
    <w:basedOn w:val="Normal"/>
    <w:link w:val="FooterChar"/>
    <w:unhideWhenUsed/>
    <w:rsid w:val="007C6D7D"/>
    <w:pPr>
      <w:tabs>
        <w:tab w:val="center" w:pos="4513"/>
        <w:tab w:val="right" w:pos="9026"/>
      </w:tabs>
      <w:spacing w:after="0" w:line="240" w:lineRule="auto"/>
    </w:pPr>
  </w:style>
  <w:style w:type="character" w:customStyle="1" w:styleId="FooterChar">
    <w:name w:val="Footer Char"/>
    <w:basedOn w:val="DefaultParagraphFont"/>
    <w:link w:val="Footer"/>
    <w:rsid w:val="007C6D7D"/>
  </w:style>
  <w:style w:type="paragraph" w:styleId="BalloonText">
    <w:name w:val="Balloon Text"/>
    <w:basedOn w:val="Normal"/>
    <w:link w:val="BalloonTextChar"/>
    <w:uiPriority w:val="99"/>
    <w:semiHidden/>
    <w:unhideWhenUsed/>
    <w:rsid w:val="007C6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D7D"/>
    <w:rPr>
      <w:rFonts w:ascii="Tahoma" w:hAnsi="Tahoma" w:cs="Tahoma"/>
      <w:sz w:val="16"/>
      <w:szCs w:val="16"/>
    </w:rPr>
  </w:style>
  <w:style w:type="paragraph" w:customStyle="1" w:styleId="HeaderBoldOdd">
    <w:name w:val="HeaderBoldOdd"/>
    <w:basedOn w:val="Normal"/>
    <w:rsid w:val="00157C36"/>
    <w:pPr>
      <w:spacing w:before="120" w:after="60" w:line="240" w:lineRule="auto"/>
      <w:jc w:val="right"/>
    </w:pPr>
    <w:rPr>
      <w:rFonts w:ascii="Arial" w:eastAsia="Times New Roman" w:hAnsi="Arial" w:cs="Times New Roman"/>
      <w:b/>
      <w:sz w:val="20"/>
      <w:szCs w:val="24"/>
      <w:lang w:eastAsia="en-AU"/>
    </w:rPr>
  </w:style>
  <w:style w:type="paragraph" w:customStyle="1" w:styleId="HeaderLiteOdd">
    <w:name w:val="HeaderLiteOdd"/>
    <w:basedOn w:val="Normal"/>
    <w:rsid w:val="00157C36"/>
    <w:pPr>
      <w:tabs>
        <w:tab w:val="center" w:pos="3969"/>
        <w:tab w:val="right" w:pos="8505"/>
      </w:tabs>
      <w:spacing w:before="60" w:after="0" w:line="240" w:lineRule="auto"/>
      <w:jc w:val="right"/>
    </w:pPr>
    <w:rPr>
      <w:rFonts w:ascii="Arial" w:eastAsia="Times New Roman" w:hAnsi="Arial" w:cs="Times New Roman"/>
      <w:sz w:val="18"/>
      <w:szCs w:val="24"/>
      <w:lang w:eastAsia="en-AU"/>
    </w:rPr>
  </w:style>
  <w:style w:type="character" w:styleId="PageNumber">
    <w:name w:val="page number"/>
    <w:basedOn w:val="DefaultParagraphFont"/>
    <w:rsid w:val="002F0FE9"/>
    <w:rPr>
      <w:rFonts w:ascii="Arial" w:hAnsi="Arial"/>
      <w:sz w:val="22"/>
    </w:rPr>
  </w:style>
  <w:style w:type="paragraph" w:customStyle="1" w:styleId="FooterCitation">
    <w:name w:val="FooterCitation"/>
    <w:basedOn w:val="Footer"/>
    <w:rsid w:val="002F0FE9"/>
    <w:pPr>
      <w:tabs>
        <w:tab w:val="clear" w:pos="4513"/>
        <w:tab w:val="clear" w:pos="9026"/>
        <w:tab w:val="center" w:pos="4153"/>
        <w:tab w:val="right" w:pos="8306"/>
      </w:tabs>
      <w:spacing w:before="20" w:line="240" w:lineRule="exact"/>
      <w:jc w:val="center"/>
    </w:pPr>
    <w:rPr>
      <w:rFonts w:ascii="Arial" w:eastAsia="Times New Roman" w:hAnsi="Arial" w:cs="Times New Roman"/>
      <w:i/>
      <w:sz w:val="18"/>
      <w:szCs w:val="24"/>
      <w:lang w:eastAsia="en-AU"/>
    </w:rPr>
  </w:style>
  <w:style w:type="numbering" w:customStyle="1" w:styleId="NoList1">
    <w:name w:val="No List1"/>
    <w:next w:val="NoList"/>
    <w:uiPriority w:val="99"/>
    <w:semiHidden/>
    <w:unhideWhenUsed/>
    <w:rsid w:val="00DA1D36"/>
  </w:style>
  <w:style w:type="paragraph" w:styleId="Title">
    <w:name w:val="Title"/>
    <w:basedOn w:val="Normal"/>
    <w:next w:val="Normal"/>
    <w:link w:val="TitleChar"/>
    <w:uiPriority w:val="10"/>
    <w:qFormat/>
    <w:rsid w:val="00EE51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1E3"/>
    <w:rPr>
      <w:rFonts w:asciiTheme="majorHAnsi" w:eastAsiaTheme="majorEastAsia" w:hAnsiTheme="majorHAnsi" w:cstheme="majorBidi"/>
      <w:color w:val="17365D" w:themeColor="text2" w:themeShade="BF"/>
      <w:spacing w:val="5"/>
      <w:kern w:val="28"/>
      <w:sz w:val="52"/>
      <w:szCs w:val="52"/>
    </w:rPr>
  </w:style>
  <w:style w:type="character" w:customStyle="1" w:styleId="CharChapNo">
    <w:name w:val="CharChapNo"/>
    <w:basedOn w:val="DefaultParagraphFont"/>
    <w:qFormat/>
    <w:rsid w:val="003510B0"/>
  </w:style>
  <w:style w:type="character" w:customStyle="1" w:styleId="CharChapText">
    <w:name w:val="CharChapText"/>
    <w:basedOn w:val="DefaultParagraphFont"/>
    <w:qFormat/>
    <w:rsid w:val="003510B0"/>
  </w:style>
  <w:style w:type="paragraph" w:customStyle="1" w:styleId="ShortT">
    <w:name w:val="ShortT"/>
    <w:basedOn w:val="Normal"/>
    <w:next w:val="Normal"/>
    <w:qFormat/>
    <w:rsid w:val="003510B0"/>
    <w:pPr>
      <w:spacing w:after="0" w:line="240" w:lineRule="auto"/>
    </w:pPr>
    <w:rPr>
      <w:rFonts w:ascii="Times New Roman" w:eastAsia="Times New Roman" w:hAnsi="Times New Roman" w:cs="Times New Roman"/>
      <w:b/>
      <w:sz w:val="40"/>
      <w:szCs w:val="20"/>
      <w:lang w:eastAsia="en-AU"/>
    </w:rPr>
  </w:style>
  <w:style w:type="character" w:customStyle="1" w:styleId="CharDivNo">
    <w:name w:val="CharDivNo"/>
    <w:basedOn w:val="DefaultParagraphFont"/>
    <w:qFormat/>
    <w:rsid w:val="003510B0"/>
  </w:style>
  <w:style w:type="character" w:customStyle="1" w:styleId="CharDivText">
    <w:name w:val="CharDivText"/>
    <w:basedOn w:val="DefaultParagraphFont"/>
    <w:qFormat/>
    <w:rsid w:val="003510B0"/>
  </w:style>
  <w:style w:type="character" w:customStyle="1" w:styleId="CharPartNo">
    <w:name w:val="CharPartNo"/>
    <w:basedOn w:val="DefaultParagraphFont"/>
    <w:qFormat/>
    <w:rsid w:val="003510B0"/>
  </w:style>
  <w:style w:type="character" w:customStyle="1" w:styleId="CharPartText">
    <w:name w:val="CharPartText"/>
    <w:basedOn w:val="DefaultParagraphFont"/>
    <w:qFormat/>
    <w:rsid w:val="003510B0"/>
  </w:style>
  <w:style w:type="paragraph" w:customStyle="1" w:styleId="CompiledActNo">
    <w:name w:val="CompiledActNo"/>
    <w:basedOn w:val="Normal"/>
    <w:next w:val="Normal"/>
    <w:rsid w:val="003510B0"/>
    <w:pPr>
      <w:spacing w:after="0" w:line="260" w:lineRule="atLeast"/>
    </w:pPr>
    <w:rPr>
      <w:rFonts w:ascii="Times New Roman" w:eastAsia="Times New Roman" w:hAnsi="Times New Roman" w:cs="Times New Roman"/>
      <w:b/>
      <w:sz w:val="24"/>
      <w:szCs w:val="24"/>
      <w:lang w:eastAsia="en-AU"/>
    </w:rPr>
  </w:style>
  <w:style w:type="paragraph" w:customStyle="1" w:styleId="MadeunderText">
    <w:name w:val="MadeunderText"/>
    <w:basedOn w:val="Normal"/>
    <w:next w:val="CompiledMadeUnder"/>
    <w:rsid w:val="003510B0"/>
    <w:pPr>
      <w:spacing w:before="240" w:after="0" w:line="260" w:lineRule="atLeast"/>
    </w:pPr>
    <w:rPr>
      <w:rFonts w:ascii="Times New Roman" w:eastAsia="Times New Roman" w:hAnsi="Times New Roman" w:cs="Times New Roman"/>
      <w:sz w:val="24"/>
      <w:szCs w:val="24"/>
      <w:lang w:eastAsia="en-AU"/>
    </w:rPr>
  </w:style>
  <w:style w:type="paragraph" w:customStyle="1" w:styleId="CompiledMadeUnder">
    <w:name w:val="CompiledMadeUnder"/>
    <w:basedOn w:val="Normal"/>
    <w:next w:val="Normal"/>
    <w:rsid w:val="003510B0"/>
    <w:pPr>
      <w:spacing w:after="0" w:line="260" w:lineRule="atLeast"/>
    </w:pPr>
    <w:rPr>
      <w:rFonts w:ascii="Times New Roman" w:eastAsia="Times New Roman" w:hAnsi="Times New Roman" w:cs="Times New Roman"/>
      <w:i/>
      <w:sz w:val="24"/>
      <w:szCs w:val="24"/>
      <w:lang w:eastAsia="en-AU"/>
    </w:rPr>
  </w:style>
  <w:style w:type="table" w:styleId="TableGrid">
    <w:name w:val="Table Grid"/>
    <w:basedOn w:val="TableNormal"/>
    <w:uiPriority w:val="59"/>
    <w:rsid w:val="00F96899"/>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ctHead1">
    <w:name w:val="ActHead 1"/>
    <w:aliases w:val="c"/>
    <w:basedOn w:val="Normal"/>
    <w:next w:val="Normal"/>
    <w:qFormat/>
    <w:rsid w:val="009355B6"/>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paragraph" w:customStyle="1" w:styleId="Schedulereference">
    <w:name w:val="Schedule reference"/>
    <w:basedOn w:val="Normal"/>
    <w:next w:val="Normal"/>
    <w:rsid w:val="009355B6"/>
    <w:pPr>
      <w:keepNext/>
      <w:keepLines/>
      <w:spacing w:before="60" w:after="0" w:line="200" w:lineRule="exact"/>
      <w:ind w:left="2410"/>
    </w:pPr>
    <w:rPr>
      <w:rFonts w:ascii="Arial" w:hAnsi="Arial"/>
      <w:sz w:val="18"/>
      <w:szCs w:val="24"/>
    </w:rPr>
  </w:style>
  <w:style w:type="paragraph" w:customStyle="1" w:styleId="ActHead2">
    <w:name w:val="ActHead 2"/>
    <w:aliases w:val="p"/>
    <w:basedOn w:val="Normal"/>
    <w:next w:val="Normal"/>
    <w:qFormat/>
    <w:rsid w:val="009355B6"/>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55ED-393A-4C2A-A119-59A4D650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Template>
  <TotalTime>0</TotalTime>
  <Pages>141</Pages>
  <Words>24277</Words>
  <Characters>124525</Characters>
  <Application>Microsoft Office Word</Application>
  <DocSecurity>0</DocSecurity>
  <PresentationFormat/>
  <Lines>7325</Lines>
  <Paragraphs>4251</Paragraphs>
  <ScaleCrop>false</ScaleCrop>
  <HeadingPairs>
    <vt:vector size="2" baseType="variant">
      <vt:variant>
        <vt:lpstr>Title</vt:lpstr>
      </vt:variant>
      <vt:variant>
        <vt:i4>1</vt:i4>
      </vt:variant>
    </vt:vector>
  </HeadingPairs>
  <TitlesOfParts>
    <vt:vector size="1" baseType="lpstr">
      <vt:lpstr>Therapeutic Goods (Permissible Ingredients) Determination No. 2 of 2016</vt:lpstr>
    </vt:vector>
  </TitlesOfParts>
  <LinksUpToDate>false</LinksUpToDate>
  <CharactersWithSpaces>144551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(Permissible Ingredients) Determination No. 2 of 2016</dc:title>
  <dc:creator/>
  <cp:lastModifiedBy/>
  <cp:revision>1</cp:revision>
  <cp:lastPrinted>2016-10-10T04:48:00Z</cp:lastPrinted>
  <dcterms:created xsi:type="dcterms:W3CDTF">2017-01-17T00:53:00Z</dcterms:created>
  <dcterms:modified xsi:type="dcterms:W3CDTF">2017-01-17T00:53:00Z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Therapeutic Goods (Permissible Ingredients) Determination No. 2 of 2016</vt:lpwstr>
  </property>
  <property fmtid="{D5CDD505-2E9C-101B-9397-08002B2CF9AE}" pid="6" name="Compilation">
    <vt:lpwstr>Yes</vt:lpwstr>
  </property>
  <property fmtid="{D5CDD505-2E9C-101B-9397-08002B2CF9AE}" pid="7" name="Type">
    <vt:lpwstr>LI</vt:lpwstr>
  </property>
  <property fmtid="{D5CDD505-2E9C-101B-9397-08002B2CF9AE}" pid="8" name="DocType">
    <vt:lpwstr>NEW</vt:lpwstr>
  </property>
  <property fmtid="{D5CDD505-2E9C-101B-9397-08002B2CF9AE}" pid="9" name="DoNotAsk">
    <vt:lpwstr>0</vt:lpwstr>
  </property>
  <property fmtid="{D5CDD505-2E9C-101B-9397-08002B2CF9AE}" pid="10" name="ChangedTitle">
    <vt:lpwstr/>
  </property>
  <property fmtid="{D5CDD505-2E9C-101B-9397-08002B2CF9AE}" pid="11" name="CompilationVersion">
    <vt:i4>3</vt:i4>
  </property>
  <property fmtid="{D5CDD505-2E9C-101B-9397-08002B2CF9AE}" pid="12" name="CompilationNumber">
    <vt:lpwstr>1</vt:lpwstr>
  </property>
  <property fmtid="{D5CDD505-2E9C-101B-9397-08002B2CF9AE}" pid="13" name="StartDate">
    <vt:filetime>2016-10-05T13:00:00Z</vt:filetime>
  </property>
  <property fmtid="{D5CDD505-2E9C-101B-9397-08002B2CF9AE}" pid="14" name="IncludesUpTo">
    <vt:lpwstr>F2016L01588</vt:lpwstr>
  </property>
  <property fmtid="{D5CDD505-2E9C-101B-9397-08002B2CF9AE}" pid="15" name="RegisteredDate">
    <vt:filetime>2016-10-10T13:00:00Z</vt:filetime>
  </property>
</Properties>
</file>