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91" w:rsidRDefault="00BD0B91" w:rsidP="00E1650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81.2pt" o:ole="" fillcolor="window">
            <v:imagedata r:id="rId9" o:title=""/>
          </v:shape>
          <o:OLEObject Type="Embed" ProgID="Word.Picture.8" ShapeID="_x0000_i1025" DrawAspect="Content" ObjectID="_1546156447" r:id="rId10"/>
        </w:object>
      </w:r>
    </w:p>
    <w:p w:rsidR="00BD0B91" w:rsidRPr="00E500D4" w:rsidRDefault="004E4230" w:rsidP="00E1650F">
      <w:pPr>
        <w:pStyle w:val="ShortT"/>
        <w:spacing w:before="240"/>
      </w:pPr>
      <w:r w:rsidRPr="00CD5490">
        <w:t xml:space="preserve">Therapeutic Goods (Permissible Ingredients) Determination No. </w:t>
      </w:r>
      <w:r w:rsidR="008B60BF">
        <w:t>1</w:t>
      </w:r>
      <w:r w:rsidRPr="00CD5490">
        <w:t xml:space="preserve"> of 201</w:t>
      </w:r>
      <w:r w:rsidR="008B60BF">
        <w:t>7</w:t>
      </w:r>
    </w:p>
    <w:p w:rsidR="00BD0B91" w:rsidRDefault="00BD0B91" w:rsidP="00BD0B91">
      <w:pPr>
        <w:pStyle w:val="MadeunderText"/>
      </w:pPr>
      <w:r>
        <w:t xml:space="preserve">made under </w:t>
      </w:r>
      <w:r w:rsidR="004E4230" w:rsidRPr="00044C5D">
        <w:t>subsection 26BB(1) of</w:t>
      </w:r>
      <w:r w:rsidR="004E4230">
        <w:t xml:space="preserve"> </w:t>
      </w:r>
      <w:r>
        <w:t>the</w:t>
      </w:r>
    </w:p>
    <w:p w:rsidR="008B60BF" w:rsidRPr="00CD5490" w:rsidRDefault="008B60BF" w:rsidP="008B60BF">
      <w:pPr>
        <w:pBdr>
          <w:bottom w:val="single" w:sz="4" w:space="3" w:color="auto"/>
        </w:pBdr>
        <w:spacing w:before="480"/>
        <w:rPr>
          <w:i/>
          <w:sz w:val="28"/>
          <w:szCs w:val="28"/>
          <w:lang w:val="en-US"/>
        </w:rPr>
      </w:pPr>
      <w:r w:rsidRPr="00CD5490">
        <w:rPr>
          <w:i/>
          <w:sz w:val="28"/>
          <w:szCs w:val="28"/>
          <w:lang w:val="en-US"/>
        </w:rPr>
        <w:t>Therapeutic Goods Act 1989</w:t>
      </w:r>
    </w:p>
    <w:p w:rsidR="008B60BF" w:rsidRPr="00044C5D" w:rsidRDefault="008B60BF" w:rsidP="008B60BF">
      <w:pPr>
        <w:spacing w:before="360"/>
        <w:jc w:val="both"/>
      </w:pPr>
      <w:r w:rsidRPr="00044C5D">
        <w:t xml:space="preserve">I, </w:t>
      </w:r>
      <w:r w:rsidR="00C6557C">
        <w:t>Allison Jones</w:t>
      </w:r>
      <w:r w:rsidRPr="00044C5D">
        <w:t xml:space="preserve">, a delegate of the Minister for Health and Aged Care for the purposes of subsection 26BB(1) of the </w:t>
      </w:r>
      <w:r w:rsidRPr="00044C5D">
        <w:rPr>
          <w:i/>
        </w:rPr>
        <w:t>Therapeutic Goods Act 1989</w:t>
      </w:r>
      <w:r w:rsidRPr="00044C5D">
        <w:t xml:space="preserve"> (the Act), </w:t>
      </w:r>
      <w:r w:rsidRPr="00044C5D">
        <w:rPr>
          <w:b/>
        </w:rPr>
        <w:t>HEREBY</w:t>
      </w:r>
      <w:r w:rsidRPr="00044C5D">
        <w:t>:</w:t>
      </w:r>
    </w:p>
    <w:p w:rsidR="008B60BF" w:rsidRPr="00044C5D" w:rsidRDefault="008B60BF" w:rsidP="008B60BF">
      <w:pPr>
        <w:pStyle w:val="ListParagraph"/>
        <w:numPr>
          <w:ilvl w:val="0"/>
          <w:numId w:val="7"/>
        </w:numPr>
        <w:spacing w:before="240" w:line="240" w:lineRule="auto"/>
        <w:jc w:val="both"/>
      </w:pPr>
      <w:r w:rsidRPr="00044C5D">
        <w:t xml:space="preserve">Revoke the Therapeutic Goods (Permissible </w:t>
      </w:r>
      <w:r>
        <w:t>Ingredients) Determination No. 2</w:t>
      </w:r>
      <w:r w:rsidRPr="00044C5D">
        <w:t xml:space="preserve"> of 2016; and</w:t>
      </w:r>
    </w:p>
    <w:p w:rsidR="008B60BF" w:rsidRPr="00044C5D" w:rsidRDefault="008B60BF" w:rsidP="008B60BF">
      <w:pPr>
        <w:pStyle w:val="ListParagraph"/>
        <w:numPr>
          <w:ilvl w:val="0"/>
          <w:numId w:val="7"/>
        </w:numPr>
        <w:spacing w:before="240" w:line="240" w:lineRule="auto"/>
        <w:jc w:val="both"/>
      </w:pPr>
      <w:r w:rsidRPr="00044C5D">
        <w:t>Make the following determination specifying:</w:t>
      </w:r>
    </w:p>
    <w:p w:rsidR="008B60BF" w:rsidRPr="00044C5D" w:rsidRDefault="008B60BF" w:rsidP="008B60BF">
      <w:pPr>
        <w:pStyle w:val="ListParagraph"/>
        <w:numPr>
          <w:ilvl w:val="0"/>
          <w:numId w:val="8"/>
        </w:numPr>
        <w:spacing w:before="240" w:line="240" w:lineRule="auto"/>
        <w:jc w:val="both"/>
      </w:pPr>
      <w:r w:rsidRPr="00044C5D">
        <w:t>ingredients for the purposes of paragraph 26BB(1)(a) of the Act; and</w:t>
      </w:r>
    </w:p>
    <w:p w:rsidR="008B60BF" w:rsidRPr="00044C5D" w:rsidRDefault="008B60BF" w:rsidP="008B60BF">
      <w:pPr>
        <w:pStyle w:val="ListParagraph"/>
        <w:numPr>
          <w:ilvl w:val="0"/>
          <w:numId w:val="8"/>
        </w:numPr>
        <w:spacing w:before="240" w:line="240" w:lineRule="auto"/>
        <w:jc w:val="both"/>
      </w:pPr>
      <w:r w:rsidRPr="00044C5D">
        <w:t>requirements applying to those ingredients for the purposes of paragraph 26BB(1)(b) of the Act.</w:t>
      </w:r>
    </w:p>
    <w:p w:rsidR="008B60BF" w:rsidRPr="00044C5D" w:rsidRDefault="00AA3E2F" w:rsidP="008B60BF">
      <w:pPr>
        <w:tabs>
          <w:tab w:val="left" w:pos="3119"/>
        </w:tabs>
        <w:spacing w:before="300" w:after="600" w:line="300" w:lineRule="atLeast"/>
      </w:pPr>
      <w:r>
        <w:t>Dated this 16</w:t>
      </w:r>
      <w:r w:rsidR="008B60BF">
        <w:t xml:space="preserve"> January 2017</w:t>
      </w:r>
    </w:p>
    <w:p w:rsidR="008B60BF" w:rsidRPr="00044C5D" w:rsidRDefault="00AA3E2F" w:rsidP="008B60BF">
      <w:pPr>
        <w:tabs>
          <w:tab w:val="left" w:pos="3119"/>
        </w:tabs>
        <w:spacing w:before="600" w:line="300" w:lineRule="atLeast"/>
      </w:pPr>
      <w:r>
        <w:t>(Signed by)</w:t>
      </w:r>
    </w:p>
    <w:p w:rsidR="008B60BF" w:rsidRPr="00044C5D" w:rsidRDefault="00C6557C" w:rsidP="008B60BF">
      <w:pPr>
        <w:tabs>
          <w:tab w:val="left" w:pos="3969"/>
        </w:tabs>
        <w:spacing w:before="1200" w:line="300" w:lineRule="atLeast"/>
        <w:rPr>
          <w:b/>
        </w:rPr>
      </w:pPr>
      <w:r>
        <w:rPr>
          <w:b/>
        </w:rPr>
        <w:t>Allison Jones</w:t>
      </w:r>
      <w:bookmarkStart w:id="0" w:name="_GoBack"/>
      <w:bookmarkEnd w:id="0"/>
    </w:p>
    <w:p w:rsidR="008B60BF" w:rsidRPr="00044C5D" w:rsidRDefault="008B60BF" w:rsidP="008B60BF">
      <w:pPr>
        <w:pBdr>
          <w:bottom w:val="single" w:sz="4" w:space="12" w:color="auto"/>
        </w:pBdr>
        <w:tabs>
          <w:tab w:val="left" w:pos="3119"/>
        </w:tabs>
        <w:spacing w:after="240" w:line="300" w:lineRule="atLeast"/>
      </w:pPr>
      <w:bookmarkStart w:id="1" w:name="Minister"/>
      <w:r w:rsidRPr="00044C5D">
        <w:t>Delegate of the Minister for Health</w:t>
      </w:r>
      <w:bookmarkEnd w:id="1"/>
      <w:r w:rsidRPr="00044C5D">
        <w:t xml:space="preserve"> and Aged Care</w:t>
      </w:r>
    </w:p>
    <w:p w:rsidR="00BD0B91" w:rsidRPr="00BD0B91" w:rsidRDefault="00BD0B91" w:rsidP="00872E6F">
      <w:pPr>
        <w:pStyle w:val="Header"/>
        <w:tabs>
          <w:tab w:val="clear" w:pos="4150"/>
          <w:tab w:val="clear" w:pos="8307"/>
        </w:tabs>
        <w:sectPr w:rsidR="00BD0B91" w:rsidRPr="00BD0B91" w:rsidSect="003A73D8">
          <w:headerReference w:type="even" r:id="rId11"/>
          <w:headerReference w:type="default" r:id="rId12"/>
          <w:footerReference w:type="even" r:id="rId13"/>
          <w:footerReference w:type="default" r:id="rId14"/>
          <w:footerReference w:type="first" r:id="rId15"/>
          <w:pgSz w:w="11907" w:h="16839"/>
          <w:pgMar w:top="1440" w:right="1797" w:bottom="1440" w:left="1797" w:header="720" w:footer="3417" w:gutter="0"/>
          <w:cols w:space="708"/>
          <w:titlePg/>
          <w:docGrid w:linePitch="360"/>
        </w:sectPr>
      </w:pPr>
    </w:p>
    <w:p w:rsidR="008718BC" w:rsidRPr="00676ABA" w:rsidRDefault="008718BC" w:rsidP="00E436B0">
      <w:pPr>
        <w:pStyle w:val="ActHead5"/>
      </w:pPr>
      <w:bookmarkStart w:id="2" w:name="_Toc244919537"/>
      <w:r w:rsidRPr="00044C5D">
        <w:rPr>
          <w:rStyle w:val="CharSectno"/>
        </w:rPr>
        <w:lastRenderedPageBreak/>
        <w:t>1</w:t>
      </w:r>
      <w:r w:rsidR="00E436B0">
        <w:rPr>
          <w:rStyle w:val="CharSectno"/>
        </w:rPr>
        <w:t xml:space="preserve">  </w:t>
      </w:r>
      <w:r w:rsidRPr="00676ABA">
        <w:t xml:space="preserve">Name of </w:t>
      </w:r>
      <w:bookmarkEnd w:id="2"/>
      <w:r w:rsidRPr="00676ABA">
        <w:t>Determination</w:t>
      </w:r>
    </w:p>
    <w:p w:rsidR="008718BC" w:rsidRDefault="008718BC" w:rsidP="005B301A">
      <w:pPr>
        <w:pStyle w:val="subsection"/>
        <w:tabs>
          <w:tab w:val="left" w:pos="1276"/>
        </w:tabs>
      </w:pPr>
      <w:r w:rsidRPr="00044C5D">
        <w:tab/>
      </w:r>
      <w:r w:rsidRPr="00044C5D">
        <w:tab/>
        <w:t xml:space="preserve">This Determination is the </w:t>
      </w:r>
      <w:r w:rsidRPr="005B301A">
        <w:rPr>
          <w:i/>
        </w:rPr>
        <w:t xml:space="preserve">Therapeutic Goods (Permissible Ingredients) Determination No. </w:t>
      </w:r>
      <w:r w:rsidR="008D3AA3" w:rsidRPr="005B301A">
        <w:rPr>
          <w:i/>
        </w:rPr>
        <w:t>1</w:t>
      </w:r>
      <w:r w:rsidRPr="005B301A">
        <w:rPr>
          <w:i/>
        </w:rPr>
        <w:t xml:space="preserve"> of 201</w:t>
      </w:r>
      <w:r w:rsidR="008D3AA3" w:rsidRPr="005B301A">
        <w:rPr>
          <w:i/>
        </w:rPr>
        <w:t>7</w:t>
      </w:r>
      <w:r w:rsidRPr="00044C5D">
        <w:t>.</w:t>
      </w:r>
    </w:p>
    <w:p w:rsidR="005B301A" w:rsidRPr="00676ABA" w:rsidRDefault="005B301A" w:rsidP="005B301A">
      <w:pPr>
        <w:pStyle w:val="ActHead5"/>
      </w:pPr>
      <w:r>
        <w:rPr>
          <w:rStyle w:val="CharSectno"/>
        </w:rPr>
        <w:t xml:space="preserve">2  </w:t>
      </w:r>
      <w:r>
        <w:t>Commencement</w:t>
      </w:r>
    </w:p>
    <w:p w:rsidR="005B301A" w:rsidRPr="00044C5D" w:rsidRDefault="005B301A" w:rsidP="005B301A">
      <w:pPr>
        <w:pStyle w:val="subsection"/>
      </w:pPr>
      <w:r w:rsidRPr="00044C5D">
        <w:tab/>
      </w:r>
      <w:r w:rsidRPr="00044C5D">
        <w:tab/>
      </w:r>
      <w:r w:rsidRPr="005B301A">
        <w:t>This Determination commences on the day after registration of the instrument on the Federal Register of Legislation.</w:t>
      </w:r>
    </w:p>
    <w:p w:rsidR="008718BC" w:rsidRPr="00676ABA" w:rsidRDefault="008718BC" w:rsidP="00462312">
      <w:pPr>
        <w:pStyle w:val="ActHead5"/>
      </w:pPr>
      <w:bookmarkStart w:id="3" w:name="_Toc244919540"/>
      <w:r w:rsidRPr="00462312">
        <w:rPr>
          <w:rStyle w:val="CharSectno"/>
        </w:rPr>
        <w:t>3</w:t>
      </w:r>
      <w:bookmarkEnd w:id="3"/>
      <w:r w:rsidR="00E436B0">
        <w:rPr>
          <w:rStyle w:val="CharSectno"/>
        </w:rPr>
        <w:t xml:space="preserve">  </w:t>
      </w:r>
      <w:r w:rsidRPr="00676ABA">
        <w:t>Interpretation</w:t>
      </w:r>
    </w:p>
    <w:p w:rsidR="008718BC" w:rsidRPr="00044C5D" w:rsidRDefault="008718BC" w:rsidP="008718BC">
      <w:pPr>
        <w:pStyle w:val="HR"/>
        <w:spacing w:before="120"/>
        <w:ind w:left="670" w:firstLine="294"/>
        <w:rPr>
          <w:rFonts w:ascii="Times New Roman" w:hAnsi="Times New Roman"/>
          <w:b w:val="0"/>
        </w:rPr>
      </w:pPr>
      <w:r w:rsidRPr="00044C5D">
        <w:rPr>
          <w:rFonts w:ascii="Times New Roman" w:hAnsi="Times New Roman"/>
          <w:b w:val="0"/>
        </w:rPr>
        <w:t>In this Determination:</w:t>
      </w:r>
    </w:p>
    <w:p w:rsidR="008718BC" w:rsidRPr="00044C5D" w:rsidRDefault="008718BC" w:rsidP="00021258">
      <w:pPr>
        <w:pStyle w:val="definition"/>
      </w:pPr>
      <w:r w:rsidRPr="00021258">
        <w:rPr>
          <w:b/>
          <w:i/>
        </w:rPr>
        <w:t xml:space="preserve">Act </w:t>
      </w:r>
      <w:r w:rsidRPr="00044C5D">
        <w:t xml:space="preserve">means the </w:t>
      </w:r>
      <w:r w:rsidRPr="005B301A">
        <w:rPr>
          <w:i/>
        </w:rPr>
        <w:t>Therapeutic Goods Act 1989</w:t>
      </w:r>
      <w:r w:rsidRPr="00044C5D">
        <w:t>.</w:t>
      </w:r>
    </w:p>
    <w:p w:rsidR="008718BC" w:rsidRPr="003C408C" w:rsidRDefault="008718BC" w:rsidP="00021258">
      <w:pPr>
        <w:pStyle w:val="definition"/>
      </w:pPr>
      <w:r w:rsidRPr="003C408C">
        <w:rPr>
          <w:b/>
          <w:i/>
        </w:rPr>
        <w:t>Code Tables</w:t>
      </w:r>
      <w:r w:rsidRPr="00021258">
        <w:rPr>
          <w:b/>
        </w:rPr>
        <w:t xml:space="preserve"> </w:t>
      </w:r>
      <w:r w:rsidRPr="003C408C">
        <w:t xml:space="preserve">are tables that can be accessed from the Therapeutic Goods Administration Business Service website at </w:t>
      </w:r>
      <w:hyperlink r:id="rId16" w:history="1">
        <w:r w:rsidR="003C408C" w:rsidRPr="00044C5D">
          <w:rPr>
            <w:rStyle w:val="Hyperlink"/>
          </w:rPr>
          <w:t>www.ebs.tga.gov.au</w:t>
        </w:r>
      </w:hyperlink>
      <w:r w:rsidR="003C408C" w:rsidRPr="00044C5D">
        <w:t xml:space="preserve"> </w:t>
      </w:r>
      <w:r w:rsidRPr="003C408C">
        <w:t>under the heading “Public TGA Information”.</w:t>
      </w:r>
    </w:p>
    <w:p w:rsidR="008718BC" w:rsidRPr="00044C5D" w:rsidRDefault="008718BC" w:rsidP="00021258">
      <w:pPr>
        <w:pStyle w:val="definition"/>
      </w:pPr>
      <w:r w:rsidRPr="00044C5D">
        <w:rPr>
          <w:b/>
          <w:i/>
        </w:rPr>
        <w:t>European Pharmacop</w:t>
      </w:r>
      <w:r w:rsidR="00BB6F90">
        <w:rPr>
          <w:b/>
          <w:i/>
        </w:rPr>
        <w:t>o</w:t>
      </w:r>
      <w:r w:rsidRPr="00044C5D">
        <w:rPr>
          <w:b/>
          <w:i/>
        </w:rPr>
        <w:t>eia</w:t>
      </w:r>
      <w:r w:rsidRPr="00044C5D">
        <w:t xml:space="preserve"> is as defined under the Act.</w:t>
      </w:r>
    </w:p>
    <w:p w:rsidR="008718BC" w:rsidRPr="00044C5D" w:rsidRDefault="008718BC" w:rsidP="00021258">
      <w:pPr>
        <w:pStyle w:val="definition"/>
      </w:pPr>
      <w:r w:rsidRPr="00044C5D">
        <w:rPr>
          <w:b/>
          <w:i/>
        </w:rPr>
        <w:t>Mandatory component</w:t>
      </w:r>
      <w:r w:rsidRPr="00044C5D">
        <w:t xml:space="preserve"> is a naturally occurring constituent in a specified ingredient listed in column 2 of Table 1 of Schedule 1 to this Determination.</w:t>
      </w:r>
    </w:p>
    <w:p w:rsidR="008718BC" w:rsidRPr="00676ABA" w:rsidRDefault="00DB6EDF" w:rsidP="00907F09">
      <w:pPr>
        <w:pStyle w:val="ActHead5"/>
      </w:pPr>
      <w:r w:rsidRPr="00907F09">
        <w:rPr>
          <w:rStyle w:val="CharSectno"/>
        </w:rPr>
        <w:t>4</w:t>
      </w:r>
      <w:r w:rsidR="00907F09" w:rsidRPr="00676ABA">
        <w:rPr>
          <w:rStyle w:val="CharSectno"/>
        </w:rPr>
        <w:t xml:space="preserve">  </w:t>
      </w:r>
      <w:r w:rsidR="008718BC" w:rsidRPr="00676ABA">
        <w:t>Permissible ingredients and requirements applying to those ingredients</w:t>
      </w:r>
    </w:p>
    <w:p w:rsidR="008718BC" w:rsidRPr="00044C5D" w:rsidRDefault="008718BC" w:rsidP="00DB6EDF">
      <w:pPr>
        <w:pStyle w:val="SubsectionHead"/>
      </w:pPr>
      <w:r w:rsidRPr="00044C5D">
        <w:t>Permissible ingredients and requirements applying to those ingredients under Table 1</w:t>
      </w:r>
    </w:p>
    <w:p w:rsidR="008718BC" w:rsidRPr="00044C5D" w:rsidRDefault="00DB6EDF" w:rsidP="00DB6EDF">
      <w:pPr>
        <w:pStyle w:val="subsection"/>
      </w:pPr>
      <w:r>
        <w:tab/>
      </w:r>
      <w:r w:rsidR="008718BC" w:rsidRPr="00044C5D">
        <w:t>(1)</w:t>
      </w:r>
      <w:r w:rsidR="008718BC" w:rsidRPr="00044C5D">
        <w:tab/>
        <w:t>The ingredients specified in column 2 of Table 1 in Part 2 of Schedule 1 (</w:t>
      </w:r>
      <w:r w:rsidR="008718BC" w:rsidRPr="00DB6EDF">
        <w:t>Specified permissible ingredients and requirements applying to these ingredients when contained in a medicine)</w:t>
      </w:r>
      <w:r w:rsidR="008718BC" w:rsidRPr="00044C5D">
        <w:t xml:space="preserve"> to this Determination (Schedule 1) are specified for the purposes of paragraph 26BB(1)(a) of the Act.</w:t>
      </w:r>
    </w:p>
    <w:p w:rsidR="008718BC" w:rsidRPr="00044C5D" w:rsidRDefault="00DB6EDF" w:rsidP="00DB6EDF">
      <w:pPr>
        <w:pStyle w:val="subsection"/>
      </w:pPr>
      <w:r>
        <w:tab/>
      </w:r>
      <w:r w:rsidR="008718BC" w:rsidRPr="00044C5D">
        <w:t>(2)</w:t>
      </w:r>
      <w:r w:rsidR="008718BC" w:rsidRPr="00044C5D">
        <w:tab/>
        <w:t>Subject to subsection (3), for the purposes of paragraph 26BB(1)(b) of the Act, the ingredients specified in column 2 of Table 1 in Part 2 of Schedule 1 are subject to the following requirements:</w:t>
      </w:r>
    </w:p>
    <w:p w:rsidR="008718BC" w:rsidRPr="00044C5D" w:rsidRDefault="00DB6EDF" w:rsidP="00DB6EDF">
      <w:pPr>
        <w:pStyle w:val="paragraph"/>
      </w:pPr>
      <w:r>
        <w:tab/>
      </w:r>
      <w:r w:rsidR="008718BC" w:rsidRPr="00044C5D">
        <w:t>(a)</w:t>
      </w:r>
      <w:r>
        <w:tab/>
      </w:r>
      <w:r w:rsidR="008718BC" w:rsidRPr="00044C5D">
        <w:t xml:space="preserve"> they may only be used in a medicine for a purpose or purposes specified </w:t>
      </w:r>
      <w:r w:rsidR="008718BC" w:rsidRPr="00DB6EDF">
        <w:t xml:space="preserve"> </w:t>
      </w:r>
      <w:r w:rsidR="008718BC" w:rsidRPr="00044C5D">
        <w:t>in column 3 of Table 1 in Part 2 of Schedule 1; and</w:t>
      </w:r>
    </w:p>
    <w:p w:rsidR="008718BC" w:rsidRPr="00044C5D" w:rsidRDefault="00DB6EDF" w:rsidP="00DB6EDF">
      <w:pPr>
        <w:pStyle w:val="paragraph"/>
      </w:pPr>
      <w:r>
        <w:tab/>
      </w:r>
      <w:r w:rsidR="008718BC" w:rsidRPr="00044C5D">
        <w:t>(b)</w:t>
      </w:r>
      <w:r>
        <w:tab/>
      </w:r>
      <w:r w:rsidR="008718BC" w:rsidRPr="00044C5D">
        <w:t xml:space="preserve"> they must comply with the requirements set out in column 4 of Table 1 in Part 2 of Schedule 1.</w:t>
      </w:r>
    </w:p>
    <w:p w:rsidR="008718BC" w:rsidRPr="00044C5D" w:rsidRDefault="00DB6EDF" w:rsidP="00DB6EDF">
      <w:pPr>
        <w:pStyle w:val="subsection"/>
      </w:pPr>
      <w:r>
        <w:tab/>
      </w:r>
      <w:r w:rsidR="008718BC" w:rsidRPr="00044C5D">
        <w:t>(3)</w:t>
      </w:r>
      <w:r w:rsidR="008718BC" w:rsidRPr="00044C5D">
        <w:tab/>
        <w:t xml:space="preserve">The requirements set out in column 4 in relation to a mandatory component of an ingredient listed in column 2 of Table 1 in Part 2 of Schedule 1 apply to that specified ingredient. </w:t>
      </w:r>
    </w:p>
    <w:p w:rsidR="008718BC" w:rsidRPr="00DB6EDF" w:rsidRDefault="008718BC" w:rsidP="00DB6EDF">
      <w:pPr>
        <w:pStyle w:val="SubsectionHead"/>
      </w:pPr>
      <w:r w:rsidRPr="00DB6EDF">
        <w:t>Indications and Product Warning Acronyms based on the electronic Code Table document</w:t>
      </w:r>
    </w:p>
    <w:p w:rsidR="008718BC" w:rsidRPr="00044C5D" w:rsidRDefault="00DB6EDF" w:rsidP="00DB6EDF">
      <w:pPr>
        <w:pStyle w:val="subsection"/>
      </w:pPr>
      <w:r>
        <w:tab/>
      </w:r>
      <w:r w:rsidR="008718BC" w:rsidRPr="00044C5D">
        <w:t>(4)</w:t>
      </w:r>
      <w:r w:rsidR="008718BC" w:rsidRPr="00044C5D">
        <w:tab/>
        <w:t xml:space="preserve">The acronyms in column 4 of Table 1 in Part 2 of Schedule 1 in closed brackets that are associated with warning statements in relation to particular ingredients </w:t>
      </w:r>
      <w:r w:rsidR="008718BC" w:rsidRPr="00044C5D">
        <w:lastRenderedPageBreak/>
        <w:t>specified in column 2 of Table 1 in Part 2 of Schedule 1, are acronyms from the Code Tables under the headings “Indications” or “Product Warning” and are not required to be included on the label of the medicine.</w:t>
      </w:r>
    </w:p>
    <w:p w:rsidR="0019350C" w:rsidRDefault="0019350C" w:rsidP="00DB6EDF">
      <w:pPr>
        <w:pStyle w:val="notetext"/>
      </w:pPr>
    </w:p>
    <w:p w:rsidR="008718BC" w:rsidRPr="00044C5D" w:rsidRDefault="008718BC" w:rsidP="00DB6EDF">
      <w:pPr>
        <w:pStyle w:val="notetext"/>
      </w:pPr>
      <w:r w:rsidRPr="00044C5D">
        <w:t>Note:  Examples of these acronyms are:</w:t>
      </w:r>
    </w:p>
    <w:p w:rsidR="008718BC" w:rsidRPr="00044C5D" w:rsidRDefault="008718BC" w:rsidP="00DB6EDF">
      <w:pPr>
        <w:pStyle w:val="notetext"/>
      </w:pPr>
      <w:r w:rsidRPr="00044C5D">
        <w:t>(CHILD3), (PREGNT), (GLUTEN), (PEANUT) and (ARGIN1).</w:t>
      </w:r>
    </w:p>
    <w:p w:rsidR="008718BC" w:rsidRPr="00F27905" w:rsidRDefault="008718BC" w:rsidP="00F27905">
      <w:pPr>
        <w:pStyle w:val="SubsectionHead"/>
      </w:pPr>
      <w:r w:rsidRPr="00F27905">
        <w:t>Additional requirements applying to specified ingredients in Table 1 that are derived from animal origins</w:t>
      </w:r>
    </w:p>
    <w:p w:rsidR="008718BC" w:rsidRPr="00044C5D" w:rsidRDefault="00F27905" w:rsidP="00F27905">
      <w:pPr>
        <w:pStyle w:val="subsection"/>
      </w:pPr>
      <w:r>
        <w:tab/>
      </w:r>
      <w:r w:rsidR="008718BC" w:rsidRPr="00044C5D">
        <w:t>(5)</w:t>
      </w:r>
      <w:r w:rsidR="008718BC" w:rsidRPr="00044C5D">
        <w:tab/>
        <w:t>Ingredients specified in column 2 of Table 1 in Part 2 of Schedule 1 that are derived from animal origins (non-human) must also comply with the following requirements, for the purposes of paragraph 26BB(1)(b) of the Act:</w:t>
      </w:r>
    </w:p>
    <w:p w:rsidR="008718BC" w:rsidRPr="00044C5D" w:rsidRDefault="00F27905" w:rsidP="00F27905">
      <w:pPr>
        <w:pStyle w:val="paragraph"/>
      </w:pPr>
      <w:r>
        <w:tab/>
      </w:r>
      <w:r w:rsidR="008718BC" w:rsidRPr="00044C5D">
        <w:t xml:space="preserve">(a) </w:t>
      </w:r>
      <w:r>
        <w:tab/>
      </w:r>
      <w:r w:rsidR="008718BC" w:rsidRPr="00044C5D">
        <w:t>a certification must be obtained under subsection 26A(4A) of the Act from the Secretary, prior to an application being made for the listing in the Australian Register of Therapeutic Goods, under section 26A of the Act, of a medicine that contains the ingredient, that the Secretary is satisfied of the safety of the ingredient;</w:t>
      </w:r>
    </w:p>
    <w:p w:rsidR="008718BC" w:rsidRPr="00044C5D" w:rsidRDefault="00F27905" w:rsidP="00F27905">
      <w:pPr>
        <w:pStyle w:val="paragraph"/>
      </w:pPr>
      <w:r>
        <w:tab/>
      </w:r>
      <w:r w:rsidR="008718BC" w:rsidRPr="00044C5D">
        <w:t>(b)</w:t>
      </w:r>
      <w:r>
        <w:tab/>
      </w:r>
      <w:r w:rsidR="008718BC" w:rsidRPr="00F27905">
        <w:t xml:space="preserve"> the safety of the ingredient must have been assessed against the principles and requirements detailed in the European Pharmacop</w:t>
      </w:r>
      <w:r w:rsidR="00E830F9">
        <w:t>o</w:t>
      </w:r>
      <w:r w:rsidR="008718BC" w:rsidRPr="00F27905">
        <w:t xml:space="preserve">eia general monograph 1483: </w:t>
      </w:r>
      <w:r w:rsidR="008718BC" w:rsidRPr="001A4401">
        <w:rPr>
          <w:i/>
        </w:rPr>
        <w:t>Products with risk of transmitting agents of animal spongiform encephalopathies</w:t>
      </w:r>
      <w:r w:rsidR="008718BC" w:rsidRPr="00F27905">
        <w:t xml:space="preserve">, including General Text 5.2.8: </w:t>
      </w:r>
      <w:r w:rsidR="008718BC" w:rsidRPr="001A4401">
        <w:rPr>
          <w:i/>
        </w:rPr>
        <w:t>Minimising the risk of transmitting animal spongiform encephalopathy agents via human and veterinary medicinal products.</w:t>
      </w:r>
    </w:p>
    <w:p w:rsidR="00B5787A" w:rsidRPr="004F34D7" w:rsidRDefault="00B5787A" w:rsidP="00B5787A">
      <w:pPr>
        <w:sectPr w:rsidR="00B5787A" w:rsidRPr="004F34D7" w:rsidSect="003A73D8">
          <w:headerReference w:type="even" r:id="rId17"/>
          <w:headerReference w:type="default" r:id="rId18"/>
          <w:footerReference w:type="even" r:id="rId19"/>
          <w:footerReference w:type="default" r:id="rId20"/>
          <w:headerReference w:type="first" r:id="rId21"/>
          <w:footerReference w:type="first" r:id="rId22"/>
          <w:pgSz w:w="11907" w:h="16839" w:code="9"/>
          <w:pgMar w:top="1944" w:right="1797" w:bottom="1440" w:left="1797" w:header="720" w:footer="709" w:gutter="0"/>
          <w:pgNumType w:start="1"/>
          <w:cols w:space="708"/>
          <w:titlePg/>
          <w:docGrid w:linePitch="360"/>
        </w:sectPr>
      </w:pPr>
      <w:bookmarkStart w:id="4" w:name="OPCSB_BodyPrincipleA4"/>
    </w:p>
    <w:bookmarkEnd w:id="4"/>
    <w:p w:rsidR="008718BC" w:rsidRPr="00634F6F" w:rsidRDefault="008718BC" w:rsidP="00854925">
      <w:pPr>
        <w:pStyle w:val="ActHead1"/>
        <w:spacing w:before="240"/>
      </w:pPr>
      <w:r w:rsidRPr="00634F6F">
        <w:rPr>
          <w:rStyle w:val="CharChapNo"/>
        </w:rPr>
        <w:lastRenderedPageBreak/>
        <w:t>Schedule 1</w:t>
      </w:r>
      <w:r w:rsidR="007E697D" w:rsidRPr="00634F6F">
        <w:t>—</w:t>
      </w:r>
      <w:r w:rsidRPr="00634F6F">
        <w:rPr>
          <w:rStyle w:val="CharChapText"/>
        </w:rPr>
        <w:t>Specified permissible ingredients and requirements applying to these ingredients when contained in a medicine</w:t>
      </w:r>
    </w:p>
    <w:p w:rsidR="008718BC" w:rsidRPr="00044C5D" w:rsidRDefault="008718BC" w:rsidP="008718BC">
      <w:pPr>
        <w:pStyle w:val="Schedulereference"/>
        <w:ind w:left="0"/>
        <w:rPr>
          <w:rFonts w:ascii="Times New Roman" w:hAnsi="Times New Roman"/>
        </w:rPr>
      </w:pPr>
      <w:r w:rsidRPr="00044C5D">
        <w:rPr>
          <w:rFonts w:ascii="Times New Roman" w:hAnsi="Times New Roman"/>
        </w:rPr>
        <w:t>(section 4)</w:t>
      </w:r>
    </w:p>
    <w:p w:rsidR="008718BC" w:rsidRPr="00223F81" w:rsidRDefault="008718BC" w:rsidP="0087259F">
      <w:pPr>
        <w:pStyle w:val="ActHead2"/>
      </w:pPr>
      <w:r w:rsidRPr="00C750E0">
        <w:rPr>
          <w:rStyle w:val="CharPartNo"/>
        </w:rPr>
        <w:t>Part</w:t>
      </w:r>
      <w:r w:rsidR="00C750E0">
        <w:rPr>
          <w:rStyle w:val="CharPartNo"/>
        </w:rPr>
        <w:t> </w:t>
      </w:r>
      <w:r w:rsidRPr="00C750E0">
        <w:rPr>
          <w:rStyle w:val="CharPartNo"/>
        </w:rPr>
        <w:t>1</w:t>
      </w:r>
      <w:r w:rsidR="00C750E0" w:rsidRPr="00223F81">
        <w:t>—</w:t>
      </w:r>
      <w:r w:rsidRPr="00223F81">
        <w:rPr>
          <w:rStyle w:val="CharPartText"/>
        </w:rPr>
        <w:t>Interpretation of Table 1</w:t>
      </w:r>
    </w:p>
    <w:p w:rsidR="008718BC" w:rsidRPr="00044C5D" w:rsidRDefault="008718BC" w:rsidP="008718BC">
      <w:pPr>
        <w:pStyle w:val="Schedulepara"/>
        <w:spacing w:before="0"/>
        <w:ind w:left="0" w:firstLine="0"/>
      </w:pPr>
    </w:p>
    <w:p w:rsidR="008718BC" w:rsidRPr="00C750E0" w:rsidRDefault="008718BC" w:rsidP="008718BC">
      <w:pPr>
        <w:pStyle w:val="Schedulepara"/>
        <w:spacing w:before="0"/>
        <w:ind w:left="0" w:firstLine="0"/>
        <w:rPr>
          <w:b/>
          <w:sz w:val="24"/>
        </w:rPr>
      </w:pPr>
      <w:r w:rsidRPr="00C750E0">
        <w:rPr>
          <w:b/>
          <w:sz w:val="24"/>
        </w:rPr>
        <w:t>Definitions</w:t>
      </w:r>
    </w:p>
    <w:p w:rsidR="008718BC" w:rsidRPr="00044C5D" w:rsidRDefault="008718BC" w:rsidP="008718BC">
      <w:pPr>
        <w:pStyle w:val="Schedulepara"/>
        <w:spacing w:before="0"/>
        <w:ind w:left="0" w:firstLine="0"/>
        <w:rPr>
          <w:b/>
        </w:rPr>
      </w:pPr>
    </w:p>
    <w:p w:rsidR="008718BC" w:rsidRPr="00044C5D" w:rsidRDefault="008718BC" w:rsidP="008718BC">
      <w:pPr>
        <w:pStyle w:val="Schedulepara"/>
        <w:spacing w:before="0"/>
        <w:ind w:left="0" w:firstLine="0"/>
      </w:pPr>
      <w:r w:rsidRPr="00044C5D">
        <w:t>At Table 1:</w:t>
      </w:r>
    </w:p>
    <w:p w:rsidR="008718BC" w:rsidRPr="00044C5D" w:rsidRDefault="008718BC" w:rsidP="008718BC">
      <w:pPr>
        <w:pStyle w:val="Schedulepara"/>
        <w:spacing w:before="0"/>
        <w:ind w:left="0" w:firstLine="0"/>
      </w:pPr>
    </w:p>
    <w:p w:rsidR="008718BC" w:rsidRPr="00044C5D" w:rsidRDefault="008718BC" w:rsidP="008718BC">
      <w:pPr>
        <w:pStyle w:val="Schedulepara"/>
        <w:spacing w:before="0" w:after="120"/>
        <w:ind w:left="0" w:firstLine="0"/>
      </w:pPr>
      <w:r w:rsidRPr="00044C5D">
        <w:t>“</w:t>
      </w:r>
      <w:r w:rsidRPr="00044C5D">
        <w:rPr>
          <w:b/>
          <w:i/>
        </w:rPr>
        <w:t>A</w:t>
      </w:r>
      <w:r w:rsidRPr="00044C5D">
        <w:t>” means an active ingredient.</w:t>
      </w:r>
    </w:p>
    <w:p w:rsidR="008718BC" w:rsidRPr="00044C5D" w:rsidRDefault="008718BC" w:rsidP="008718BC">
      <w:pPr>
        <w:pStyle w:val="Schedulepara"/>
        <w:spacing w:before="0" w:after="120"/>
        <w:ind w:left="0" w:firstLine="0"/>
      </w:pPr>
      <w:r w:rsidRPr="00044C5D">
        <w:rPr>
          <w:b/>
          <w:i/>
        </w:rPr>
        <w:t>Act</w:t>
      </w:r>
      <w:r w:rsidRPr="00044C5D">
        <w:t xml:space="preserve"> means the </w:t>
      </w:r>
      <w:r w:rsidRPr="00044C5D">
        <w:rPr>
          <w:i/>
        </w:rPr>
        <w:t>Therapeutic Goods Act 1989</w:t>
      </w:r>
      <w:r w:rsidRPr="00044C5D">
        <w:t>.</w:t>
      </w:r>
    </w:p>
    <w:p w:rsidR="008718BC" w:rsidRPr="00044C5D" w:rsidRDefault="008718BC" w:rsidP="008718BC">
      <w:pPr>
        <w:pStyle w:val="Schedulepara"/>
        <w:spacing w:before="0" w:after="120"/>
        <w:ind w:left="0" w:firstLine="0"/>
      </w:pPr>
      <w:r w:rsidRPr="00044C5D">
        <w:rPr>
          <w:b/>
          <w:i/>
        </w:rPr>
        <w:t>Active ingredient</w:t>
      </w:r>
      <w:r w:rsidRPr="00044C5D">
        <w:t xml:space="preserve"> is as defined in the Regulations.</w:t>
      </w:r>
    </w:p>
    <w:p w:rsidR="00872E6F" w:rsidRPr="000451E6" w:rsidRDefault="00872E6F" w:rsidP="008718BC">
      <w:pPr>
        <w:pStyle w:val="Schedulepara"/>
        <w:spacing w:before="0" w:after="120"/>
        <w:ind w:left="0" w:firstLine="0"/>
        <w:rPr>
          <w:i/>
        </w:rPr>
      </w:pPr>
      <w:r w:rsidRPr="00872E6F">
        <w:rPr>
          <w:b/>
          <w:i/>
        </w:rPr>
        <w:t xml:space="preserve">British Pharmacopoeia </w:t>
      </w:r>
      <w:r w:rsidRPr="000451E6">
        <w:t>is as defined under the Act.</w:t>
      </w:r>
    </w:p>
    <w:p w:rsidR="008718BC" w:rsidRPr="00044C5D" w:rsidRDefault="008718BC" w:rsidP="008718BC">
      <w:pPr>
        <w:pStyle w:val="Schedulepara"/>
        <w:spacing w:before="0" w:after="120"/>
        <w:ind w:left="0" w:firstLine="0"/>
      </w:pPr>
      <w:r w:rsidRPr="00044C5D">
        <w:rPr>
          <w:b/>
          <w:i/>
        </w:rPr>
        <w:t xml:space="preserve">“E” </w:t>
      </w:r>
      <w:r w:rsidRPr="00044C5D">
        <w:t>means an excipient.</w:t>
      </w:r>
    </w:p>
    <w:p w:rsidR="008718BC" w:rsidRPr="00044C5D" w:rsidRDefault="008718BC" w:rsidP="008718BC">
      <w:pPr>
        <w:pStyle w:val="Schedulepara"/>
        <w:spacing w:before="0" w:after="120"/>
        <w:ind w:left="0" w:firstLine="0"/>
      </w:pPr>
      <w:r w:rsidRPr="00044C5D">
        <w:rPr>
          <w:b/>
          <w:i/>
        </w:rPr>
        <w:t xml:space="preserve">Excipient </w:t>
      </w:r>
      <w:r w:rsidRPr="00044C5D">
        <w:t>means an ingredient that is not an active ingredient or a homoeopathic preparation ingredient.</w:t>
      </w:r>
    </w:p>
    <w:p w:rsidR="008718BC" w:rsidRPr="00044C5D" w:rsidRDefault="008718BC" w:rsidP="008718BC">
      <w:pPr>
        <w:pStyle w:val="Schedulepara"/>
        <w:spacing w:before="0" w:after="120"/>
        <w:ind w:left="0" w:firstLine="0"/>
        <w:rPr>
          <w:sz w:val="20"/>
          <w:szCs w:val="20"/>
        </w:rPr>
      </w:pPr>
      <w:r w:rsidRPr="00044C5D">
        <w:rPr>
          <w:i/>
          <w:sz w:val="20"/>
          <w:szCs w:val="20"/>
        </w:rPr>
        <w:t>Note: An excipient includes an ingredient that provides flavour, fragrance or colour to the medicine.</w:t>
      </w:r>
    </w:p>
    <w:p w:rsidR="008718BC" w:rsidRPr="00044C5D" w:rsidRDefault="008718BC" w:rsidP="008718BC">
      <w:pPr>
        <w:pStyle w:val="Schedulepara"/>
        <w:spacing w:before="0" w:after="120"/>
        <w:ind w:left="0" w:firstLine="0"/>
      </w:pPr>
      <w:r w:rsidRPr="00044C5D">
        <w:rPr>
          <w:b/>
          <w:i/>
        </w:rPr>
        <w:t xml:space="preserve">“H” </w:t>
      </w:r>
      <w:r w:rsidRPr="00044C5D">
        <w:t>means a homoeopathic preparation ingredient.</w:t>
      </w:r>
    </w:p>
    <w:p w:rsidR="008718BC" w:rsidRPr="00044C5D" w:rsidRDefault="008718BC" w:rsidP="008718BC">
      <w:pPr>
        <w:pStyle w:val="Schedulepara"/>
        <w:spacing w:before="0" w:after="120"/>
        <w:ind w:left="0" w:firstLine="0"/>
      </w:pPr>
      <w:r w:rsidRPr="00044C5D">
        <w:rPr>
          <w:b/>
          <w:i/>
        </w:rPr>
        <w:t xml:space="preserve">Homoeopathic preparation ingredient </w:t>
      </w:r>
      <w:r w:rsidRPr="00044C5D">
        <w:t>means an ingredient that is a constituent of a preparation that is:</w:t>
      </w:r>
    </w:p>
    <w:p w:rsidR="008718BC" w:rsidRPr="00044C5D" w:rsidRDefault="008718BC" w:rsidP="008718BC">
      <w:pPr>
        <w:pStyle w:val="Schedulepara"/>
        <w:numPr>
          <w:ilvl w:val="0"/>
          <w:numId w:val="14"/>
        </w:numPr>
        <w:spacing w:before="0" w:after="120"/>
        <w:ind w:left="1080"/>
      </w:pPr>
      <w:r w:rsidRPr="00044C5D">
        <w:t xml:space="preserve">formulated for use on the principle that </w:t>
      </w:r>
      <w:r w:rsidR="004E7FE6">
        <w:t xml:space="preserve">it </w:t>
      </w:r>
      <w:r w:rsidRPr="00044C5D">
        <w:t>is capable of producing in a healthy person symptoms similar to those which it is administered to alleviate; and</w:t>
      </w:r>
    </w:p>
    <w:p w:rsidR="008718BC" w:rsidRPr="00044C5D" w:rsidRDefault="008718BC" w:rsidP="008718BC">
      <w:pPr>
        <w:pStyle w:val="Schedulepara"/>
        <w:numPr>
          <w:ilvl w:val="0"/>
          <w:numId w:val="14"/>
        </w:numPr>
        <w:spacing w:before="0" w:after="120"/>
        <w:ind w:left="1080"/>
      </w:pPr>
      <w:r w:rsidRPr="00044C5D">
        <w:t>prepared according to the practices of homoeopathic pharmacy using the methods of:</w:t>
      </w:r>
    </w:p>
    <w:p w:rsidR="008718BC" w:rsidRPr="00044C5D" w:rsidRDefault="008718BC" w:rsidP="008718BC">
      <w:pPr>
        <w:pStyle w:val="Schedulepara"/>
        <w:numPr>
          <w:ilvl w:val="0"/>
          <w:numId w:val="15"/>
        </w:numPr>
        <w:spacing w:before="0" w:after="120"/>
      </w:pPr>
      <w:r w:rsidRPr="00044C5D">
        <w:t>serial dilution and succussion of a mother tincture in water, ethanol, aqueous etha</w:t>
      </w:r>
      <w:r w:rsidR="004E7FE6">
        <w:t>nol</w:t>
      </w:r>
      <w:r w:rsidRPr="00044C5D">
        <w:t xml:space="preserve"> or glycerol; or</w:t>
      </w:r>
    </w:p>
    <w:p w:rsidR="008718BC" w:rsidRPr="00044C5D" w:rsidRDefault="008718BC" w:rsidP="008718BC">
      <w:pPr>
        <w:pStyle w:val="Schedulepara"/>
        <w:numPr>
          <w:ilvl w:val="0"/>
          <w:numId w:val="15"/>
        </w:numPr>
        <w:spacing w:before="0" w:after="120"/>
      </w:pPr>
      <w:r w:rsidRPr="00044C5D">
        <w:t>serial trituration in lactose.</w:t>
      </w:r>
    </w:p>
    <w:p w:rsidR="008718BC" w:rsidRPr="00044C5D" w:rsidRDefault="008718BC" w:rsidP="008718BC">
      <w:pPr>
        <w:pStyle w:val="Schedulepara"/>
        <w:spacing w:before="0" w:after="120"/>
        <w:ind w:left="0" w:firstLine="0"/>
      </w:pPr>
      <w:r w:rsidRPr="00044C5D">
        <w:rPr>
          <w:b/>
          <w:i/>
        </w:rPr>
        <w:t>Mother tincture</w:t>
      </w:r>
      <w:r w:rsidRPr="00044C5D">
        <w:t xml:space="preserve"> is as defined in the Regulations.</w:t>
      </w:r>
    </w:p>
    <w:p w:rsidR="008718BC" w:rsidRPr="00872E6F" w:rsidRDefault="008718BC" w:rsidP="008718BC">
      <w:pPr>
        <w:pStyle w:val="Schedulepara"/>
        <w:spacing w:before="0" w:after="120"/>
        <w:ind w:left="0" w:firstLine="0"/>
      </w:pPr>
      <w:r w:rsidRPr="00872E6F">
        <w:rPr>
          <w:b/>
          <w:i/>
        </w:rPr>
        <w:t xml:space="preserve">Regulations </w:t>
      </w:r>
      <w:r w:rsidRPr="00872E6F">
        <w:t>means the Therapeutic Goods Regulations 1990.</w:t>
      </w:r>
    </w:p>
    <w:p w:rsidR="00872E6F" w:rsidRPr="00872E6F" w:rsidRDefault="00872E6F" w:rsidP="008718BC">
      <w:pPr>
        <w:pStyle w:val="Schedulepara"/>
        <w:spacing w:before="0" w:after="120"/>
        <w:ind w:left="0" w:firstLine="0"/>
      </w:pPr>
      <w:r w:rsidRPr="00872E6F">
        <w:rPr>
          <w:b/>
          <w:bCs/>
          <w:i/>
          <w:iCs/>
        </w:rPr>
        <w:t xml:space="preserve">United States Pharmacopeia-National Formulary </w:t>
      </w:r>
      <w:r w:rsidRPr="00872E6F">
        <w:t>is as defined under the Act.</w:t>
      </w:r>
    </w:p>
    <w:p w:rsidR="00FB47BD" w:rsidRPr="00CD5490" w:rsidRDefault="008718BC" w:rsidP="00E60DCB">
      <w:pPr>
        <w:pStyle w:val="ActHead2"/>
        <w:pageBreakBefore/>
        <w:spacing w:after="120"/>
      </w:pPr>
      <w:r w:rsidRPr="00C750E0">
        <w:rPr>
          <w:rStyle w:val="CharPartNo"/>
        </w:rPr>
        <w:lastRenderedPageBreak/>
        <w:t>Part 2</w:t>
      </w:r>
      <w:r w:rsidR="00A01154" w:rsidRPr="00223F81">
        <w:t>—</w:t>
      </w:r>
      <w:r w:rsidRPr="0065666A">
        <w:rPr>
          <w:rStyle w:val="CharPartText"/>
        </w:rPr>
        <w:t>Table 1</w:t>
      </w: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410"/>
        <w:gridCol w:w="1697"/>
        <w:gridCol w:w="3257"/>
      </w:tblGrid>
      <w:tr w:rsidR="009A0ACE" w:rsidRPr="009F36B4" w:rsidTr="009A0ACE">
        <w:trPr>
          <w:trHeight w:val="1330"/>
          <w:tblHeader/>
        </w:trPr>
        <w:tc>
          <w:tcPr>
            <w:tcW w:w="722" w:type="pct"/>
            <w:tcBorders>
              <w:top w:val="single" w:sz="12" w:space="0" w:color="auto"/>
              <w:bottom w:val="single" w:sz="12" w:space="0" w:color="auto"/>
            </w:tcBorders>
            <w:shd w:val="clear" w:color="auto" w:fill="auto"/>
          </w:tcPr>
          <w:p w:rsidR="009A0ACE" w:rsidRPr="009A0ACE" w:rsidRDefault="009A0ACE" w:rsidP="009A0ACE">
            <w:pPr>
              <w:spacing w:line="240" w:lineRule="auto"/>
              <w:rPr>
                <w:rFonts w:cs="Times New Roman"/>
                <w:b/>
              </w:rPr>
            </w:pPr>
            <w:r w:rsidRPr="009A0ACE">
              <w:rPr>
                <w:rFonts w:cs="Times New Roman"/>
                <w:b/>
                <w:bCs/>
                <w:color w:val="000000"/>
                <w:szCs w:val="22"/>
              </w:rPr>
              <w:t>Column 1</w:t>
            </w:r>
          </w:p>
        </w:tc>
        <w:tc>
          <w:tcPr>
            <w:tcW w:w="1400" w:type="pct"/>
            <w:tcBorders>
              <w:top w:val="single" w:sz="12" w:space="0" w:color="auto"/>
              <w:bottom w:val="single" w:sz="12" w:space="0" w:color="auto"/>
            </w:tcBorders>
            <w:shd w:val="clear" w:color="auto" w:fill="auto"/>
          </w:tcPr>
          <w:p w:rsidR="009A0ACE" w:rsidRPr="009F36B4" w:rsidRDefault="009A0ACE" w:rsidP="007A48F2">
            <w:pPr>
              <w:spacing w:line="240" w:lineRule="auto"/>
              <w:rPr>
                <w:rFonts w:cs="Times New Roman"/>
                <w:b/>
              </w:rPr>
            </w:pPr>
            <w:r w:rsidRPr="009F36B4">
              <w:rPr>
                <w:rFonts w:cs="Times New Roman"/>
                <w:b/>
              </w:rPr>
              <w:t>Column 2</w:t>
            </w:r>
          </w:p>
          <w:p w:rsidR="009A0ACE" w:rsidRPr="009F36B4" w:rsidRDefault="009A0ACE" w:rsidP="00373450">
            <w:pPr>
              <w:spacing w:before="120" w:line="240" w:lineRule="auto"/>
              <w:rPr>
                <w:rFonts w:cs="Times New Roman"/>
                <w:b/>
              </w:rPr>
            </w:pPr>
            <w:r w:rsidRPr="009F36B4">
              <w:rPr>
                <w:rFonts w:cs="Times New Roman"/>
                <w:b/>
              </w:rPr>
              <w:t>Ingredient Name</w:t>
            </w:r>
          </w:p>
        </w:tc>
        <w:tc>
          <w:tcPr>
            <w:tcW w:w="986" w:type="pct"/>
            <w:tcBorders>
              <w:top w:val="single" w:sz="12" w:space="0" w:color="auto"/>
              <w:bottom w:val="single" w:sz="12" w:space="0" w:color="auto"/>
            </w:tcBorders>
            <w:shd w:val="clear" w:color="auto" w:fill="auto"/>
          </w:tcPr>
          <w:p w:rsidR="009A0ACE" w:rsidRPr="009F36B4" w:rsidRDefault="009A0ACE" w:rsidP="007A48F2">
            <w:pPr>
              <w:spacing w:line="240" w:lineRule="auto"/>
              <w:rPr>
                <w:rFonts w:cs="Times New Roman"/>
                <w:b/>
              </w:rPr>
            </w:pPr>
            <w:r w:rsidRPr="009F36B4">
              <w:rPr>
                <w:rFonts w:cs="Times New Roman"/>
                <w:b/>
              </w:rPr>
              <w:t>Column 3</w:t>
            </w:r>
          </w:p>
          <w:p w:rsidR="009A0ACE" w:rsidRPr="009F36B4" w:rsidRDefault="009A0ACE" w:rsidP="00373450">
            <w:pPr>
              <w:spacing w:before="120" w:line="240" w:lineRule="auto"/>
              <w:rPr>
                <w:rFonts w:cs="Times New Roman"/>
                <w:b/>
              </w:rPr>
            </w:pPr>
            <w:r w:rsidRPr="009F36B4">
              <w:rPr>
                <w:rFonts w:cs="Times New Roman"/>
                <w:b/>
              </w:rPr>
              <w:t>Purpose of the ingredient in the medicine</w:t>
            </w:r>
          </w:p>
        </w:tc>
        <w:tc>
          <w:tcPr>
            <w:tcW w:w="1892" w:type="pct"/>
            <w:tcBorders>
              <w:top w:val="single" w:sz="12" w:space="0" w:color="auto"/>
              <w:bottom w:val="single" w:sz="12" w:space="0" w:color="auto"/>
            </w:tcBorders>
            <w:shd w:val="clear" w:color="auto" w:fill="auto"/>
          </w:tcPr>
          <w:p w:rsidR="009A0ACE" w:rsidRPr="009F36B4" w:rsidRDefault="009A0ACE" w:rsidP="007A48F2">
            <w:pPr>
              <w:spacing w:line="240" w:lineRule="auto"/>
              <w:rPr>
                <w:rFonts w:cs="Times New Roman"/>
                <w:b/>
              </w:rPr>
            </w:pPr>
            <w:r w:rsidRPr="009F36B4">
              <w:rPr>
                <w:rFonts w:cs="Times New Roman"/>
                <w:b/>
              </w:rPr>
              <w:t>Column 4</w:t>
            </w:r>
          </w:p>
          <w:p w:rsidR="009A0ACE" w:rsidRPr="009F36B4" w:rsidRDefault="009A0ACE" w:rsidP="00373450">
            <w:pPr>
              <w:spacing w:before="120" w:line="240" w:lineRule="auto"/>
              <w:rPr>
                <w:rFonts w:cs="Times New Roman"/>
                <w:b/>
              </w:rPr>
            </w:pPr>
            <w:r w:rsidRPr="009F36B4">
              <w:rPr>
                <w:rFonts w:cs="Times New Roman"/>
                <w:b/>
              </w:rPr>
              <w:t>Specific requirement(s) applying to the ingredient in Column 2</w:t>
            </w:r>
          </w:p>
        </w:tc>
      </w:tr>
      <w:tr w:rsidR="009A0ACE" w:rsidRPr="009F36B4" w:rsidTr="009A0ACE">
        <w:tc>
          <w:tcPr>
            <w:tcW w:w="722" w:type="pct"/>
            <w:tcBorders>
              <w:top w:val="single" w:sz="12"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w:t>
            </w:r>
          </w:p>
        </w:tc>
        <w:tc>
          <w:tcPr>
            <w:tcW w:w="1400" w:type="pct"/>
            <w:tcBorders>
              <w:top w:val="single" w:sz="12"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(1,7,7-TRIMETHYLBICYCLO(2.2.1)HEPT-2-YL)-CYCLOHEXANOL</w:t>
            </w:r>
          </w:p>
        </w:tc>
        <w:tc>
          <w:tcPr>
            <w:tcW w:w="986" w:type="pct"/>
            <w:tcBorders>
              <w:top w:val="single" w:sz="12"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top w:val="single" w:sz="12"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(1R,2S,5R)-N-(4-METHOXYPHENYL)-5-METHYL-2-(1-METHYLETHYL) CYCLOHEXANECARBOXAMIDE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the medicine must be no more than 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(E)-2-(3,5-DIMETHYLHEX-3-EN-2-YLOXY)-2-METHYLPROPYL CYCLOPROPANECARBOXYLATE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 w:name="CU_58255"/>
            <w:bookmarkEnd w:id="5"/>
            <w:r w:rsidRPr="009A0ACE">
              <w:rPr>
                <w:rFonts w:cs="Times New Roman"/>
                <w:color w:val="000000"/>
                <w:sz w:val="20"/>
              </w:rPr>
              <w:t>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(E)-3-METHYLCYCLOPENTADEC-5-EN-1-ONE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 E)-2,6-NONADIENAL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fragrance the total </w:t>
            </w:r>
            <w:r w:rsidRPr="009F36B4">
              <w:rPr>
                <w:rFonts w:cs="Times New Roman"/>
                <w:sz w:val="20"/>
              </w:rPr>
              <w:lastRenderedPageBreak/>
              <w:t>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 LACTIC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DISULFATE DITOSYLATE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is a mandatory component of (S)-S-Adenosylmethionine disulfate ditosylate dihydrate. </w:t>
            </w:r>
          </w:p>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in the form of sulfate tosylate or mixed sulfate/tosylate salts requires the following warning statement on the medicine label: </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 w:name="CU_99358"/>
            <w:bookmarkEnd w:id="6"/>
            <w:r w:rsidRPr="009A0ACE">
              <w:rPr>
                <w:rFonts w:cs="Times New Roman"/>
                <w:color w:val="000000"/>
                <w:sz w:val="20"/>
              </w:rPr>
              <w:t>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DISULFATE TOSYLATE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is a mandatory component of (S)-S-Adenosylmethionine disulfate tosilate. </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w:t>
            </w:r>
            <w:r w:rsidRPr="009F36B4">
              <w:rPr>
                <w:rFonts w:cs="Times New Roman"/>
                <w:sz w:val="20"/>
              </w:rPr>
              <w:lastRenderedPageBreak/>
              <w:t>NE DISULFATE TRITOSYLATE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A</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(S)-S-</w:t>
            </w:r>
            <w:r w:rsidRPr="009F36B4">
              <w:rPr>
                <w:rFonts w:cs="Times New Roman"/>
                <w:sz w:val="20"/>
              </w:rPr>
              <w:lastRenderedPageBreak/>
              <w:t xml:space="preserve">Adenosylmethionine disulfate tritosylate dihydrate. </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 w:name="CU_1110412"/>
            <w:bookmarkEnd w:id="7"/>
            <w:r w:rsidRPr="009A0ACE">
              <w:rPr>
                <w:rFonts w:cs="Times New Roman"/>
                <w:color w:val="000000"/>
                <w:sz w:val="20"/>
              </w:rPr>
              <w:lastRenderedPageBreak/>
              <w:t>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HEXASULFATE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(S)-S-Adenosylmethionine hexasulfate dihydrate.</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HEXATOSYLATE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is a mandatory component of (S)-S-Adenosylmethionine hexatosylate dihydrate and must be declared in the application. </w:t>
            </w:r>
          </w:p>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in the form of sulfate tosylate or mixed sulfate/tosylate salts requires the </w:t>
            </w:r>
            <w:r w:rsidRPr="009F36B4">
              <w:rPr>
                <w:rFonts w:cs="Times New Roman"/>
                <w:sz w:val="20"/>
              </w:rPr>
              <w:lastRenderedPageBreak/>
              <w:t>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PENTASULFATE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 (S)-S-Adenosylmethionine is a mandatory component of (S)-S-Adenosylmethionine pentasulfate dihydrate. </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 w:name="CU_1412018"/>
            <w:bookmarkEnd w:id="8"/>
            <w:r w:rsidRPr="009A0ACE">
              <w:rPr>
                <w:rFonts w:cs="Times New Roman"/>
                <w:color w:val="000000"/>
                <w:sz w:val="20"/>
              </w:rPr>
              <w:t>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PENTATOSYLATE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(S)-S-Adenosylmethionine pentatosylate dihydrate.</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xml:space="preserve">- (SAME) 'Individuals who are using prescription anti-depressants or suffer from bipolar depression should not use this product unless under the </w:t>
            </w:r>
            <w:r w:rsidRPr="009F36B4">
              <w:rPr>
                <w:rFonts w:cs="Times New Roman"/>
                <w:sz w:val="20"/>
              </w:rPr>
              <w:lastRenderedPageBreak/>
              <w:t>supervision of a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TETRASULFATE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is a mandatory component of (S)-S-Adenosylmethionine tetrasulfate dihydrate. </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 w:name="CU_1613065"/>
            <w:bookmarkEnd w:id="9"/>
            <w:r w:rsidRPr="009A0ACE">
              <w:rPr>
                <w:rFonts w:cs="Times New Roman"/>
                <w:color w:val="000000"/>
                <w:sz w:val="20"/>
              </w:rPr>
              <w:t>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TETRATOSYLATE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(S)-S-Adenosylmethionine tetratosylate dihydrate.</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TRISULFATE DITOSYLATE </w:t>
            </w:r>
            <w:r w:rsidRPr="009F36B4">
              <w:rPr>
                <w:rFonts w:cs="Times New Roman"/>
                <w:sz w:val="20"/>
              </w:rPr>
              <w:lastRenderedPageBreak/>
              <w:t>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(S)-S-Adenosylmethionine is a mandatory component of (S)-S-Adenosylmethionine trisulfate </w:t>
            </w:r>
            <w:r w:rsidRPr="009F36B4">
              <w:rPr>
                <w:rFonts w:cs="Times New Roman"/>
                <w:sz w:val="20"/>
              </w:rPr>
              <w:lastRenderedPageBreak/>
              <w:t>ditosylate dihydrate.</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(Z)-HEX-3-ENYL 2-ETHYLBUTYRATE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(Z, Z)-3,6-NONADIEN-1-OL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(±)-NARINGENIN</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 w:name="CU_2114858"/>
            <w:bookmarkEnd w:id="10"/>
            <w:r w:rsidRPr="009A0ACE">
              <w:rPr>
                <w:rFonts w:cs="Times New Roman"/>
                <w:color w:val="000000"/>
                <w:sz w:val="20"/>
              </w:rPr>
              <w:lastRenderedPageBreak/>
              <w:t>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1-(2,2,6-TRIMETHYLCYCLOHEXYL)-3-HEXANOL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1-(2,6,6-TRIMETHYL-2-CYCLOHEXEN-1-YL)-1-PENTEN-3-ONE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1-(3,3-DIMETHYLCYCLOHEXYL)ETHYL FORMATE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1-(4-ISOPROPYLCYCLOHEXYL)ETHANOL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1-(5,5-DIMETHYL-1-CYCLOHEXEN-1-YL)-4-PENTEN-1-ONE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1-DODECANOL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 w:name="CU_2716095"/>
            <w:bookmarkEnd w:id="11"/>
            <w:r w:rsidRPr="009A0ACE">
              <w:rPr>
                <w:rFonts w:cs="Times New Roman"/>
                <w:color w:val="000000"/>
                <w:sz w:val="20"/>
              </w:rPr>
              <w:lastRenderedPageBreak/>
              <w:t>26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1-HEPTANOL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1-HEXEN-3-OL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1-METHOXY-4-PROPENYLBENZENE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1-METHYL-2-[(1,2,2-TRIMETHYLBICYCLO[3.1.0]HEX-3-YL)METHYL]-CYCLOPROPANEMETHANOL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1-METHYL-3-(2-METHYLPROPYL)-CYCLOHEXANOL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1-METHYL-4-(4-METHYL-3-PENTENYL)-3-CYCLOHEXENE-1-CARBOXALDEHYDE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2" w:name="CU_3317564"/>
            <w:bookmarkEnd w:id="12"/>
            <w:r w:rsidRPr="009A0ACE">
              <w:rPr>
                <w:rFonts w:cs="Times New Roman"/>
                <w:color w:val="000000"/>
                <w:sz w:val="20"/>
              </w:rPr>
              <w:t>32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1-OCTEN-3-ONE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1-P-MENTHENE-8-THIOL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1-PENTEN-3-OL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1,1,1-TRICHLOROETHANE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25%.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1,2-HEXANEDIOL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in topical medicines for dermal application and not to be included in topical products intended for use in the eye. </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in the medicine must be no more than 1%.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1,3-BUTYLENE GLYCOL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1,3-NONANEDIOL ACETATE, MIXED ESTERS</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3" w:name="CU_4018822"/>
            <w:bookmarkEnd w:id="13"/>
            <w:r w:rsidRPr="009A0ACE">
              <w:rPr>
                <w:rFonts w:cs="Times New Roman"/>
                <w:color w:val="000000"/>
                <w:sz w:val="20"/>
              </w:rPr>
              <w:t>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1,3-NONANEDIOL, DIACETATE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1,3,4,6,7,8A-HEXAHYDRO-1,1,5,5-TETRAMETHYL-2H-2,4A-METHANONAPHTHALEN-8(5H)-ONE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1,3,5-UNDECATRIENE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1,4-CINEOLE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1,4-DIOXACYCLOHEXADECANE-5,16-DIONE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4" w:name="CU_4520142"/>
            <w:bookmarkEnd w:id="14"/>
            <w:r w:rsidRPr="009A0ACE">
              <w:rPr>
                <w:rFonts w:cs="Times New Roman"/>
                <w:color w:val="000000"/>
                <w:sz w:val="20"/>
              </w:rPr>
              <w:t>44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1,5,9-TRIMETHYL-13-OXABICYCLO[10.1.0]TRIDECA-4,8-DIENE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1,7,7-TRIMETHYLBICYCLO[4.4.0]DECAN-3-YL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10-UNDECEN-1-OL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10-UNDECENAL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16-HYDROXY-12-OXAHEXADECANOIC ACID, OMEGA-LACTONE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5" w:name="CU_5021367"/>
            <w:bookmarkEnd w:id="15"/>
            <w:r w:rsidRPr="009A0ACE">
              <w:rPr>
                <w:rFonts w:cs="Times New Roman"/>
                <w:color w:val="000000"/>
                <w:sz w:val="20"/>
              </w:rPr>
              <w:t>49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2-(1,1-DIMETHYLETHYL)-1,4-DIMETHOXY-BENZENE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2-(2-(4-METHYL-3-CYCLOHEXEN-1-YL)PROPYL CYCLOPENTANONE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2-ACETYLFURAN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2-ACETYLPYRAZINE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2-ACETYLPYRIDINE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2-AMINO-2-METHYL-1-PROPANOL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6" w:name="CU_5622645"/>
            <w:bookmarkEnd w:id="16"/>
            <w:r w:rsidRPr="009A0ACE">
              <w:rPr>
                <w:rFonts w:cs="Times New Roman"/>
                <w:color w:val="000000"/>
                <w:sz w:val="20"/>
              </w:rPr>
              <w:t>55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2-BENZYL-4,4,6-TRIMETHYL-1,3-DIOXANE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2-BUTEN-1-OL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w:t>
            </w:r>
            <w:r w:rsidRPr="009F36B4">
              <w:rPr>
                <w:rFonts w:cs="Times New Roman"/>
                <w:sz w:val="20"/>
              </w:rPr>
              <w:noBreakHyphen/>
              <w:t>BUTYL</w:t>
            </w:r>
            <w:r w:rsidRPr="009F36B4">
              <w:rPr>
                <w:rFonts w:cs="Times New Roman"/>
                <w:sz w:val="20"/>
              </w:rPr>
              <w:noBreakHyphen/>
              <w:t>4,4,6</w:t>
            </w:r>
            <w:r w:rsidRPr="009F36B4">
              <w:rPr>
                <w:rFonts w:cs="Times New Roman"/>
                <w:sz w:val="20"/>
              </w:rPr>
              <w:noBreakHyphen/>
              <w:t>TRIMETHYL</w:t>
            </w:r>
            <w:r w:rsidRPr="009F36B4">
              <w:rPr>
                <w:rFonts w:cs="Times New Roman"/>
                <w:sz w:val="20"/>
              </w:rPr>
              <w:noBreakHyphen/>
              <w:t>1,3</w:t>
            </w:r>
            <w:r w:rsidRPr="009F36B4">
              <w:rPr>
                <w:rFonts w:cs="Times New Roman"/>
                <w:sz w:val="20"/>
              </w:rPr>
              <w:noBreakHyphen/>
              <w:t>DIOXANE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837DDD">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fragrance the total </w:t>
            </w:r>
            <w:r w:rsidRPr="009F36B4">
              <w:rPr>
                <w:rFonts w:cs="Times New Roman"/>
                <w:sz w:val="20"/>
              </w:rPr>
              <w:lastRenderedPageBreak/>
              <w:t>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2-CYCLOHEXYLIDENE-2-O-TOLYL-ACETONITRILE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2-DECENAL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7" w:name="CU_6023498"/>
            <w:bookmarkEnd w:id="17"/>
            <w:r w:rsidRPr="009A0ACE">
              <w:rPr>
                <w:rFonts w:cs="Times New Roman"/>
                <w:color w:val="000000"/>
                <w:sz w:val="20"/>
              </w:rPr>
              <w:t>60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2-DODECANOL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2-DODECENAL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2-ETHOXY-4-(METHOXYMETHYL)-PHENOL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2-ETHOXYETHANOL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The residual solvent limit for 2-Ethoxyethanol is 1.6 mg per maximum recommended daily dose. </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in the medicine must be no more than 0.016%.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2-ETHYL-1-HEXANOL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2-ETHYL-3-METHYLPYRAZINE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8" w:name="CU_6624920"/>
            <w:bookmarkEnd w:id="18"/>
            <w:r w:rsidRPr="009A0ACE">
              <w:rPr>
                <w:rFonts w:cs="Times New Roman"/>
                <w:color w:val="000000"/>
                <w:sz w:val="20"/>
              </w:rPr>
              <w:t>66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2-ETHYL-3,5-DIMETHYLPYRAZINE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2-ETHYL-3,6-DIMETHYLPYRAZINE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2-ETHYL-4-(2,2,3-TRIMETHYL-3-CYCLOPENTEN-1-YL)-2-BUTEN-1-OL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2-ETHYL-4-HYDROXY-5-METHYL-3(2H)-FURANONE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9" w:name="CU_7026138"/>
            <w:bookmarkEnd w:id="19"/>
            <w:r w:rsidRPr="009A0ACE">
              <w:rPr>
                <w:rFonts w:cs="Times New Roman"/>
                <w:color w:val="000000"/>
                <w:sz w:val="20"/>
              </w:rPr>
              <w:t>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2-ETHYL-4-METHYLTHIAZOLE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2-ETHYL-ALPHA,ALPHA-DIMETHYL-</w:t>
            </w:r>
            <w:r w:rsidRPr="009F36B4">
              <w:rPr>
                <w:rFonts w:cs="Times New Roman"/>
                <w:sz w:val="20"/>
              </w:rPr>
              <w:lastRenderedPageBreak/>
              <w:t>BENZENEPROPANAL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 METHYL BUTYRATE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2-ETHYLBUTYRIC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2-HEPTANOL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2-HEPTANONE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0" w:name="CU_7627597"/>
            <w:bookmarkEnd w:id="20"/>
            <w:r w:rsidRPr="009A0ACE">
              <w:rPr>
                <w:rFonts w:cs="Times New Roman"/>
                <w:color w:val="000000"/>
                <w:sz w:val="20"/>
              </w:rPr>
              <w:lastRenderedPageBreak/>
              <w:t>76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2-HEPTYL CYCLOPENTANONE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2-HEXENYL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2-ISOBUTYL-3-METHOXYPYRAZINE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2-ISOBUTYL-4-METHYLTETRAHYDRO-2H-PYRAN-4-OL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1" w:name="CU_8028570"/>
            <w:bookmarkEnd w:id="21"/>
            <w:r w:rsidRPr="009A0ACE">
              <w:rPr>
                <w:rFonts w:cs="Times New Roman"/>
                <w:color w:val="000000"/>
                <w:sz w:val="20"/>
              </w:rPr>
              <w:t>80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2-ISOPROPOXYETHYL SALICYLATE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81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2-ISOPROPYL-4-METHYLTHIAZOLE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2-MERCAPTOPROPIONIC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2-METHOXY-3-SECBUTYLPYRAZINE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2-METHOXY-4-VINYLPHENOL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2-METHYL-2-PENTENOIC ACID</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2" w:name="CU_8629956"/>
            <w:bookmarkEnd w:id="22"/>
            <w:r w:rsidRPr="009A0ACE">
              <w:rPr>
                <w:rFonts w:cs="Times New Roman"/>
                <w:color w:val="000000"/>
                <w:sz w:val="20"/>
              </w:rPr>
              <w:lastRenderedPageBreak/>
              <w:t>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2-METHYL-2-VINYL-5-ISOPROPENYLTETRAHYDROFURAN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2-METHYL-3-(3,4-METHYLENEDIOXYPHENYL)PROPANAL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2-METHYL-3-(4-METHOXYPHENYL)PROPANAL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2-METHYL-3-BUTEN-2-OL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2-METHYL-3-FURANTHIOL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91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2-METHYL-3-[4-(2-METHYLPROPYL)PHENYL]PROPANAL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3" w:name="CU_9231399"/>
            <w:bookmarkEnd w:id="23"/>
            <w:r w:rsidRPr="009A0ACE">
              <w:rPr>
                <w:rFonts w:cs="Times New Roman"/>
                <w:color w:val="000000"/>
                <w:sz w:val="20"/>
              </w:rPr>
              <w:t>92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2-METHYL-4-(2,2,3-TRIMETHYL-3-CYCLOPENTEN-1-YL)BUTANOL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w:t>
            </w:r>
            <w:r w:rsidRPr="009F36B4">
              <w:rPr>
                <w:rFonts w:cs="Times New Roman"/>
                <w:sz w:val="20"/>
              </w:rPr>
              <w:noBreakHyphen/>
              <w:t>METHYL</w:t>
            </w:r>
            <w:r w:rsidRPr="009F36B4">
              <w:rPr>
                <w:rFonts w:cs="Times New Roman"/>
                <w:sz w:val="20"/>
              </w:rPr>
              <w:noBreakHyphen/>
              <w:t>4</w:t>
            </w:r>
            <w:r w:rsidRPr="009F36B4">
              <w:rPr>
                <w:rFonts w:cs="Times New Roman"/>
                <w:sz w:val="20"/>
              </w:rPr>
              <w:noBreakHyphen/>
              <w:t>(2,2,3</w:t>
            </w:r>
            <w:r w:rsidRPr="009F36B4">
              <w:rPr>
                <w:rFonts w:cs="Times New Roman"/>
                <w:sz w:val="20"/>
              </w:rPr>
              <w:noBreakHyphen/>
              <w:t>TRIMETHYL</w:t>
            </w:r>
            <w:r w:rsidRPr="009F36B4">
              <w:rPr>
                <w:rFonts w:cs="Times New Roman"/>
                <w:sz w:val="20"/>
              </w:rPr>
              <w:noBreakHyphen/>
              <w:t>3</w:t>
            </w:r>
            <w:r w:rsidRPr="009F36B4">
              <w:rPr>
                <w:rFonts w:cs="Times New Roman"/>
                <w:sz w:val="20"/>
              </w:rPr>
              <w:noBreakHyphen/>
              <w:t>CYCLOPENTENYL)</w:t>
            </w:r>
            <w:r w:rsidRPr="009F36B4">
              <w:rPr>
                <w:rFonts w:cs="Times New Roman"/>
                <w:sz w:val="20"/>
              </w:rPr>
              <w:noBreakHyphen/>
              <w:t>2</w:t>
            </w:r>
            <w:r w:rsidRPr="009F36B4">
              <w:rPr>
                <w:rFonts w:cs="Times New Roman"/>
                <w:sz w:val="20"/>
              </w:rPr>
              <w:noBreakHyphen/>
              <w:t>BUTEN</w:t>
            </w:r>
            <w:r w:rsidRPr="009F36B4">
              <w:rPr>
                <w:rFonts w:cs="Times New Roman"/>
                <w:sz w:val="20"/>
              </w:rPr>
              <w:noBreakHyphen/>
              <w:t>1</w:t>
            </w:r>
            <w:r w:rsidRPr="009F36B4">
              <w:rPr>
                <w:rFonts w:cs="Times New Roman"/>
                <w:sz w:val="20"/>
              </w:rPr>
              <w:noBreakHyphen/>
              <w:t>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837DDD">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837DDD">
            <w:pPr>
              <w:spacing w:after="200" w:line="276" w:lineRule="auto"/>
              <w:rPr>
                <w:rFonts w:cs="Times New Roman"/>
                <w:sz w:val="20"/>
              </w:rPr>
            </w:pPr>
            <w:r w:rsidRPr="009F36B4">
              <w:rPr>
                <w:rFonts w:cs="Times New Roman"/>
                <w:sz w:val="20"/>
              </w:rPr>
              <w:t>If used in a fragrance the total fragrance concentration in a medicine must be no more than 1%.</w:t>
            </w:r>
          </w:p>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2-METHYL-4-(2,6,6-TRIMETHYL-1-CYCLOHEXEN-1-YL)-2-BUTENAL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w:t>
            </w:r>
            <w:r w:rsidRPr="009F36B4">
              <w:rPr>
                <w:rFonts w:cs="Times New Roman"/>
                <w:sz w:val="20"/>
              </w:rPr>
              <w:noBreakHyphen/>
              <w:t>METHYL</w:t>
            </w:r>
            <w:r w:rsidRPr="009F36B4">
              <w:rPr>
                <w:rFonts w:cs="Times New Roman"/>
                <w:sz w:val="20"/>
              </w:rPr>
              <w:noBreakHyphen/>
              <w:t>4</w:t>
            </w:r>
            <w:r w:rsidRPr="009F36B4">
              <w:rPr>
                <w:rFonts w:cs="Times New Roman"/>
                <w:sz w:val="20"/>
              </w:rPr>
              <w:noBreakHyphen/>
              <w:t>(CAMPHENYL</w:t>
            </w:r>
            <w:r w:rsidRPr="009F36B4">
              <w:rPr>
                <w:rFonts w:cs="Times New Roman"/>
                <w:sz w:val="20"/>
              </w:rPr>
              <w:noBreakHyphen/>
              <w:t>8)</w:t>
            </w:r>
            <w:r w:rsidRPr="009F36B4">
              <w:rPr>
                <w:rFonts w:cs="Times New Roman"/>
                <w:sz w:val="20"/>
              </w:rPr>
              <w:noBreakHyphen/>
              <w:t>CYCLOHEXANONE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837DDD">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2-METHYL-4-PROPYL-1,3-OXTHIANE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2-METHYL-5-(METHYLTHIO)FURAN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98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2-METHYL-5-PHENYLPENTANOL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4" w:name="CU_9732530"/>
            <w:bookmarkEnd w:id="24"/>
            <w:r w:rsidRPr="009A0ACE">
              <w:rPr>
                <w:rFonts w:cs="Times New Roman"/>
                <w:color w:val="000000"/>
                <w:sz w:val="20"/>
              </w:rPr>
              <w:t>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 BUTYRIC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100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 HEPTANOIC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2-METHYLBUTYL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2-METHYLBUTYL ISOVALERATE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2-METHYLBUTYL PHENYLETHYL ETHER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104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2-METHYLBUTYL SALICYLATE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5" w:name="CU_10333907"/>
            <w:bookmarkEnd w:id="25"/>
            <w:r w:rsidRPr="009A0ACE">
              <w:rPr>
                <w:rFonts w:cs="Times New Roman"/>
                <w:color w:val="000000"/>
                <w:sz w:val="20"/>
              </w:rPr>
              <w:t>105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2-METHYLHEXANOIC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107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2-METHYLTETRAHYDROFURAN-3-ONE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108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2-METHYLUNDECANAL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6" w:name="CU_10734948"/>
            <w:bookmarkEnd w:id="26"/>
            <w:r w:rsidRPr="009A0ACE">
              <w:rPr>
                <w:rFonts w:cs="Times New Roman"/>
                <w:color w:val="000000"/>
                <w:sz w:val="20"/>
              </w:rPr>
              <w:t>109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2-METHYLVALERIC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2-NONENAL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111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2-NONENENITRILE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2-OXOBUTYRIC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2-PENTANOL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2-PENTANONE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7" w:name="CU_11336262"/>
            <w:bookmarkEnd w:id="27"/>
            <w:r w:rsidRPr="009A0ACE">
              <w:rPr>
                <w:rFonts w:cs="Times New Roman"/>
                <w:color w:val="000000"/>
                <w:sz w:val="20"/>
              </w:rPr>
              <w:t>115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2-PENTENAL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116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2-PENTYL 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2-PHENYLPROPIONALDEHYDE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118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2-PHENYLPROPIONALDEHYDE DIMETHYL ACETAL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8" w:name="CU_11737414"/>
            <w:bookmarkEnd w:id="28"/>
            <w:r w:rsidRPr="009A0ACE">
              <w:rPr>
                <w:rFonts w:cs="Times New Roman"/>
                <w:color w:val="000000"/>
                <w:sz w:val="20"/>
              </w:rPr>
              <w:t>119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2-PROPENOIC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2-SEC-BUTYL CYCLOHEXANONE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2-TERT-BUTYLCYCLOHEXANOL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2-TERT-BUTYLCYCLOHEXYLOXY-2-BUTANOL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123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2-TRANS-6-CIS-NONADIENAL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29" w:name="CU_12238595"/>
            <w:bookmarkEnd w:id="29"/>
            <w:r w:rsidRPr="009A0ACE">
              <w:rPr>
                <w:rFonts w:cs="Times New Roman"/>
                <w:color w:val="000000"/>
                <w:sz w:val="20"/>
              </w:rPr>
              <w:t>124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2-TRIDECANONE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125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2-TRIDECENAL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126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2-TRIDECENENITRILE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2-UNDECENAL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128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2-[(3,7-DIMETHYL-6-OCTEN-1-YLIDENE)AMINO]BENZOIC ACID, METHYL ESTER</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0" w:name="CU_12739875"/>
            <w:bookmarkEnd w:id="30"/>
            <w:r w:rsidRPr="009A0ACE">
              <w:rPr>
                <w:rFonts w:cs="Times New Roman"/>
                <w:color w:val="000000"/>
                <w:sz w:val="20"/>
              </w:rPr>
              <w:t>129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2-[1-(3,3-DIMETHYLCYCLOHEXYL)ETHOXY]-2-METHYLPROPYL] </w:t>
            </w:r>
            <w:r w:rsidRPr="009F36B4">
              <w:rPr>
                <w:rFonts w:cs="Times New Roman"/>
                <w:sz w:val="20"/>
              </w:rPr>
              <w:lastRenderedPageBreak/>
              <w:t>CYCLOPROPANECARBOXYLATE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130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2-[1-(3,3-DIMETHYLCYCLOHEXYL)ETHOXY]-2-OXOETHYL PROPANOATE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w:t>
            </w:r>
            <w:r w:rsidRPr="009F36B4">
              <w:rPr>
                <w:rFonts w:cs="Times New Roman"/>
                <w:sz w:val="20"/>
              </w:rPr>
              <w:noBreakHyphen/>
              <w:t>DIMETHYL</w:t>
            </w:r>
            <w:r w:rsidRPr="009F36B4">
              <w:rPr>
                <w:rFonts w:cs="Times New Roman"/>
                <w:sz w:val="20"/>
              </w:rPr>
              <w:noBreakHyphen/>
              <w:t>3</w:t>
            </w:r>
            <w:r w:rsidRPr="009F36B4">
              <w:rPr>
                <w:rFonts w:cs="Times New Roman"/>
                <w:sz w:val="20"/>
              </w:rPr>
              <w:noBreakHyphen/>
              <w:t>(3</w:t>
            </w:r>
            <w:r w:rsidRPr="009F36B4">
              <w:rPr>
                <w:rFonts w:cs="Times New Roman"/>
                <w:sz w:val="20"/>
              </w:rPr>
              <w:noBreakHyphen/>
              <w:t>METHYL</w:t>
            </w:r>
            <w:r w:rsidRPr="009F36B4">
              <w:rPr>
                <w:rFonts w:cs="Times New Roman"/>
                <w:sz w:val="20"/>
              </w:rPr>
              <w:noBreakHyphen/>
              <w:t>2,4</w:t>
            </w:r>
            <w:r w:rsidRPr="009F36B4">
              <w:rPr>
                <w:rFonts w:cs="Times New Roman"/>
                <w:sz w:val="20"/>
              </w:rPr>
              <w:noBreakHyphen/>
              <w:t>PENTADIENYL)</w:t>
            </w:r>
            <w:r w:rsidRPr="009F36B4">
              <w:rPr>
                <w:rFonts w:cs="Times New Roman"/>
                <w:sz w:val="20"/>
              </w:rPr>
              <w:noBreakHyphen/>
              <w:t>OXIRANE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837DDD">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2,2-DIMETHYL-3-PHENYLPROPANOLL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2,2-DIMETHYL-5-(1-METHYLPROPEN-1-YL) TETRAHYDROFURAN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2,2-DIMETHYL-P-ETHYLPHENYL-PROPANENITRILE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135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2,2,3-TRIMETHYLCYCLOPENT-3-ENE-1-ETHYL ACETATE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1" w:name="CU_13341320"/>
            <w:bookmarkEnd w:id="31"/>
            <w:r w:rsidRPr="009A0ACE">
              <w:rPr>
                <w:rFonts w:cs="Times New Roman"/>
                <w:color w:val="000000"/>
                <w:sz w:val="20"/>
              </w:rPr>
              <w:t>136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2,2,5-TRIMETHYL-5-PENTYLCYCLOPENTANONE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2,3-DIETHYLPYRAZINE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as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2,3-DIHYDRO-2,5-DIMETHYL-1H-INDENE-2-METHANOL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2,3-DIMETHYLPYRAZINE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793AE6">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793AE6">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140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2,3-HEXADIONE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141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2,3-HEXANEDIONE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2" w:name="CU_13842392"/>
            <w:bookmarkEnd w:id="32"/>
            <w:r w:rsidRPr="009A0ACE">
              <w:rPr>
                <w:rFonts w:cs="Times New Roman"/>
                <w:color w:val="000000"/>
                <w:sz w:val="20"/>
              </w:rPr>
              <w:t>142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2,3-PENTANEDIONE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143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2,3,4-TRIMETHYL-3-PENTANOL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144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2,3,5-TRIMETHYLPYRAZINE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145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2,3,5,6-TETRAMETHYLPYRAZINE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146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2,4-DECADIENAL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793AE6">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793AE6">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793AE6">
            <w:pPr>
              <w:spacing w:after="200" w:line="276" w:lineRule="auto"/>
              <w:rPr>
                <w:rFonts w:cs="Times New Roman"/>
                <w:sz w:val="20"/>
              </w:rPr>
            </w:pPr>
            <w:r w:rsidRPr="009F36B4">
              <w:rPr>
                <w:rFonts w:cs="Times New Roman"/>
                <w:sz w:val="20"/>
              </w:rPr>
              <w:t>If used in a fragrance the total fragrance concentration in the medicine must be no more than 1%.</w:t>
            </w:r>
          </w:p>
          <w:p w:rsidR="009A0ACE" w:rsidRPr="009F36B4" w:rsidRDefault="009A0ACE" w:rsidP="009B606C">
            <w:pPr>
              <w:spacing w:after="200" w:line="276" w:lineRule="auto"/>
              <w:rPr>
                <w:rFonts w:cs="Times New Roman"/>
                <w:sz w:val="20"/>
              </w:rPr>
            </w:pPr>
            <w:r w:rsidRPr="009F36B4">
              <w:rPr>
                <w:rFonts w:cs="Times New Roman"/>
                <w:sz w:val="20"/>
              </w:rPr>
              <w:t>The maximum daily dose must provide no more than 3 mg of 2,4-Decadienal.</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147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2,4-DIMETHYL-3-CYCLOHEXENE CARBOXALDEHYDE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3" w:name="CU_14443771"/>
            <w:bookmarkEnd w:id="33"/>
            <w:r w:rsidRPr="009A0ACE">
              <w:rPr>
                <w:rFonts w:cs="Times New Roman"/>
                <w:color w:val="000000"/>
                <w:sz w:val="20"/>
              </w:rPr>
              <w:t>148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2,4-DIMETHYL-4-PHENYL TETRAHYDROFURAN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149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2,4-DIMETHYL-4,4A,5,9B-TETRAHYDROINDENO[1,2-D]-1,3-DIOXIN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150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2,4-DIMETHYL BUTADIENEACROLEIN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2,4-DIMETHYL THIAZOLE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2,4-HEPTADIENAL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793AE6">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793AE6">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793AE6">
            <w:pPr>
              <w:spacing w:after="200" w:line="276" w:lineRule="auto"/>
              <w:rPr>
                <w:rFonts w:cs="Times New Roman"/>
                <w:sz w:val="20"/>
              </w:rPr>
            </w:pPr>
            <w:r w:rsidRPr="009F36B4">
              <w:rPr>
                <w:rFonts w:cs="Times New Roman"/>
                <w:sz w:val="20"/>
              </w:rPr>
              <w:t>If used in a fragrance the total fragrance concentration in the medicine must be no more than 1%.</w:t>
            </w:r>
          </w:p>
          <w:p w:rsidR="009A0ACE" w:rsidRPr="009F36B4" w:rsidRDefault="009A0ACE" w:rsidP="00793AE6">
            <w:pPr>
              <w:spacing w:after="200" w:line="276" w:lineRule="auto"/>
              <w:rPr>
                <w:rFonts w:cs="Times New Roman"/>
                <w:sz w:val="20"/>
              </w:rPr>
            </w:pPr>
            <w:r w:rsidRPr="009F36B4">
              <w:rPr>
                <w:rFonts w:cs="Times New Roman"/>
                <w:sz w:val="20"/>
              </w:rPr>
              <w:t>The maximum daily dose must provide no more than 3 mg of 2,4-Heptadienal.</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2,4-HEXADIENOL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793AE6">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793AE6">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793AE6">
            <w:pPr>
              <w:spacing w:after="200" w:line="276" w:lineRule="auto"/>
              <w:rPr>
                <w:rFonts w:cs="Times New Roman"/>
                <w:sz w:val="20"/>
              </w:rPr>
            </w:pPr>
            <w:r w:rsidRPr="009F36B4">
              <w:rPr>
                <w:rFonts w:cs="Times New Roman"/>
                <w:sz w:val="20"/>
              </w:rPr>
              <w:t>If used in a fragrance the total fragrance concentration in the medicine must be no more than 1%.</w:t>
            </w:r>
          </w:p>
          <w:p w:rsidR="009A0ACE" w:rsidRPr="009F36B4" w:rsidRDefault="009A0ACE" w:rsidP="009B606C">
            <w:pPr>
              <w:spacing w:after="200" w:line="276" w:lineRule="auto"/>
              <w:rPr>
                <w:rFonts w:cs="Times New Roman"/>
                <w:sz w:val="20"/>
              </w:rPr>
            </w:pPr>
            <w:r w:rsidRPr="009F36B4">
              <w:rPr>
                <w:rFonts w:cs="Times New Roman"/>
                <w:sz w:val="20"/>
              </w:rPr>
              <w:lastRenderedPageBreak/>
              <w:t>The maximum daily dose must provide no more than 13.5 mg of 2,4-Hexadienol.</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4" w:name="CU_14944877"/>
            <w:bookmarkEnd w:id="34"/>
            <w:r w:rsidRPr="009A0ACE">
              <w:rPr>
                <w:rFonts w:cs="Times New Roman"/>
                <w:color w:val="000000"/>
                <w:sz w:val="20"/>
              </w:rPr>
              <w:lastRenderedPageBreak/>
              <w:t>154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2,4,5-TRIMETHYLTHIAZOLE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2,4,6-TRIMETHYL-4-PHENYL-1,3-DIOXANE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2,5-DIETHYLTETRAHYDROFURAN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2,5-DIMETHYL-2-OCTEN-6-ONE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158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2,5-DIMETHYL-4-HYDROXY-3(2H)-FURANONE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 or fragrance.</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the medicine must be no more than 5%.</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5" w:name="CU_15446077"/>
            <w:bookmarkEnd w:id="35"/>
            <w:r w:rsidRPr="009A0ACE">
              <w:rPr>
                <w:rFonts w:cs="Times New Roman"/>
                <w:color w:val="000000"/>
                <w:sz w:val="20"/>
              </w:rPr>
              <w:lastRenderedPageBreak/>
              <w:t>159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2,5-DIMETHYL-4-METHOXY-3(2H)-FURANONE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2,5-DIMETHYLPYRAZINE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p w:rsidR="009A0ACE" w:rsidRPr="009F36B4" w:rsidRDefault="009A0ACE" w:rsidP="009B606C">
            <w:pPr>
              <w:spacing w:after="200" w:line="276" w:lineRule="auto"/>
              <w:rPr>
                <w:rFonts w:cs="Times New Roman"/>
                <w:sz w:val="20"/>
              </w:rPr>
            </w:pPr>
            <w:r w:rsidRPr="009F36B4">
              <w:rPr>
                <w:rFonts w:cs="Times New Roman"/>
                <w:sz w:val="20"/>
              </w:rPr>
              <w:t>If used in a printing ink the total printing ink concentration in a medicine must be no more than 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2,6-DIMETHOXYPHENOL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2,6-DIMETHYL-2-HEPTENAL-(7)</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163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2,6-DIMETHYL-3,5-OCTADIEN-2-OL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2,6-DIMETHYL-4-HEPTYL ACETATE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6" w:name="CU_16047582"/>
            <w:bookmarkEnd w:id="36"/>
            <w:r w:rsidRPr="009A0ACE">
              <w:rPr>
                <w:rFonts w:cs="Times New Roman"/>
                <w:color w:val="000000"/>
                <w:sz w:val="20"/>
              </w:rPr>
              <w:t>165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2,6-DIMETHYL HEPTAN-2-OL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2,6-DIMETHYLPYRAZINE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167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2,6-NONADIEN-1-OL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168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2,6-OCTADIENOIC ACID, 3,7-DIMETHYL-, METHYL ESTER, (2E)-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7" w:name="CU_16448667"/>
            <w:bookmarkEnd w:id="37"/>
            <w:r w:rsidRPr="009A0ACE">
              <w:rPr>
                <w:rFonts w:cs="Times New Roman"/>
                <w:color w:val="000000"/>
                <w:sz w:val="20"/>
              </w:rPr>
              <w:t>169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2,6,6,TRIMETHYL-2-CYCLOHEXENE-1,4-DIONE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2,6,9,10-TETRAMETHYL-1-OXASPIRO(4.5)DECA-3,6-DIENE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3-(3-ISOPROPYLPHENYL)BUTANAL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3-(4-ETHYLPHENYL)-2,2-DIMETHYLPROPANAL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173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3-(4-HYDROXYPHENYL)-1-(2,4,6-TRIHYDROXYPHENYL)-1-PROPANONE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3-(4-TERT-BUTYLPHENYL)-PROPANAL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8" w:name="CU_17050153"/>
            <w:bookmarkEnd w:id="38"/>
            <w:r w:rsidRPr="009A0ACE">
              <w:rPr>
                <w:rFonts w:cs="Times New Roman"/>
                <w:color w:val="000000"/>
                <w:sz w:val="20"/>
              </w:rPr>
              <w:t>175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3-(ISO-CAMPHYL-5)-CYCLOHEXANOL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3-(METHYLTHIO)-1-HEXYL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3-CARENE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3-DODECENAL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179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3-ETHYLPYRIDINE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39" w:name="CU_17551296"/>
            <w:bookmarkEnd w:id="39"/>
            <w:r w:rsidRPr="009A0ACE">
              <w:rPr>
                <w:rFonts w:cs="Times New Roman"/>
                <w:color w:val="000000"/>
                <w:sz w:val="20"/>
              </w:rPr>
              <w:t>180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3-HEPTYLDIHYDRO-5-METHYL-2(3H)-FURANONE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3-HEXANONE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3-HEXEN-1-OL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3-ISO-CAMPHYL-5-CYCLOHEXAN-1-OL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3-METHYL-2-(PENTYLOXY)CYCLOPENT-2-EN-1-ONE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0" w:name="CU_18052479"/>
            <w:bookmarkEnd w:id="40"/>
            <w:r w:rsidRPr="009A0ACE">
              <w:rPr>
                <w:rFonts w:cs="Times New Roman"/>
                <w:color w:val="000000"/>
                <w:sz w:val="20"/>
              </w:rPr>
              <w:t>185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3-METHYL-5-(2,2,3-TRIMETHYL-3-CYCLOPENTEN-1-YL)-4-PENTEN-2-OL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3-METHYL-5-PHENYL PENT-2-ENENITRILE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3-METHYL-5-PHENYLPENTANAL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3-METHYL-5-PHENYLPENTANENITRILE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3-METHYL-5-PHENYLPENTANOL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3-METHYL-5-PROPYL-2-CYCLOHEXEN-1-ONE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1" w:name="CU_18653838"/>
            <w:bookmarkEnd w:id="41"/>
            <w:r w:rsidRPr="009A0ACE">
              <w:rPr>
                <w:rFonts w:cs="Times New Roman"/>
                <w:color w:val="000000"/>
                <w:sz w:val="20"/>
              </w:rPr>
              <w:t>191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 THIOPROPIONALDEHYDE ETHANOL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3-METHYLCYCLOPENTADECANONE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3-METHYLCYCLOPENTADECENONE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3-METHYLTHIOHEXANOL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3-OCTANOL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2" w:name="CU_19155002"/>
            <w:bookmarkEnd w:id="42"/>
            <w:r w:rsidRPr="009A0ACE">
              <w:rPr>
                <w:rFonts w:cs="Times New Roman"/>
                <w:color w:val="000000"/>
                <w:sz w:val="20"/>
              </w:rPr>
              <w:t>196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3-PENTYLTETRAHYDRO-2H-PYRAN-4-OL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3-PHENYLPROPIONALDEHYDE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198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3-PHENYLPROPYL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199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3-PHENYLPROPYL PROPIONATE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200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3-PROPYLIDENE PHTHALIDE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3" w:name="CU_19656392"/>
            <w:bookmarkEnd w:id="43"/>
            <w:r w:rsidRPr="009A0ACE">
              <w:rPr>
                <w:rFonts w:cs="Times New Roman"/>
                <w:color w:val="000000"/>
                <w:sz w:val="20"/>
              </w:rPr>
              <w:t>201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3-TRANS-ISOCAMPHYLCYCLOHEXANOL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3,3-DIMETHYL-5-(2,2,3-TRIMETHYL-3-CYCLOPENTEN-1-YL)-</w:t>
            </w:r>
            <w:r w:rsidRPr="009F36B4">
              <w:rPr>
                <w:rFonts w:cs="Times New Roman"/>
                <w:sz w:val="20"/>
              </w:rPr>
              <w:lastRenderedPageBreak/>
              <w:t>4-PENTEN-2-OL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3,3-DIMETHYLACRYLIC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204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3,4-DIMETHYL-1,2-CYCLOPENTADIONE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205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3,4,4A,5,8,8A-HEXAHYDRO-3',7-DIMETHYLSPIRO-1,4-METHANONAPHALENE-2(1H),2'-OXIRANE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4" w:name="CU_20157570"/>
            <w:bookmarkEnd w:id="44"/>
            <w:r w:rsidRPr="009A0ACE">
              <w:rPr>
                <w:rFonts w:cs="Times New Roman"/>
                <w:color w:val="000000"/>
                <w:sz w:val="20"/>
              </w:rPr>
              <w:t>206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3,5-DIMETHOXYTOLUENE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207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3,5-DIMETHYL-3-CYCLOHEXENE-1-CARBOXALDEHYDE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208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3,5,5-TRIMETHYL HEXANAL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209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3,5,5-TRIMETHYLHEXYL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3,5,6,6-TETRAMETHYL-4-METHYLENEHEPTAN-2-ONE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3,6-DIMETHYL-3-CYCLOHEXENE-1-CARBOXALDEHYDE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5" w:name="CU_20758916"/>
            <w:bookmarkEnd w:id="45"/>
            <w:r w:rsidRPr="009A0ACE">
              <w:rPr>
                <w:rFonts w:cs="Times New Roman"/>
                <w:color w:val="000000"/>
                <w:sz w:val="20"/>
              </w:rPr>
              <w:t>212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3,7-DIMETHYL-1-OCTANOL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3,7-DIMETHYL-2,6-NONADIENENITRILE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3,7-DIMETHYL-7-METHOXYOCTAN-2-OL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3,7-DIMETHYL OCTANAL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3A,6,6,9A-TETRAMETHYLDODECAHYDRONAPHTHO[2,1-B] FURAN</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6" w:name="CU_21260132"/>
            <w:bookmarkEnd w:id="46"/>
            <w:r w:rsidRPr="009A0ACE">
              <w:rPr>
                <w:rFonts w:cs="Times New Roman"/>
                <w:color w:val="000000"/>
                <w:sz w:val="20"/>
              </w:rPr>
              <w:t>217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4-(4-HYDROXY-4-METHYLPENTYL)-3-CYCLOHEXENE CARBOXALDEHYDE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4-(4-METHYL-3-PENTEN-1-YL)-3-CYCLOHEXENE-1-</w:t>
            </w:r>
            <w:r w:rsidRPr="009F36B4">
              <w:rPr>
                <w:rFonts w:cs="Times New Roman"/>
                <w:sz w:val="20"/>
              </w:rPr>
              <w:lastRenderedPageBreak/>
              <w:t>CARBOXALDEHYDE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219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4-(5,5,6-TRIMETHYLBICYCLO(2.2.1)HEPT-2-YL)-CYCLOHEXANOL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4-(METHYLTHIO)-4-METHYL-2-PENTANONE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4-(PARA-HYDROXYPHENYL)-2-BUTANONE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7" w:name="CU_21761524"/>
            <w:bookmarkEnd w:id="47"/>
            <w:r w:rsidRPr="009A0ACE">
              <w:rPr>
                <w:rFonts w:cs="Times New Roman"/>
                <w:color w:val="000000"/>
                <w:sz w:val="20"/>
              </w:rPr>
              <w:t>222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4-(PARA-METHOXYPHENYL)-2-BUTANONE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223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4-ACETYL-6-TERTIARY-BUTYL-1,1-DIMETHYLINDAN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4-ETHYL GUAIACOL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4-HEPTANONE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as a flavour the total flavour concentration in a medicine must be no more than 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4-HYDROXYBENZALDEHYDE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8" w:name="CU_22262801"/>
            <w:bookmarkEnd w:id="48"/>
            <w:r w:rsidRPr="009A0ACE">
              <w:rPr>
                <w:rFonts w:cs="Times New Roman"/>
                <w:color w:val="000000"/>
                <w:sz w:val="20"/>
              </w:rPr>
              <w:t>227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4-HYDROXYBENZYL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228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4-METHOXY-2-METHYL-2-BUTANETHIOL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229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4-METHYL-3-DECEN-5-OL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4-METHYL-4-MERCAPTOPENTAN-2-ONE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4-METHYL-4-PHENYL-2-PENTYL ACETATE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49" w:name="CU_22763885"/>
            <w:bookmarkEnd w:id="49"/>
            <w:r w:rsidRPr="009A0ACE">
              <w:rPr>
                <w:rFonts w:cs="Times New Roman"/>
                <w:color w:val="000000"/>
                <w:sz w:val="20"/>
              </w:rPr>
              <w:t>232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4-METHYL-5-THIAZOLETHANOL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233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4-METHYLBENZYLIDENE CAMPHOR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ingredient in sunscreens.</w:t>
            </w:r>
          </w:p>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4-METHYLPENTANOIC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4-METHYLPHENYL OCTANOATE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4-PARA METHOXYPHENYL-3-BUTANONE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0" w:name="CU_23265215"/>
            <w:bookmarkEnd w:id="50"/>
            <w:r w:rsidRPr="009A0ACE">
              <w:rPr>
                <w:rFonts w:cs="Times New Roman"/>
                <w:color w:val="000000"/>
                <w:sz w:val="20"/>
              </w:rPr>
              <w:lastRenderedPageBreak/>
              <w:t>237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4-PENTENOIC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4-TERT-BUTYL-2,6-DIMETHYL ACETOPHENONE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4-TERT-BUTYLCYCLOHEXANOL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for use in the eye or on damaged skin.</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4-TERT-PENTYLCYCLOHEXANONE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4,4A,5,9B-TETRAHYDRO-2,4-DIMETHYL-INDENO(1,2-D)-1,3-DIOXIN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4,4A,5,9B-TETRAHYDROINDENO(1,2-D)-1,3-DIOXIN</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243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4,5</w:t>
            </w:r>
            <w:r w:rsidRPr="009F36B4">
              <w:rPr>
                <w:rFonts w:cs="Times New Roman"/>
                <w:sz w:val="20"/>
              </w:rPr>
              <w:noBreakHyphen/>
              <w:t>DIMETHYL</w:t>
            </w:r>
            <w:r w:rsidRPr="009F36B4">
              <w:rPr>
                <w:rFonts w:cs="Times New Roman"/>
                <w:sz w:val="20"/>
              </w:rPr>
              <w:noBreakHyphen/>
              <w:t>3</w:t>
            </w:r>
            <w:r w:rsidRPr="009F36B4">
              <w:rPr>
                <w:rFonts w:cs="Times New Roman"/>
                <w:sz w:val="20"/>
              </w:rPr>
              <w:noBreakHyphen/>
              <w:t>HYDROXY</w:t>
            </w:r>
            <w:r w:rsidRPr="009F36B4">
              <w:rPr>
                <w:rFonts w:cs="Times New Roman"/>
                <w:sz w:val="20"/>
              </w:rPr>
              <w:noBreakHyphen/>
              <w:t>2(5H)FURANONE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837DDD">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1" w:name="CU_23866573"/>
            <w:bookmarkEnd w:id="51"/>
            <w:r w:rsidRPr="009A0ACE">
              <w:rPr>
                <w:rFonts w:cs="Times New Roman"/>
                <w:color w:val="000000"/>
                <w:sz w:val="20"/>
              </w:rPr>
              <w:t>244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4,7-METHANO-3A,4,5,6,7,7A-HEXAHYDRO-5 (OR 6) -INDENYL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4,8-DIMETHYL-3,7-NONADIEN-2-OL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5-(2,2,3-TRIMETHYL-3-CYCLOPENTEN-1-YL)-3-METHYLPENTAN-2-OL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247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5-ACETYL-1,1,2,3,3,6-HEXAMETHYL INDAN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248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5-CYCLOHEXADECEN-1-ONE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2" w:name="CU_24367838"/>
            <w:bookmarkEnd w:id="52"/>
            <w:r w:rsidRPr="009A0ACE">
              <w:rPr>
                <w:rFonts w:cs="Times New Roman"/>
                <w:color w:val="000000"/>
                <w:sz w:val="20"/>
              </w:rPr>
              <w:t>249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5-ETHYL-3-HYDOXY-4-METHYL-2(5H)-FURANONE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5-ETHYL-4-HYDROXY-2-METHYL-3(2H)-FURANONE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5-HYDROXY-4-METHYLHEXANOIC ACID DELTA-LACTONE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5-METHOXYPSORALEN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253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5-METHYL-2-THIOPHENE CARBOXALDEHYDE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5-METHYL-3-BUTYLTETRAHYDROPYRAN-4-YL ACETATE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3" w:name="CU_24969190"/>
            <w:bookmarkEnd w:id="53"/>
            <w:r w:rsidRPr="009A0ACE">
              <w:rPr>
                <w:rFonts w:cs="Times New Roman"/>
                <w:color w:val="000000"/>
                <w:sz w:val="20"/>
              </w:rPr>
              <w:t>255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5-METHYL-3-HEPTANONE OXIME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5-METHYL 2-PHENYL HEXEN-2-AL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5-PENTYL-2(5H)-FURANONE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258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5,6,7,8-TETRAHYDROQUINOXALINE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259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5,7-DIHYDRO-2-METHYLTHIENO (3,4D) PYRIMIDINE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260</w:t>
            </w:r>
          </w:p>
        </w:tc>
        <w:tc>
          <w:tcPr>
            <w:tcW w:w="1400" w:type="pct"/>
            <w:shd w:val="clear" w:color="auto" w:fill="auto"/>
          </w:tcPr>
          <w:p w:rsidR="009A0ACE" w:rsidRPr="009F36B4" w:rsidRDefault="009A0ACE" w:rsidP="00B5787A">
            <w:pPr>
              <w:spacing w:after="200" w:line="276" w:lineRule="auto"/>
              <w:rPr>
                <w:rFonts w:cs="Times New Roman"/>
                <w:sz w:val="20"/>
              </w:rPr>
            </w:pPr>
            <w:r w:rsidRPr="009F36B4">
              <w:rPr>
                <w:rFonts w:cs="Times New Roman"/>
                <w:sz w:val="20"/>
              </w:rPr>
              <w:t>6</w:t>
            </w:r>
            <w:r w:rsidRPr="009F36B4">
              <w:rPr>
                <w:rFonts w:cs="Times New Roman"/>
                <w:sz w:val="20"/>
              </w:rPr>
              <w:noBreakHyphen/>
              <w:t>BUTYL</w:t>
            </w:r>
            <w:r w:rsidRPr="009F36B4">
              <w:rPr>
                <w:rFonts w:cs="Times New Roman"/>
                <w:sz w:val="20"/>
              </w:rPr>
              <w:noBreakHyphen/>
              <w:t>3,6</w:t>
            </w:r>
            <w:r w:rsidRPr="009F36B4">
              <w:rPr>
                <w:rFonts w:cs="Times New Roman"/>
                <w:sz w:val="20"/>
              </w:rPr>
              <w:noBreakHyphen/>
              <w:t>DIHYDRO</w:t>
            </w:r>
            <w:r w:rsidRPr="009F36B4">
              <w:rPr>
                <w:rFonts w:cs="Times New Roman"/>
                <w:sz w:val="20"/>
              </w:rPr>
              <w:noBreakHyphen/>
              <w:t>2,4</w:t>
            </w:r>
            <w:r w:rsidRPr="009F36B4">
              <w:rPr>
                <w:rFonts w:cs="Times New Roman"/>
                <w:sz w:val="20"/>
              </w:rPr>
              <w:noBreakHyphen/>
              <w:t>DIMETHYL</w:t>
            </w:r>
            <w:r w:rsidRPr="009F36B4">
              <w:rPr>
                <w:rFonts w:cs="Times New Roman"/>
                <w:sz w:val="20"/>
              </w:rPr>
              <w:noBreakHyphen/>
              <w:t>2H</w:t>
            </w:r>
            <w:r w:rsidRPr="009F36B4">
              <w:rPr>
                <w:rFonts w:cs="Times New Roman"/>
                <w:sz w:val="20"/>
              </w:rPr>
              <w:noBreakHyphen/>
              <w:t>PYRAN</w:t>
            </w:r>
          </w:p>
        </w:tc>
        <w:tc>
          <w:tcPr>
            <w:tcW w:w="986" w:type="pct"/>
            <w:shd w:val="clear" w:color="auto" w:fill="auto"/>
          </w:tcPr>
          <w:p w:rsidR="009A0ACE" w:rsidRPr="009F36B4" w:rsidRDefault="009A0ACE" w:rsidP="00B5787A">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B5787A">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B5787A">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6-METHOXY-2,6-DIMETHYLHEPTAN-1-AL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6-METHYL-2-BUTEN-3-OL-2</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4" w:name="CU_25670533"/>
            <w:bookmarkEnd w:id="54"/>
            <w:r w:rsidRPr="009A0ACE">
              <w:rPr>
                <w:rFonts w:cs="Times New Roman"/>
                <w:color w:val="000000"/>
                <w:sz w:val="20"/>
              </w:rPr>
              <w:t>263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6-METHYL COUMARIN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6,6-DIMETHOXY-2,5,5-TRIMETHYL-2-HEXENE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fragrance the total </w:t>
            </w:r>
            <w:r w:rsidRPr="009F36B4">
              <w:rPr>
                <w:rFonts w:cs="Times New Roman"/>
                <w:sz w:val="20"/>
              </w:rPr>
              <w:lastRenderedPageBreak/>
              <w:t>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265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6,6-DIMETHYL-2-NORPINENEPROPIONALDEHYDE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fragrance.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6,7-DIHYDRO-1,1,2,3,3-PENTAMETHYL-4(5H)-INDANONE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7-ACETYL-1,1,3,4,4,6-HEXAMETHYL TETRAHYDRONAPHTHALENE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5" w:name="CU_26171680"/>
            <w:bookmarkEnd w:id="55"/>
            <w:r w:rsidRPr="009A0ACE">
              <w:rPr>
                <w:rFonts w:cs="Times New Roman"/>
                <w:color w:val="000000"/>
                <w:sz w:val="20"/>
              </w:rPr>
              <w:t>268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7-METHYL-2H-1,5-BENZODIOXEPIN-3(4H)-ONE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269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7-OCTENE-1,6-DIOL, 3,7-DIMETHYL-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fragrance the total </w:t>
            </w:r>
            <w:r w:rsidRPr="009F36B4">
              <w:rPr>
                <w:rFonts w:cs="Times New Roman"/>
                <w:sz w:val="20"/>
              </w:rPr>
              <w:lastRenderedPageBreak/>
              <w:t>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7-PROPYL-2H-1,5-BENZODIOXEPIN-3(4H)-ONE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8-METHYL-1-OXASPIRO(4,5)DECAN-2-ONE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8-OCIMENYL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8,13:13,20-DIEPOXY-14,15-BISNORLABDANE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6" w:name="CU_26773124"/>
            <w:bookmarkEnd w:id="56"/>
            <w:r w:rsidRPr="009A0ACE">
              <w:rPr>
                <w:rFonts w:cs="Times New Roman"/>
                <w:color w:val="000000"/>
                <w:sz w:val="20"/>
              </w:rPr>
              <w:t>274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9-DECEN-1-OL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275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ABELMOSCHUS MOSCHATUS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ABELMOSCHUS MOSCHATUS SUBSP. MOSCHATUS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ABIES BALSAMEA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ABIES NIGRA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279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ABIES PECTINATA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ABIES SIBIRICA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ABRUS CANTONIENSIS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If the herbal substance is derived from the seed, the maximum recommended daily dose of Abrus cantoniensis must be no more than 1mg of the dry seed.</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ABSIDIA RAMOSA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ABUTILON THEOPHRASTI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BAILEYANA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CATECHU</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DEALBATA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7" w:name="CU_28173836"/>
            <w:bookmarkEnd w:id="57"/>
            <w:r w:rsidRPr="009A0ACE">
              <w:rPr>
                <w:rFonts w:cs="Times New Roman"/>
                <w:color w:val="000000"/>
                <w:sz w:val="20"/>
              </w:rPr>
              <w:t>288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DECURRENS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FARNESIANA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w:t>
            </w:r>
            <w:r w:rsidRPr="009F36B4">
              <w:rPr>
                <w:rFonts w:cs="Times New Roman"/>
                <w:sz w:val="20"/>
              </w:rPr>
              <w:lastRenderedPageBreak/>
              <w:t xml:space="preserve">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290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LONGIFOLIA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NILOTICA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ACACIA SENEGAL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ACALYPHA INDICA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ACANTHUS MOLLIS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ACER CAMPESTRE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ACER NEGUNDO</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ACER SACCHARINUM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ACER SACCHARUM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299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ACEROLA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ACESULFAME POTASSIUM</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8" w:name="CU_29474527"/>
            <w:bookmarkEnd w:id="58"/>
            <w:r w:rsidRPr="009A0ACE">
              <w:rPr>
                <w:rFonts w:cs="Times New Roman"/>
                <w:color w:val="000000"/>
                <w:sz w:val="20"/>
              </w:rPr>
              <w:t>301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ACETALDEHYDE ETHYL LINALYL ACETAL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ACETALDEHYDE ETHYL PHENYLETHYL ACETAL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ACETALDEHYDE PHENYLETHYL PROPYL ACETAL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ACETANISOLE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307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ACETIC ACID</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The concentration in the medicine must be no more than 1.5%.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59" w:name="CU_30175972"/>
            <w:bookmarkEnd w:id="59"/>
            <w:r w:rsidRPr="009A0ACE">
              <w:rPr>
                <w:rFonts w:cs="Times New Roman"/>
                <w:color w:val="000000"/>
                <w:sz w:val="20"/>
              </w:rPr>
              <w:t>308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ACETOIN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w:t>
            </w:r>
            <w:r w:rsidRPr="009F36B4">
              <w:rPr>
                <w:rFonts w:cs="Times New Roman"/>
                <w:sz w:val="20"/>
              </w:rPr>
              <w:lastRenderedPageBreak/>
              <w:t xml:space="preserve">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309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ACETOMENAPHTHONE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used as an active ingredient and the route of administration is oral or sublingual,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(VIT) 'Vitamins can only be of assistance if the dietary vitamin intake is inadequate.' or 'Vitamin supplements should not replace a balanced diet.'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The residual solvent limit for Acetone is 50 mg per maximum recommended daily dose. </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ACETOPHENONE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0" w:name="CU_30677173"/>
            <w:bookmarkEnd w:id="60"/>
            <w:r w:rsidRPr="009A0ACE">
              <w:rPr>
                <w:rFonts w:cs="Times New Roman"/>
                <w:color w:val="000000"/>
                <w:sz w:val="20"/>
              </w:rPr>
              <w:t>312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ACETOVANILLONE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lastRenderedPageBreak/>
              <w:t>If used as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 DIPEPTIDE-1 CETYL ESTER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 GLUCOSAMINE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0.5%.</w:t>
            </w:r>
          </w:p>
          <w:p w:rsidR="009A0ACE" w:rsidRPr="009F36B4" w:rsidRDefault="009A0ACE" w:rsidP="009B606C">
            <w:pPr>
              <w:spacing w:after="200" w:line="276" w:lineRule="auto"/>
              <w:rPr>
                <w:rFonts w:cs="Times New Roman"/>
                <w:sz w:val="20"/>
              </w:rPr>
            </w:pPr>
            <w:r w:rsidRPr="009F36B4">
              <w:rPr>
                <w:rFonts w:cs="Times New Roman"/>
                <w:sz w:val="20"/>
              </w:rPr>
              <w:t>If the ingredient is sourced from seafood, then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(SFOOD) 'Derived from seafood'</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 HEXAMETHYL TETRALIN</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1" w:name="CU_31178435"/>
            <w:bookmarkEnd w:id="61"/>
            <w:r w:rsidRPr="009A0ACE">
              <w:rPr>
                <w:rFonts w:cs="Times New Roman"/>
                <w:color w:val="000000"/>
                <w:sz w:val="20"/>
              </w:rPr>
              <w:lastRenderedPageBreak/>
              <w:t>317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 LEVOCARNITINE HYDROCHLORIDE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 TRIFLUOROMETHYLPHENYL VALYLGLYCINE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319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ACETYLATED LANOLIN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ACETYLATED LANOLIN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ACETYLATED MONOGLYCERIDES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ACETYLATED VETIVER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ACETYLCYSTEINE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in topical medicines for dermal application. </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ACHILLEA ERBA-ROTTA SUBSP. MOSCHATA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ACHILLEA MILLEFOLIUM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ACHILLEA PTARMICA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ACHYRANTHES ASPERA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ACHYRANTHES BIDENTATA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329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ACHYRANTHES FAURIEI</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2" w:name="CU_32479477"/>
            <w:bookmarkEnd w:id="62"/>
            <w:r w:rsidRPr="009A0ACE">
              <w:rPr>
                <w:rFonts w:cs="Times New Roman"/>
                <w:color w:val="000000"/>
                <w:sz w:val="20"/>
              </w:rPr>
              <w:t>330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ACID-ISOMERISED LINALOOL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ACID GREEN 25</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as a colour for topical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ACID RED 33</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as a colour for topical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ACID RED 87</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 or for excipient use as a colour in topical medicines.</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ACID TREATED WAXY MAIZE STARCH</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ACONITUM CARMICHAELII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Total alkaloids (of Aconitum spp.) is a mandatory component of Aconitum carmichaelii.</w:t>
            </w:r>
          </w:p>
          <w:p w:rsidR="009A0ACE" w:rsidRPr="009F36B4" w:rsidRDefault="009A0ACE" w:rsidP="009B606C">
            <w:pPr>
              <w:spacing w:after="200" w:line="276" w:lineRule="auto"/>
              <w:rPr>
                <w:rFonts w:cs="Times New Roman"/>
                <w:sz w:val="20"/>
              </w:rPr>
            </w:pPr>
            <w:r w:rsidRPr="009F36B4">
              <w:rPr>
                <w:rFonts w:cs="Times New Roman"/>
                <w:sz w:val="20"/>
              </w:rPr>
              <w:t xml:space="preserve">The maximum amount of total alkaloids (of Aconitum spp.) must be no more than 0.02 milligrams per pack.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ACONITUM FEROX</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Total alkaloids (of Aconitum spp.) is a mandatory component of Aconitum ferox. </w:t>
            </w:r>
          </w:p>
          <w:p w:rsidR="009A0ACE" w:rsidRPr="009F36B4" w:rsidRDefault="009A0ACE" w:rsidP="009B606C">
            <w:pPr>
              <w:spacing w:after="200" w:line="276" w:lineRule="auto"/>
              <w:rPr>
                <w:rFonts w:cs="Times New Roman"/>
                <w:sz w:val="20"/>
              </w:rPr>
            </w:pPr>
            <w:r w:rsidRPr="009F36B4">
              <w:rPr>
                <w:rFonts w:cs="Times New Roman"/>
                <w:sz w:val="20"/>
              </w:rPr>
              <w:t xml:space="preserve">The maximum amount of total alkaloids (of Aconitum spp.) must be no more than 0.02 milligrams per pack.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337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ACONITUM KUSNEZOFFI</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Total alkaloids (of Aconitum spp.) is a mandatory component of Aconitum kusnezoffii.</w:t>
            </w:r>
          </w:p>
          <w:p w:rsidR="009A0ACE" w:rsidRPr="009F36B4" w:rsidRDefault="009A0ACE" w:rsidP="009B606C">
            <w:pPr>
              <w:spacing w:after="200" w:line="276" w:lineRule="auto"/>
              <w:rPr>
                <w:rFonts w:cs="Times New Roman"/>
                <w:sz w:val="20"/>
              </w:rPr>
            </w:pPr>
            <w:r w:rsidRPr="009F36B4">
              <w:rPr>
                <w:rFonts w:cs="Times New Roman"/>
                <w:sz w:val="20"/>
              </w:rPr>
              <w:t xml:space="preserve">The maximum amount of total alkaloids (of Aconitum spp.) must be no more than 0.02 milligrams per pack.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3" w:name="CU_33180420"/>
            <w:bookmarkEnd w:id="63"/>
            <w:r w:rsidRPr="009A0ACE">
              <w:rPr>
                <w:rFonts w:cs="Times New Roman"/>
                <w:color w:val="000000"/>
                <w:sz w:val="20"/>
              </w:rPr>
              <w:t>338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ACONITUM NAPELLUS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Total alkaloids (of Aconitum spp.) is a mandatory component of Aconitum napellus.</w:t>
            </w:r>
          </w:p>
          <w:p w:rsidR="009A0ACE" w:rsidRPr="009F36B4" w:rsidRDefault="009A0ACE" w:rsidP="009B606C">
            <w:pPr>
              <w:spacing w:after="200" w:line="276" w:lineRule="auto"/>
              <w:rPr>
                <w:rFonts w:cs="Times New Roman"/>
                <w:sz w:val="20"/>
              </w:rPr>
            </w:pPr>
            <w:r w:rsidRPr="009F36B4">
              <w:rPr>
                <w:rFonts w:cs="Times New Roman"/>
                <w:sz w:val="20"/>
              </w:rPr>
              <w:t xml:space="preserve">The maximum amount of total alkaloids (of Aconitum spp.) must be no more than 0.02 milligrams per pack.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ACRYLAMIDE/SODIUM ACRYLOYLDIMETHYLTAURATE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1.7%.</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ACRYLAMIDES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ACRYLATES/ACRYLAMIDE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ACRYLATES/C10-30 ALKYL ACRYLATE CROSSPOLYMER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ACRYLATES/C12-22 ALKYL METHACRYLATE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lastRenderedPageBreak/>
              <w:t>The concentration in the medicine must be no more than 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345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ACRYLATES/DIMETHICONE COPOLYMER</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2%.</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4" w:name="CU_33981708"/>
            <w:bookmarkEnd w:id="64"/>
            <w:r w:rsidRPr="009A0ACE">
              <w:rPr>
                <w:rFonts w:cs="Times New Roman"/>
                <w:color w:val="000000"/>
                <w:sz w:val="20"/>
              </w:rPr>
              <w:t>346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ACRYLATES/OCTYLACRYLAMIDE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ACRYLATES/STEARETH-20 METHACRYLATE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ACRYLATES/VA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349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ACRYLIC ACID/VP CROSSPOLYMER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in topical medicines for dermal application and not to be included in medicines intended for use in the eye. </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2.5%.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ACTAEA CIMICIFUGA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ACTAEA HERACLEIFOLIA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ACTAEA PACHYPODA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ACTAEA RACEMOSA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used in oral medicines, the medicine requires the following warning statement on the medicine </w:t>
            </w:r>
            <w:r w:rsidRPr="009F36B4">
              <w:rPr>
                <w:rFonts w:cs="Times New Roman"/>
                <w:sz w:val="20"/>
              </w:rPr>
              <w:lastRenderedPageBreak/>
              <w:t>label:</w:t>
            </w:r>
          </w:p>
          <w:p w:rsidR="009A0ACE" w:rsidRPr="009F36B4" w:rsidRDefault="009A0ACE" w:rsidP="009B606C">
            <w:pPr>
              <w:spacing w:after="200" w:line="276" w:lineRule="auto"/>
              <w:rPr>
                <w:rFonts w:cs="Times New Roman"/>
                <w:sz w:val="20"/>
              </w:rPr>
            </w:pPr>
            <w:r w:rsidRPr="009F36B4">
              <w:rPr>
                <w:rFonts w:cs="Times New Roman"/>
                <w:sz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354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ACTAEA SIMPLEX</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ACTAEA SPICATA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5" w:name="CU_34982958"/>
            <w:bookmarkEnd w:id="65"/>
            <w:r w:rsidRPr="009A0ACE">
              <w:rPr>
                <w:rFonts w:cs="Times New Roman"/>
                <w:color w:val="000000"/>
                <w:sz w:val="20"/>
              </w:rPr>
              <w:t>356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ACTINIDIA CHINENSIS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ACTINIDIA DELICIOSA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ACTIVATED ATTAPULGITE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used as an active ingredient, can only be supplied as an uncompounded medicine substance packed for retail sale and must comply with an uncompounded substance monograph of the </w:t>
            </w:r>
            <w:r w:rsidRPr="004E7FE6">
              <w:rPr>
                <w:rFonts w:cs="Times New Roman"/>
                <w:sz w:val="20"/>
              </w:rPr>
              <w:t>British Pharmacopoeia</w:t>
            </w:r>
            <w:r w:rsidRPr="009F36B4">
              <w:rPr>
                <w:rFonts w:cs="Times New Roman"/>
                <w:sz w:val="20"/>
              </w:rPr>
              <w:t>, as in force or existing from time to time.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359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ACTIVATED CHARCOAL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When for internal use, the medicine requires the following warning statement on the medicine label:</w:t>
            </w:r>
          </w:p>
          <w:p w:rsidR="009A0ACE" w:rsidRPr="009F36B4" w:rsidRDefault="009A0ACE" w:rsidP="00661DC1">
            <w:pPr>
              <w:spacing w:after="200" w:line="276" w:lineRule="auto"/>
              <w:rPr>
                <w:rFonts w:cs="Times New Roman"/>
                <w:sz w:val="20"/>
              </w:rPr>
            </w:pPr>
            <w:r w:rsidRPr="009F36B4">
              <w:rPr>
                <w:rFonts w:cs="Times New Roman"/>
                <w:sz w:val="20"/>
              </w:rPr>
              <w:t>- (ACCOAL) 'Products containing activated charcoal should be used with caution in children since it may interfere with absorption of nutrients. Activated charcoal may interact with other medicines. Activated charcoal is not recommended for long-term use'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360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DISULFATE DITOSYLATE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disulfate ditosylate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6" w:name="CU_35283523"/>
            <w:bookmarkEnd w:id="66"/>
            <w:r w:rsidRPr="009A0ACE">
              <w:rPr>
                <w:rFonts w:cs="Times New Roman"/>
                <w:color w:val="000000"/>
                <w:sz w:val="20"/>
              </w:rPr>
              <w:t>361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DISULFATE TOSYLATE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disulfate ditosylate.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362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DISULFATE TRITOSYLATE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trisulfate ditosylate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lastRenderedPageBreak/>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363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HEXASULFATE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hexasulfate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7" w:name="CU_35585000"/>
            <w:bookmarkEnd w:id="67"/>
            <w:r w:rsidRPr="009A0ACE">
              <w:rPr>
                <w:rFonts w:cs="Times New Roman"/>
                <w:color w:val="000000"/>
                <w:sz w:val="20"/>
              </w:rPr>
              <w:t>364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HEXATOSYLATE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hexatosylate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365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PENTASULFATE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pentasulfate dihydrate.</w:t>
            </w:r>
          </w:p>
          <w:p w:rsidR="009A0ACE" w:rsidRPr="009F36B4" w:rsidRDefault="009A0ACE" w:rsidP="009B606C">
            <w:pPr>
              <w:spacing w:after="200" w:line="276" w:lineRule="auto"/>
              <w:rPr>
                <w:rFonts w:cs="Times New Roman"/>
                <w:sz w:val="20"/>
              </w:rPr>
            </w:pPr>
            <w:r w:rsidRPr="009F36B4">
              <w:rPr>
                <w:rFonts w:cs="Times New Roman"/>
                <w:sz w:val="20"/>
              </w:rPr>
              <w:lastRenderedPageBreak/>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366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PENTATOSYLATE DIHYDRATE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pentatosylate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8" w:name="CU_35886469"/>
            <w:bookmarkEnd w:id="68"/>
            <w:r w:rsidRPr="009A0ACE">
              <w:rPr>
                <w:rFonts w:cs="Times New Roman"/>
                <w:color w:val="000000"/>
                <w:sz w:val="20"/>
              </w:rPr>
              <w:t>367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TETRASULFATE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tetrasulfate ditosylate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xml:space="preserve">- (SAME) 'Individuals who are using prescription anti-depressants or suffer from bipolar depression should not use this product unless under the </w:t>
            </w:r>
            <w:r w:rsidRPr="009F36B4">
              <w:rPr>
                <w:rFonts w:cs="Times New Roman"/>
                <w:sz w:val="20"/>
              </w:rPr>
              <w:lastRenderedPageBreak/>
              <w:t>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368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TETRATOSYLATE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tetratosylate dihydrate.</w:t>
            </w:r>
          </w:p>
          <w:p w:rsidR="009A0ACE" w:rsidRPr="009F36B4" w:rsidRDefault="009A0ACE" w:rsidP="009B606C">
            <w:pPr>
              <w:spacing w:after="200" w:line="276" w:lineRule="auto"/>
              <w:rPr>
                <w:rFonts w:cs="Times New Roman"/>
                <w:sz w:val="20"/>
              </w:rPr>
            </w:pPr>
            <w:r w:rsidRPr="009F36B4">
              <w:rPr>
                <w:rFonts w:cs="Times New Roman"/>
                <w:sz w:val="20"/>
              </w:rPr>
              <w:t>Ademetionine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369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ADEMETIONINE TRISULFATE DITOSYLATE DIHYDRATE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(S)-S-Adenosylmethionine is a mandatory component of Ademetionine trisulfate ditosylate dihydrate.</w:t>
            </w:r>
          </w:p>
          <w:p w:rsidR="009A0ACE" w:rsidRPr="009F36B4" w:rsidRDefault="009A0ACE" w:rsidP="009B606C">
            <w:pPr>
              <w:spacing w:after="200" w:line="276" w:lineRule="auto"/>
              <w:rPr>
                <w:rFonts w:cs="Times New Roman"/>
                <w:sz w:val="20"/>
              </w:rPr>
            </w:pPr>
            <w:r w:rsidRPr="009F36B4">
              <w:rPr>
                <w:rFonts w:cs="Times New Roman"/>
                <w:sz w:val="20"/>
              </w:rPr>
              <w:t>(S)-S-Adenosylmethionine in the form of sulfate tosylate or mixed sulfate/tosylate salts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(SAME) 'Individuals who are using prescription anti-depressants or suffer from bipolar depression should not use this product unless under the supervision of a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ADENOPHORA STRICTA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ADENOPHORA TRIPHYLLA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69" w:name="CU_36388039"/>
            <w:bookmarkEnd w:id="69"/>
            <w:r w:rsidRPr="009A0ACE">
              <w:rPr>
                <w:rFonts w:cs="Times New Roman"/>
                <w:color w:val="000000"/>
                <w:sz w:val="20"/>
              </w:rPr>
              <w:lastRenderedPageBreak/>
              <w:t>372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ADENOSINE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 or on damaged skin.</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ADENOSINE PHOSPHATE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ADENOSINE TRIPHOSPHATE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ADENOSINE TRIPHOSPHATE DISODIUM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ADIANTUM CAPILLUS-VENERIS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ADIPIC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ADIPIC ACID/DIETHYLENE GLYCOL/GLYCERIN CROSSPOLYMER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379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ADONIS VERNALIS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concentration of equivalent dry Adonis vernalis in the medicine must be no more than 10mg/Kg or 10mg/L or 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ADRENALINE (EPINEPHRINE)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381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ADZUKI BEAN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AEGOPODIUM PODAGRARIA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AESCULUS CHINENSIS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AESCULUS GLABRA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0" w:name="CU_37689283"/>
            <w:bookmarkEnd w:id="70"/>
            <w:r w:rsidRPr="009A0ACE">
              <w:rPr>
                <w:rFonts w:cs="Times New Roman"/>
                <w:color w:val="000000"/>
                <w:sz w:val="20"/>
              </w:rPr>
              <w:t>385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AESCULUS HIPPOCASTANUM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AESCULUS X CARNEA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AETHUSA CYNAPIUM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AGAR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AGASTACHE RUGOSA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AGATHOSMA BETULINA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Pulegone is a mandatory component of Agathosma betulina.</w:t>
            </w:r>
          </w:p>
          <w:p w:rsidR="009A0ACE" w:rsidRPr="009F36B4" w:rsidRDefault="009A0ACE" w:rsidP="009B606C">
            <w:pPr>
              <w:spacing w:after="200" w:line="276" w:lineRule="auto"/>
              <w:rPr>
                <w:rFonts w:cs="Times New Roman"/>
                <w:sz w:val="20"/>
              </w:rPr>
            </w:pPr>
            <w:r w:rsidRPr="009F36B4">
              <w:rPr>
                <w:rFonts w:cs="Times New Roman"/>
                <w:sz w:val="20"/>
              </w:rPr>
              <w:t>The concentration of pulegone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AGAVE AMERICANA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AGRIMONIA EUPATORIA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AGRIMONIA REPENS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AGROSTIS TENUIS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AILANTHUS ALTISSIMA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AJUGA CHAMAEPITYS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AJUGA REPTANS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398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ALANINE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1" w:name="CU_39089832"/>
            <w:bookmarkEnd w:id="71"/>
            <w:r w:rsidRPr="009A0ACE">
              <w:rPr>
                <w:rFonts w:cs="Times New Roman"/>
                <w:color w:val="000000"/>
                <w:sz w:val="20"/>
              </w:rPr>
              <w:lastRenderedPageBreak/>
              <w:t>399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ALANYLGLUTAMINE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oral medicines.</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ALARIA ESCULENTA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Iodine is a mandatory component of Alaria esculenta.</w:t>
            </w:r>
          </w:p>
          <w:p w:rsidR="009A0ACE" w:rsidRPr="009F36B4" w:rsidRDefault="009A0ACE" w:rsidP="00661DC1">
            <w:pPr>
              <w:spacing w:after="200" w:line="276" w:lineRule="auto"/>
              <w:rPr>
                <w:rFonts w:cs="Times New Roman"/>
                <w:sz w:val="20"/>
              </w:rPr>
            </w:pPr>
            <w:r w:rsidRPr="009F36B4">
              <w:rPr>
                <w:rFonts w:cs="Times New Roman"/>
                <w:sz w:val="20"/>
              </w:rPr>
              <w:t>Only for external use when the concentration of iodine in the medicine (excluding salts derivatives or iodophors) is 2.5% or less.</w:t>
            </w:r>
          </w:p>
          <w:p w:rsidR="009A0ACE" w:rsidRPr="009F36B4" w:rsidRDefault="009A0ACE" w:rsidP="00661DC1">
            <w:pPr>
              <w:spacing w:after="200" w:line="276" w:lineRule="auto"/>
              <w:rPr>
                <w:rFonts w:cs="Times New Roman"/>
                <w:sz w:val="20"/>
              </w:rPr>
            </w:pPr>
            <w:r w:rsidRPr="009F36B4">
              <w:rPr>
                <w:rFonts w:cs="Times New Roman"/>
                <w:sz w:val="20"/>
              </w:rPr>
              <w:t>Only for internal use when the medicine contains less than 300 micrograms of iodine per maximum recommended daily dose.</w:t>
            </w:r>
          </w:p>
          <w:p w:rsidR="009A0ACE" w:rsidRPr="009F36B4" w:rsidRDefault="009A0ACE" w:rsidP="009B606C">
            <w:pPr>
              <w:spacing w:after="200" w:line="276" w:lineRule="auto"/>
              <w:rPr>
                <w:rFonts w:cs="Times New Roman"/>
                <w:sz w:val="20"/>
              </w:rPr>
            </w:pPr>
            <w:r w:rsidRPr="009F36B4">
              <w:rPr>
                <w:rFonts w:cs="Times New Roman"/>
                <w:sz w:val="20"/>
              </w:rPr>
              <w:t>The indication 'For mineral (may state the mineral) supplementation' is only permitted for use when the medicine is for oral and sublingual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ALBIZIA JULIBRISSIN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ALBIZIA LEBBECK</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ALCEA ROSEA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ALCHEMILLA ALPINA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ALCHEMILLA ARVENSIS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ALCHEMILLA VULGARIS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ALETRIS FARINOSA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ALETRIS SPICATA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409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ALEURITES MOLUCCANUS SEED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ALFADEX</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oral medicines.</w:t>
            </w:r>
          </w:p>
          <w:p w:rsidR="009A0ACE" w:rsidRPr="009F36B4" w:rsidRDefault="009A0ACE" w:rsidP="009B606C">
            <w:pPr>
              <w:spacing w:after="200" w:line="276" w:lineRule="auto"/>
              <w:rPr>
                <w:rFonts w:cs="Times New Roman"/>
                <w:sz w:val="20"/>
              </w:rPr>
            </w:pPr>
            <w:r w:rsidRPr="009F36B4">
              <w:rPr>
                <w:rFonts w:cs="Times New Roman"/>
                <w:sz w:val="20"/>
              </w:rPr>
              <w:lastRenderedPageBreak/>
              <w:t>The maximum daily dose must provide no more than 6 g of alfadex.</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411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ALGINATE-KONJAC-XANTHAN POLYSACCHARIDE COMPLEX</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Only for use in oral medicines.</w:t>
            </w:r>
          </w:p>
          <w:p w:rsidR="009A0ACE" w:rsidRPr="009F36B4" w:rsidRDefault="009A0ACE" w:rsidP="00661DC1">
            <w:pPr>
              <w:spacing w:after="200" w:line="276" w:lineRule="auto"/>
              <w:rPr>
                <w:rFonts w:cs="Times New Roman"/>
                <w:sz w:val="20"/>
              </w:rPr>
            </w:pPr>
            <w:r w:rsidRPr="009F36B4">
              <w:rPr>
                <w:rFonts w:cs="Times New Roman"/>
                <w:sz w:val="20"/>
              </w:rPr>
              <w:t>Only for use when the dosage form is other than tablet.</w:t>
            </w:r>
          </w:p>
          <w:p w:rsidR="009A0ACE" w:rsidRPr="009F36B4" w:rsidRDefault="009A0ACE" w:rsidP="00661DC1">
            <w:pPr>
              <w:spacing w:after="200" w:line="276" w:lineRule="auto"/>
              <w:rPr>
                <w:rFonts w:cs="Times New Roman"/>
                <w:sz w:val="20"/>
              </w:rPr>
            </w:pPr>
            <w:r w:rsidRPr="009F36B4">
              <w:rPr>
                <w:rFonts w:cs="Times New Roman"/>
                <w:sz w:val="20"/>
              </w:rPr>
              <w:t>The maximum recommended daily dose must be no more than 13.5 g.</w:t>
            </w:r>
          </w:p>
          <w:p w:rsidR="009A0ACE" w:rsidRPr="009F36B4" w:rsidRDefault="009A0ACE" w:rsidP="00661DC1">
            <w:pPr>
              <w:spacing w:after="200" w:line="276" w:lineRule="auto"/>
              <w:rPr>
                <w:rFonts w:cs="Times New Roman"/>
                <w:sz w:val="20"/>
              </w:rPr>
            </w:pPr>
            <w:r w:rsidRPr="009F36B4">
              <w:rPr>
                <w:rFonts w:cs="Times New Roman"/>
                <w:sz w:val="20"/>
              </w:rPr>
              <w:t>When for oral or sublingual use and the total amount of sodium from all ingredients in the maximum daily dose is more than 120 mg, the medicine requires the following warning statement on the medicine label:</w:t>
            </w:r>
          </w:p>
          <w:p w:rsidR="009A0ACE" w:rsidRPr="009F36B4" w:rsidRDefault="009A0ACE" w:rsidP="00661DC1">
            <w:pPr>
              <w:spacing w:after="200" w:line="276" w:lineRule="auto"/>
              <w:rPr>
                <w:rFonts w:cs="Times New Roman"/>
                <w:sz w:val="20"/>
              </w:rPr>
            </w:pPr>
            <w:r w:rsidRPr="009F36B4">
              <w:rPr>
                <w:rFonts w:cs="Times New Roman"/>
                <w:sz w:val="20"/>
              </w:rPr>
              <w:t>- (SODIUM) ‘The recommended daily dose of this medicine contains [state quantity and units] of sodium (or words to that effect).’</w:t>
            </w:r>
          </w:p>
          <w:p w:rsidR="009A0ACE" w:rsidRPr="009F36B4" w:rsidRDefault="009A0ACE" w:rsidP="00661DC1">
            <w:pPr>
              <w:spacing w:after="200" w:line="276" w:lineRule="auto"/>
              <w:rPr>
                <w:rFonts w:cs="Times New Roman"/>
                <w:sz w:val="20"/>
              </w:rPr>
            </w:pPr>
            <w:r w:rsidRPr="009F36B4">
              <w:rPr>
                <w:rFonts w:cs="Times New Roman"/>
                <w:sz w:val="20"/>
              </w:rPr>
              <w:t>When a dose for children is stated, the medicine requires the following warning statement on the medicine label:</w:t>
            </w:r>
          </w:p>
          <w:p w:rsidR="009A0ACE" w:rsidRPr="009F36B4" w:rsidRDefault="009A0ACE" w:rsidP="00661DC1">
            <w:pPr>
              <w:spacing w:after="200" w:line="276" w:lineRule="auto"/>
              <w:rPr>
                <w:rFonts w:cs="Times New Roman"/>
                <w:sz w:val="20"/>
              </w:rPr>
            </w:pPr>
            <w:r w:rsidRPr="009F36B4">
              <w:rPr>
                <w:rFonts w:cs="Times New Roman"/>
                <w:sz w:val="20"/>
              </w:rPr>
              <w:t>- (PSYLL) 'On medical advice'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ALGINIC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ALISMA ORIENTALE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ALISMA PLANTAGO AQUATICA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2" w:name="CU_40590875"/>
            <w:bookmarkEnd w:id="72"/>
            <w:r w:rsidRPr="009A0ACE">
              <w:rPr>
                <w:rFonts w:cs="Times New Roman"/>
                <w:color w:val="000000"/>
                <w:sz w:val="20"/>
              </w:rPr>
              <w:t>415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ALKANNA TINCTORIA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ALKYL (C12-15) BENZOATE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in topical medicines for dermal application and not to be included in medicines intended for </w:t>
            </w:r>
            <w:r w:rsidRPr="009F36B4">
              <w:rPr>
                <w:rFonts w:cs="Times New Roman"/>
                <w:sz w:val="20"/>
              </w:rPr>
              <w:lastRenderedPageBreak/>
              <w:t>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21%.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ALLANTOIN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ALLIARIA PETIOLATA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419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CEPA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FISTULOSUM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HIEROCHUNTINUM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MACROSTEMON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ODORUM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PORRUM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SATIVUM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SCHOENOPRASUM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ALLIUM URSINUM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428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ALLO-OCIMENE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3" w:name="CU_41991665"/>
            <w:bookmarkEnd w:id="73"/>
            <w:r w:rsidRPr="009A0ACE">
              <w:rPr>
                <w:rFonts w:cs="Times New Roman"/>
                <w:color w:val="000000"/>
                <w:sz w:val="20"/>
              </w:rPr>
              <w:t>429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ALLURA RED AC</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as a colour for oral and topical use.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ALLURA RED AC ALUMINIUM LAKE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as a colour for oral and topical use.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431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ALPHA-IONONE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AMYL GLYCOLATE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CAPRYLATE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4" w:name="CU_42492560"/>
            <w:bookmarkEnd w:id="74"/>
            <w:r w:rsidRPr="009A0ACE">
              <w:rPr>
                <w:rFonts w:cs="Times New Roman"/>
                <w:color w:val="000000"/>
                <w:sz w:val="20"/>
              </w:rPr>
              <w:t>434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CYCLOHEXANEPROPIONATE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CYCLOHEXYLOXYACETATE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436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HEPTANOATE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HEPTYLATE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75" w:name="CU_42893710"/>
            <w:bookmarkEnd w:id="75"/>
            <w:r w:rsidRPr="009A0ACE">
              <w:rPr>
                <w:rFonts w:cs="Times New Roman"/>
                <w:color w:val="000000"/>
                <w:sz w:val="20"/>
              </w:rPr>
              <w:t>438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HEXANOATE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ISOTHIOCYANATE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 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440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PHENOXYACETATE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441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ALLYL TIGLATE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442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ALMOND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443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ALMOND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Amygdalin and hydrocyanic acid are mandatory components of Almond oil. </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of Amygdalin in the medicine must be 0%. </w:t>
            </w:r>
          </w:p>
          <w:p w:rsidR="009A0ACE" w:rsidRPr="009F36B4" w:rsidRDefault="009A0ACE" w:rsidP="009B606C">
            <w:pPr>
              <w:spacing w:after="200" w:line="276" w:lineRule="auto"/>
              <w:rPr>
                <w:rFonts w:cs="Times New Roman"/>
                <w:sz w:val="20"/>
              </w:rPr>
            </w:pPr>
            <w:r w:rsidRPr="009F36B4">
              <w:rPr>
                <w:rFonts w:cs="Times New Roman"/>
                <w:sz w:val="20"/>
              </w:rPr>
              <w:t>The concentration of hydrocyanic acid in the medicine must be no more than 1 microgram/kg or 1 microgram/L or 0.0000001%.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444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ALNUS GLUTINOSA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bookmarkStart w:id="76" w:name="CU_43595055"/>
            <w:bookmarkEnd w:id="76"/>
            <w:r w:rsidRPr="009A0ACE">
              <w:rPr>
                <w:rFonts w:cs="Times New Roman"/>
                <w:color w:val="000000"/>
                <w:sz w:val="20"/>
              </w:rPr>
              <w:t>445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ALNUS INCANA SUBSP. RUGOSA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bookmarkStart w:id="77" w:name="CU_43695092"/>
            <w:bookmarkEnd w:id="77"/>
            <w:r w:rsidRPr="009A0ACE">
              <w:rPr>
                <w:rFonts w:cs="Times New Roman"/>
                <w:color w:val="000000"/>
                <w:sz w:val="20"/>
              </w:rPr>
              <w:lastRenderedPageBreak/>
              <w:t>446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ALOE BARBADENSIS</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the route of administration is oral or sublingual, Hydroxyanthracene derivatives calculated as anhydrous barbaloin is a mandatory component of Aloe barbadensis. </w:t>
            </w:r>
          </w:p>
          <w:p w:rsidR="009A0ACE" w:rsidRPr="009F36B4" w:rsidRDefault="009A0ACE" w:rsidP="009B606C">
            <w:pPr>
              <w:spacing w:after="200" w:line="276" w:lineRule="auto"/>
              <w:rPr>
                <w:rFonts w:cs="Times New Roman"/>
                <w:sz w:val="20"/>
              </w:rPr>
            </w:pPr>
            <w:r w:rsidRPr="009F36B4">
              <w:rPr>
                <w:rFonts w:cs="Times New Roman"/>
                <w:sz w:val="20"/>
              </w:rPr>
              <w:t xml:space="preserve">When used in oral medicines, if the maximum recommended daily dose contains more than 10 mg of hydroxyanthracene derivatives the medicine requires the following warning statements on the medicine label: </w:t>
            </w:r>
          </w:p>
          <w:p w:rsidR="009A0ACE" w:rsidRPr="009F36B4" w:rsidRDefault="009A0ACE" w:rsidP="009B606C">
            <w:pPr>
              <w:spacing w:after="200" w:line="276" w:lineRule="auto"/>
              <w:rPr>
                <w:rFonts w:cs="Times New Roman"/>
                <w:sz w:val="20"/>
              </w:rPr>
            </w:pPr>
            <w:r w:rsidRPr="009F36B4">
              <w:rPr>
                <w:rFonts w:cs="Times New Roman"/>
                <w:sz w:val="20"/>
              </w:rPr>
              <w:t xml:space="preserve">- (CHILD3) 'Use in children under 12 years is not recommended' </w:t>
            </w:r>
          </w:p>
          <w:p w:rsidR="009A0ACE" w:rsidRPr="009F36B4" w:rsidRDefault="009A0ACE" w:rsidP="009B606C">
            <w:pPr>
              <w:spacing w:after="200" w:line="276" w:lineRule="auto"/>
              <w:rPr>
                <w:rFonts w:cs="Times New Roman"/>
                <w:sz w:val="20"/>
              </w:rPr>
            </w:pPr>
            <w:r w:rsidRPr="009F36B4">
              <w:rPr>
                <w:rFonts w:cs="Times New Roman"/>
                <w:sz w:val="20"/>
              </w:rPr>
              <w:t xml:space="preserve">- (LAX2) 'Prolonged use may cause serious bowel problems' </w:t>
            </w:r>
          </w:p>
          <w:p w:rsidR="009A0ACE" w:rsidRPr="009F36B4" w:rsidRDefault="009A0ACE" w:rsidP="009B606C">
            <w:pPr>
              <w:spacing w:after="200" w:line="276" w:lineRule="auto"/>
              <w:rPr>
                <w:rFonts w:cs="Times New Roman"/>
                <w:sz w:val="20"/>
              </w:rPr>
            </w:pPr>
            <w:r w:rsidRPr="009F36B4">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p w:rsidR="009A0ACE" w:rsidRPr="009F36B4" w:rsidRDefault="009A0ACE" w:rsidP="009B606C">
            <w:pPr>
              <w:spacing w:after="200" w:line="276" w:lineRule="auto"/>
              <w:rPr>
                <w:rFonts w:cs="Times New Roman"/>
                <w:sz w:val="20"/>
              </w:rPr>
            </w:pPr>
            <w:r w:rsidRPr="009F36B4">
              <w:rPr>
                <w:rFonts w:cs="Times New Roman"/>
                <w:sz w:val="20"/>
              </w:rPr>
              <w:t xml:space="preserve">When promoted or marketed as a laxative, the medicine requires the following warning statement on the medicine label: </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xml:space="preserve">When not promoted or marketed as laxative, the medicine requires the </w:t>
            </w:r>
            <w:r w:rsidRPr="009F36B4">
              <w:rPr>
                <w:rFonts w:cs="Times New Roman"/>
                <w:sz w:val="20"/>
              </w:rPr>
              <w:lastRenderedPageBreak/>
              <w:t xml:space="preserve">following warning statements on the medicine label: </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xml:space="preserve">When not promoted or marketed as laxative, the medicine requires the following warning statements on the medicine label: </w:t>
            </w:r>
          </w:p>
          <w:p w:rsidR="009A0ACE" w:rsidRPr="009F36B4" w:rsidRDefault="009A0ACE" w:rsidP="009B606C">
            <w:pPr>
              <w:spacing w:after="200" w:line="276" w:lineRule="auto"/>
              <w:rPr>
                <w:rFonts w:cs="Times New Roman"/>
                <w:sz w:val="20"/>
              </w:rPr>
            </w:pPr>
            <w:r w:rsidRPr="009F36B4">
              <w:rPr>
                <w:rFonts w:cs="Times New Roman"/>
                <w:sz w:val="20"/>
              </w:rPr>
              <w:t xml:space="preserve">- (LAX5) 'This product contains [name of the herb(s) or the chemical component(s)]' </w:t>
            </w:r>
          </w:p>
          <w:p w:rsidR="009A0ACE" w:rsidRPr="009F36B4" w:rsidRDefault="009A0ACE" w:rsidP="009B606C">
            <w:pPr>
              <w:spacing w:after="200" w:line="276" w:lineRule="auto"/>
              <w:rPr>
                <w:rFonts w:cs="Times New Roman"/>
                <w:sz w:val="20"/>
              </w:rPr>
            </w:pPr>
            <w:r w:rsidRPr="009F36B4">
              <w:rPr>
                <w:rFonts w:cs="Times New Roman"/>
                <w:sz w:val="20"/>
              </w:rPr>
              <w:t xml:space="preserve">- (LAX4) 'This product may have laxative effect' </w:t>
            </w:r>
          </w:p>
          <w:p w:rsidR="009A0ACE" w:rsidRPr="009F36B4" w:rsidRDefault="009A0ACE" w:rsidP="009B606C">
            <w:pPr>
              <w:spacing w:after="200" w:line="276" w:lineRule="auto"/>
              <w:rPr>
                <w:rFonts w:cs="Times New Roman"/>
                <w:sz w:val="20"/>
              </w:rPr>
            </w:pPr>
            <w:r w:rsidRPr="009F36B4">
              <w:rPr>
                <w:rFonts w:cs="Times New Roman"/>
                <w:sz w:val="20"/>
              </w:rPr>
              <w:t xml:space="preserve">When used in oral medicines, if the maximum recommended daily dose contains less than 10 mg of hydroxyanthracene derivatives and is promoted or marketed as laxative, the medicine requires the following warning statements on the medicine label: </w:t>
            </w:r>
          </w:p>
          <w:p w:rsidR="009A0ACE" w:rsidRPr="009F36B4" w:rsidRDefault="009A0ACE" w:rsidP="009B606C">
            <w:pPr>
              <w:spacing w:after="200" w:line="276" w:lineRule="auto"/>
              <w:rPr>
                <w:rFonts w:cs="Times New Roman"/>
                <w:sz w:val="20"/>
              </w:rPr>
            </w:pPr>
            <w:r w:rsidRPr="009F36B4">
              <w:rPr>
                <w:rFonts w:cs="Times New Roman"/>
                <w:sz w:val="20"/>
              </w:rPr>
              <w:t xml:space="preserve">- (CHILD3) 'Use in children under 12 years is not recommended' </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xml:space="preserve">- (LAX2) 'Prolonged use may cause serious bowel problems' </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bookmarkStart w:id="78" w:name="CU_43797079"/>
            <w:bookmarkEnd w:id="78"/>
            <w:r w:rsidRPr="009A0ACE">
              <w:rPr>
                <w:rFonts w:cs="Times New Roman"/>
                <w:color w:val="000000"/>
                <w:sz w:val="20"/>
              </w:rPr>
              <w:lastRenderedPageBreak/>
              <w:t>447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ALOE FEROX</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the route of administration is oral or sublingual, Hydroxyanthracene derivatives calculated as anhydrous barbaloin is a </w:t>
            </w:r>
            <w:r w:rsidRPr="009F36B4">
              <w:rPr>
                <w:rFonts w:cs="Times New Roman"/>
                <w:sz w:val="20"/>
              </w:rPr>
              <w:lastRenderedPageBreak/>
              <w:t>mandatory component of Aloe ferox.</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more than 10 mg of hydroxyanthracene derivatives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promoted or marketed as a laxative,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not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xml:space="preserve">- (LAX5) 'This product contains [name of the herb(s) or the chemical </w:t>
            </w:r>
            <w:r w:rsidRPr="009F36B4">
              <w:rPr>
                <w:rFonts w:cs="Times New Roman"/>
                <w:sz w:val="20"/>
              </w:rPr>
              <w:lastRenderedPageBreak/>
              <w:t>component(s)]'</w:t>
            </w:r>
          </w:p>
          <w:p w:rsidR="009A0ACE" w:rsidRPr="009F36B4" w:rsidRDefault="009A0ACE" w:rsidP="009B606C">
            <w:pPr>
              <w:spacing w:after="200" w:line="276" w:lineRule="auto"/>
              <w:rPr>
                <w:rFonts w:cs="Times New Roman"/>
                <w:sz w:val="20"/>
              </w:rPr>
            </w:pPr>
            <w:r w:rsidRPr="009F36B4">
              <w:rPr>
                <w:rFonts w:cs="Times New Roman"/>
                <w:sz w:val="20"/>
              </w:rPr>
              <w:t>- (LAX4) 'This product may have laxative effect'</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bookmarkStart w:id="79" w:name="CU_43898864"/>
            <w:bookmarkEnd w:id="79"/>
            <w:r w:rsidRPr="009A0ACE">
              <w:rPr>
                <w:rFonts w:cs="Times New Roman"/>
                <w:color w:val="000000"/>
                <w:sz w:val="20"/>
              </w:rPr>
              <w:lastRenderedPageBreak/>
              <w:t>448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ALOE PERRYI</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the route of administration is oral or sublingual, Hydroxyanthracene derivatives calculated as anhydrous barbaloin is a mandatory component of Aloe perryi.</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more than 10 mg of hydroxyanthracene derivatives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lastRenderedPageBreak/>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promoted or marketed as a laxative,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not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(LAX5) 'This product contains [name of the herb(s) or the chemical component(s)]'</w:t>
            </w:r>
          </w:p>
          <w:p w:rsidR="009A0ACE" w:rsidRPr="009F36B4" w:rsidRDefault="009A0ACE" w:rsidP="009B606C">
            <w:pPr>
              <w:spacing w:after="200" w:line="276" w:lineRule="auto"/>
              <w:rPr>
                <w:rFonts w:cs="Times New Roman"/>
                <w:sz w:val="20"/>
              </w:rPr>
            </w:pPr>
            <w:r w:rsidRPr="009F36B4">
              <w:rPr>
                <w:rFonts w:cs="Times New Roman"/>
                <w:sz w:val="20"/>
              </w:rPr>
              <w:t>- (LAX4) 'This product may have laxative effect'</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lastRenderedPageBreak/>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bookmarkStart w:id="80" w:name="CU_439100649"/>
            <w:bookmarkEnd w:id="80"/>
            <w:r w:rsidRPr="009A0ACE">
              <w:rPr>
                <w:rFonts w:cs="Times New Roman"/>
                <w:color w:val="000000"/>
                <w:sz w:val="20"/>
              </w:rPr>
              <w:lastRenderedPageBreak/>
              <w:t>449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ALOE VERA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the route of administration is oral or sublingual, Hydroxyanthracene derivatives calculated as anhydrous barbaloin is a mandatory component of Aloe vera.</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more than 10 mg of hydroxyanthracene derivatives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9A0ACE" w:rsidRPr="009F36B4" w:rsidRDefault="009A0ACE" w:rsidP="009B606C">
            <w:pPr>
              <w:spacing w:after="200" w:line="276" w:lineRule="auto"/>
              <w:rPr>
                <w:rFonts w:cs="Times New Roman"/>
                <w:sz w:val="20"/>
              </w:rPr>
            </w:pPr>
            <w:r w:rsidRPr="009F36B4">
              <w:rPr>
                <w:rFonts w:cs="Times New Roman"/>
                <w:sz w:val="20"/>
              </w:rPr>
              <w:t xml:space="preserve">- (S) 'If symptoms persist consult your healthcare practitioner [or words </w:t>
            </w:r>
            <w:r w:rsidRPr="009F36B4">
              <w:rPr>
                <w:rFonts w:cs="Times New Roman"/>
                <w:sz w:val="20"/>
              </w:rPr>
              <w:lastRenderedPageBreak/>
              <w:t>to that effect]'.</w:t>
            </w:r>
          </w:p>
          <w:p w:rsidR="009A0ACE" w:rsidRPr="009F36B4" w:rsidRDefault="009A0ACE" w:rsidP="009B606C">
            <w:pPr>
              <w:spacing w:after="200" w:line="276" w:lineRule="auto"/>
              <w:rPr>
                <w:rFonts w:cs="Times New Roman"/>
                <w:sz w:val="20"/>
              </w:rPr>
            </w:pPr>
            <w:r w:rsidRPr="009F36B4">
              <w:rPr>
                <w:rFonts w:cs="Times New Roman"/>
                <w:sz w:val="20"/>
              </w:rPr>
              <w:t>When promoted or marketed as a laxative,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not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(LAX5) 'This product contains [name of the herb(s) or the chemical component(s)]'</w:t>
            </w:r>
          </w:p>
          <w:p w:rsidR="009A0ACE" w:rsidRPr="009F36B4" w:rsidRDefault="009A0ACE" w:rsidP="009B606C">
            <w:pPr>
              <w:spacing w:after="200" w:line="276" w:lineRule="auto"/>
              <w:rPr>
                <w:rFonts w:cs="Times New Roman"/>
                <w:sz w:val="20"/>
              </w:rPr>
            </w:pPr>
            <w:r w:rsidRPr="009F36B4">
              <w:rPr>
                <w:rFonts w:cs="Times New Roman"/>
                <w:sz w:val="20"/>
              </w:rPr>
              <w:t>- (LAX4) 'This product may have laxative effect'</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1" w:name="CU_440102432"/>
            <w:bookmarkEnd w:id="81"/>
            <w:r w:rsidRPr="009A0ACE">
              <w:rPr>
                <w:rFonts w:cs="Times New Roman"/>
                <w:color w:val="000000"/>
                <w:sz w:val="20"/>
              </w:rPr>
              <w:lastRenderedPageBreak/>
              <w:t>450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ALOES BARBADOS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the route of administration is oral or sublingual, Hydroxyanthracene derivatives calculated as anhydrous barbaloin is a mandatory component of Aloes barbados. </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more than 10 mg of hydroxyanthracene derivatives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promoted or marketed as a laxative,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xml:space="preserve">When not promoted or marketed as laxative, the medicine requires the </w:t>
            </w:r>
            <w:r w:rsidRPr="009F36B4">
              <w:rPr>
                <w:rFonts w:cs="Times New Roman"/>
                <w:sz w:val="20"/>
              </w:rPr>
              <w:lastRenderedPageBreak/>
              <w:t>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(LAX5) 'This product contains [name of the herb(s) or the chemical component(s)]'</w:t>
            </w:r>
          </w:p>
          <w:p w:rsidR="009A0ACE" w:rsidRPr="009F36B4" w:rsidRDefault="009A0ACE" w:rsidP="009B606C">
            <w:pPr>
              <w:spacing w:after="200" w:line="276" w:lineRule="auto"/>
              <w:rPr>
                <w:rFonts w:cs="Times New Roman"/>
                <w:sz w:val="20"/>
              </w:rPr>
            </w:pPr>
            <w:r w:rsidRPr="009F36B4">
              <w:rPr>
                <w:rFonts w:cs="Times New Roman"/>
                <w:sz w:val="20"/>
              </w:rPr>
              <w:t>- (LAX4) 'This product may have laxative effect'</w:t>
            </w:r>
          </w:p>
          <w:p w:rsidR="009A0ACE" w:rsidRPr="009F36B4" w:rsidRDefault="009A0ACE" w:rsidP="009B606C">
            <w:pPr>
              <w:spacing w:after="200" w:line="276" w:lineRule="auto"/>
              <w:rPr>
                <w:rFonts w:cs="Times New Roman"/>
                <w:sz w:val="20"/>
              </w:rPr>
            </w:pPr>
            <w:r w:rsidRPr="009F36B4">
              <w:rPr>
                <w:rFonts w:cs="Times New Roman"/>
                <w:sz w:val="20"/>
              </w:rPr>
              <w:t>When used in oral medicines, if the maximum recommended daily dose contains less than 10 mg of hydroxyanthracene derivatives and is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ALOES CAPE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the route of administration is oral or sublingual, Hydroxyanthracene derivatives calculated as anhydrous barbaloin is a mandatory component of Aloes cape.</w:t>
            </w:r>
          </w:p>
          <w:p w:rsidR="009A0ACE" w:rsidRPr="009F36B4" w:rsidRDefault="009A0ACE" w:rsidP="009B606C">
            <w:pPr>
              <w:spacing w:after="200" w:line="276" w:lineRule="auto"/>
              <w:rPr>
                <w:rFonts w:cs="Times New Roman"/>
                <w:sz w:val="20"/>
              </w:rPr>
            </w:pPr>
            <w:r w:rsidRPr="009F36B4">
              <w:rPr>
                <w:rFonts w:cs="Times New Roman"/>
                <w:sz w:val="20"/>
              </w:rPr>
              <w:t xml:space="preserve">When used in oral medicines, if the maximum recommended daily dose contains more than 10 mg of hydroxyanthracene derivatives the medicine requires the following warning statements on the medicine </w:t>
            </w:r>
            <w:r w:rsidRPr="009F36B4">
              <w:rPr>
                <w:rFonts w:cs="Times New Roman"/>
                <w:sz w:val="20"/>
              </w:rPr>
              <w:lastRenderedPageBreak/>
              <w:t>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(LAX3) 'Do not use when abdominal pain, nausea or vomiting are present, or if you develop diarrhoea. If you are pregnant or breast feeding, seek the advice of a healthcare professional before taking this product [or words to that effect]'</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promoted or marketed as a laxative,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When not 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(LAX5) 'This product contains [name of the herb(s) or the chemical component(s)]'</w:t>
            </w:r>
          </w:p>
          <w:p w:rsidR="009A0ACE" w:rsidRPr="009F36B4" w:rsidRDefault="009A0ACE" w:rsidP="009B606C">
            <w:pPr>
              <w:spacing w:after="200" w:line="276" w:lineRule="auto"/>
              <w:rPr>
                <w:rFonts w:cs="Times New Roman"/>
                <w:sz w:val="20"/>
              </w:rPr>
            </w:pPr>
            <w:r w:rsidRPr="009F36B4">
              <w:rPr>
                <w:rFonts w:cs="Times New Roman"/>
                <w:sz w:val="20"/>
              </w:rPr>
              <w:t>- (LAX4) 'This product may have laxative effect'</w:t>
            </w:r>
          </w:p>
          <w:p w:rsidR="009A0ACE" w:rsidRPr="009F36B4" w:rsidRDefault="009A0ACE" w:rsidP="009B606C">
            <w:pPr>
              <w:spacing w:after="200" w:line="276" w:lineRule="auto"/>
              <w:rPr>
                <w:rFonts w:cs="Times New Roman"/>
                <w:sz w:val="20"/>
              </w:rPr>
            </w:pPr>
            <w:r w:rsidRPr="009F36B4">
              <w:rPr>
                <w:rFonts w:cs="Times New Roman"/>
                <w:sz w:val="20"/>
              </w:rPr>
              <w:t xml:space="preserve">When used in oral medicines, if the maximum recommended daily dose contains less than 10 mg of hydroxyanthracene derivatives and is </w:t>
            </w:r>
            <w:r w:rsidRPr="009F36B4">
              <w:rPr>
                <w:rFonts w:cs="Times New Roman"/>
                <w:sz w:val="20"/>
              </w:rPr>
              <w:lastRenderedPageBreak/>
              <w:t>promoted or marketed as laxative, the medicine requires the following warning statements on the medicine label:</w:t>
            </w:r>
          </w:p>
          <w:p w:rsidR="009A0ACE" w:rsidRPr="009F36B4" w:rsidRDefault="009A0ACE" w:rsidP="009B606C">
            <w:pPr>
              <w:spacing w:after="200" w:line="276" w:lineRule="auto"/>
              <w:rPr>
                <w:rFonts w:cs="Times New Roman"/>
                <w:sz w:val="20"/>
              </w:rPr>
            </w:pPr>
            <w:r w:rsidRPr="009F36B4">
              <w:rPr>
                <w:rFonts w:cs="Times New Roman"/>
                <w:sz w:val="20"/>
              </w:rPr>
              <w:t>- (CHILD3) 'Use in children under 12 years is not recommended'</w:t>
            </w:r>
          </w:p>
          <w:p w:rsidR="009A0ACE" w:rsidRPr="009F36B4" w:rsidRDefault="009A0ACE" w:rsidP="009B606C">
            <w:pPr>
              <w:spacing w:after="200" w:line="276" w:lineRule="auto"/>
              <w:rPr>
                <w:rFonts w:cs="Times New Roman"/>
                <w:sz w:val="20"/>
              </w:rPr>
            </w:pPr>
            <w:r w:rsidRPr="009F36B4">
              <w:rPr>
                <w:rFonts w:cs="Times New Roman"/>
                <w:sz w:val="20"/>
              </w:rPr>
              <w:t>- (LAX1) 'Drink plenty of water [or words to that effect]'</w:t>
            </w:r>
          </w:p>
          <w:p w:rsidR="009A0ACE" w:rsidRPr="009F36B4" w:rsidRDefault="009A0ACE" w:rsidP="009B606C">
            <w:pPr>
              <w:spacing w:after="200" w:line="276" w:lineRule="auto"/>
              <w:rPr>
                <w:rFonts w:cs="Times New Roman"/>
                <w:sz w:val="20"/>
              </w:rPr>
            </w:pPr>
            <w:r w:rsidRPr="009F36B4">
              <w:rPr>
                <w:rFonts w:cs="Times New Roman"/>
                <w:sz w:val="20"/>
              </w:rPr>
              <w:t>- (LAX2) 'Prolonged use may cause serious bowel problems'</w:t>
            </w:r>
          </w:p>
          <w:p w:rsidR="009A0ACE" w:rsidRPr="009F36B4" w:rsidRDefault="009A0ACE" w:rsidP="009B606C">
            <w:pPr>
              <w:spacing w:after="200" w:line="276" w:lineRule="auto"/>
              <w:rPr>
                <w:rFonts w:cs="Times New Roman"/>
                <w:sz w:val="20"/>
              </w:rPr>
            </w:pPr>
            <w:r w:rsidRPr="009F36B4">
              <w:rPr>
                <w:rFonts w:cs="Times New Roman"/>
                <w:sz w:val="20"/>
              </w:rPr>
              <w:t>- (S) 'If symptoms persist consult your healthcare practitioner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452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ALOYSIA CITRODORA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453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 CASOZEPINE ENRICHED HYDROLYSED MILK PROTEIN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Only for use in oral medicines.</w:t>
            </w:r>
          </w:p>
          <w:p w:rsidR="009A0ACE" w:rsidRPr="009F36B4" w:rsidRDefault="009A0ACE" w:rsidP="00661DC1">
            <w:pPr>
              <w:spacing w:after="200" w:line="276" w:lineRule="auto"/>
              <w:rPr>
                <w:rFonts w:cs="Times New Roman"/>
                <w:sz w:val="20"/>
              </w:rPr>
            </w:pPr>
            <w:r w:rsidRPr="009F36B4">
              <w:rPr>
                <w:rFonts w:cs="Times New Roman"/>
                <w:sz w:val="20"/>
              </w:rPr>
              <w:t>The medicine requires the following warning statements on the medicine label:</w:t>
            </w:r>
          </w:p>
          <w:p w:rsidR="009A0ACE" w:rsidRPr="009F36B4" w:rsidRDefault="009A0ACE" w:rsidP="00661DC1">
            <w:pPr>
              <w:spacing w:after="200" w:line="276" w:lineRule="auto"/>
              <w:rPr>
                <w:rFonts w:cs="Times New Roman"/>
                <w:sz w:val="20"/>
              </w:rPr>
            </w:pPr>
            <w:r w:rsidRPr="009F36B4">
              <w:rPr>
                <w:rFonts w:cs="Times New Roman"/>
                <w:sz w:val="20"/>
              </w:rPr>
              <w:t>- (BABY3) 'Not suitable for use in children under the age of twelve months - except on professional advice'</w:t>
            </w:r>
          </w:p>
          <w:p w:rsidR="009A0ACE" w:rsidRPr="009F36B4" w:rsidRDefault="009A0ACE" w:rsidP="00661DC1">
            <w:pPr>
              <w:spacing w:after="200" w:line="276" w:lineRule="auto"/>
              <w:rPr>
                <w:rFonts w:cs="Times New Roman"/>
                <w:sz w:val="20"/>
              </w:rPr>
            </w:pPr>
            <w:r w:rsidRPr="009F36B4">
              <w:rPr>
                <w:rFonts w:cs="Times New Roman"/>
                <w:sz w:val="20"/>
              </w:rPr>
              <w:t>- (COWMK) 'Derived from cow's milk.'</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454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ALPHA-AMYL CINNAMALDEHYDE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fragrance the total fragrance concentration in a medicine </w:t>
            </w:r>
            <w:r w:rsidRPr="009F36B4">
              <w:rPr>
                <w:rFonts w:cs="Times New Roman"/>
                <w:sz w:val="20"/>
              </w:rPr>
              <w:lastRenderedPageBreak/>
              <w:t>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2" w:name="CU_444106353"/>
            <w:bookmarkEnd w:id="82"/>
            <w:r w:rsidRPr="009A0ACE">
              <w:rPr>
                <w:rFonts w:cs="Times New Roman"/>
                <w:color w:val="000000"/>
                <w:sz w:val="20"/>
              </w:rPr>
              <w:lastRenderedPageBreak/>
              <w:t>455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ALPHA-AMYL CINNAMYL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ALPHA-CEDRENE EPOXIDE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ALPHA-DAMASCONE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458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ALPHA-FARNESENE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3" w:name="CU_448107394"/>
            <w:bookmarkEnd w:id="83"/>
            <w:r w:rsidRPr="009A0ACE">
              <w:rPr>
                <w:rFonts w:cs="Times New Roman"/>
                <w:color w:val="000000"/>
                <w:sz w:val="20"/>
              </w:rPr>
              <w:t>459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ALPHA-FURFURYL </w:t>
            </w:r>
            <w:r w:rsidRPr="009F36B4">
              <w:rPr>
                <w:rFonts w:cs="Times New Roman"/>
                <w:sz w:val="20"/>
              </w:rPr>
              <w:lastRenderedPageBreak/>
              <w:t>OCTANOATE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w:t>
            </w:r>
            <w:r w:rsidRPr="009F36B4">
              <w:rPr>
                <w:rFonts w:cs="Times New Roman"/>
                <w:sz w:val="20"/>
              </w:rPr>
              <w:lastRenderedPageBreak/>
              <w:t xml:space="preserve">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460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ALPHA-HEXYLCINNAMALDEHYDE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ALPHA-IONOL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ALPHA-IONONE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661DC1">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661DC1">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ALPHA-IRONE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w:t>
            </w:r>
            <w:r w:rsidRPr="009F36B4">
              <w:rPr>
                <w:rFonts w:cs="Times New Roman"/>
                <w:sz w:val="20"/>
              </w:rPr>
              <w:lastRenderedPageBreak/>
              <w:t xml:space="preserve">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4" w:name="CU_453108609"/>
            <w:bookmarkEnd w:id="84"/>
            <w:r w:rsidRPr="009A0ACE">
              <w:rPr>
                <w:rFonts w:cs="Times New Roman"/>
                <w:color w:val="000000"/>
                <w:sz w:val="20"/>
              </w:rPr>
              <w:lastRenderedPageBreak/>
              <w:t>464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ALPHA-ISO-METHYL IONONE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ANISALACETONE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BENZYL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467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BUTYRALDEHYDE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w:t>
            </w:r>
            <w:r w:rsidRPr="009F36B4">
              <w:rPr>
                <w:rFonts w:cs="Times New Roman"/>
                <w:sz w:val="20"/>
              </w:rPr>
              <w:lastRenderedPageBreak/>
              <w:t xml:space="preserve">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468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BUTYRIC ACID</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5" w:name="CU_458109882"/>
            <w:bookmarkEnd w:id="85"/>
            <w:r w:rsidRPr="009A0ACE">
              <w:rPr>
                <w:rFonts w:cs="Times New Roman"/>
                <w:color w:val="000000"/>
                <w:sz w:val="20"/>
              </w:rPr>
              <w:t>469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CINNAMALDEHYDE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FURFURAL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ALPHA-METHYL NAPHTHYL KETONE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ALPHA-METHYLCINNAMYL </w:t>
            </w:r>
            <w:r w:rsidRPr="009F36B4">
              <w:rPr>
                <w:rFonts w:cs="Times New Roman"/>
                <w:sz w:val="20"/>
              </w:rPr>
              <w:lastRenderedPageBreak/>
              <w:t>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w:t>
            </w:r>
            <w:r w:rsidRPr="009F36B4">
              <w:rPr>
                <w:rFonts w:cs="Times New Roman"/>
                <w:sz w:val="20"/>
              </w:rPr>
              <w:lastRenderedPageBreak/>
              <w:t>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473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ALPHA-N-METHYL IONONE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6" w:name="CU_463111162"/>
            <w:bookmarkEnd w:id="86"/>
            <w:r w:rsidRPr="009A0ACE">
              <w:rPr>
                <w:rFonts w:cs="Times New Roman"/>
                <w:color w:val="000000"/>
                <w:sz w:val="20"/>
              </w:rPr>
              <w:t>474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ALPHA-PHELLANDRENE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661DC1">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661DC1">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ALPHA-PINENE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ALPHA-SINENSAL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w:t>
            </w:r>
            <w:r w:rsidRPr="009F36B4">
              <w:rPr>
                <w:rFonts w:cs="Times New Roman"/>
                <w:sz w:val="20"/>
              </w:rPr>
              <w:lastRenderedPageBreak/>
              <w:t xml:space="preserve">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ALPHA-TERPINENE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ALPHA-TERPINEOL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479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ALPHA LIPOIC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ALPINIA GALANGA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ALPINIA HAINANENSIS</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7" w:name="CU_471112450"/>
            <w:bookmarkEnd w:id="87"/>
            <w:r w:rsidRPr="009A0ACE">
              <w:rPr>
                <w:rFonts w:cs="Times New Roman"/>
                <w:color w:val="000000"/>
                <w:sz w:val="20"/>
              </w:rPr>
              <w:t>482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ALPINIA OFFICINARUM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ALPINIA OXYPHYLLA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ALSIDIUM HELMINTHOCHORTON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661DC1">
            <w:pPr>
              <w:spacing w:after="200" w:line="276" w:lineRule="auto"/>
              <w:rPr>
                <w:rFonts w:cs="Times New Roman"/>
                <w:sz w:val="20"/>
              </w:rPr>
            </w:pPr>
            <w:r w:rsidRPr="009F36B4">
              <w:rPr>
                <w:rFonts w:cs="Times New Roman"/>
                <w:sz w:val="20"/>
              </w:rPr>
              <w:t>Iodine is a mandatory component of Alsidium helminthochorton.</w:t>
            </w:r>
          </w:p>
          <w:p w:rsidR="009A0ACE" w:rsidRPr="009F36B4" w:rsidRDefault="009A0ACE" w:rsidP="00661DC1">
            <w:pPr>
              <w:spacing w:after="200" w:line="276" w:lineRule="auto"/>
              <w:rPr>
                <w:rFonts w:cs="Times New Roman"/>
                <w:sz w:val="20"/>
              </w:rPr>
            </w:pPr>
            <w:r w:rsidRPr="009F36B4">
              <w:rPr>
                <w:rFonts w:cs="Times New Roman"/>
                <w:sz w:val="20"/>
              </w:rPr>
              <w:lastRenderedPageBreak/>
              <w:t>Only for external use when the concentration of iodine in the medicine (excluding salts derivatives or iodophors) is 2.5% or less.</w:t>
            </w:r>
          </w:p>
          <w:p w:rsidR="009A0ACE" w:rsidRPr="009F36B4" w:rsidRDefault="009A0ACE" w:rsidP="00661DC1">
            <w:pPr>
              <w:spacing w:after="200" w:line="276" w:lineRule="auto"/>
              <w:rPr>
                <w:rFonts w:cs="Times New Roman"/>
                <w:sz w:val="20"/>
              </w:rPr>
            </w:pPr>
            <w:r w:rsidRPr="009F36B4">
              <w:rPr>
                <w:rFonts w:cs="Times New Roman"/>
                <w:sz w:val="20"/>
              </w:rPr>
              <w:t>Only for internal use when the medicine contains less than 300 micrograms of iodine per maximum recommended daily dose.</w:t>
            </w:r>
          </w:p>
          <w:p w:rsidR="009A0ACE" w:rsidRPr="009F36B4" w:rsidRDefault="009A0ACE" w:rsidP="009B606C">
            <w:pPr>
              <w:spacing w:after="200" w:line="276" w:lineRule="auto"/>
              <w:rPr>
                <w:rFonts w:cs="Times New Roman"/>
                <w:sz w:val="20"/>
              </w:rPr>
            </w:pPr>
            <w:r w:rsidRPr="009F36B4">
              <w:rPr>
                <w:rFonts w:cs="Times New Roman"/>
                <w:sz w:val="20"/>
              </w:rPr>
              <w:t>The indication 'For mineral (may state the mineral) supplementation' is only permitted for use when the medicine is for oral and sublingual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485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ALSTONIA BOONEI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ALSTONIA CONSTRICTA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ALTERNANTHERA PHILOXEROIDES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ALTERNARIA ALTERNATA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ALTHAEA OFFICINALIS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 DODECAHYDRATE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CHLOROHYDRATE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CITRATE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8" w:name="CU_482113423"/>
            <w:bookmarkEnd w:id="88"/>
            <w:r w:rsidRPr="009A0ACE">
              <w:rPr>
                <w:rFonts w:cs="Times New Roman"/>
                <w:color w:val="000000"/>
                <w:sz w:val="20"/>
              </w:rPr>
              <w:t>493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DISTEARATE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ALUMINIUM </w:t>
            </w:r>
            <w:r w:rsidRPr="009F36B4">
              <w:rPr>
                <w:rFonts w:cs="Times New Roman"/>
                <w:sz w:val="20"/>
              </w:rPr>
              <w:lastRenderedPageBreak/>
              <w:t>HYDROXIDE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in topical medicines for </w:t>
            </w:r>
            <w:r w:rsidRPr="009F36B4">
              <w:rPr>
                <w:rFonts w:cs="Times New Roman"/>
                <w:sz w:val="20"/>
              </w:rPr>
              <w:lastRenderedPageBreak/>
              <w:t>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495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HYDROXIDE 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MAGNESIUM SILICATE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MONOSTEARATE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OXIDE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used as an excipient ingredient, only for use in topical medicines for dermal application. </w:t>
            </w:r>
          </w:p>
          <w:p w:rsidR="009A0ACE" w:rsidRPr="009F36B4" w:rsidRDefault="009A0ACE" w:rsidP="009B606C">
            <w:pPr>
              <w:spacing w:after="200" w:line="276" w:lineRule="auto"/>
              <w:rPr>
                <w:rFonts w:cs="Times New Roman"/>
                <w:sz w:val="20"/>
              </w:rPr>
            </w:pPr>
            <w:r w:rsidRPr="009F36B4">
              <w:rPr>
                <w:rFonts w:cs="Times New Roman"/>
                <w:sz w:val="20"/>
              </w:rPr>
              <w:t>When used as an active ingredient, only for use in homoeopathic medicines.</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499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SILICATE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or excipient ingredient.</w:t>
            </w:r>
          </w:p>
          <w:p w:rsidR="009A0ACE" w:rsidRPr="009F36B4" w:rsidRDefault="009A0ACE" w:rsidP="009B606C">
            <w:pPr>
              <w:spacing w:after="200" w:line="276" w:lineRule="auto"/>
              <w:rPr>
                <w:rFonts w:cs="Times New Roman"/>
                <w:sz w:val="20"/>
              </w:rPr>
            </w:pPr>
            <w:r w:rsidRPr="009F36B4">
              <w:rPr>
                <w:rFonts w:cs="Times New Roman"/>
                <w:sz w:val="20"/>
              </w:rPr>
              <w:t>When used as an excipient ingredient, the medicine is only for use in topical medicines for dermal application.</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SODIUM SILICATE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for oral or sublingual use and the total amount of sodium from all ingredients in the maximum daily dose is more than 120 mg,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(SODIUM) ‘The recommended daily dose of this medicine contains [state quantity and units] of sodium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89" w:name="CU_490114584"/>
            <w:bookmarkEnd w:id="89"/>
            <w:r w:rsidRPr="009A0ACE">
              <w:rPr>
                <w:rFonts w:cs="Times New Roman"/>
                <w:color w:val="000000"/>
                <w:sz w:val="20"/>
              </w:rPr>
              <w:t>501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ALUMINIUM STARCH </w:t>
            </w:r>
            <w:r w:rsidRPr="009F36B4">
              <w:rPr>
                <w:rFonts w:cs="Times New Roman"/>
                <w:sz w:val="20"/>
              </w:rPr>
              <w:lastRenderedPageBreak/>
              <w:t>OCTENYLSUCCINATE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The concentration in the medicine </w:t>
            </w:r>
            <w:r w:rsidRPr="009F36B4">
              <w:rPr>
                <w:rFonts w:cs="Times New Roman"/>
                <w:sz w:val="20"/>
              </w:rPr>
              <w:lastRenderedPageBreak/>
              <w:t>must be no more than 7%.</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STEARATE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ALUMINIUM SULFATE 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AMARANTH</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as a colour for oral and topical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AMARANTH ALUMINIUM LAKE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as a colour for oral and topical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AMARANTHUS HYBRIDUS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AMARANTHUS RETROFLEXUS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AMBERGRIS EXTRACT</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509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AMBRETTE SEED OIL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0" w:name="CU_499115431"/>
            <w:bookmarkEnd w:id="90"/>
            <w:r w:rsidRPr="009A0ACE">
              <w:rPr>
                <w:rFonts w:cs="Times New Roman"/>
                <w:color w:val="000000"/>
                <w:sz w:val="20"/>
              </w:rPr>
              <w:t>510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AMBRETTOLIDE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fragrance the total </w:t>
            </w:r>
            <w:r w:rsidRPr="009F36B4">
              <w:rPr>
                <w:rFonts w:cs="Times New Roman"/>
                <w:sz w:val="20"/>
              </w:rPr>
              <w:lastRenderedPageBreak/>
              <w:t>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511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AMBRINOL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AMBROSIA ARTEMISIIFOLIA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AMBROSIA PSILOSTACHYA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AMINOBENZOIC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as an active ingredient in sunscreens. </w:t>
            </w:r>
          </w:p>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15%.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AMINOCAPROIC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AMINOPROPYL ASCORBYL PHOSPHATE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1" w:name="CU_506116686"/>
            <w:bookmarkEnd w:id="91"/>
            <w:r w:rsidRPr="009A0ACE">
              <w:rPr>
                <w:rFonts w:cs="Times New Roman"/>
                <w:color w:val="000000"/>
                <w:sz w:val="20"/>
              </w:rPr>
              <w:lastRenderedPageBreak/>
              <w:t>517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AMMI VISNAGA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The concentration of equivalent dry Ammi visnaga in the product must be no more than 10mg/Kg or 10mg/L or 0.001%.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as an active </w:t>
            </w:r>
            <w:r w:rsidR="00AF5037">
              <w:rPr>
                <w:rFonts w:cs="Times New Roman"/>
                <w:sz w:val="20"/>
              </w:rPr>
              <w:t>homoeopathic</w:t>
            </w:r>
            <w:r w:rsidRPr="009F36B4">
              <w:rPr>
                <w:rFonts w:cs="Times New Roman"/>
                <w:sz w:val="20"/>
              </w:rPr>
              <w:t xml:space="preserve"> or excipient ingredient.</w:t>
            </w:r>
          </w:p>
          <w:p w:rsidR="009A0ACE" w:rsidRPr="009F36B4" w:rsidRDefault="009A0ACE" w:rsidP="009B606C">
            <w:pPr>
              <w:spacing w:after="200" w:line="276" w:lineRule="auto"/>
              <w:rPr>
                <w:rFonts w:cs="Times New Roman"/>
                <w:sz w:val="20"/>
              </w:rPr>
            </w:pPr>
            <w:r w:rsidRPr="009F36B4">
              <w:rPr>
                <w:rFonts w:cs="Times New Roman"/>
                <w:sz w:val="20"/>
              </w:rPr>
              <w:t>When used as an excipient ingredient, the medicine is only for use in topical medicines for dermal application.</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519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AMMONIO METHACRYLATE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oral medicines.</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ACRYLATES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ACRYLATES/ACRYLONITROGENS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ACRYLOYLDIMETHYLTAURATE/STEARETH-8 METHACRYLATE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topical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ACRYLOYLDIMETHYLTAURATE/VP COPOLYMER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topical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in the medicine </w:t>
            </w:r>
            <w:r w:rsidRPr="009F36B4">
              <w:rPr>
                <w:rFonts w:cs="Times New Roman"/>
                <w:sz w:val="20"/>
              </w:rPr>
              <w:lastRenderedPageBreak/>
              <w:t>must be no more than 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524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BICARBONATE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When used as an active ingredient, can only be supplied as an uncompounded medicine substance packed for retail sale, and must comply with an uncompounded substance monograph of the </w:t>
            </w:r>
            <w:r>
              <w:rPr>
                <w:rFonts w:cs="Times New Roman"/>
                <w:sz w:val="20"/>
              </w:rPr>
              <w:t>British Pharmacopoeia</w:t>
            </w:r>
            <w:r w:rsidRPr="009F36B4">
              <w:rPr>
                <w:rFonts w:cs="Times New Roman"/>
                <w:sz w:val="20"/>
              </w:rPr>
              <w:t>, as in force or existing from time to time.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2" w:name="CU_514118092"/>
            <w:bookmarkEnd w:id="92"/>
            <w:r w:rsidRPr="009A0ACE">
              <w:rPr>
                <w:rFonts w:cs="Times New Roman"/>
                <w:color w:val="000000"/>
                <w:sz w:val="20"/>
              </w:rPr>
              <w:t>525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BROMIDE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CARBONATE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or excipient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CHLORIDE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D674D5">
            <w:pPr>
              <w:spacing w:after="200" w:line="276" w:lineRule="auto"/>
              <w:rPr>
                <w:rFonts w:cs="Times New Roman"/>
                <w:sz w:val="20"/>
              </w:rPr>
            </w:pPr>
            <w:r w:rsidRPr="009F36B4">
              <w:rPr>
                <w:rFonts w:cs="Times New Roman"/>
                <w:sz w:val="20"/>
              </w:rPr>
              <w:t>Only for use as an active ingredient in homoeopathic medicines or as an uncompounded medicine substance packed for retail sale.</w:t>
            </w:r>
          </w:p>
          <w:p w:rsidR="009A0ACE" w:rsidRPr="009F36B4" w:rsidRDefault="009A0ACE" w:rsidP="00D674D5">
            <w:pPr>
              <w:spacing w:after="200" w:line="276" w:lineRule="auto"/>
              <w:rPr>
                <w:rFonts w:cs="Times New Roman"/>
                <w:sz w:val="20"/>
              </w:rPr>
            </w:pPr>
            <w:r w:rsidRPr="009F36B4">
              <w:rPr>
                <w:rFonts w:cs="Times New Roman"/>
                <w:sz w:val="20"/>
              </w:rPr>
              <w:t xml:space="preserve">When used as an uncompounded medicine substance the ingredient must comply with an uncompounded substance monograph of the </w:t>
            </w:r>
            <w:r>
              <w:rPr>
                <w:rFonts w:cs="Times New Roman"/>
                <w:sz w:val="20"/>
              </w:rPr>
              <w:t>British Pharmacopoeia</w:t>
            </w:r>
            <w:r w:rsidRPr="009F36B4">
              <w:rPr>
                <w:rFonts w:cs="Times New Roman"/>
                <w:sz w:val="20"/>
              </w:rPr>
              <w:t>, as in force or existing from time to time.</w:t>
            </w:r>
          </w:p>
          <w:p w:rsidR="009A0ACE" w:rsidRPr="009F36B4" w:rsidRDefault="009A0ACE" w:rsidP="009B606C">
            <w:pPr>
              <w:spacing w:after="200" w:line="276" w:lineRule="auto"/>
              <w:rPr>
                <w:rFonts w:cs="Times New Roman"/>
                <w:sz w:val="20"/>
              </w:rPr>
            </w:pPr>
            <w:r w:rsidRPr="009F36B4">
              <w:rPr>
                <w:rFonts w:cs="Times New Roman"/>
                <w:sz w:val="20"/>
              </w:rPr>
              <w:t>If used as an excipient ingredient then the medicine is only for topical use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GLYCYRRHIZINATE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529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IODIDE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an active ingredient in homoeopathic medicines.</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LACTATE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in topical medicines for dermal application and not to be included in topical medicines </w:t>
            </w:r>
            <w:r w:rsidRPr="009F36B4">
              <w:rPr>
                <w:rFonts w:cs="Times New Roman"/>
                <w:sz w:val="20"/>
              </w:rPr>
              <w:lastRenderedPageBreak/>
              <w:t>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531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LAURETH SULFATE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LAURYL SULFATE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3" w:name="CU_522119173"/>
            <w:bookmarkEnd w:id="93"/>
            <w:r w:rsidRPr="009A0ACE">
              <w:rPr>
                <w:rFonts w:cs="Times New Roman"/>
                <w:color w:val="000000"/>
                <w:sz w:val="20"/>
              </w:rPr>
              <w:t>533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POLYACRYLATE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0.2%.</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POLYACRYLOYLDIMETHYL TAURATE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must be no more than 3%.</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AMMONIUM SULFIDE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AMOMUM AROMATICUM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AMOMUM VILLOSUM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AMORPHOPHALLUS KONJAC</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when the dosage form is not tablet.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AMPELODESMOS </w:t>
            </w:r>
            <w:r w:rsidRPr="009F36B4">
              <w:rPr>
                <w:rFonts w:cs="Times New Roman"/>
                <w:sz w:val="20"/>
              </w:rPr>
              <w:lastRenderedPageBreak/>
              <w:t>MAURITANICUS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540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AMPELOPSIS JAPONICA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4" w:name="CU_531120095"/>
            <w:bookmarkEnd w:id="94"/>
            <w:r w:rsidRPr="009A0ACE">
              <w:rPr>
                <w:rFonts w:cs="Times New Roman"/>
                <w:color w:val="000000"/>
                <w:sz w:val="20"/>
              </w:rPr>
              <w:t>541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BENZOATE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BUTYRATE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CAPROATE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5" w:name="CU_536121294"/>
            <w:bookmarkEnd w:id="95"/>
            <w:r w:rsidRPr="009A0ACE">
              <w:rPr>
                <w:rFonts w:cs="Times New Roman"/>
                <w:color w:val="000000"/>
                <w:sz w:val="20"/>
              </w:rPr>
              <w:lastRenderedPageBreak/>
              <w:t>546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CINNAMATE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CINNAMIC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FORMATE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549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ISOBUTYRATE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550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ISOVALERATE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6" w:name="CU_541122523"/>
            <w:bookmarkEnd w:id="96"/>
            <w:r w:rsidRPr="009A0ACE">
              <w:rPr>
                <w:rFonts w:cs="Times New Roman"/>
                <w:color w:val="000000"/>
                <w:sz w:val="20"/>
              </w:rPr>
              <w:t>551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OCTANOATE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552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PHENYLACETATE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553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PROPIONATE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554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SALICYLATE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555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VALERATE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7" w:name="CU_546123541"/>
            <w:bookmarkEnd w:id="97"/>
            <w:r w:rsidRPr="009A0ACE">
              <w:rPr>
                <w:rFonts w:cs="Times New Roman"/>
                <w:color w:val="000000"/>
                <w:sz w:val="20"/>
              </w:rPr>
              <w:t>556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VINYL CARBINOL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 VINYL CARBINYL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558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AMYLASE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Amylase must be derived from Aspergillus oryzae, and comply with the relevant compositional guideline.</w:t>
            </w:r>
          </w:p>
          <w:p w:rsidR="009A0ACE" w:rsidRPr="009F36B4" w:rsidRDefault="009A0ACE" w:rsidP="009B606C">
            <w:pPr>
              <w:spacing w:after="200" w:line="276" w:lineRule="auto"/>
              <w:rPr>
                <w:rFonts w:cs="Times New Roman"/>
                <w:sz w:val="20"/>
              </w:rPr>
            </w:pPr>
            <w:r w:rsidRPr="009F36B4">
              <w:rPr>
                <w:rFonts w:cs="Times New Roman"/>
                <w:sz w:val="20"/>
              </w:rPr>
              <w:t xml:space="preserve">When used in a divided preparation, the allowed unit is Alpha-amylase dextrinising unit or Thousand alpha-amylase dextrinising unit. </w:t>
            </w:r>
          </w:p>
          <w:p w:rsidR="009A0ACE" w:rsidRPr="009F36B4" w:rsidRDefault="009A0ACE" w:rsidP="009B606C">
            <w:pPr>
              <w:spacing w:after="200" w:line="276" w:lineRule="auto"/>
              <w:rPr>
                <w:rFonts w:cs="Times New Roman"/>
                <w:sz w:val="20"/>
              </w:rPr>
            </w:pPr>
            <w:r w:rsidRPr="009F36B4">
              <w:rPr>
                <w:rFonts w:cs="Times New Roman"/>
                <w:sz w:val="20"/>
              </w:rPr>
              <w:t xml:space="preserve">When used as an undivided preparation, the allowed unit is Thousand alpha-amylase dextrinising </w:t>
            </w:r>
            <w:r w:rsidRPr="009F36B4">
              <w:rPr>
                <w:rFonts w:cs="Times New Roman"/>
                <w:sz w:val="20"/>
              </w:rPr>
              <w:lastRenderedPageBreak/>
              <w:t>unit per gram or Dextrinising unit per gram.</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559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AMYLCYCLOHEXYL ACETATE (MIXED ISOMERS)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AMYLOPECTIN</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AMYRIS BALSAMIFERA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AMYRIS OIL WEST INDIAN</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8" w:name="CU_553125056"/>
            <w:bookmarkEnd w:id="98"/>
            <w:r w:rsidRPr="009A0ACE">
              <w:rPr>
                <w:rFonts w:cs="Times New Roman"/>
                <w:color w:val="000000"/>
                <w:sz w:val="20"/>
              </w:rPr>
              <w:t>563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ANACARDIUM OCCIDENTALE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ANACYCLUS PYRETHRUM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ANACYSTIS NIDULANS FERMENT</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0.0025%.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ANAESTHETIC ETHER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ANAGALLIS ARVENSIS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568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ANAMIRTA COCCULUS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Picrotoxin is a mandatory component of Anamirta cocculus.</w:t>
            </w:r>
          </w:p>
          <w:p w:rsidR="009A0ACE" w:rsidRPr="009F36B4" w:rsidRDefault="009A0ACE" w:rsidP="009B606C">
            <w:pPr>
              <w:spacing w:after="200" w:line="276" w:lineRule="auto"/>
              <w:rPr>
                <w:rFonts w:cs="Times New Roman"/>
                <w:sz w:val="20"/>
              </w:rPr>
            </w:pPr>
            <w:r w:rsidRPr="009F36B4">
              <w:rPr>
                <w:rFonts w:cs="Times New Roman"/>
                <w:sz w:val="20"/>
              </w:rPr>
              <w:t>The concentration of picrotoxin in the medicine must be no more than 10 mg/kg or 10 mg/L or 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569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ANANAS COMOSUS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ANAPHALIS SINICA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ANDROGRAPHIS PANICULATA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ANEMARRHENA ASPHODELOIDES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ANEMONE ALTAICA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ANEMONE CHINENSIS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ANEMONE HEPATICA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576</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ANEMONE PULSATILLA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99" w:name="CU_567125865"/>
            <w:bookmarkEnd w:id="99"/>
            <w:r w:rsidRPr="009A0ACE">
              <w:rPr>
                <w:rFonts w:cs="Times New Roman"/>
                <w:color w:val="000000"/>
                <w:sz w:val="20"/>
              </w:rPr>
              <w:t>577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ANEMONE RADDEANA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ANETHOLE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579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ANETHOLEA ANISATA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ANETHUM GRAVEOLENS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ACUTILOBA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582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ANOMALA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ARCHANGELICA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ATROPURPUREA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DAHURICA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DECURSIVA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POLYMORPHA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PUBESCENS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ROOT DRY</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ROOT OIL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0" w:name="CU_581126552"/>
            <w:bookmarkEnd w:id="100"/>
            <w:r w:rsidRPr="009A0ACE">
              <w:rPr>
                <w:rFonts w:cs="Times New Roman"/>
                <w:color w:val="000000"/>
                <w:sz w:val="20"/>
              </w:rPr>
              <w:t>591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SEED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ANGELICA STEM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ANIBA ROSAEODORA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ANISALDEHYDE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ANISE ALCOHOL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1" w:name="CU_586127244"/>
            <w:bookmarkEnd w:id="101"/>
            <w:r w:rsidRPr="009A0ACE">
              <w:rPr>
                <w:rFonts w:cs="Times New Roman"/>
                <w:color w:val="000000"/>
                <w:sz w:val="20"/>
              </w:rPr>
              <w:lastRenderedPageBreak/>
              <w:t>596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ANISE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the concentration of Anise oil in the preparation is more than 50% the nominal capacity of the container must be no more than 50 mL.</w:t>
            </w:r>
          </w:p>
          <w:p w:rsidR="009A0ACE" w:rsidRPr="009F36B4" w:rsidRDefault="009A0ACE" w:rsidP="009B606C">
            <w:pPr>
              <w:spacing w:after="200" w:line="276" w:lineRule="auto"/>
              <w:rPr>
                <w:rFonts w:cs="Times New Roman"/>
                <w:sz w:val="20"/>
              </w:rPr>
            </w:pPr>
            <w:r w:rsidRPr="009F36B4">
              <w:rPr>
                <w:rFonts w:cs="Times New Roman"/>
                <w:sz w:val="20"/>
              </w:rPr>
              <w:t>When the concentration of Anise oil in the preparation is more than 50% and the nominal capacity of the container is 50 mL or less, a restricted flow insert must be fitted on the container.</w:t>
            </w:r>
          </w:p>
          <w:p w:rsidR="009A0ACE" w:rsidRPr="009F36B4" w:rsidRDefault="009A0ACE" w:rsidP="009B606C">
            <w:pPr>
              <w:spacing w:after="200" w:line="276" w:lineRule="auto"/>
              <w:rPr>
                <w:rFonts w:cs="Times New Roman"/>
                <w:sz w:val="20"/>
              </w:rPr>
            </w:pPr>
            <w:r w:rsidRPr="009F36B4">
              <w:rPr>
                <w:rFonts w:cs="Times New Roman"/>
                <w:sz w:val="20"/>
              </w:rPr>
              <w:t>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(CHILD) 'Keep out of reach of children (or word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ANISEED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ANISEED DRY</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599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ANISEED POWDER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600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ANISIC ACID</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2" w:name="CU_591128295"/>
            <w:bookmarkEnd w:id="102"/>
            <w:r w:rsidRPr="009A0ACE">
              <w:rPr>
                <w:rFonts w:cs="Times New Roman"/>
                <w:color w:val="000000"/>
                <w:sz w:val="20"/>
              </w:rPr>
              <w:t>601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ANISYL ACETATE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ANISYL ACETONE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ANISYL FORMATE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or a fragrance.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604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ANISYL PROPIONATE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flavour.</w:t>
            </w:r>
          </w:p>
          <w:p w:rsidR="009A0ACE" w:rsidRPr="009F36B4" w:rsidRDefault="009A0ACE" w:rsidP="009B606C">
            <w:pPr>
              <w:spacing w:after="200" w:line="276" w:lineRule="auto"/>
              <w:rPr>
                <w:rFonts w:cs="Times New Roman"/>
                <w:sz w:val="20"/>
              </w:rPr>
            </w:pPr>
            <w:r w:rsidRPr="009F36B4">
              <w:rPr>
                <w:rFonts w:cs="Times New Roman"/>
                <w:sz w:val="20"/>
              </w:rPr>
              <w:t>If used as a flavour the total flavour concentration in a medicine must be no more than 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ANNATTO</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as a colour for oral and topical use.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ANOGEISSUS LATIFOLIA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ANTENNARIA DIOICA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ANTHOCYANINS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609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ANTHOXANTHUM ODORATUM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ANTHRISCUS CEREFOLIUM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ANTHYLLIS VULNERARIA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3" w:name="CU_602129669"/>
            <w:bookmarkEnd w:id="103"/>
            <w:r w:rsidRPr="009A0ACE">
              <w:rPr>
                <w:rFonts w:cs="Times New Roman"/>
                <w:color w:val="000000"/>
                <w:sz w:val="20"/>
              </w:rPr>
              <w:t>612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ANTIMONY POTASSIUM TARTRATE TRIHYDRATE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ANTIMONY TRISULFIDE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APIUM GRAVEOLENS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APOCYNUM CANNABINUM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concentration of equivalent dry Apocynum cannabinum in the medicine must be no more than 10mg/Kg or 10mg/L or 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APOMORPHINE HYDROCHLORIDE </w:t>
            </w:r>
            <w:r w:rsidRPr="009F36B4">
              <w:rPr>
                <w:rFonts w:cs="Times New Roman"/>
                <w:sz w:val="20"/>
              </w:rPr>
              <w:lastRenderedPageBreak/>
              <w:t>HEMIHYDRATE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as an active </w:t>
            </w:r>
            <w:r w:rsidRPr="009F36B4">
              <w:rPr>
                <w:rFonts w:cs="Times New Roman"/>
                <w:sz w:val="20"/>
              </w:rPr>
              <w:lastRenderedPageBreak/>
              <w:t>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APPLE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APPLE CIDER VINEGAR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619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APPLE ESSENCE NATURAL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APPLE EXTRACT</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APPLE FIBRE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APRICOT</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APRICOT KERNEL OIL PEG-6 ESTERS</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excipient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4" w:name="CU_614130719"/>
            <w:bookmarkEnd w:id="104"/>
            <w:r w:rsidRPr="009A0ACE">
              <w:rPr>
                <w:rFonts w:cs="Times New Roman"/>
                <w:color w:val="000000"/>
                <w:sz w:val="20"/>
              </w:rPr>
              <w:t>624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AQUILARIA MALACCENSIS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AQUILARIA SINENSIS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AQUILEGIA VULGARIS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ARACHIDONIC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628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ARACHIDYL ALCOHOL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lastRenderedPageBreak/>
              <w:t>The concentration in the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629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ARACHIDYL GLUCOSIDE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must be no more than 0.5%.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ARACHIDYL PROPIONATE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5" w:name="CU_622131672"/>
            <w:bookmarkEnd w:id="105"/>
            <w:r w:rsidRPr="009A0ACE">
              <w:rPr>
                <w:rFonts w:cs="Times New Roman"/>
                <w:color w:val="000000"/>
                <w:sz w:val="20"/>
              </w:rPr>
              <w:t>631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ARACHIS HYPOGAEA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xml:space="preserve">- (PEANUT) ‘Contains [insert ingredient name]’.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ARACHIS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xml:space="preserve">- (PEANUT) ‘Contains [insert ingredient name]’.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ARALIA CORDATA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ARALIA HISPIDA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ARALIA NUDICAULIS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ARALIA RACEMOSA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ARCTIUM LAPPA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ARCTIUM MINUS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639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ARCTOSTAPHYLOS UVA-URSI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ARDISIA JAPONICA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641</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ARECA CATECHU</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Arecoline is a mandatory component of Areca catechu.</w:t>
            </w:r>
          </w:p>
          <w:p w:rsidR="009A0ACE" w:rsidRPr="009F36B4" w:rsidRDefault="009A0ACE" w:rsidP="009B606C">
            <w:pPr>
              <w:spacing w:after="200" w:line="276" w:lineRule="auto"/>
              <w:rPr>
                <w:rFonts w:cs="Times New Roman"/>
                <w:sz w:val="20"/>
              </w:rPr>
            </w:pPr>
            <w:r w:rsidRPr="009F36B4">
              <w:rPr>
                <w:rFonts w:cs="Times New Roman"/>
                <w:sz w:val="20"/>
              </w:rPr>
              <w:t>The concentration of arecoline in the medicine must be no more than 10 mg/Kg or 10 mg/L or 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6" w:name="CU_633132367"/>
            <w:bookmarkEnd w:id="106"/>
            <w:r w:rsidRPr="009A0ACE">
              <w:rPr>
                <w:rFonts w:cs="Times New Roman"/>
                <w:color w:val="000000"/>
                <w:sz w:val="20"/>
              </w:rPr>
              <w:t>642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ARGANIA SPINOSA KERNEL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topical medicines intended for use in the eye or on damaged skin.</w:t>
            </w:r>
          </w:p>
          <w:p w:rsidR="009A0ACE" w:rsidRPr="009F36B4" w:rsidRDefault="009A0ACE" w:rsidP="009B606C">
            <w:pPr>
              <w:spacing w:after="200" w:line="276" w:lineRule="auto"/>
              <w:rPr>
                <w:rFonts w:cs="Times New Roman"/>
                <w:sz w:val="20"/>
              </w:rPr>
            </w:pPr>
            <w:r w:rsidRPr="009F36B4">
              <w:rPr>
                <w:rFonts w:cs="Times New Roman"/>
                <w:sz w:val="20"/>
              </w:rPr>
              <w:t>The concentration must be no more than 5% in the medicine.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ARGININE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p w:rsidR="009A0ACE" w:rsidRPr="009F36B4" w:rsidRDefault="009A0ACE" w:rsidP="009B606C">
            <w:pPr>
              <w:spacing w:after="200" w:line="276" w:lineRule="auto"/>
              <w:rPr>
                <w:rFonts w:cs="Times New Roman"/>
                <w:sz w:val="20"/>
              </w:rPr>
            </w:pPr>
            <w:r w:rsidRPr="009F36B4">
              <w:rPr>
                <w:rFonts w:cs="Times New Roman"/>
                <w:sz w:val="20"/>
              </w:rPr>
              <w:t>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(ARGIN1) 'This medicine contains arginine and is intended to be applied to the skin only and not to the mucosa - vagina or rectum.'</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ARGININE FERULATE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ARISAEMA ATRORUBENS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maximum daily dose must be no more than the equivalent of 1mg of the dry herbal material.</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ARISAEMA CONSANGUINEUM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maximum daily dose must be no more than the equivalent of 1mg of the dry herbal material.</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647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ARISAEMA JAPONICUM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maximum daily dose must be no more than the equivalent of 1mg of the dry herbal material.</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ARMORACIA RUSTICANA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Volatile oil components (of Armoracia rusticana) is a mandatory component of Armoracia rusticana.  </w:t>
            </w:r>
          </w:p>
          <w:p w:rsidR="009A0ACE" w:rsidRPr="009F36B4" w:rsidRDefault="009A0ACE" w:rsidP="009B606C">
            <w:pPr>
              <w:spacing w:after="200" w:line="276" w:lineRule="auto"/>
              <w:rPr>
                <w:rFonts w:cs="Times New Roman"/>
                <w:sz w:val="20"/>
              </w:rPr>
            </w:pPr>
            <w:r w:rsidRPr="009F36B4">
              <w:rPr>
                <w:rFonts w:cs="Times New Roman"/>
                <w:sz w:val="20"/>
              </w:rPr>
              <w:t>The maximum recommended daily dose must contain no more than 20 mg of volatile oil components (of Armoracia rusticana).</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649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ARNEBIA EUCHROMA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ARNICA FLOWER DRY</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for use other than topically on unbroken skin, the maximum recommended daily dose must be no more than 1mg of the equivalent dry flower of Arnica montana.</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7" w:name="CU_642133943"/>
            <w:bookmarkEnd w:id="107"/>
            <w:r w:rsidRPr="009A0ACE">
              <w:rPr>
                <w:rFonts w:cs="Times New Roman"/>
                <w:color w:val="000000"/>
                <w:sz w:val="20"/>
              </w:rPr>
              <w:t>651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ARNICA MOLLIS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for use other than topically on unbroken skin, the maximum recommended daily dose must be no more than the equivalent of 1mg of the dry herbal material.</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ARNICA MONTANA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for use other than topically on unbroken skin, the maximum recommended daily dose must be no more than 1mg of the equivalent dry herbal material of arnica montana.</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ARRHENATHERUM ELATIUS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ARROWROOT</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ARSENIC TRIIODIDE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of arsenic in the medicine must be no more than </w:t>
            </w:r>
            <w:r w:rsidRPr="009F36B4">
              <w:rPr>
                <w:rFonts w:cs="Times New Roman"/>
                <w:sz w:val="20"/>
              </w:rPr>
              <w:lastRenderedPageBreak/>
              <w:t>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656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ARSENIC TRIOXIDE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p w:rsidR="009A0ACE" w:rsidRPr="009F36B4" w:rsidRDefault="009A0ACE" w:rsidP="009B606C">
            <w:pPr>
              <w:spacing w:after="200" w:line="276" w:lineRule="auto"/>
              <w:rPr>
                <w:rFonts w:cs="Times New Roman"/>
                <w:sz w:val="20"/>
              </w:rPr>
            </w:pPr>
            <w:r w:rsidRPr="009F36B4">
              <w:rPr>
                <w:rFonts w:cs="Times New Roman"/>
                <w:sz w:val="20"/>
              </w:rPr>
              <w:t>The concentration of arsenic in the medicine must be no more than 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ABROTANUM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Thujone is a mandatory component of Artemisia abrotanum. The concentration of thujone from Artemisia abrotanum in the medicine must be no more than 4%.</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658</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ABSINTHIUM</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absinthium.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absinthium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8" w:name="CU_650135036"/>
            <w:bookmarkEnd w:id="108"/>
            <w:r w:rsidRPr="009A0ACE">
              <w:rPr>
                <w:rFonts w:cs="Times New Roman"/>
                <w:color w:val="000000"/>
                <w:sz w:val="20"/>
              </w:rPr>
              <w:t>659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ANNUA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annua.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annua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ARBORESCENS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arborescens.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arborescens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ARGYI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argyi.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argyi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662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DRACUNCULUS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dracunculus.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dracunculus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FRIGIDA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frigida.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frigida in the medicine must be no more than 4%.</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HERBA-ALBA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herba-alba.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herba-alba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09" w:name="CU_656136115"/>
            <w:bookmarkEnd w:id="109"/>
            <w:r w:rsidRPr="009A0ACE">
              <w:rPr>
                <w:rFonts w:cs="Times New Roman"/>
                <w:color w:val="000000"/>
                <w:sz w:val="20"/>
              </w:rPr>
              <w:t>665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MARITIMA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maritima.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maritima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D674D5">
            <w:pPr>
              <w:spacing w:after="200" w:line="276" w:lineRule="auto"/>
              <w:rPr>
                <w:rFonts w:cs="Times New Roman"/>
                <w:sz w:val="20"/>
              </w:rPr>
            </w:pPr>
            <w:r w:rsidRPr="009F36B4">
              <w:rPr>
                <w:rFonts w:cs="Times New Roman"/>
                <w:sz w:val="20"/>
              </w:rPr>
              <w:t>Permitted for use only in combination with other permitted ingredients as a flavour or a fragrance.</w:t>
            </w:r>
          </w:p>
          <w:p w:rsidR="009A0ACE" w:rsidRPr="009F36B4" w:rsidRDefault="009A0ACE" w:rsidP="00D674D5">
            <w:pPr>
              <w:spacing w:after="200" w:line="276" w:lineRule="auto"/>
              <w:rPr>
                <w:rFonts w:cs="Times New Roman"/>
                <w:sz w:val="20"/>
              </w:rPr>
            </w:pPr>
            <w:r w:rsidRPr="009F36B4">
              <w:rPr>
                <w:rFonts w:cs="Times New Roman"/>
                <w:sz w:val="20"/>
              </w:rPr>
              <w:t>If used in a flavour the total flavour concentration in a medicine must be no more than 5%.</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PALLENS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pallens. </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of thujone from </w:t>
            </w:r>
            <w:r w:rsidRPr="009F36B4">
              <w:rPr>
                <w:rFonts w:cs="Times New Roman"/>
                <w:sz w:val="20"/>
              </w:rPr>
              <w:lastRenderedPageBreak/>
              <w:t>Artemisia pallens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668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TRIDENTATA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tridentata.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tridentata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669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ARTEMISIA VULGARIS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Thujone is a mandatory component of Artemisia vulgaris. </w:t>
            </w:r>
          </w:p>
          <w:p w:rsidR="009A0ACE" w:rsidRPr="009F36B4" w:rsidRDefault="009A0ACE" w:rsidP="009B606C">
            <w:pPr>
              <w:spacing w:after="200" w:line="276" w:lineRule="auto"/>
              <w:rPr>
                <w:rFonts w:cs="Times New Roman"/>
                <w:sz w:val="20"/>
              </w:rPr>
            </w:pPr>
            <w:r w:rsidRPr="009F36B4">
              <w:rPr>
                <w:rFonts w:cs="Times New Roman"/>
                <w:sz w:val="20"/>
              </w:rPr>
              <w:t>The concentration of thujone from Artemisia vulgaris in the medicine must be no more than 4%.</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ARTERY</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ARTHROSPIRA MAXIMA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ARTHROSPIRA PLATENSIS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673</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ARUM MACULATUM</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maximum daily dose must be no more than the equivalent of 1mg of the dry herbal material.</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0" w:name="CU_665137458"/>
            <w:bookmarkEnd w:id="110"/>
            <w:r w:rsidRPr="009A0ACE">
              <w:rPr>
                <w:rFonts w:cs="Times New Roman"/>
                <w:color w:val="000000"/>
                <w:sz w:val="20"/>
              </w:rPr>
              <w:t>674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ASAFOETIDA GUM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ASAFOETIDA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Permitted for use only in combination with other permitted ingredients as a flavour. </w:t>
            </w:r>
          </w:p>
          <w:p w:rsidR="009A0ACE" w:rsidRPr="009F36B4" w:rsidRDefault="009A0ACE" w:rsidP="009B606C">
            <w:pPr>
              <w:spacing w:after="200" w:line="276" w:lineRule="auto"/>
              <w:rPr>
                <w:rFonts w:cs="Times New Roman"/>
                <w:sz w:val="20"/>
              </w:rPr>
            </w:pPr>
            <w:r w:rsidRPr="009F36B4">
              <w:rPr>
                <w:rFonts w:cs="Times New Roman"/>
                <w:sz w:val="20"/>
              </w:rPr>
              <w:t xml:space="preserve">If used in a flavour the total flavour concentration in a medicine must be no more than 5%. </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ASARUM EUROPAEUM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ASARUM HETEROTROPOIDES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678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ASARUM OIL</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679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ASARUM SIEBOLDII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680</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ASCLEPIAS TUBEROSA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1" w:name="CU_672137821"/>
            <w:bookmarkEnd w:id="111"/>
            <w:r w:rsidRPr="009A0ACE">
              <w:rPr>
                <w:rFonts w:cs="Times New Roman"/>
                <w:color w:val="000000"/>
                <w:sz w:val="20"/>
              </w:rPr>
              <w:t>681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ASCOPHYLLUM NODOSUM</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D674D5">
            <w:pPr>
              <w:spacing w:after="200" w:line="276" w:lineRule="auto"/>
              <w:rPr>
                <w:rFonts w:cs="Times New Roman"/>
                <w:sz w:val="20"/>
              </w:rPr>
            </w:pPr>
            <w:r w:rsidRPr="009F36B4">
              <w:rPr>
                <w:rFonts w:cs="Times New Roman"/>
                <w:sz w:val="20"/>
              </w:rPr>
              <w:t>Iodine is a mandatory component of Ascophyllum nodosum.</w:t>
            </w:r>
          </w:p>
          <w:p w:rsidR="009A0ACE" w:rsidRPr="009F36B4" w:rsidRDefault="009A0ACE" w:rsidP="00D674D5">
            <w:pPr>
              <w:spacing w:after="200" w:line="276" w:lineRule="auto"/>
              <w:rPr>
                <w:rFonts w:cs="Times New Roman"/>
                <w:sz w:val="20"/>
              </w:rPr>
            </w:pPr>
            <w:r w:rsidRPr="009F36B4">
              <w:rPr>
                <w:rFonts w:cs="Times New Roman"/>
                <w:sz w:val="20"/>
              </w:rPr>
              <w:t>Only for external use when the concentration of iodine in the medicine (excluding salts derivatives or iodophors) is 2.5% or less.</w:t>
            </w:r>
          </w:p>
          <w:p w:rsidR="009A0ACE" w:rsidRPr="009F36B4" w:rsidRDefault="009A0ACE" w:rsidP="00D674D5">
            <w:pPr>
              <w:spacing w:after="200" w:line="276" w:lineRule="auto"/>
              <w:rPr>
                <w:rFonts w:cs="Times New Roman"/>
                <w:sz w:val="20"/>
              </w:rPr>
            </w:pPr>
            <w:r w:rsidRPr="009F36B4">
              <w:rPr>
                <w:rFonts w:cs="Times New Roman"/>
                <w:sz w:val="20"/>
              </w:rPr>
              <w:t>Only for internal use when the medicine contains less than 300 micrograms of iodine per maximum recommended daily dose.</w:t>
            </w:r>
          </w:p>
          <w:p w:rsidR="009A0ACE" w:rsidRPr="009F36B4" w:rsidRDefault="009A0ACE" w:rsidP="009B606C">
            <w:pPr>
              <w:spacing w:after="200" w:line="276" w:lineRule="auto"/>
              <w:rPr>
                <w:rFonts w:cs="Times New Roman"/>
                <w:sz w:val="20"/>
              </w:rPr>
            </w:pPr>
            <w:r w:rsidRPr="009F36B4">
              <w:rPr>
                <w:rFonts w:cs="Times New Roman"/>
                <w:sz w:val="20"/>
              </w:rPr>
              <w:t>The indication 'For mineral (may state the mineral) supplementation' is only permitted for use when the medicine is for oral or sublingual use.</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ASCORBIC ACID</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used as an active ingredient and the route of administration is oral or sublingual,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(VIT) ‘Vitamins can only be of assistance if the dietary vitamin intake is inadequate.’ or ‘Vitamin supplements should not replace a balanced diet.’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ASCORBYL GLUCOSIDE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2%.</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684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ASCORBYL METHYLSILANOL PECTINATE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ASCORBYL PALMITATE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used as an active ingredient for oral use, the maximum recommended daily dose must contain no more than 100mg of ascorbyl palmitate.</w:t>
            </w:r>
          </w:p>
          <w:p w:rsidR="009A0ACE" w:rsidRPr="009F36B4" w:rsidRDefault="009A0ACE" w:rsidP="009B606C">
            <w:pPr>
              <w:spacing w:after="200" w:line="276" w:lineRule="auto"/>
              <w:rPr>
                <w:rFonts w:cs="Times New Roman"/>
                <w:sz w:val="20"/>
              </w:rPr>
            </w:pPr>
            <w:r w:rsidRPr="009F36B4">
              <w:rPr>
                <w:rFonts w:cs="Times New Roman"/>
                <w:sz w:val="20"/>
              </w:rPr>
              <w:t>When used as an active ingredient and the route of administration is oral or sublingual,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(VIT) ‘Vitamins can only be of assistance if the dietary vitamin intake is inadequate.’ or ‘Vitamin supplements should not replace a balanced diet.’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ASCORBYL TOCOPHERYL MALEATE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as an ingredient in topical medicines for dermal application and not to be included in medicines intended for use in the eye. </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0.0575%.</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687</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ASPALATHUS LINEARIS</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2" w:name="CU_679139716"/>
            <w:bookmarkEnd w:id="112"/>
            <w:r w:rsidRPr="009A0ACE">
              <w:rPr>
                <w:rFonts w:cs="Times New Roman"/>
                <w:color w:val="000000"/>
                <w:sz w:val="20"/>
              </w:rPr>
              <w:t>688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ASPARAGINE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689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ASPARAGOPSIS SULFATED GALACTANS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Only for use as an ingredient in topical medicines for dermal application and not to be included in medicines intended for use in the eye.  </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0.0025%.</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690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ASPARAGUS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or excipient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ASPARAGUS COCHINCHINENSIS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ASPARAGUS OFFICINALIS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ASPARAGUS RACEMOSUS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The plant part must be dried, peeled root, and water extracts or ethanol/water extracts (containing up to 45% ethanol) of the dried, peeled root.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ASPARTAME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When for oral use,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(PKU) 'Phenylketonurics are warned that this product contains phenylalanine (or words to that effect)'</w:t>
            </w:r>
          </w:p>
          <w:p w:rsidR="009A0ACE" w:rsidRPr="009F36B4" w:rsidRDefault="009A0ACE" w:rsidP="009B606C">
            <w:pPr>
              <w:spacing w:after="200" w:line="276" w:lineRule="auto"/>
              <w:rPr>
                <w:rFonts w:cs="Times New Roman"/>
                <w:sz w:val="20"/>
              </w:rPr>
            </w:pPr>
            <w:r w:rsidRPr="009F36B4">
              <w:rPr>
                <w:rFonts w:cs="Times New Roman"/>
                <w:sz w:val="20"/>
              </w:rPr>
              <w:t>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(ASPAR) 'Contains aspartame'</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695</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ASPARTIC ACID</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3" w:name="CU_687140659"/>
            <w:bookmarkEnd w:id="113"/>
            <w:r w:rsidRPr="009A0ACE">
              <w:rPr>
                <w:rFonts w:cs="Times New Roman"/>
                <w:color w:val="000000"/>
                <w:sz w:val="20"/>
              </w:rPr>
              <w:t>696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ASPERGILLUS ORYZAE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ASTAXANTHIN ESTERS EXTRACTED FROM HAEMATOCOCCUS PLUVIALIS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oral medicines.</w:t>
            </w:r>
          </w:p>
          <w:p w:rsidR="009A0ACE" w:rsidRPr="009F36B4" w:rsidRDefault="009A0ACE" w:rsidP="009B606C">
            <w:pPr>
              <w:spacing w:after="200" w:line="276" w:lineRule="auto"/>
              <w:rPr>
                <w:rFonts w:cs="Times New Roman"/>
                <w:sz w:val="20"/>
              </w:rPr>
            </w:pPr>
            <w:r w:rsidRPr="009F36B4">
              <w:rPr>
                <w:rFonts w:cs="Times New Roman"/>
                <w:sz w:val="20"/>
              </w:rPr>
              <w:t>Astaxanthin (of Haematococcus pluvialis) is a mandatory component of astaxanthin esters extracted from Haematococcus pluvialis.</w:t>
            </w:r>
          </w:p>
          <w:p w:rsidR="009A0ACE" w:rsidRPr="009F36B4" w:rsidRDefault="009A0ACE" w:rsidP="009B606C">
            <w:pPr>
              <w:spacing w:after="200" w:line="276" w:lineRule="auto"/>
              <w:rPr>
                <w:rFonts w:cs="Times New Roman"/>
                <w:sz w:val="20"/>
              </w:rPr>
            </w:pPr>
            <w:r w:rsidRPr="009F36B4">
              <w:rPr>
                <w:rFonts w:cs="Times New Roman"/>
                <w:sz w:val="20"/>
              </w:rPr>
              <w:t xml:space="preserve">The maximum daily dose must </w:t>
            </w:r>
            <w:r w:rsidRPr="009F36B4">
              <w:rPr>
                <w:rFonts w:cs="Times New Roman"/>
                <w:sz w:val="20"/>
              </w:rPr>
              <w:lastRenderedPageBreak/>
              <w:t>contain no more than 12mg of Astaxanthin (of Haematococcus pluvialis).</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698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ASTER NOVI-BELGII</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699</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ASTER TATARICUS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ADSURGENS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COMPLANATUS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EXCARPUS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GUMMIFER</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704</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LENTIGINOSUS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MEMBRANACEUS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ASTRAGALUS PENDULIFLORUS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ASTROCARYUM MURUMURU SEED TRIGLYCERIDES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ingredient in topical medicines for dermal application and not to be included in medicines intended for use in the eye.</w:t>
            </w:r>
          </w:p>
          <w:p w:rsidR="009A0ACE" w:rsidRPr="009F36B4" w:rsidRDefault="009A0ACE" w:rsidP="009B606C">
            <w:pPr>
              <w:spacing w:after="200" w:line="276" w:lineRule="auto"/>
              <w:rPr>
                <w:rFonts w:cs="Times New Roman"/>
                <w:sz w:val="20"/>
              </w:rPr>
            </w:pPr>
            <w:r w:rsidRPr="009F36B4">
              <w:rPr>
                <w:rFonts w:cs="Times New Roman"/>
                <w:sz w:val="20"/>
              </w:rPr>
              <w:t>The concentration in the medicine must be no more than 0.21%.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ATRACTYLODES JAPONICA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709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ATRACTYLODES LANCEA</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4" w:name="CU_701141609"/>
            <w:bookmarkEnd w:id="114"/>
            <w:r w:rsidRPr="009A0ACE">
              <w:rPr>
                <w:rFonts w:cs="Times New Roman"/>
                <w:color w:val="000000"/>
                <w:sz w:val="20"/>
              </w:rPr>
              <w:t>710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ATRACTYLODES </w:t>
            </w:r>
            <w:r w:rsidRPr="009F36B4">
              <w:rPr>
                <w:rFonts w:cs="Times New Roman"/>
                <w:sz w:val="20"/>
              </w:rPr>
              <w:lastRenderedPageBreak/>
              <w:t>MACROCEPHALA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lastRenderedPageBreak/>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711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ATROPA BELLADONNA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Alkaloids calculated as hyoscyamine and atropine are mandatory components of Atropa belladonna.</w:t>
            </w:r>
          </w:p>
          <w:p w:rsidR="009A0ACE" w:rsidRPr="009F36B4" w:rsidRDefault="009A0ACE" w:rsidP="009B606C">
            <w:pPr>
              <w:spacing w:after="200" w:line="276" w:lineRule="auto"/>
              <w:rPr>
                <w:rFonts w:cs="Times New Roman"/>
                <w:sz w:val="20"/>
              </w:rPr>
            </w:pPr>
            <w:r w:rsidRPr="009F36B4">
              <w:rPr>
                <w:rFonts w:cs="Times New Roman"/>
                <w:sz w:val="20"/>
              </w:rPr>
              <w:t xml:space="preserve">The concentration of alkaloids calculated as hyoscyamine in the medicine must be no more than 300 micrograms/Kg or 300 micrograms/L or 0.00003%. </w:t>
            </w:r>
          </w:p>
          <w:p w:rsidR="009A0ACE" w:rsidRPr="009F36B4" w:rsidRDefault="009A0ACE" w:rsidP="009B606C">
            <w:pPr>
              <w:spacing w:after="200" w:line="276" w:lineRule="auto"/>
              <w:rPr>
                <w:rFonts w:cs="Times New Roman"/>
                <w:sz w:val="20"/>
              </w:rPr>
            </w:pPr>
            <w:r w:rsidRPr="009F36B4">
              <w:rPr>
                <w:rFonts w:cs="Times New Roman"/>
                <w:sz w:val="20"/>
              </w:rPr>
              <w:t>The concentration of atropine in the medicine must be no more than 100 micrograms/kg or 100 micrograms/L or 0.00001%.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712</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ATROPINE SULFATE MONOHYDRATE</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as an active homoeopathic ingredient.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713</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ATTALEA SPECIOSA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714</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AURA B-AURANTIOL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only in combination with other permitted ingredients as a fragrance.</w:t>
            </w:r>
          </w:p>
          <w:p w:rsidR="009A0ACE" w:rsidRPr="009F36B4" w:rsidRDefault="009A0ACE" w:rsidP="009B606C">
            <w:pPr>
              <w:spacing w:after="200" w:line="276" w:lineRule="auto"/>
              <w:rPr>
                <w:rFonts w:cs="Times New Roman"/>
                <w:sz w:val="20"/>
              </w:rPr>
            </w:pPr>
            <w:r w:rsidRPr="009F36B4">
              <w:rPr>
                <w:rFonts w:cs="Times New Roman"/>
                <w:sz w:val="20"/>
              </w:rPr>
              <w:t>If used in a fragrance the total fragrance concentration in a medicine must be no more than 1%.</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5" w:name="CU_707142643"/>
            <w:bookmarkEnd w:id="115"/>
            <w:r w:rsidRPr="009A0ACE">
              <w:rPr>
                <w:rFonts w:cs="Times New Roman"/>
                <w:color w:val="000000"/>
                <w:sz w:val="20"/>
              </w:rPr>
              <w:t>715</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AUREOBASIDIUM PULLULANS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716</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AVENA FATUA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Gluten is a mandatory component of Avena fatua when the plant part is seed and the route of administration is other than topical and mucosal.</w:t>
            </w:r>
          </w:p>
          <w:p w:rsidR="009A0ACE" w:rsidRPr="009F36B4" w:rsidRDefault="009A0ACE" w:rsidP="009B606C">
            <w:pPr>
              <w:spacing w:after="200" w:line="276" w:lineRule="auto"/>
              <w:rPr>
                <w:rFonts w:cs="Times New Roman"/>
                <w:sz w:val="20"/>
              </w:rPr>
            </w:pPr>
            <w:r w:rsidRPr="009F36B4">
              <w:rPr>
                <w:rFonts w:cs="Times New Roman"/>
                <w:sz w:val="20"/>
              </w:rPr>
              <w:t xml:space="preserve">When the route of administration is other than topical or mucosal, the medicine requires the following warning statement on the medicine </w:t>
            </w:r>
            <w:r w:rsidRPr="009F36B4">
              <w:rPr>
                <w:rFonts w:cs="Times New Roman"/>
                <w:sz w:val="20"/>
              </w:rPr>
              <w:lastRenderedPageBreak/>
              <w:t>label:</w:t>
            </w:r>
          </w:p>
          <w:p w:rsidR="009A0ACE" w:rsidRPr="009F36B4" w:rsidRDefault="009A0ACE" w:rsidP="009B606C">
            <w:pPr>
              <w:spacing w:after="200" w:line="276" w:lineRule="auto"/>
              <w:rPr>
                <w:rFonts w:cs="Times New Roman"/>
                <w:sz w:val="20"/>
              </w:rPr>
            </w:pPr>
            <w:r w:rsidRPr="009F36B4">
              <w:rPr>
                <w:rFonts w:cs="Times New Roman"/>
                <w:sz w:val="20"/>
              </w:rPr>
              <w:t>- (GLUTEN) 'Contains [insert name of ingredient]'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717</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AVENA SATIVA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A,E,H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Gluten is a mandatory component of Avena sativa when the plant part is seed and the route of administration is other than topical and mucosal.</w:t>
            </w:r>
          </w:p>
          <w:p w:rsidR="009A0ACE" w:rsidRPr="009F36B4" w:rsidRDefault="009A0ACE" w:rsidP="009B606C">
            <w:pPr>
              <w:spacing w:after="200" w:line="276" w:lineRule="auto"/>
              <w:rPr>
                <w:rFonts w:cs="Times New Roman"/>
                <w:sz w:val="20"/>
              </w:rPr>
            </w:pPr>
            <w:r w:rsidRPr="009F36B4">
              <w:rPr>
                <w:rFonts w:cs="Times New Roman"/>
                <w:sz w:val="20"/>
              </w:rPr>
              <w:t>When the route of administration is other than topical or mucosal, the medicine requires the following warning statement on the medicine label:</w:t>
            </w:r>
          </w:p>
          <w:p w:rsidR="009A0ACE" w:rsidRPr="009F36B4" w:rsidRDefault="009A0ACE" w:rsidP="009B606C">
            <w:pPr>
              <w:spacing w:after="200" w:line="276" w:lineRule="auto"/>
              <w:rPr>
                <w:rFonts w:cs="Times New Roman"/>
                <w:sz w:val="20"/>
              </w:rPr>
            </w:pPr>
            <w:r w:rsidRPr="009F36B4">
              <w:rPr>
                <w:rFonts w:cs="Times New Roman"/>
                <w:sz w:val="20"/>
              </w:rPr>
              <w:t>- (GLUTEN) 'Contains [insert name of ingredient]' or words to that effect.</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718</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AVOCADO</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719</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AVOCADO OIL</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bookmarkStart w:id="116" w:name="CU_712143481"/>
            <w:bookmarkEnd w:id="116"/>
            <w:r w:rsidRPr="009A0ACE">
              <w:rPr>
                <w:rFonts w:cs="Times New Roman"/>
                <w:color w:val="000000"/>
                <w:sz w:val="20"/>
              </w:rPr>
              <w:t>720</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AVOCADO OIL UNSAPONIFIABLES</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r w:rsidR="009A0ACE" w:rsidRPr="009F36B4" w:rsidTr="009A0ACE">
        <w:tc>
          <w:tcPr>
            <w:tcW w:w="722" w:type="pct"/>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721</w:t>
            </w:r>
          </w:p>
        </w:tc>
        <w:tc>
          <w:tcPr>
            <w:tcW w:w="1400"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AZADIRACHTA INDICA</w:t>
            </w:r>
          </w:p>
        </w:tc>
        <w:tc>
          <w:tcPr>
            <w:tcW w:w="986"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A,H</w:t>
            </w:r>
          </w:p>
        </w:tc>
        <w:tc>
          <w:tcPr>
            <w:tcW w:w="1892" w:type="pct"/>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 xml:space="preserve">The ingredient can only be derived from the plant part seed and must be cold pressed or debitterised oil. “Debitterised neem seed oil” means highly purified oil from the neem seed containing only fatty acids and glycerides of fatty acids. </w:t>
            </w:r>
          </w:p>
          <w:p w:rsidR="009A0ACE" w:rsidRPr="009F36B4" w:rsidRDefault="009A0ACE" w:rsidP="009B606C">
            <w:pPr>
              <w:spacing w:after="200" w:line="276" w:lineRule="auto"/>
              <w:rPr>
                <w:rFonts w:cs="Times New Roman"/>
                <w:sz w:val="20"/>
              </w:rPr>
            </w:pPr>
            <w:r w:rsidRPr="009F36B4">
              <w:rPr>
                <w:rFonts w:cs="Times New Roman"/>
                <w:sz w:val="20"/>
              </w:rPr>
              <w:t xml:space="preserve">Cold pressed Azadirachta indica seed oil must be for topical use for dermal application only. </w:t>
            </w:r>
          </w:p>
          <w:p w:rsidR="009A0ACE" w:rsidRPr="009F36B4" w:rsidRDefault="009A0ACE" w:rsidP="009B606C">
            <w:pPr>
              <w:spacing w:after="200" w:line="276" w:lineRule="auto"/>
              <w:rPr>
                <w:rFonts w:cs="Times New Roman"/>
                <w:sz w:val="20"/>
              </w:rPr>
            </w:pPr>
            <w:r w:rsidRPr="009F36B4">
              <w:rPr>
                <w:rFonts w:cs="Times New Roman"/>
                <w:sz w:val="20"/>
              </w:rPr>
              <w:t xml:space="preserve">When the concentration of cold pressed Azadirachta indica seed oil is more than 1%, a child resistant closure and restricted flow insert must be fitted to the container. </w:t>
            </w:r>
          </w:p>
          <w:p w:rsidR="009A0ACE" w:rsidRPr="009F36B4" w:rsidRDefault="009A0ACE" w:rsidP="009B606C">
            <w:pPr>
              <w:spacing w:after="200" w:line="276" w:lineRule="auto"/>
              <w:rPr>
                <w:rFonts w:cs="Times New Roman"/>
                <w:sz w:val="20"/>
              </w:rPr>
            </w:pPr>
            <w:r w:rsidRPr="009F36B4">
              <w:rPr>
                <w:rFonts w:cs="Times New Roman"/>
                <w:sz w:val="20"/>
              </w:rPr>
              <w:lastRenderedPageBreak/>
              <w:t xml:space="preserve">The medicine requires the following warning statements on the medicine label: </w:t>
            </w:r>
          </w:p>
          <w:p w:rsidR="009A0ACE" w:rsidRPr="009F36B4" w:rsidRDefault="009A0ACE" w:rsidP="009B606C">
            <w:pPr>
              <w:spacing w:after="200" w:line="276" w:lineRule="auto"/>
              <w:rPr>
                <w:rFonts w:cs="Times New Roman"/>
                <w:sz w:val="20"/>
              </w:rPr>
            </w:pPr>
            <w:r w:rsidRPr="009F36B4">
              <w:rPr>
                <w:rFonts w:cs="Times New Roman"/>
                <w:sz w:val="20"/>
              </w:rPr>
              <w:t xml:space="preserve">- (PREGNT2) 'Do not use if pregnant or likely to become pregnant (or words to that effect)' </w:t>
            </w:r>
          </w:p>
          <w:p w:rsidR="009A0ACE" w:rsidRPr="009F36B4" w:rsidRDefault="009A0ACE" w:rsidP="009B606C">
            <w:pPr>
              <w:spacing w:after="200" w:line="276" w:lineRule="auto"/>
              <w:rPr>
                <w:rFonts w:cs="Times New Roman"/>
                <w:sz w:val="20"/>
              </w:rPr>
            </w:pPr>
            <w:r w:rsidRPr="009F36B4">
              <w:rPr>
                <w:rFonts w:cs="Times New Roman"/>
                <w:sz w:val="20"/>
              </w:rPr>
              <w:t xml:space="preserve">- (NTAKEN) 'Not to be taken (or words to that effect)' </w:t>
            </w:r>
          </w:p>
          <w:p w:rsidR="009A0ACE" w:rsidRPr="009F36B4" w:rsidRDefault="009A0ACE" w:rsidP="009B606C">
            <w:pPr>
              <w:spacing w:after="200" w:line="276" w:lineRule="auto"/>
              <w:rPr>
                <w:rFonts w:cs="Times New Roman"/>
                <w:sz w:val="20"/>
              </w:rPr>
            </w:pPr>
            <w:r w:rsidRPr="009F36B4">
              <w:rPr>
                <w:rFonts w:cs="Times New Roman"/>
                <w:sz w:val="20"/>
              </w:rPr>
              <w:t>- (CHILD) 'Keep out of reach of children (or words to that effect)’</w:t>
            </w:r>
          </w:p>
        </w:tc>
      </w:tr>
      <w:tr w:rsidR="009A0ACE" w:rsidRPr="009F36B4" w:rsidTr="009A0ACE">
        <w:tc>
          <w:tcPr>
            <w:tcW w:w="722" w:type="pct"/>
            <w:tcBorders>
              <w:bottom w:val="single" w:sz="4"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lastRenderedPageBreak/>
              <w:t>722</w:t>
            </w:r>
          </w:p>
        </w:tc>
        <w:tc>
          <w:tcPr>
            <w:tcW w:w="1400"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AZOVAN BLUE</w:t>
            </w:r>
          </w:p>
        </w:tc>
        <w:tc>
          <w:tcPr>
            <w:tcW w:w="986"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4"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Permitted for use as a colour for topical use.</w:t>
            </w:r>
          </w:p>
        </w:tc>
      </w:tr>
      <w:tr w:rsidR="009A0ACE" w:rsidRPr="009F36B4" w:rsidTr="009A0ACE">
        <w:tc>
          <w:tcPr>
            <w:tcW w:w="722" w:type="pct"/>
            <w:tcBorders>
              <w:bottom w:val="single" w:sz="12" w:space="0" w:color="auto"/>
            </w:tcBorders>
            <w:shd w:val="clear" w:color="auto" w:fill="auto"/>
          </w:tcPr>
          <w:p w:rsidR="009A0ACE" w:rsidRPr="009A0ACE" w:rsidRDefault="009A0ACE" w:rsidP="009A0ACE">
            <w:pPr>
              <w:spacing w:after="200" w:line="276" w:lineRule="auto"/>
              <w:rPr>
                <w:rFonts w:cs="Times New Roman"/>
                <w:sz w:val="20"/>
              </w:rPr>
            </w:pPr>
            <w:r w:rsidRPr="009A0ACE">
              <w:rPr>
                <w:rFonts w:cs="Times New Roman"/>
                <w:color w:val="000000"/>
                <w:sz w:val="20"/>
              </w:rPr>
              <w:t>723</w:t>
            </w:r>
          </w:p>
        </w:tc>
        <w:tc>
          <w:tcPr>
            <w:tcW w:w="1400" w:type="pct"/>
            <w:tcBorders>
              <w:bottom w:val="single" w:sz="12"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AZULENE</w:t>
            </w:r>
          </w:p>
        </w:tc>
        <w:tc>
          <w:tcPr>
            <w:tcW w:w="986" w:type="pct"/>
            <w:tcBorders>
              <w:bottom w:val="single" w:sz="12"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E</w:t>
            </w:r>
          </w:p>
        </w:tc>
        <w:tc>
          <w:tcPr>
            <w:tcW w:w="1892" w:type="pct"/>
            <w:tcBorders>
              <w:bottom w:val="single" w:sz="12" w:space="0" w:color="auto"/>
            </w:tcBorders>
            <w:shd w:val="clear" w:color="auto" w:fill="auto"/>
          </w:tcPr>
          <w:p w:rsidR="009A0ACE" w:rsidRPr="009F36B4" w:rsidRDefault="009A0ACE" w:rsidP="009B606C">
            <w:pPr>
              <w:spacing w:after="200" w:line="276" w:lineRule="auto"/>
              <w:rPr>
                <w:rFonts w:cs="Times New Roman"/>
                <w:sz w:val="20"/>
              </w:rPr>
            </w:pPr>
            <w:r w:rsidRPr="009F36B4">
              <w:rPr>
                <w:rFonts w:cs="Times New Roman"/>
                <w:sz w:val="20"/>
              </w:rPr>
              <w:t>Only for use in topical medicines for dermal application.</w:t>
            </w:r>
          </w:p>
        </w:tc>
      </w:tr>
    </w:tbl>
    <w:p w:rsidR="004A7645" w:rsidRDefault="004A7645" w:rsidP="00E436B0"/>
    <w:p w:rsidR="0065666A" w:rsidRDefault="0065666A" w:rsidP="00E436B0"/>
    <w:p w:rsidR="0065666A" w:rsidRPr="00611621" w:rsidRDefault="0065666A" w:rsidP="00793AE6">
      <w:pPr>
        <w:sectPr w:rsidR="0065666A" w:rsidRPr="00611621" w:rsidSect="003A73D8">
          <w:headerReference w:type="even" r:id="rId23"/>
          <w:headerReference w:type="default" r:id="rId24"/>
          <w:footerReference w:type="even" r:id="rId25"/>
          <w:footerReference w:type="default" r:id="rId26"/>
          <w:headerReference w:type="first" r:id="rId27"/>
          <w:footerReference w:type="first" r:id="rId28"/>
          <w:pgSz w:w="11907" w:h="16839" w:code="9"/>
          <w:pgMar w:top="1440" w:right="1797" w:bottom="1440" w:left="1797" w:header="720" w:footer="709" w:gutter="0"/>
          <w:cols w:space="720"/>
          <w:docGrid w:linePitch="299"/>
        </w:sectPr>
      </w:pPr>
      <w:bookmarkStart w:id="117" w:name="OPCSB_NonAmendSchClausesA4"/>
    </w:p>
    <w:bookmarkEnd w:id="117"/>
    <w:p w:rsidR="0065666A" w:rsidRPr="00CD5490" w:rsidRDefault="0065666A" w:rsidP="00E436B0"/>
    <w:sectPr w:rsidR="0065666A" w:rsidRPr="00CD5490" w:rsidSect="003A73D8">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47" w:rsidRDefault="00506447" w:rsidP="00DF7F1C">
      <w:r>
        <w:separator/>
      </w:r>
    </w:p>
  </w:endnote>
  <w:endnote w:type="continuationSeparator" w:id="0">
    <w:p w:rsidR="00506447" w:rsidRDefault="00506447" w:rsidP="00DF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rsidP="009F678E">
    <w:pPr>
      <w:spacing w:line="200" w:lineRule="exact"/>
      <w:ind w:right="360"/>
    </w:pPr>
  </w:p>
  <w:tbl>
    <w:tblPr>
      <w:tblW w:w="5000" w:type="pct"/>
      <w:tblBorders>
        <w:top w:val="single" w:sz="4" w:space="0" w:color="auto"/>
      </w:tblBorders>
      <w:tblLook w:val="01E0" w:firstRow="1" w:lastRow="1" w:firstColumn="1" w:lastColumn="1" w:noHBand="0" w:noVBand="0"/>
    </w:tblPr>
    <w:tblGrid>
      <w:gridCol w:w="1156"/>
      <w:gridCol w:w="6216"/>
      <w:gridCol w:w="1157"/>
    </w:tblGrid>
    <w:tr w:rsidR="00506447" w:rsidTr="00E1650F">
      <w:tc>
        <w:tcPr>
          <w:tcW w:w="678" w:type="pct"/>
          <w:shd w:val="clear" w:color="auto" w:fill="auto"/>
        </w:tcPr>
        <w:p w:rsidR="00506447" w:rsidRPr="003D7214" w:rsidRDefault="00506447" w:rsidP="009F678E">
          <w:pPr>
            <w:spacing w:line="240" w:lineRule="exact"/>
            <w:rPr>
              <w:rFonts w:ascii="Arial" w:hAnsi="Arial" w:cs="Arial"/>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1</w:t>
          </w:r>
          <w:r w:rsidRPr="003D7214">
            <w:rPr>
              <w:rStyle w:val="PageNumber"/>
              <w:rFonts w:cs="Arial"/>
            </w:rPr>
            <w:fldChar w:fldCharType="end"/>
          </w:r>
        </w:p>
      </w:tc>
      <w:tc>
        <w:tcPr>
          <w:tcW w:w="3644" w:type="pct"/>
          <w:shd w:val="clear" w:color="auto" w:fill="auto"/>
        </w:tcPr>
        <w:p w:rsidR="00506447" w:rsidRPr="004F5D6D" w:rsidRDefault="00506447" w:rsidP="009F678E">
          <w:pPr>
            <w:pStyle w:val="FooterCitation"/>
          </w:pPr>
          <w:r>
            <w:fldChar w:fldCharType="begin"/>
          </w:r>
          <w:r>
            <w:instrText xml:space="preserve"> REF  Citation\*charformat </w:instrText>
          </w:r>
          <w:r>
            <w:fldChar w:fldCharType="separate"/>
          </w:r>
          <w:r w:rsidR="00225E94">
            <w:rPr>
              <w:b/>
              <w:bCs/>
              <w:lang w:val="en-US"/>
            </w:rPr>
            <w:t>Error! Reference source not found.</w:t>
          </w:r>
          <w:r>
            <w:fldChar w:fldCharType="end"/>
          </w:r>
        </w:p>
      </w:tc>
      <w:tc>
        <w:tcPr>
          <w:tcW w:w="678" w:type="pct"/>
          <w:shd w:val="clear" w:color="auto" w:fill="auto"/>
        </w:tcPr>
        <w:p w:rsidR="00506447" w:rsidRPr="00451BF5" w:rsidRDefault="00506447" w:rsidP="009F678E">
          <w:pPr>
            <w:spacing w:line="240" w:lineRule="exact"/>
            <w:jc w:val="right"/>
            <w:rPr>
              <w:rStyle w:val="PageNumber"/>
            </w:rPr>
          </w:pPr>
        </w:p>
      </w:tc>
    </w:tr>
  </w:tbl>
  <w:p w:rsidR="00506447" w:rsidRDefault="00506447" w:rsidP="009F678E">
    <w:pPr>
      <w:pStyle w:val="FooterDraft"/>
      <w:ind w:right="360" w:firstLine="360"/>
    </w:pPr>
  </w:p>
  <w:p w:rsidR="00506447" w:rsidRDefault="00506447" w:rsidP="009F678E">
    <w:pPr>
      <w:pStyle w:val="FooterInfo"/>
    </w:pPr>
    <w:r w:rsidRPr="00974D8C">
      <w:t xml:space="preserve"> </w:t>
    </w:r>
    <w:r>
      <w:t xml:space="preserve"> </w:t>
    </w:r>
  </w:p>
  <w:p w:rsidR="00506447" w:rsidRPr="0055794B" w:rsidRDefault="00506447" w:rsidP="009F678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7B3B51" w:rsidRDefault="00506447" w:rsidP="00793AE6">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506447" w:rsidRPr="007B3B51" w:rsidTr="00793AE6">
      <w:tc>
        <w:tcPr>
          <w:tcW w:w="1139" w:type="dxa"/>
        </w:tcPr>
        <w:p w:rsidR="00506447" w:rsidRPr="007B3B51" w:rsidRDefault="00506447" w:rsidP="00793AE6">
          <w:pPr>
            <w:rPr>
              <w:i/>
              <w:sz w:val="16"/>
              <w:szCs w:val="16"/>
            </w:rPr>
          </w:pPr>
        </w:p>
      </w:tc>
      <w:tc>
        <w:tcPr>
          <w:tcW w:w="5807" w:type="dxa"/>
          <w:gridSpan w:val="3"/>
        </w:tcPr>
        <w:p w:rsidR="00506447" w:rsidRPr="007B3B51" w:rsidRDefault="00506447" w:rsidP="00793A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5E94">
            <w:rPr>
              <w:i/>
              <w:noProof/>
              <w:sz w:val="16"/>
              <w:szCs w:val="16"/>
            </w:rPr>
            <w:t>Therapeutic Goods (Permissible Ingredients) Determination No. 1 of 2017</w:t>
          </w:r>
          <w:r w:rsidRPr="007B3B51">
            <w:rPr>
              <w:i/>
              <w:sz w:val="16"/>
              <w:szCs w:val="16"/>
            </w:rPr>
            <w:fldChar w:fldCharType="end"/>
          </w:r>
        </w:p>
      </w:tc>
      <w:tc>
        <w:tcPr>
          <w:tcW w:w="1418" w:type="dxa"/>
        </w:tcPr>
        <w:p w:rsidR="00506447" w:rsidRPr="007B3B51" w:rsidRDefault="00506447" w:rsidP="00793A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129</w:t>
          </w:r>
          <w:r w:rsidRPr="007B3B51">
            <w:rPr>
              <w:i/>
              <w:sz w:val="16"/>
              <w:szCs w:val="16"/>
            </w:rPr>
            <w:fldChar w:fldCharType="end"/>
          </w:r>
        </w:p>
      </w:tc>
    </w:tr>
    <w:tr w:rsidR="00506447" w:rsidRPr="00130F37" w:rsidTr="00793AE6">
      <w:tc>
        <w:tcPr>
          <w:tcW w:w="1418" w:type="dxa"/>
          <w:gridSpan w:val="2"/>
        </w:tcPr>
        <w:p w:rsidR="00506447" w:rsidRPr="00130F37" w:rsidRDefault="00506447" w:rsidP="00793A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25E94">
            <w:rPr>
              <w:sz w:val="16"/>
              <w:szCs w:val="16"/>
            </w:rPr>
            <w:t>1</w:t>
          </w:r>
          <w:r w:rsidRPr="00130F37">
            <w:rPr>
              <w:sz w:val="16"/>
              <w:szCs w:val="16"/>
            </w:rPr>
            <w:fldChar w:fldCharType="end"/>
          </w:r>
        </w:p>
      </w:tc>
      <w:tc>
        <w:tcPr>
          <w:tcW w:w="5245" w:type="dxa"/>
        </w:tcPr>
        <w:p w:rsidR="00506447" w:rsidRPr="00130F37" w:rsidRDefault="00506447" w:rsidP="00793A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25E94">
            <w:rPr>
              <w:sz w:val="16"/>
              <w:szCs w:val="16"/>
            </w:rPr>
            <w:t>6/10/16</w:t>
          </w:r>
          <w:r w:rsidRPr="00130F37">
            <w:rPr>
              <w:sz w:val="16"/>
              <w:szCs w:val="16"/>
            </w:rPr>
            <w:fldChar w:fldCharType="end"/>
          </w:r>
        </w:p>
      </w:tc>
      <w:tc>
        <w:tcPr>
          <w:tcW w:w="1701" w:type="dxa"/>
          <w:gridSpan w:val="2"/>
        </w:tcPr>
        <w:p w:rsidR="00506447" w:rsidRPr="00130F37" w:rsidRDefault="00506447" w:rsidP="00793A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25E94">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25E94">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25E94">
            <w:rPr>
              <w:noProof/>
              <w:sz w:val="16"/>
              <w:szCs w:val="16"/>
            </w:rPr>
            <w:t>11/10/16</w:t>
          </w:r>
          <w:r w:rsidRPr="00130F37">
            <w:rPr>
              <w:sz w:val="16"/>
              <w:szCs w:val="16"/>
            </w:rPr>
            <w:fldChar w:fldCharType="end"/>
          </w:r>
        </w:p>
      </w:tc>
    </w:tr>
  </w:tbl>
  <w:p w:rsidR="00506447" w:rsidRPr="0065666A" w:rsidRDefault="00506447" w:rsidP="0065666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556EB9" w:rsidRDefault="00506447" w:rsidP="009F678E">
    <w:pPr>
      <w:pStyle w:val="FooterCitatio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rsidP="00E1650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ED79B6" w:rsidRDefault="00506447" w:rsidP="00E1650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E33C1C" w:rsidRDefault="00506447" w:rsidP="00B5787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06447" w:rsidTr="0065666A">
      <w:tc>
        <w:tcPr>
          <w:tcW w:w="709" w:type="dxa"/>
          <w:tcBorders>
            <w:top w:val="nil"/>
            <w:left w:val="nil"/>
            <w:bottom w:val="nil"/>
            <w:right w:val="nil"/>
          </w:tcBorders>
        </w:tcPr>
        <w:p w:rsidR="00506447" w:rsidRDefault="00506447" w:rsidP="00B5787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rsidR="00506447" w:rsidRDefault="00506447" w:rsidP="00B578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5E94">
            <w:rPr>
              <w:i/>
              <w:sz w:val="18"/>
            </w:rPr>
            <w:t>Therapeutic Goods (Permissible Ingredients) Determination No. 2 of 2016</w:t>
          </w:r>
          <w:r w:rsidRPr="007A1328">
            <w:rPr>
              <w:i/>
              <w:sz w:val="18"/>
            </w:rPr>
            <w:fldChar w:fldCharType="end"/>
          </w:r>
        </w:p>
      </w:tc>
      <w:tc>
        <w:tcPr>
          <w:tcW w:w="1384" w:type="dxa"/>
          <w:tcBorders>
            <w:top w:val="nil"/>
            <w:left w:val="nil"/>
            <w:bottom w:val="nil"/>
            <w:right w:val="nil"/>
          </w:tcBorders>
        </w:tcPr>
        <w:p w:rsidR="00506447" w:rsidRDefault="00506447" w:rsidP="00B5787A">
          <w:pPr>
            <w:spacing w:line="0" w:lineRule="atLeast"/>
            <w:jc w:val="right"/>
            <w:rPr>
              <w:sz w:val="18"/>
            </w:rPr>
          </w:pPr>
        </w:p>
      </w:tc>
    </w:tr>
  </w:tbl>
  <w:p w:rsidR="00506447" w:rsidRPr="00ED79B6" w:rsidRDefault="00506447" w:rsidP="00B5787A">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7B3B51" w:rsidRDefault="00506447" w:rsidP="00793AE6">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506447" w:rsidRPr="007B3B51" w:rsidTr="00793AE6">
      <w:tc>
        <w:tcPr>
          <w:tcW w:w="1139" w:type="dxa"/>
        </w:tcPr>
        <w:p w:rsidR="00506447" w:rsidRPr="007B3B51" w:rsidRDefault="00506447" w:rsidP="00793AE6">
          <w:pPr>
            <w:rPr>
              <w:i/>
              <w:sz w:val="16"/>
              <w:szCs w:val="16"/>
            </w:rPr>
          </w:pPr>
        </w:p>
      </w:tc>
      <w:tc>
        <w:tcPr>
          <w:tcW w:w="5807" w:type="dxa"/>
          <w:gridSpan w:val="3"/>
        </w:tcPr>
        <w:p w:rsidR="00506447" w:rsidRPr="007B3B51" w:rsidRDefault="00506447" w:rsidP="006A7AA1">
          <w:pPr>
            <w:jc w:val="right"/>
            <w:rPr>
              <w:i/>
              <w:sz w:val="16"/>
              <w:szCs w:val="16"/>
            </w:rPr>
          </w:pPr>
          <w:r w:rsidRPr="006A7AA1">
            <w:rPr>
              <w:i/>
              <w:sz w:val="16"/>
              <w:szCs w:val="16"/>
            </w:rPr>
            <w:t>Therapeutic Goods (Permissible Ingredients) Determination No. 1 of 2017</w:t>
          </w:r>
        </w:p>
      </w:tc>
      <w:tc>
        <w:tcPr>
          <w:tcW w:w="1418" w:type="dxa"/>
        </w:tcPr>
        <w:p w:rsidR="00506447" w:rsidRPr="007B3B51" w:rsidRDefault="00506447" w:rsidP="00793A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EC6">
            <w:rPr>
              <w:i/>
              <w:noProof/>
              <w:sz w:val="16"/>
              <w:szCs w:val="16"/>
            </w:rPr>
            <w:t>2</w:t>
          </w:r>
          <w:r w:rsidRPr="007B3B51">
            <w:rPr>
              <w:i/>
              <w:sz w:val="16"/>
              <w:szCs w:val="16"/>
            </w:rPr>
            <w:fldChar w:fldCharType="end"/>
          </w:r>
        </w:p>
      </w:tc>
    </w:tr>
    <w:tr w:rsidR="00506447" w:rsidRPr="00130F37" w:rsidTr="00793AE6">
      <w:tc>
        <w:tcPr>
          <w:tcW w:w="1418" w:type="dxa"/>
          <w:gridSpan w:val="2"/>
        </w:tcPr>
        <w:p w:rsidR="00506447" w:rsidRPr="00130F37" w:rsidRDefault="00506447" w:rsidP="00793AE6">
          <w:pPr>
            <w:spacing w:before="120"/>
            <w:rPr>
              <w:sz w:val="16"/>
              <w:szCs w:val="16"/>
            </w:rPr>
          </w:pPr>
        </w:p>
      </w:tc>
      <w:tc>
        <w:tcPr>
          <w:tcW w:w="5245" w:type="dxa"/>
        </w:tcPr>
        <w:p w:rsidR="00506447" w:rsidRPr="00130F37" w:rsidRDefault="00506447" w:rsidP="00793AE6">
          <w:pPr>
            <w:spacing w:before="120"/>
            <w:jc w:val="center"/>
            <w:rPr>
              <w:sz w:val="16"/>
              <w:szCs w:val="16"/>
            </w:rPr>
          </w:pPr>
        </w:p>
      </w:tc>
      <w:tc>
        <w:tcPr>
          <w:tcW w:w="1701" w:type="dxa"/>
          <w:gridSpan w:val="2"/>
        </w:tcPr>
        <w:p w:rsidR="00506447" w:rsidRPr="00130F37" w:rsidRDefault="00506447" w:rsidP="00793AE6">
          <w:pPr>
            <w:spacing w:before="120"/>
            <w:jc w:val="right"/>
            <w:rPr>
              <w:sz w:val="16"/>
              <w:szCs w:val="16"/>
            </w:rPr>
          </w:pPr>
        </w:p>
      </w:tc>
    </w:tr>
  </w:tbl>
  <w:p w:rsidR="00506447" w:rsidRPr="0065666A" w:rsidRDefault="00506447" w:rsidP="006566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7B3B51" w:rsidRDefault="00506447" w:rsidP="00793AE6">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506447" w:rsidRPr="007B3B51" w:rsidTr="00793AE6">
      <w:tc>
        <w:tcPr>
          <w:tcW w:w="1139" w:type="dxa"/>
        </w:tcPr>
        <w:p w:rsidR="00506447" w:rsidRPr="007B3B51" w:rsidRDefault="00506447" w:rsidP="00793AE6">
          <w:pPr>
            <w:rPr>
              <w:i/>
              <w:sz w:val="16"/>
              <w:szCs w:val="16"/>
            </w:rPr>
          </w:pPr>
        </w:p>
      </w:tc>
      <w:tc>
        <w:tcPr>
          <w:tcW w:w="5807" w:type="dxa"/>
          <w:gridSpan w:val="3"/>
        </w:tcPr>
        <w:p w:rsidR="00506447" w:rsidRPr="007B3B51" w:rsidRDefault="00506447" w:rsidP="006A7AA1">
          <w:pPr>
            <w:jc w:val="right"/>
            <w:rPr>
              <w:i/>
              <w:sz w:val="16"/>
              <w:szCs w:val="16"/>
            </w:rPr>
          </w:pPr>
          <w:r w:rsidRPr="006A7AA1">
            <w:rPr>
              <w:i/>
              <w:sz w:val="16"/>
              <w:szCs w:val="16"/>
            </w:rPr>
            <w:t>Therapeutic Goods (Permissible Ingredients) Determination No. 1 of 2017</w:t>
          </w:r>
        </w:p>
      </w:tc>
      <w:tc>
        <w:tcPr>
          <w:tcW w:w="1418" w:type="dxa"/>
        </w:tcPr>
        <w:p w:rsidR="00506447" w:rsidRPr="007B3B51" w:rsidRDefault="00506447" w:rsidP="00793A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EC6">
            <w:rPr>
              <w:i/>
              <w:noProof/>
              <w:sz w:val="16"/>
              <w:szCs w:val="16"/>
            </w:rPr>
            <w:t>1</w:t>
          </w:r>
          <w:r w:rsidRPr="007B3B51">
            <w:rPr>
              <w:i/>
              <w:sz w:val="16"/>
              <w:szCs w:val="16"/>
            </w:rPr>
            <w:fldChar w:fldCharType="end"/>
          </w:r>
        </w:p>
      </w:tc>
    </w:tr>
    <w:tr w:rsidR="00506447" w:rsidRPr="00130F37" w:rsidTr="00793AE6">
      <w:tc>
        <w:tcPr>
          <w:tcW w:w="1418" w:type="dxa"/>
          <w:gridSpan w:val="2"/>
        </w:tcPr>
        <w:p w:rsidR="00506447" w:rsidRPr="00130F37" w:rsidRDefault="00506447" w:rsidP="00793AE6">
          <w:pPr>
            <w:spacing w:before="120"/>
            <w:rPr>
              <w:sz w:val="16"/>
              <w:szCs w:val="16"/>
            </w:rPr>
          </w:pPr>
        </w:p>
      </w:tc>
      <w:tc>
        <w:tcPr>
          <w:tcW w:w="5245" w:type="dxa"/>
        </w:tcPr>
        <w:p w:rsidR="00506447" w:rsidRPr="00130F37" w:rsidRDefault="00506447" w:rsidP="00793AE6">
          <w:pPr>
            <w:spacing w:before="120"/>
            <w:jc w:val="center"/>
            <w:rPr>
              <w:sz w:val="16"/>
              <w:szCs w:val="16"/>
            </w:rPr>
          </w:pPr>
        </w:p>
      </w:tc>
      <w:tc>
        <w:tcPr>
          <w:tcW w:w="1701" w:type="dxa"/>
          <w:gridSpan w:val="2"/>
        </w:tcPr>
        <w:p w:rsidR="00506447" w:rsidRPr="00130F37" w:rsidRDefault="00506447" w:rsidP="00793AE6">
          <w:pPr>
            <w:spacing w:before="120"/>
            <w:jc w:val="right"/>
            <w:rPr>
              <w:sz w:val="16"/>
              <w:szCs w:val="16"/>
            </w:rPr>
          </w:pPr>
        </w:p>
      </w:tc>
    </w:tr>
  </w:tbl>
  <w:p w:rsidR="00506447" w:rsidRPr="0065666A" w:rsidRDefault="00506447" w:rsidP="0065666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FF448D" w:rsidRDefault="00506447" w:rsidP="0065666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06447" w:rsidTr="0065666A">
      <w:tc>
        <w:tcPr>
          <w:tcW w:w="709" w:type="dxa"/>
          <w:tcBorders>
            <w:top w:val="nil"/>
            <w:left w:val="nil"/>
            <w:bottom w:val="nil"/>
            <w:right w:val="nil"/>
          </w:tcBorders>
        </w:tcPr>
        <w:p w:rsidR="00506447" w:rsidRDefault="00506447" w:rsidP="00793AE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115</w:t>
          </w:r>
          <w:r w:rsidRPr="00ED79B6">
            <w:rPr>
              <w:i/>
              <w:sz w:val="18"/>
            </w:rPr>
            <w:fldChar w:fldCharType="end"/>
          </w:r>
        </w:p>
      </w:tc>
      <w:tc>
        <w:tcPr>
          <w:tcW w:w="6379" w:type="dxa"/>
          <w:tcBorders>
            <w:top w:val="nil"/>
            <w:left w:val="nil"/>
            <w:bottom w:val="nil"/>
            <w:right w:val="nil"/>
          </w:tcBorders>
        </w:tcPr>
        <w:p w:rsidR="00506447" w:rsidRDefault="00506447" w:rsidP="00793AE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5E94">
            <w:rPr>
              <w:i/>
              <w:sz w:val="18"/>
            </w:rPr>
            <w:t>Therapeutic Goods (Permissible Ingredients) Determination No. 2 of 2016</w:t>
          </w:r>
          <w:r w:rsidRPr="007A1328">
            <w:rPr>
              <w:i/>
              <w:sz w:val="18"/>
            </w:rPr>
            <w:fldChar w:fldCharType="end"/>
          </w:r>
        </w:p>
      </w:tc>
      <w:tc>
        <w:tcPr>
          <w:tcW w:w="1384" w:type="dxa"/>
          <w:tcBorders>
            <w:top w:val="nil"/>
            <w:left w:val="nil"/>
            <w:bottom w:val="nil"/>
            <w:right w:val="nil"/>
          </w:tcBorders>
        </w:tcPr>
        <w:p w:rsidR="00506447" w:rsidRDefault="00506447" w:rsidP="00793AE6">
          <w:pPr>
            <w:spacing w:line="0" w:lineRule="atLeast"/>
            <w:jc w:val="right"/>
            <w:rPr>
              <w:sz w:val="18"/>
            </w:rPr>
          </w:pPr>
        </w:p>
      </w:tc>
    </w:tr>
  </w:tbl>
  <w:p w:rsidR="00506447" w:rsidRPr="00FF448D" w:rsidRDefault="00506447" w:rsidP="00793AE6">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7B3B51" w:rsidRDefault="00506447" w:rsidP="00793AE6">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506447" w:rsidRPr="007B3B51" w:rsidTr="00793AE6">
      <w:tc>
        <w:tcPr>
          <w:tcW w:w="1139" w:type="dxa"/>
        </w:tcPr>
        <w:p w:rsidR="00506447" w:rsidRPr="007B3B51" w:rsidRDefault="00506447" w:rsidP="00793AE6">
          <w:pPr>
            <w:rPr>
              <w:i/>
              <w:sz w:val="16"/>
              <w:szCs w:val="16"/>
            </w:rPr>
          </w:pPr>
        </w:p>
      </w:tc>
      <w:tc>
        <w:tcPr>
          <w:tcW w:w="5807" w:type="dxa"/>
          <w:gridSpan w:val="3"/>
        </w:tcPr>
        <w:p w:rsidR="00506447" w:rsidRPr="007B3B51" w:rsidRDefault="00506447" w:rsidP="006A7AA1">
          <w:pPr>
            <w:jc w:val="right"/>
            <w:rPr>
              <w:i/>
              <w:sz w:val="16"/>
              <w:szCs w:val="16"/>
            </w:rPr>
          </w:pPr>
          <w:r w:rsidRPr="006A7AA1">
            <w:rPr>
              <w:i/>
              <w:sz w:val="16"/>
              <w:szCs w:val="16"/>
            </w:rPr>
            <w:t>Therapeutic Goods (Permissible Ingredients) Determination No. 1 of 2017</w:t>
          </w:r>
        </w:p>
      </w:tc>
      <w:tc>
        <w:tcPr>
          <w:tcW w:w="1418" w:type="dxa"/>
        </w:tcPr>
        <w:p w:rsidR="00506447" w:rsidRPr="007B3B51" w:rsidRDefault="00506447" w:rsidP="00793A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EC6">
            <w:rPr>
              <w:i/>
              <w:noProof/>
              <w:sz w:val="16"/>
              <w:szCs w:val="16"/>
            </w:rPr>
            <w:t>98</w:t>
          </w:r>
          <w:r w:rsidRPr="007B3B51">
            <w:rPr>
              <w:i/>
              <w:sz w:val="16"/>
              <w:szCs w:val="16"/>
            </w:rPr>
            <w:fldChar w:fldCharType="end"/>
          </w:r>
        </w:p>
      </w:tc>
    </w:tr>
    <w:tr w:rsidR="00506447" w:rsidRPr="00130F37" w:rsidTr="00793AE6">
      <w:tc>
        <w:tcPr>
          <w:tcW w:w="1418" w:type="dxa"/>
          <w:gridSpan w:val="2"/>
        </w:tcPr>
        <w:p w:rsidR="00506447" w:rsidRPr="00130F37" w:rsidRDefault="00506447" w:rsidP="00793AE6">
          <w:pPr>
            <w:spacing w:before="120"/>
            <w:rPr>
              <w:sz w:val="16"/>
              <w:szCs w:val="16"/>
            </w:rPr>
          </w:pPr>
        </w:p>
      </w:tc>
      <w:tc>
        <w:tcPr>
          <w:tcW w:w="5245" w:type="dxa"/>
        </w:tcPr>
        <w:p w:rsidR="00506447" w:rsidRPr="00130F37" w:rsidRDefault="00506447" w:rsidP="00793AE6">
          <w:pPr>
            <w:spacing w:before="120"/>
            <w:jc w:val="center"/>
            <w:rPr>
              <w:sz w:val="16"/>
              <w:szCs w:val="16"/>
            </w:rPr>
          </w:pPr>
        </w:p>
      </w:tc>
      <w:tc>
        <w:tcPr>
          <w:tcW w:w="1701" w:type="dxa"/>
          <w:gridSpan w:val="2"/>
        </w:tcPr>
        <w:p w:rsidR="00506447" w:rsidRPr="00130F37" w:rsidRDefault="00506447" w:rsidP="00793AE6">
          <w:pPr>
            <w:spacing w:before="120"/>
            <w:jc w:val="right"/>
            <w:rPr>
              <w:sz w:val="16"/>
              <w:szCs w:val="16"/>
            </w:rPr>
          </w:pPr>
        </w:p>
      </w:tc>
    </w:tr>
  </w:tbl>
  <w:p w:rsidR="00506447" w:rsidRPr="0065666A" w:rsidRDefault="00506447" w:rsidP="0065666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7B3B51" w:rsidRDefault="00506447" w:rsidP="0065666A">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506447" w:rsidRPr="007B3B51" w:rsidTr="00793AE6">
      <w:tc>
        <w:tcPr>
          <w:tcW w:w="1139" w:type="dxa"/>
        </w:tcPr>
        <w:p w:rsidR="00506447" w:rsidRPr="007B3B51" w:rsidRDefault="00506447" w:rsidP="00793AE6">
          <w:pPr>
            <w:rPr>
              <w:i/>
              <w:sz w:val="16"/>
              <w:szCs w:val="16"/>
            </w:rPr>
          </w:pPr>
        </w:p>
      </w:tc>
      <w:tc>
        <w:tcPr>
          <w:tcW w:w="5807" w:type="dxa"/>
          <w:gridSpan w:val="3"/>
        </w:tcPr>
        <w:p w:rsidR="00506447" w:rsidRPr="007B3B51" w:rsidRDefault="00506447" w:rsidP="00793A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5E94">
            <w:rPr>
              <w:i/>
              <w:noProof/>
              <w:sz w:val="16"/>
              <w:szCs w:val="16"/>
            </w:rPr>
            <w:t>Therapeutic Goods (Permissible Ingredients) Determination No. 1 of 2017</w:t>
          </w:r>
          <w:r w:rsidRPr="007B3B51">
            <w:rPr>
              <w:i/>
              <w:sz w:val="16"/>
              <w:szCs w:val="16"/>
            </w:rPr>
            <w:fldChar w:fldCharType="end"/>
          </w:r>
        </w:p>
      </w:tc>
      <w:tc>
        <w:tcPr>
          <w:tcW w:w="1418" w:type="dxa"/>
        </w:tcPr>
        <w:p w:rsidR="00506447" w:rsidRPr="007B3B51" w:rsidRDefault="00506447" w:rsidP="00793A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115</w:t>
          </w:r>
          <w:r w:rsidRPr="007B3B51">
            <w:rPr>
              <w:i/>
              <w:sz w:val="16"/>
              <w:szCs w:val="16"/>
            </w:rPr>
            <w:fldChar w:fldCharType="end"/>
          </w:r>
        </w:p>
      </w:tc>
    </w:tr>
    <w:tr w:rsidR="00506447" w:rsidRPr="00130F37" w:rsidTr="00793AE6">
      <w:tc>
        <w:tcPr>
          <w:tcW w:w="1418" w:type="dxa"/>
          <w:gridSpan w:val="2"/>
        </w:tcPr>
        <w:p w:rsidR="00506447" w:rsidRPr="00130F37" w:rsidRDefault="00506447" w:rsidP="00793A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25E94">
            <w:rPr>
              <w:sz w:val="16"/>
              <w:szCs w:val="16"/>
            </w:rPr>
            <w:t>1</w:t>
          </w:r>
          <w:r w:rsidRPr="00130F37">
            <w:rPr>
              <w:sz w:val="16"/>
              <w:szCs w:val="16"/>
            </w:rPr>
            <w:fldChar w:fldCharType="end"/>
          </w:r>
        </w:p>
      </w:tc>
      <w:tc>
        <w:tcPr>
          <w:tcW w:w="5245" w:type="dxa"/>
        </w:tcPr>
        <w:p w:rsidR="00506447" w:rsidRPr="00130F37" w:rsidRDefault="00506447" w:rsidP="00793A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25E94">
            <w:rPr>
              <w:sz w:val="16"/>
              <w:szCs w:val="16"/>
            </w:rPr>
            <w:t>6/10/16</w:t>
          </w:r>
          <w:r w:rsidRPr="00130F37">
            <w:rPr>
              <w:sz w:val="16"/>
              <w:szCs w:val="16"/>
            </w:rPr>
            <w:fldChar w:fldCharType="end"/>
          </w:r>
        </w:p>
      </w:tc>
      <w:tc>
        <w:tcPr>
          <w:tcW w:w="1701" w:type="dxa"/>
          <w:gridSpan w:val="2"/>
        </w:tcPr>
        <w:p w:rsidR="00506447" w:rsidRPr="00130F37" w:rsidRDefault="00506447" w:rsidP="00793A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25E94">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25E94">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25E94">
            <w:rPr>
              <w:noProof/>
              <w:sz w:val="16"/>
              <w:szCs w:val="16"/>
            </w:rPr>
            <w:t>11/10/16</w:t>
          </w:r>
          <w:r w:rsidRPr="00130F37">
            <w:rPr>
              <w:sz w:val="16"/>
              <w:szCs w:val="16"/>
            </w:rPr>
            <w:fldChar w:fldCharType="end"/>
          </w:r>
        </w:p>
      </w:tc>
    </w:tr>
  </w:tbl>
  <w:p w:rsidR="00506447" w:rsidRPr="00B5787A" w:rsidRDefault="00506447" w:rsidP="0065666A">
    <w:pPr>
      <w:pStyle w:val="Footer"/>
    </w:pPr>
  </w:p>
  <w:p w:rsidR="00506447" w:rsidRPr="0065666A" w:rsidRDefault="00506447" w:rsidP="00656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47" w:rsidRDefault="00506447" w:rsidP="00DF7F1C">
      <w:r>
        <w:separator/>
      </w:r>
    </w:p>
  </w:footnote>
  <w:footnote w:type="continuationSeparator" w:id="0">
    <w:p w:rsidR="00506447" w:rsidRDefault="00506447" w:rsidP="00DF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rsidP="00E1650F">
    <w:pPr>
      <w:pStyle w:val="Header"/>
      <w:pBdr>
        <w:bottom w:val="single" w:sz="6" w:space="1" w:color="auto"/>
      </w:pBdr>
    </w:pPr>
  </w:p>
  <w:p w:rsidR="00506447" w:rsidRDefault="00506447" w:rsidP="00E1650F">
    <w:pPr>
      <w:pStyle w:val="Header"/>
      <w:pBdr>
        <w:bottom w:val="single" w:sz="6" w:space="1" w:color="auto"/>
      </w:pBdr>
    </w:pPr>
  </w:p>
  <w:p w:rsidR="00506447" w:rsidRPr="001E77D2" w:rsidRDefault="00506447" w:rsidP="00E1650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06447" w:rsidRPr="00375ADF" w:rsidTr="00267FC2">
      <w:tc>
        <w:tcPr>
          <w:tcW w:w="8357" w:type="dxa"/>
        </w:tcPr>
        <w:p w:rsidR="00506447" w:rsidRPr="007A48F2" w:rsidRDefault="00506447" w:rsidP="00267FC2">
          <w:pPr>
            <w:pStyle w:val="HeaderLiteOdd"/>
            <w:rPr>
              <w:rFonts w:ascii="Times New Roman" w:hAnsi="Times New Roman" w:cs="Times New Roman"/>
              <w:sz w:val="22"/>
              <w:szCs w:val="22"/>
            </w:rPr>
          </w:pPr>
          <w:r w:rsidRPr="007A48F2">
            <w:rPr>
              <w:rFonts w:ascii="Times New Roman" w:hAnsi="Times New Roman" w:cs="Times New Roman"/>
              <w:sz w:val="22"/>
              <w:szCs w:val="22"/>
            </w:rPr>
            <w:t>Schedule 1</w:t>
          </w:r>
        </w:p>
      </w:tc>
    </w:tr>
    <w:tr w:rsidR="00506447" w:rsidTr="00267FC2">
      <w:tc>
        <w:tcPr>
          <w:tcW w:w="8357" w:type="dxa"/>
        </w:tcPr>
        <w:p w:rsidR="00506447" w:rsidRDefault="00506447" w:rsidP="00267FC2">
          <w:pPr>
            <w:pStyle w:val="HeaderLiteOdd"/>
          </w:pPr>
        </w:p>
      </w:tc>
    </w:tr>
    <w:tr w:rsidR="00506447" w:rsidTr="00267FC2">
      <w:tc>
        <w:tcPr>
          <w:tcW w:w="8357" w:type="dxa"/>
          <w:tcBorders>
            <w:bottom w:val="single" w:sz="4" w:space="0" w:color="auto"/>
          </w:tcBorders>
          <w:shd w:val="clear" w:color="auto" w:fill="auto"/>
        </w:tcPr>
        <w:p w:rsidR="00506447" w:rsidRPr="000D4CDA" w:rsidRDefault="00506447" w:rsidP="00267FC2">
          <w:pPr>
            <w:pStyle w:val="HeaderBoldOdd"/>
          </w:pPr>
        </w:p>
      </w:tc>
    </w:tr>
  </w:tbl>
  <w:p w:rsidR="00506447" w:rsidRDefault="00506447" w:rsidP="004A764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rsidP="00E1650F">
    <w:pPr>
      <w:pStyle w:val="Header"/>
      <w:pBdr>
        <w:bottom w:val="single" w:sz="4" w:space="1" w:color="auto"/>
      </w:pBdr>
    </w:pPr>
  </w:p>
  <w:p w:rsidR="00506447" w:rsidRDefault="00506447" w:rsidP="00E1650F">
    <w:pPr>
      <w:pStyle w:val="Header"/>
      <w:pBdr>
        <w:bottom w:val="single" w:sz="4" w:space="1" w:color="auto"/>
      </w:pBdr>
    </w:pPr>
  </w:p>
  <w:p w:rsidR="00506447" w:rsidRPr="001E77D2" w:rsidRDefault="00506447" w:rsidP="00E1650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rsidP="00B5787A">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25E9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25E94">
      <w:rPr>
        <w:noProof/>
        <w:sz w:val="20"/>
      </w:rPr>
      <w:t>Specified permissible ingredients and requirements applying to these ingredients when contained in a medicine</w:t>
    </w:r>
    <w:r>
      <w:rPr>
        <w:sz w:val="20"/>
      </w:rPr>
      <w:fldChar w:fldCharType="end"/>
    </w:r>
  </w:p>
  <w:p w:rsidR="00506447" w:rsidRDefault="00506447" w:rsidP="00B5787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25E94">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25E94">
      <w:rPr>
        <w:noProof/>
        <w:sz w:val="20"/>
      </w:rPr>
      <w:t>Interpretation of Table 1</w:t>
    </w:r>
    <w:r>
      <w:rPr>
        <w:sz w:val="20"/>
      </w:rPr>
      <w:fldChar w:fldCharType="end"/>
    </w:r>
  </w:p>
  <w:p w:rsidR="00506447" w:rsidRPr="007A1328" w:rsidRDefault="00506447" w:rsidP="00B5787A">
    <w:pPr>
      <w:rPr>
        <w:sz w:val="20"/>
      </w:rPr>
    </w:pPr>
    <w:r>
      <w:rPr>
        <w:b/>
        <w:sz w:val="20"/>
      </w:rPr>
      <w:fldChar w:fldCharType="begin"/>
    </w:r>
    <w:r>
      <w:rPr>
        <w:b/>
        <w:sz w:val="20"/>
      </w:rPr>
      <w:instrText xml:space="preserve"> STYLEREF CharDivNo </w:instrText>
    </w:r>
    <w:r>
      <w:rPr>
        <w:b/>
        <w:sz w:val="20"/>
      </w:rPr>
      <w:fldChar w:fldCharType="separate"/>
    </w:r>
    <w:r w:rsidR="00225E94">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25E94">
      <w:rPr>
        <w:b/>
        <w:bCs/>
        <w:noProof/>
        <w:sz w:val="20"/>
        <w:lang w:val="en-US"/>
      </w:rPr>
      <w:t>Error! No text of specified style in document.</w:t>
    </w:r>
    <w:r>
      <w:rPr>
        <w:sz w:val="20"/>
      </w:rPr>
      <w:fldChar w:fldCharType="end"/>
    </w:r>
  </w:p>
  <w:p w:rsidR="00506447" w:rsidRPr="007A1328" w:rsidRDefault="00506447" w:rsidP="00B5787A">
    <w:pPr>
      <w:rPr>
        <w:b/>
        <w:sz w:val="24"/>
      </w:rPr>
    </w:pPr>
  </w:p>
  <w:p w:rsidR="00506447" w:rsidRPr="007A1328" w:rsidRDefault="00506447" w:rsidP="00B5787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25E9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25E94">
      <w:rPr>
        <w:noProof/>
        <w:sz w:val="24"/>
      </w:rPr>
      <w:t>1</w:t>
    </w:r>
    <w:r w:rsidRPr="007A1328">
      <w:rP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872E6F" w:rsidRDefault="00506447" w:rsidP="00872E6F">
    <w:pPr>
      <w:pBdr>
        <w:bottom w:val="single" w:sz="6" w:space="1" w:color="auto"/>
      </w:pBdr>
      <w:jc w:val="right"/>
      <w:rPr>
        <w:sz w:val="20"/>
      </w:rPr>
    </w:pPr>
    <w:r w:rsidRPr="00872E6F">
      <w:rPr>
        <w:sz w:val="20"/>
      </w:rPr>
      <w:t xml:space="preserve">  </w:t>
    </w:r>
  </w:p>
  <w:p w:rsidR="00506447" w:rsidRPr="00872E6F" w:rsidRDefault="00506447" w:rsidP="00872E6F">
    <w:pPr>
      <w:pBdr>
        <w:bottom w:val="single" w:sz="6" w:space="1" w:color="auto"/>
      </w:pBdr>
      <w:jc w:val="right"/>
      <w:rPr>
        <w:sz w:val="20"/>
      </w:rPr>
    </w:pPr>
    <w:r w:rsidRPr="00872E6F">
      <w:rPr>
        <w:sz w:val="20"/>
      </w:rPr>
      <w:t xml:space="preserve">  </w:t>
    </w:r>
  </w:p>
  <w:p w:rsidR="00506447" w:rsidRDefault="00506447" w:rsidP="00872E6F">
    <w:pPr>
      <w:pBdr>
        <w:bottom w:val="single" w:sz="6" w:space="1" w:color="auto"/>
      </w:pBdr>
      <w:jc w:val="right"/>
      <w:rPr>
        <w:sz w:val="20"/>
      </w:rPr>
    </w:pPr>
    <w:r w:rsidRPr="00872E6F">
      <w:rPr>
        <w:sz w:val="20"/>
      </w:rPr>
      <w:t xml:space="preserve">  </w:t>
    </w:r>
  </w:p>
  <w:p w:rsidR="00506447" w:rsidRPr="00872E6F" w:rsidRDefault="00506447" w:rsidP="00872E6F">
    <w:pPr>
      <w:pBdr>
        <w:bottom w:val="single" w:sz="6" w:space="1" w:color="auto"/>
      </w:pBdr>
      <w:jc w:val="right"/>
      <w:rPr>
        <w:sz w:val="24"/>
      </w:rPr>
    </w:pPr>
  </w:p>
  <w:p w:rsidR="00506447" w:rsidRPr="007A1328" w:rsidRDefault="00506447" w:rsidP="0070020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25E9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35EC6">
      <w:rPr>
        <w:noProof/>
        <w:sz w:val="24"/>
      </w:rPr>
      <w:t>4</w:t>
    </w:r>
    <w:r w:rsidRPr="007A1328">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872E6F" w:rsidRDefault="00506447" w:rsidP="00872E6F">
    <w:pPr>
      <w:pBdr>
        <w:bottom w:val="single" w:sz="6" w:space="1" w:color="auto"/>
      </w:pBdr>
      <w:jc w:val="right"/>
      <w:rPr>
        <w:sz w:val="20"/>
      </w:rPr>
    </w:pPr>
    <w:r w:rsidRPr="00872E6F">
      <w:rPr>
        <w:sz w:val="20"/>
      </w:rPr>
      <w:t xml:space="preserve">  </w:t>
    </w:r>
  </w:p>
  <w:p w:rsidR="00506447" w:rsidRPr="00872E6F" w:rsidRDefault="00506447" w:rsidP="00872E6F">
    <w:pPr>
      <w:pBdr>
        <w:bottom w:val="single" w:sz="6" w:space="1" w:color="auto"/>
      </w:pBdr>
      <w:jc w:val="right"/>
      <w:rPr>
        <w:sz w:val="20"/>
      </w:rPr>
    </w:pPr>
    <w:r w:rsidRPr="00872E6F">
      <w:rPr>
        <w:sz w:val="20"/>
      </w:rPr>
      <w:t xml:space="preserve">  </w:t>
    </w:r>
  </w:p>
  <w:p w:rsidR="00506447" w:rsidRDefault="00506447" w:rsidP="00872E6F">
    <w:pPr>
      <w:pBdr>
        <w:bottom w:val="single" w:sz="6" w:space="1" w:color="auto"/>
      </w:pBdr>
      <w:jc w:val="right"/>
      <w:rPr>
        <w:sz w:val="20"/>
      </w:rPr>
    </w:pPr>
    <w:r w:rsidRPr="00872E6F">
      <w:rPr>
        <w:sz w:val="20"/>
      </w:rPr>
      <w:t xml:space="preserve">  </w:t>
    </w:r>
  </w:p>
  <w:p w:rsidR="00506447" w:rsidRPr="00872E6F" w:rsidRDefault="00506447" w:rsidP="00872E6F">
    <w:pPr>
      <w:pBdr>
        <w:bottom w:val="single" w:sz="6" w:space="1" w:color="auto"/>
      </w:pBdr>
      <w:jc w:val="right"/>
      <w:rPr>
        <w:sz w:val="24"/>
      </w:rPr>
    </w:pPr>
  </w:p>
  <w:p w:rsidR="00506447" w:rsidRPr="007A1328" w:rsidRDefault="00506447" w:rsidP="0070020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25E9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35EC6">
      <w:rPr>
        <w:noProof/>
        <w:sz w:val="24"/>
      </w:rPr>
      <w:t>1</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D1021D" w:rsidRDefault="00506447">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225E94">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225E94">
      <w:rPr>
        <w:noProof/>
        <w:sz w:val="20"/>
      </w:rPr>
      <w:t>Specified permissible ingredients and requirements applying to these ingredients when contained in a medicine</w:t>
    </w:r>
    <w:r w:rsidRPr="00D1021D">
      <w:rPr>
        <w:sz w:val="20"/>
      </w:rPr>
      <w:fldChar w:fldCharType="end"/>
    </w:r>
  </w:p>
  <w:p w:rsidR="00506447" w:rsidRPr="00D1021D" w:rsidRDefault="00506447">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225E94">
      <w:rPr>
        <w:b/>
        <w:noProof/>
        <w:sz w:val="20"/>
      </w:rPr>
      <w:t>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225E94">
      <w:rPr>
        <w:noProof/>
        <w:sz w:val="20"/>
      </w:rPr>
      <w:t>Interpretation of Table 1</w:t>
    </w:r>
    <w:r w:rsidRPr="00D1021D">
      <w:rPr>
        <w:sz w:val="20"/>
      </w:rPr>
      <w:fldChar w:fldCharType="end"/>
    </w:r>
  </w:p>
  <w:p w:rsidR="00506447" w:rsidRPr="00D1021D" w:rsidRDefault="00506447">
    <w:pPr>
      <w:rPr>
        <w:sz w:val="20"/>
      </w:rPr>
    </w:pPr>
    <w:r w:rsidRPr="00D1021D">
      <w:rPr>
        <w:b/>
        <w:sz w:val="20"/>
      </w:rPr>
      <w:fldChar w:fldCharType="begin"/>
    </w:r>
    <w:r w:rsidRPr="00D1021D">
      <w:rPr>
        <w:b/>
        <w:sz w:val="20"/>
      </w:rPr>
      <w:instrText xml:space="preserve"> STYLEREF CharDivNo </w:instrText>
    </w:r>
    <w:r w:rsidRPr="00D1021D">
      <w:rPr>
        <w:b/>
        <w:sz w:val="20"/>
      </w:rPr>
      <w:fldChar w:fldCharType="separate"/>
    </w:r>
    <w:r w:rsidR="00225E94">
      <w:rPr>
        <w:bCs/>
        <w:noProof/>
        <w:sz w:val="20"/>
        <w:lang w:val="en-US"/>
      </w:rPr>
      <w:t>Error! No text of specified style in document.</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sidR="00225E94">
      <w:rPr>
        <w:b/>
        <w:bCs/>
        <w:noProof/>
        <w:sz w:val="20"/>
        <w:lang w:val="en-US"/>
      </w:rPr>
      <w:t>Error! No text of specified style in document.</w:t>
    </w:r>
    <w:r w:rsidRPr="00D1021D">
      <w:rPr>
        <w:sz w:val="20"/>
      </w:rPr>
      <w:fldChar w:fldCharType="end"/>
    </w:r>
  </w:p>
  <w:p w:rsidR="00506447" w:rsidRPr="00D1021D" w:rsidRDefault="00506447" w:rsidP="0065666A">
    <w:pPr>
      <w:pBdr>
        <w:bottom w:val="single" w:sz="6" w:space="1" w:color="auto"/>
      </w:pBdr>
      <w:spacing w:after="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Pr="00BF6C15" w:rsidRDefault="00506447" w:rsidP="004103B1">
    <w:pPr>
      <w:spacing w:after="200"/>
      <w:jc w:val="right"/>
      <w:rPr>
        <w:rFonts w:cs="Times New Roman"/>
        <w:sz w:val="20"/>
      </w:rPr>
    </w:pPr>
    <w:r w:rsidRPr="00BF6C15">
      <w:rPr>
        <w:rFonts w:cs="Times New Roman"/>
        <w:sz w:val="20"/>
      </w:rPr>
      <w:fldChar w:fldCharType="begin"/>
    </w:r>
    <w:r w:rsidRPr="00BF6C15">
      <w:rPr>
        <w:rFonts w:cs="Times New Roman"/>
        <w:sz w:val="20"/>
      </w:rPr>
      <w:instrText xml:space="preserve"> STYLEREF CharChapText </w:instrText>
    </w:r>
    <w:r w:rsidRPr="00BF6C15">
      <w:rPr>
        <w:rFonts w:cs="Times New Roman"/>
        <w:sz w:val="20"/>
      </w:rPr>
      <w:fldChar w:fldCharType="separate"/>
    </w:r>
    <w:r w:rsidR="00E35EC6">
      <w:rPr>
        <w:rFonts w:cs="Times New Roman"/>
        <w:noProof/>
        <w:sz w:val="20"/>
      </w:rPr>
      <w:t>Specified permissible ingredients and requirements applying to these ingredients when contained in a medicine</w:t>
    </w:r>
    <w:r w:rsidRPr="00BF6C15">
      <w:rPr>
        <w:rFonts w:cs="Times New Roman"/>
        <w:sz w:val="20"/>
      </w:rPr>
      <w:fldChar w:fldCharType="end"/>
    </w:r>
    <w:r w:rsidRPr="00BF6C15">
      <w:rPr>
        <w:rFonts w:cs="Times New Roman"/>
        <w:sz w:val="20"/>
      </w:rPr>
      <w:t xml:space="preserve">  </w:t>
    </w:r>
    <w:r w:rsidRPr="00BF6C15">
      <w:rPr>
        <w:rFonts w:cs="Times New Roman"/>
        <w:b/>
        <w:sz w:val="20"/>
      </w:rPr>
      <w:fldChar w:fldCharType="begin"/>
    </w:r>
    <w:r w:rsidRPr="00BF6C15">
      <w:rPr>
        <w:rFonts w:cs="Times New Roman"/>
        <w:b/>
        <w:sz w:val="20"/>
      </w:rPr>
      <w:instrText xml:space="preserve"> STYLEREF CharChapNo </w:instrText>
    </w:r>
    <w:r w:rsidRPr="00BF6C15">
      <w:rPr>
        <w:rFonts w:cs="Times New Roman"/>
        <w:b/>
        <w:sz w:val="20"/>
      </w:rPr>
      <w:fldChar w:fldCharType="separate"/>
    </w:r>
    <w:r w:rsidR="00E35EC6">
      <w:rPr>
        <w:rFonts w:cs="Times New Roman"/>
        <w:b/>
        <w:noProof/>
        <w:sz w:val="20"/>
      </w:rPr>
      <w:t>Schedule 1</w:t>
    </w:r>
    <w:r w:rsidRPr="00BF6C15">
      <w:rPr>
        <w:rFonts w:cs="Times New Roman"/>
        <w:b/>
        <w:sz w:val="20"/>
      </w:rPr>
      <w:fldChar w:fldCharType="end"/>
    </w:r>
  </w:p>
  <w:p w:rsidR="00506447" w:rsidRPr="00BF6C15" w:rsidRDefault="00506447" w:rsidP="004103B1">
    <w:pPr>
      <w:spacing w:after="200"/>
      <w:jc w:val="right"/>
      <w:rPr>
        <w:rFonts w:cs="Times New Roman"/>
        <w:b/>
        <w:sz w:val="20"/>
      </w:rPr>
    </w:pPr>
    <w:r w:rsidRPr="00BF6C15">
      <w:rPr>
        <w:rFonts w:cs="Times New Roman"/>
        <w:sz w:val="20"/>
      </w:rPr>
      <w:fldChar w:fldCharType="begin"/>
    </w:r>
    <w:r w:rsidRPr="00BF6C15">
      <w:rPr>
        <w:rFonts w:cs="Times New Roman"/>
        <w:sz w:val="20"/>
      </w:rPr>
      <w:instrText xml:space="preserve"> STYLEREF CharPartText </w:instrText>
    </w:r>
    <w:r w:rsidRPr="00BF6C15">
      <w:rPr>
        <w:rFonts w:cs="Times New Roman"/>
        <w:sz w:val="20"/>
      </w:rPr>
      <w:fldChar w:fldCharType="separate"/>
    </w:r>
    <w:r w:rsidR="00E35EC6">
      <w:rPr>
        <w:rFonts w:cs="Times New Roman"/>
        <w:noProof/>
        <w:sz w:val="20"/>
      </w:rPr>
      <w:t>Table 1</w:t>
    </w:r>
    <w:r w:rsidRPr="00BF6C15">
      <w:rPr>
        <w:rFonts w:cs="Times New Roman"/>
        <w:sz w:val="20"/>
      </w:rPr>
      <w:fldChar w:fldCharType="end"/>
    </w:r>
    <w:r w:rsidRPr="00BF6C15">
      <w:rPr>
        <w:rFonts w:cs="Times New Roman"/>
        <w:sz w:val="20"/>
      </w:rPr>
      <w:t xml:space="preserve">  </w:t>
    </w:r>
    <w:r w:rsidRPr="00BF6C15">
      <w:rPr>
        <w:rFonts w:cs="Times New Roman"/>
        <w:b/>
        <w:sz w:val="20"/>
      </w:rPr>
      <w:fldChar w:fldCharType="begin"/>
    </w:r>
    <w:r w:rsidRPr="00BF6C15">
      <w:rPr>
        <w:rFonts w:cs="Times New Roman"/>
        <w:b/>
        <w:sz w:val="20"/>
      </w:rPr>
      <w:instrText xml:space="preserve"> STYLEREF CharPartNo </w:instrText>
    </w:r>
    <w:r w:rsidRPr="00BF6C15">
      <w:rPr>
        <w:rFonts w:cs="Times New Roman"/>
        <w:b/>
        <w:sz w:val="20"/>
      </w:rPr>
      <w:fldChar w:fldCharType="separate"/>
    </w:r>
    <w:r w:rsidR="00E35EC6">
      <w:rPr>
        <w:rFonts w:cs="Times New Roman"/>
        <w:b/>
        <w:noProof/>
        <w:sz w:val="20"/>
      </w:rPr>
      <w:t>Part 2</w:t>
    </w:r>
    <w:r w:rsidRPr="00BF6C15">
      <w:rPr>
        <w:rFonts w:cs="Times New Roman"/>
        <w:b/>
        <w:sz w:val="20"/>
      </w:rPr>
      <w:fldChar w:fldCharType="end"/>
    </w:r>
  </w:p>
  <w:p w:rsidR="00506447" w:rsidRPr="00D1021D" w:rsidRDefault="00506447" w:rsidP="004103B1">
    <w:pPr>
      <w:pBdr>
        <w:bottom w:val="single" w:sz="6" w:space="1" w:color="auto"/>
      </w:pBdr>
      <w:spacing w:after="12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47" w:rsidRDefault="0050644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06447" w:rsidRPr="00375ADF" w:rsidTr="009F678E">
      <w:tc>
        <w:tcPr>
          <w:tcW w:w="8357" w:type="dxa"/>
        </w:tcPr>
        <w:p w:rsidR="00506447" w:rsidRDefault="00506447">
          <w:pPr>
            <w:pStyle w:val="HeaderLiteEven"/>
            <w:jc w:val="right"/>
            <w:rPr>
              <w:rFonts w:cs="Arial"/>
              <w:b/>
              <w:bCs/>
              <w:kern w:val="32"/>
              <w:szCs w:val="32"/>
            </w:rPr>
          </w:pPr>
          <w:r>
            <w:t>Schedule 1</w:t>
          </w:r>
        </w:p>
      </w:tc>
    </w:tr>
    <w:tr w:rsidR="00506447">
      <w:tc>
        <w:tcPr>
          <w:tcW w:w="8357" w:type="dxa"/>
        </w:tcPr>
        <w:p w:rsidR="00506447" w:rsidRDefault="00506447">
          <w:pPr>
            <w:pStyle w:val="HeaderLiteEven"/>
          </w:pPr>
        </w:p>
      </w:tc>
    </w:tr>
    <w:tr w:rsidR="00506447">
      <w:tc>
        <w:tcPr>
          <w:tcW w:w="8357" w:type="dxa"/>
          <w:tcBorders>
            <w:bottom w:val="single" w:sz="4" w:space="0" w:color="auto"/>
          </w:tcBorders>
          <w:shd w:val="clear" w:color="auto" w:fill="auto"/>
        </w:tcPr>
        <w:p w:rsidR="00506447" w:rsidRPr="000D4CDA" w:rsidRDefault="00506447">
          <w:pPr>
            <w:pStyle w:val="HeaderBoldEven"/>
          </w:pPr>
        </w:p>
      </w:tc>
    </w:tr>
  </w:tbl>
  <w:p w:rsidR="00506447" w:rsidRDefault="00506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DC4667"/>
    <w:multiLevelType w:val="hybridMultilevel"/>
    <w:tmpl w:val="517C7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D1B7A7B"/>
    <w:multiLevelType w:val="hybridMultilevel"/>
    <w:tmpl w:val="3CB45A68"/>
    <w:lvl w:ilvl="0" w:tplc="25FEC83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0E1577FF"/>
    <w:multiLevelType w:val="hybridMultilevel"/>
    <w:tmpl w:val="AF68B5FA"/>
    <w:lvl w:ilvl="0" w:tplc="342A95BA">
      <w:start w:val="1"/>
      <w:numFmt w:val="lowerLetter"/>
      <w:lvlText w:val="(%1)"/>
      <w:lvlJc w:val="left"/>
      <w:pPr>
        <w:tabs>
          <w:tab w:val="num" w:pos="1140"/>
        </w:tabs>
        <w:ind w:left="1140" w:hanging="780"/>
      </w:pPr>
      <w:rPr>
        <w:rFonts w:hint="default"/>
      </w:rPr>
    </w:lvl>
    <w:lvl w:ilvl="1" w:tplc="D02CD8DA">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001235A"/>
    <w:multiLevelType w:val="hybridMultilevel"/>
    <w:tmpl w:val="F9107DDE"/>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
    <w:nsid w:val="13A54873"/>
    <w:multiLevelType w:val="hybridMultilevel"/>
    <w:tmpl w:val="1A626D22"/>
    <w:lvl w:ilvl="0" w:tplc="2042DFA4">
      <w:start w:val="1"/>
      <w:numFmt w:val="lowerRoman"/>
      <w:lvlText w:val="(%1)"/>
      <w:lvlJc w:val="left"/>
      <w:pPr>
        <w:ind w:left="1710" w:hanging="72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6">
    <w:nsid w:val="17247A22"/>
    <w:multiLevelType w:val="hybridMultilevel"/>
    <w:tmpl w:val="4330DA0A"/>
    <w:lvl w:ilvl="0" w:tplc="36385D5A">
      <w:start w:val="1"/>
      <w:numFmt w:val="lowerRoman"/>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1B30285A"/>
    <w:multiLevelType w:val="hybridMultilevel"/>
    <w:tmpl w:val="C430DE3C"/>
    <w:lvl w:ilvl="0" w:tplc="1D548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E6E682E"/>
    <w:multiLevelType w:val="hybridMultilevel"/>
    <w:tmpl w:val="08CCE602"/>
    <w:lvl w:ilvl="0" w:tplc="5DF848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176B96"/>
    <w:multiLevelType w:val="hybridMultilevel"/>
    <w:tmpl w:val="1A626D22"/>
    <w:lvl w:ilvl="0" w:tplc="2042DFA4">
      <w:start w:val="1"/>
      <w:numFmt w:val="lowerRoman"/>
      <w:lvlText w:val="(%1)"/>
      <w:lvlJc w:val="left"/>
      <w:pPr>
        <w:ind w:left="1710" w:hanging="720"/>
      </w:pPr>
      <w:rPr>
        <w:rFonts w:hint="default"/>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0">
    <w:nsid w:val="3A8F395F"/>
    <w:multiLevelType w:val="hybridMultilevel"/>
    <w:tmpl w:val="AA644136"/>
    <w:lvl w:ilvl="0" w:tplc="E54C52A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523160C9"/>
    <w:multiLevelType w:val="hybridMultilevel"/>
    <w:tmpl w:val="1A62763C"/>
    <w:lvl w:ilvl="0" w:tplc="36385D5A">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C139E9"/>
    <w:multiLevelType w:val="hybridMultilevel"/>
    <w:tmpl w:val="E4F8BB7C"/>
    <w:lvl w:ilvl="0" w:tplc="AB5ED33A">
      <w:start w:val="1"/>
      <w:numFmt w:val="lowerRoman"/>
      <w:lvlText w:val="(%1)"/>
      <w:lvlJc w:val="left"/>
      <w:pPr>
        <w:ind w:left="2073" w:hanging="72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5">
    <w:nsid w:val="6F1D08B1"/>
    <w:multiLevelType w:val="singleLevel"/>
    <w:tmpl w:val="0C09000F"/>
    <w:lvl w:ilvl="0">
      <w:start w:val="1"/>
      <w:numFmt w:val="decimal"/>
      <w:lvlText w:val="%1."/>
      <w:lvlJc w:val="left"/>
      <w:pPr>
        <w:tabs>
          <w:tab w:val="num" w:pos="360"/>
        </w:tabs>
        <w:ind w:left="360" w:hanging="360"/>
      </w:pPr>
    </w:lvl>
  </w:abstractNum>
  <w:abstractNum w:abstractNumId="26">
    <w:nsid w:val="70E25845"/>
    <w:multiLevelType w:val="hybridMultilevel"/>
    <w:tmpl w:val="7C1CD1C8"/>
    <w:lvl w:ilvl="0" w:tplc="22DA55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5343B1"/>
    <w:multiLevelType w:val="hybridMultilevel"/>
    <w:tmpl w:val="1A626D22"/>
    <w:lvl w:ilvl="0" w:tplc="2042DFA4">
      <w:start w:val="1"/>
      <w:numFmt w:val="lowerRoman"/>
      <w:lvlText w:val="(%1)"/>
      <w:lvlJc w:val="left"/>
      <w:pPr>
        <w:ind w:left="1710" w:hanging="720"/>
      </w:pPr>
      <w:rPr>
        <w:rFonts w:hint="default"/>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8">
    <w:nsid w:val="73014B1A"/>
    <w:multiLevelType w:val="hybridMultilevel"/>
    <w:tmpl w:val="F8600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4"/>
  </w:num>
  <w:num w:numId="4">
    <w:abstractNumId w:val="15"/>
  </w:num>
  <w:num w:numId="5">
    <w:abstractNumId w:val="19"/>
  </w:num>
  <w:num w:numId="6">
    <w:abstractNumId w:val="27"/>
  </w:num>
  <w:num w:numId="7">
    <w:abstractNumId w:val="18"/>
  </w:num>
  <w:num w:numId="8">
    <w:abstractNumId w:val="22"/>
  </w:num>
  <w:num w:numId="9">
    <w:abstractNumId w:val="26"/>
  </w:num>
  <w:num w:numId="10">
    <w:abstractNumId w:val="11"/>
  </w:num>
  <w:num w:numId="11">
    <w:abstractNumId w:val="20"/>
  </w:num>
  <w:num w:numId="12">
    <w:abstractNumId w:val="24"/>
  </w:num>
  <w:num w:numId="13">
    <w:abstractNumId w:val="12"/>
  </w:num>
  <w:num w:numId="14">
    <w:abstractNumId w:val="17"/>
  </w:num>
  <w:num w:numId="15">
    <w:abstractNumId w:val="16"/>
  </w:num>
  <w:num w:numId="16">
    <w:abstractNumId w:val="2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embedTrueTypeFonts/>
  <w:saveSubsetFonts/>
  <w:attachedTemplate r:id="rId1"/>
  <w:revisionView w:markup="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90"/>
    <w:rsid w:val="00001B31"/>
    <w:rsid w:val="0000683A"/>
    <w:rsid w:val="00021258"/>
    <w:rsid w:val="000451E6"/>
    <w:rsid w:val="00045388"/>
    <w:rsid w:val="0005080A"/>
    <w:rsid w:val="00050A6B"/>
    <w:rsid w:val="00051A9E"/>
    <w:rsid w:val="000522B0"/>
    <w:rsid w:val="00062454"/>
    <w:rsid w:val="00077CF8"/>
    <w:rsid w:val="000A2334"/>
    <w:rsid w:val="000A5384"/>
    <w:rsid w:val="000B0AA9"/>
    <w:rsid w:val="000B61F2"/>
    <w:rsid w:val="000C2918"/>
    <w:rsid w:val="000D0323"/>
    <w:rsid w:val="000E57F9"/>
    <w:rsid w:val="000E678C"/>
    <w:rsid w:val="00105E39"/>
    <w:rsid w:val="001220C0"/>
    <w:rsid w:val="0012357B"/>
    <w:rsid w:val="00124683"/>
    <w:rsid w:val="001356E0"/>
    <w:rsid w:val="001412CA"/>
    <w:rsid w:val="00150D7F"/>
    <w:rsid w:val="001634D3"/>
    <w:rsid w:val="001732F1"/>
    <w:rsid w:val="001815E1"/>
    <w:rsid w:val="0018268E"/>
    <w:rsid w:val="001828BA"/>
    <w:rsid w:val="00183131"/>
    <w:rsid w:val="0019350C"/>
    <w:rsid w:val="001A037E"/>
    <w:rsid w:val="001A4401"/>
    <w:rsid w:val="001A7187"/>
    <w:rsid w:val="001B38D7"/>
    <w:rsid w:val="001B7E06"/>
    <w:rsid w:val="001B7ED8"/>
    <w:rsid w:val="001C7795"/>
    <w:rsid w:val="001E14BA"/>
    <w:rsid w:val="001F1311"/>
    <w:rsid w:val="00200E9B"/>
    <w:rsid w:val="002014A9"/>
    <w:rsid w:val="00223F81"/>
    <w:rsid w:val="00225E94"/>
    <w:rsid w:val="002260B5"/>
    <w:rsid w:val="00226E23"/>
    <w:rsid w:val="00233DB0"/>
    <w:rsid w:val="00262A1F"/>
    <w:rsid w:val="00267FC2"/>
    <w:rsid w:val="002952D6"/>
    <w:rsid w:val="0029787C"/>
    <w:rsid w:val="002A3AD0"/>
    <w:rsid w:val="002A5993"/>
    <w:rsid w:val="002B03E8"/>
    <w:rsid w:val="002C48FE"/>
    <w:rsid w:val="002F59B9"/>
    <w:rsid w:val="003033EC"/>
    <w:rsid w:val="00305979"/>
    <w:rsid w:val="003069A0"/>
    <w:rsid w:val="00310F2F"/>
    <w:rsid w:val="00325B5D"/>
    <w:rsid w:val="00340DED"/>
    <w:rsid w:val="00344401"/>
    <w:rsid w:val="00352C03"/>
    <w:rsid w:val="00355E38"/>
    <w:rsid w:val="0036051D"/>
    <w:rsid w:val="003618C8"/>
    <w:rsid w:val="003704AB"/>
    <w:rsid w:val="00373450"/>
    <w:rsid w:val="003741D8"/>
    <w:rsid w:val="0038158D"/>
    <w:rsid w:val="0038748B"/>
    <w:rsid w:val="003A2B48"/>
    <w:rsid w:val="003A6C2B"/>
    <w:rsid w:val="003A73D8"/>
    <w:rsid w:val="003B1BD8"/>
    <w:rsid w:val="003C408C"/>
    <w:rsid w:val="003C7759"/>
    <w:rsid w:val="003C7774"/>
    <w:rsid w:val="003D01C7"/>
    <w:rsid w:val="003D0D8D"/>
    <w:rsid w:val="003D1D09"/>
    <w:rsid w:val="003E1105"/>
    <w:rsid w:val="003F2A8B"/>
    <w:rsid w:val="003F3144"/>
    <w:rsid w:val="004031F8"/>
    <w:rsid w:val="004103B1"/>
    <w:rsid w:val="004273FC"/>
    <w:rsid w:val="004305AD"/>
    <w:rsid w:val="00430DAE"/>
    <w:rsid w:val="00451096"/>
    <w:rsid w:val="00461D23"/>
    <w:rsid w:val="00462312"/>
    <w:rsid w:val="004661E2"/>
    <w:rsid w:val="004704EB"/>
    <w:rsid w:val="00471331"/>
    <w:rsid w:val="00476268"/>
    <w:rsid w:val="004863E3"/>
    <w:rsid w:val="00490615"/>
    <w:rsid w:val="004A3743"/>
    <w:rsid w:val="004A56C5"/>
    <w:rsid w:val="004A7645"/>
    <w:rsid w:val="004C1025"/>
    <w:rsid w:val="004D4706"/>
    <w:rsid w:val="004E4230"/>
    <w:rsid w:val="004E7FE6"/>
    <w:rsid w:val="004F007A"/>
    <w:rsid w:val="004F46E3"/>
    <w:rsid w:val="004F6B0E"/>
    <w:rsid w:val="00504355"/>
    <w:rsid w:val="00506447"/>
    <w:rsid w:val="00506C26"/>
    <w:rsid w:val="00520F47"/>
    <w:rsid w:val="005217DE"/>
    <w:rsid w:val="00526624"/>
    <w:rsid w:val="005309FF"/>
    <w:rsid w:val="005313F6"/>
    <w:rsid w:val="00531AB3"/>
    <w:rsid w:val="0053275B"/>
    <w:rsid w:val="00532B56"/>
    <w:rsid w:val="00547C97"/>
    <w:rsid w:val="00547E86"/>
    <w:rsid w:val="005654A9"/>
    <w:rsid w:val="0056680C"/>
    <w:rsid w:val="00594556"/>
    <w:rsid w:val="005A4EAA"/>
    <w:rsid w:val="005A7031"/>
    <w:rsid w:val="005B301A"/>
    <w:rsid w:val="005D02CC"/>
    <w:rsid w:val="005E03F5"/>
    <w:rsid w:val="005E2AEE"/>
    <w:rsid w:val="005E364C"/>
    <w:rsid w:val="005E624C"/>
    <w:rsid w:val="005F54BA"/>
    <w:rsid w:val="0060300E"/>
    <w:rsid w:val="00603897"/>
    <w:rsid w:val="00616F00"/>
    <w:rsid w:val="00634F6F"/>
    <w:rsid w:val="00641401"/>
    <w:rsid w:val="006431E1"/>
    <w:rsid w:val="0065666A"/>
    <w:rsid w:val="00661DC1"/>
    <w:rsid w:val="0066364C"/>
    <w:rsid w:val="00673D1C"/>
    <w:rsid w:val="00676ABA"/>
    <w:rsid w:val="00685C67"/>
    <w:rsid w:val="00695D3D"/>
    <w:rsid w:val="00697A49"/>
    <w:rsid w:val="006A1B58"/>
    <w:rsid w:val="006A1C39"/>
    <w:rsid w:val="006A7AA1"/>
    <w:rsid w:val="006B23BA"/>
    <w:rsid w:val="006C5C02"/>
    <w:rsid w:val="006D26ED"/>
    <w:rsid w:val="006D4C95"/>
    <w:rsid w:val="006E2401"/>
    <w:rsid w:val="0070020C"/>
    <w:rsid w:val="00701B56"/>
    <w:rsid w:val="00722D62"/>
    <w:rsid w:val="007254AF"/>
    <w:rsid w:val="007278AB"/>
    <w:rsid w:val="00727CAC"/>
    <w:rsid w:val="00732F0A"/>
    <w:rsid w:val="0073453B"/>
    <w:rsid w:val="00741310"/>
    <w:rsid w:val="0075430E"/>
    <w:rsid w:val="00767F25"/>
    <w:rsid w:val="0077084B"/>
    <w:rsid w:val="00773F56"/>
    <w:rsid w:val="00787381"/>
    <w:rsid w:val="00790359"/>
    <w:rsid w:val="00793AE6"/>
    <w:rsid w:val="007A48F2"/>
    <w:rsid w:val="007B3E45"/>
    <w:rsid w:val="007C0F73"/>
    <w:rsid w:val="007C5A68"/>
    <w:rsid w:val="007C7D59"/>
    <w:rsid w:val="007E697D"/>
    <w:rsid w:val="007E7E2D"/>
    <w:rsid w:val="00800F5D"/>
    <w:rsid w:val="00804120"/>
    <w:rsid w:val="0081322B"/>
    <w:rsid w:val="00822452"/>
    <w:rsid w:val="00837DDD"/>
    <w:rsid w:val="0084061A"/>
    <w:rsid w:val="00844AD2"/>
    <w:rsid w:val="00854925"/>
    <w:rsid w:val="00863EAC"/>
    <w:rsid w:val="00864F73"/>
    <w:rsid w:val="00870695"/>
    <w:rsid w:val="008718BC"/>
    <w:rsid w:val="0087259F"/>
    <w:rsid w:val="00872E6F"/>
    <w:rsid w:val="008740D8"/>
    <w:rsid w:val="008821AC"/>
    <w:rsid w:val="0088378E"/>
    <w:rsid w:val="00883B6A"/>
    <w:rsid w:val="008A3FF4"/>
    <w:rsid w:val="008A4414"/>
    <w:rsid w:val="008B60BF"/>
    <w:rsid w:val="008C3D32"/>
    <w:rsid w:val="008C586B"/>
    <w:rsid w:val="008C6089"/>
    <w:rsid w:val="008D33C1"/>
    <w:rsid w:val="008D3AA3"/>
    <w:rsid w:val="008F4F03"/>
    <w:rsid w:val="00906EC6"/>
    <w:rsid w:val="00907F09"/>
    <w:rsid w:val="009143CD"/>
    <w:rsid w:val="0092132B"/>
    <w:rsid w:val="00926D70"/>
    <w:rsid w:val="00953D3E"/>
    <w:rsid w:val="00954A6F"/>
    <w:rsid w:val="0095649D"/>
    <w:rsid w:val="0095698B"/>
    <w:rsid w:val="00961DDA"/>
    <w:rsid w:val="00965D55"/>
    <w:rsid w:val="009728B5"/>
    <w:rsid w:val="00983158"/>
    <w:rsid w:val="009970BB"/>
    <w:rsid w:val="009A0ACE"/>
    <w:rsid w:val="009B606C"/>
    <w:rsid w:val="009C0076"/>
    <w:rsid w:val="009C3252"/>
    <w:rsid w:val="009C5680"/>
    <w:rsid w:val="009C677B"/>
    <w:rsid w:val="009C7D79"/>
    <w:rsid w:val="009D6504"/>
    <w:rsid w:val="009D690B"/>
    <w:rsid w:val="009F36B4"/>
    <w:rsid w:val="009F39DE"/>
    <w:rsid w:val="009F5539"/>
    <w:rsid w:val="009F5737"/>
    <w:rsid w:val="009F5BCC"/>
    <w:rsid w:val="009F678E"/>
    <w:rsid w:val="00A01154"/>
    <w:rsid w:val="00A01D81"/>
    <w:rsid w:val="00A0289A"/>
    <w:rsid w:val="00A11560"/>
    <w:rsid w:val="00A14BFC"/>
    <w:rsid w:val="00A17E77"/>
    <w:rsid w:val="00A240A9"/>
    <w:rsid w:val="00A34C29"/>
    <w:rsid w:val="00A37B7A"/>
    <w:rsid w:val="00A40347"/>
    <w:rsid w:val="00A4677C"/>
    <w:rsid w:val="00A51982"/>
    <w:rsid w:val="00A51FBC"/>
    <w:rsid w:val="00A6215C"/>
    <w:rsid w:val="00A6484F"/>
    <w:rsid w:val="00A73C63"/>
    <w:rsid w:val="00A74579"/>
    <w:rsid w:val="00A8105E"/>
    <w:rsid w:val="00A95F4A"/>
    <w:rsid w:val="00AA0F22"/>
    <w:rsid w:val="00AA265E"/>
    <w:rsid w:val="00AA3E2F"/>
    <w:rsid w:val="00AC26FC"/>
    <w:rsid w:val="00AC480D"/>
    <w:rsid w:val="00AC5456"/>
    <w:rsid w:val="00AD44D2"/>
    <w:rsid w:val="00AE1402"/>
    <w:rsid w:val="00AE1840"/>
    <w:rsid w:val="00AE6C82"/>
    <w:rsid w:val="00AF3FF4"/>
    <w:rsid w:val="00AF5037"/>
    <w:rsid w:val="00B01C57"/>
    <w:rsid w:val="00B02668"/>
    <w:rsid w:val="00B03733"/>
    <w:rsid w:val="00B1248C"/>
    <w:rsid w:val="00B25206"/>
    <w:rsid w:val="00B36347"/>
    <w:rsid w:val="00B366F3"/>
    <w:rsid w:val="00B512C0"/>
    <w:rsid w:val="00B52EB0"/>
    <w:rsid w:val="00B56430"/>
    <w:rsid w:val="00B5787A"/>
    <w:rsid w:val="00B62FA2"/>
    <w:rsid w:val="00B72813"/>
    <w:rsid w:val="00B745D2"/>
    <w:rsid w:val="00B82BC8"/>
    <w:rsid w:val="00B830CC"/>
    <w:rsid w:val="00B9066B"/>
    <w:rsid w:val="00B92AC8"/>
    <w:rsid w:val="00BA40C1"/>
    <w:rsid w:val="00BB6F90"/>
    <w:rsid w:val="00BC3FE8"/>
    <w:rsid w:val="00BD0B91"/>
    <w:rsid w:val="00BD56BB"/>
    <w:rsid w:val="00BE0AB5"/>
    <w:rsid w:val="00BE6EFA"/>
    <w:rsid w:val="00C06CD5"/>
    <w:rsid w:val="00C127AF"/>
    <w:rsid w:val="00C313A6"/>
    <w:rsid w:val="00C353A2"/>
    <w:rsid w:val="00C3709C"/>
    <w:rsid w:val="00C44536"/>
    <w:rsid w:val="00C6488E"/>
    <w:rsid w:val="00C64D93"/>
    <w:rsid w:val="00C652A1"/>
    <w:rsid w:val="00C6557C"/>
    <w:rsid w:val="00C664B1"/>
    <w:rsid w:val="00C750E0"/>
    <w:rsid w:val="00C92B14"/>
    <w:rsid w:val="00CA28C4"/>
    <w:rsid w:val="00CB0528"/>
    <w:rsid w:val="00CB30E5"/>
    <w:rsid w:val="00CB74F7"/>
    <w:rsid w:val="00CD5490"/>
    <w:rsid w:val="00CE141E"/>
    <w:rsid w:val="00D019F5"/>
    <w:rsid w:val="00D05254"/>
    <w:rsid w:val="00D17220"/>
    <w:rsid w:val="00D341F1"/>
    <w:rsid w:val="00D506D9"/>
    <w:rsid w:val="00D537E4"/>
    <w:rsid w:val="00D53D6F"/>
    <w:rsid w:val="00D54AE6"/>
    <w:rsid w:val="00D55064"/>
    <w:rsid w:val="00D56606"/>
    <w:rsid w:val="00D5735D"/>
    <w:rsid w:val="00D674D5"/>
    <w:rsid w:val="00D7163F"/>
    <w:rsid w:val="00D82455"/>
    <w:rsid w:val="00D85819"/>
    <w:rsid w:val="00D945C9"/>
    <w:rsid w:val="00D9504B"/>
    <w:rsid w:val="00D97A80"/>
    <w:rsid w:val="00DB6EDF"/>
    <w:rsid w:val="00DC48D4"/>
    <w:rsid w:val="00DC74D2"/>
    <w:rsid w:val="00DE118F"/>
    <w:rsid w:val="00DF7F1C"/>
    <w:rsid w:val="00E06400"/>
    <w:rsid w:val="00E1650F"/>
    <w:rsid w:val="00E35EC6"/>
    <w:rsid w:val="00E41A30"/>
    <w:rsid w:val="00E436B0"/>
    <w:rsid w:val="00E60DCB"/>
    <w:rsid w:val="00E63722"/>
    <w:rsid w:val="00E830F9"/>
    <w:rsid w:val="00E87FF1"/>
    <w:rsid w:val="00E97986"/>
    <w:rsid w:val="00EA16E1"/>
    <w:rsid w:val="00EC75B3"/>
    <w:rsid w:val="00EE1165"/>
    <w:rsid w:val="00EE345C"/>
    <w:rsid w:val="00EF5CCB"/>
    <w:rsid w:val="00F017B1"/>
    <w:rsid w:val="00F02503"/>
    <w:rsid w:val="00F073C8"/>
    <w:rsid w:val="00F1271E"/>
    <w:rsid w:val="00F20272"/>
    <w:rsid w:val="00F27905"/>
    <w:rsid w:val="00F37F24"/>
    <w:rsid w:val="00F45A31"/>
    <w:rsid w:val="00F72136"/>
    <w:rsid w:val="00F74155"/>
    <w:rsid w:val="00F95BBD"/>
    <w:rsid w:val="00FA0161"/>
    <w:rsid w:val="00FB47BD"/>
    <w:rsid w:val="00FC49A6"/>
    <w:rsid w:val="00FD3F4F"/>
    <w:rsid w:val="00FE4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650F"/>
    <w:pPr>
      <w:spacing w:line="260" w:lineRule="atLeast"/>
    </w:pPr>
    <w:rPr>
      <w:szCs w:val="20"/>
    </w:rPr>
  </w:style>
  <w:style w:type="paragraph" w:styleId="Heading2">
    <w:name w:val="heading 2"/>
    <w:basedOn w:val="Normal"/>
    <w:next w:val="Normal"/>
    <w:link w:val="Heading2Char"/>
    <w:qFormat/>
    <w:rsid w:val="005309FF"/>
    <w:pPr>
      <w:keepNext/>
      <w:jc w:val="center"/>
      <w:outlineLvl w:val="1"/>
    </w:pPr>
    <w:rPr>
      <w:b/>
      <w:sz w:val="28"/>
    </w:rPr>
  </w:style>
  <w:style w:type="paragraph" w:styleId="Heading3">
    <w:name w:val="heading 3"/>
    <w:basedOn w:val="Normal"/>
    <w:next w:val="Normal"/>
    <w:link w:val="Heading3Char"/>
    <w:uiPriority w:val="9"/>
    <w:semiHidden/>
    <w:unhideWhenUsed/>
    <w:qFormat/>
    <w:rsid w:val="005309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309FF"/>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9FF"/>
    <w:rPr>
      <w:rFonts w:eastAsia="Times New Roman" w:cs="Times New Roman"/>
      <w:b/>
      <w:sz w:val="28"/>
      <w:szCs w:val="20"/>
      <w:lang w:eastAsia="en-AU"/>
    </w:rPr>
  </w:style>
  <w:style w:type="character" w:customStyle="1" w:styleId="Heading4Char">
    <w:name w:val="Heading 4 Char"/>
    <w:basedOn w:val="DefaultParagraphFont"/>
    <w:link w:val="Heading4"/>
    <w:rsid w:val="005309FF"/>
    <w:rPr>
      <w:rFonts w:eastAsia="Times New Roman" w:cs="Times New Roman"/>
      <w:b/>
      <w:sz w:val="24"/>
      <w:szCs w:val="20"/>
      <w:lang w:eastAsia="en-AU"/>
    </w:rPr>
  </w:style>
  <w:style w:type="paragraph" w:customStyle="1" w:styleId="Heading40">
    <w:name w:val="Heading4"/>
    <w:basedOn w:val="Heading3"/>
    <w:next w:val="Normal"/>
    <w:rsid w:val="005309FF"/>
    <w:pPr>
      <w:keepLines w:val="0"/>
      <w:spacing w:before="0"/>
    </w:pPr>
    <w:rPr>
      <w:rFonts w:ascii="Arial" w:eastAsia="Times New Roman" w:hAnsi="Arial" w:cs="Times New Roman"/>
      <w:b w:val="0"/>
      <w:bCs w:val="0"/>
      <w:color w:val="auto"/>
      <w:spacing w:val="38"/>
      <w:position w:val="14"/>
    </w:rPr>
  </w:style>
  <w:style w:type="character" w:styleId="CommentReference">
    <w:name w:val="annotation reference"/>
    <w:basedOn w:val="DefaultParagraphFont"/>
    <w:rsid w:val="005309FF"/>
    <w:rPr>
      <w:sz w:val="16"/>
      <w:szCs w:val="16"/>
    </w:rPr>
  </w:style>
  <w:style w:type="paragraph" w:styleId="CommentText">
    <w:name w:val="annotation text"/>
    <w:basedOn w:val="Normal"/>
    <w:link w:val="CommentTextChar"/>
    <w:rsid w:val="005309FF"/>
    <w:rPr>
      <w:sz w:val="20"/>
    </w:rPr>
  </w:style>
  <w:style w:type="character" w:customStyle="1" w:styleId="CommentTextChar">
    <w:name w:val="Comment Text Char"/>
    <w:basedOn w:val="DefaultParagraphFont"/>
    <w:link w:val="CommentText"/>
    <w:rsid w:val="005309FF"/>
    <w:rPr>
      <w:rFonts w:eastAsia="Times New Roman" w:cs="Times New Roman"/>
      <w:sz w:val="20"/>
      <w:szCs w:val="20"/>
      <w:lang w:eastAsia="en-AU"/>
    </w:rPr>
  </w:style>
  <w:style w:type="paragraph" w:styleId="ListParagraph">
    <w:name w:val="List Paragraph"/>
    <w:basedOn w:val="Normal"/>
    <w:uiPriority w:val="34"/>
    <w:qFormat/>
    <w:rsid w:val="005309FF"/>
    <w:pPr>
      <w:ind w:left="720"/>
    </w:pPr>
  </w:style>
  <w:style w:type="paragraph" w:customStyle="1" w:styleId="gazetteheading">
    <w:name w:val="gazetteheading"/>
    <w:basedOn w:val="Normal"/>
    <w:rsid w:val="005309FF"/>
    <w:pPr>
      <w:spacing w:before="100" w:beforeAutospacing="1" w:after="100" w:afterAutospacing="1"/>
    </w:pPr>
    <w:rPr>
      <w:szCs w:val="24"/>
      <w:lang w:val="en-US"/>
    </w:rPr>
  </w:style>
  <w:style w:type="character" w:customStyle="1" w:styleId="Heading3Char">
    <w:name w:val="Heading 3 Char"/>
    <w:basedOn w:val="DefaultParagraphFont"/>
    <w:link w:val="Heading3"/>
    <w:uiPriority w:val="9"/>
    <w:semiHidden/>
    <w:rsid w:val="005309FF"/>
    <w:rPr>
      <w:rFonts w:asciiTheme="majorHAnsi" w:eastAsiaTheme="majorEastAsia" w:hAnsiTheme="majorHAnsi" w:cstheme="majorBidi"/>
      <w:b/>
      <w:bCs/>
      <w:color w:val="4F81BD" w:themeColor="accent1"/>
      <w:sz w:val="24"/>
      <w:szCs w:val="20"/>
      <w:lang w:eastAsia="en-AU"/>
    </w:rPr>
  </w:style>
  <w:style w:type="paragraph" w:styleId="BalloonText">
    <w:name w:val="Balloon Text"/>
    <w:basedOn w:val="Normal"/>
    <w:link w:val="BalloonTextChar"/>
    <w:uiPriority w:val="99"/>
    <w:semiHidden/>
    <w:unhideWhenUsed/>
    <w:rsid w:val="00E16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50F"/>
    <w:rPr>
      <w:rFonts w:ascii="Tahoma" w:hAnsi="Tahoma" w:cs="Tahoma"/>
      <w:sz w:val="16"/>
      <w:szCs w:val="16"/>
    </w:rPr>
  </w:style>
  <w:style w:type="paragraph" w:customStyle="1" w:styleId="definition">
    <w:name w:val="definition"/>
    <w:basedOn w:val="Normal"/>
    <w:rsid w:val="00DF7F1C"/>
    <w:pPr>
      <w:spacing w:before="80" w:line="260" w:lineRule="exact"/>
      <w:ind w:left="964"/>
      <w:jc w:val="both"/>
    </w:pPr>
    <w:rPr>
      <w:szCs w:val="24"/>
    </w:rPr>
  </w:style>
  <w:style w:type="paragraph" w:customStyle="1" w:styleId="ZR1">
    <w:name w:val="ZR1"/>
    <w:basedOn w:val="Normal"/>
    <w:rsid w:val="00DF7F1C"/>
    <w:pPr>
      <w:keepNext/>
      <w:keepLines/>
      <w:tabs>
        <w:tab w:val="right" w:pos="794"/>
      </w:tabs>
      <w:spacing w:before="120" w:line="260" w:lineRule="exact"/>
      <w:ind w:left="964" w:hanging="964"/>
      <w:jc w:val="both"/>
    </w:pPr>
    <w:rPr>
      <w:szCs w:val="24"/>
    </w:rPr>
  </w:style>
  <w:style w:type="character" w:customStyle="1" w:styleId="CharSchNo">
    <w:name w:val="CharSchNo"/>
    <w:basedOn w:val="DefaultParagraphFont"/>
    <w:rsid w:val="00DF7F1C"/>
  </w:style>
  <w:style w:type="character" w:customStyle="1" w:styleId="CharSchText">
    <w:name w:val="CharSchText"/>
    <w:basedOn w:val="DefaultParagraphFont"/>
    <w:rsid w:val="00DF7F1C"/>
  </w:style>
  <w:style w:type="paragraph" w:customStyle="1" w:styleId="Schedulepara">
    <w:name w:val="Schedule para"/>
    <w:basedOn w:val="Normal"/>
    <w:rsid w:val="00DF7F1C"/>
    <w:pPr>
      <w:tabs>
        <w:tab w:val="right" w:pos="567"/>
      </w:tabs>
      <w:spacing w:before="180" w:line="260" w:lineRule="exact"/>
      <w:ind w:left="964" w:hanging="964"/>
      <w:jc w:val="both"/>
    </w:pPr>
    <w:rPr>
      <w:szCs w:val="24"/>
    </w:rPr>
  </w:style>
  <w:style w:type="paragraph" w:customStyle="1" w:styleId="Schedulereference">
    <w:name w:val="Schedule reference"/>
    <w:basedOn w:val="Normal"/>
    <w:next w:val="Normal"/>
    <w:rsid w:val="00DF7F1C"/>
    <w:pPr>
      <w:keepNext/>
      <w:keepLines/>
      <w:spacing w:before="60" w:line="200" w:lineRule="exact"/>
      <w:ind w:left="2410"/>
    </w:pPr>
    <w:rPr>
      <w:rFonts w:ascii="Arial" w:hAnsi="Arial"/>
      <w:sz w:val="18"/>
      <w:szCs w:val="24"/>
    </w:rPr>
  </w:style>
  <w:style w:type="paragraph" w:customStyle="1" w:styleId="Scheduletitle">
    <w:name w:val="Schedule title"/>
    <w:basedOn w:val="Normal"/>
    <w:next w:val="Schedulereference"/>
    <w:rsid w:val="00DF7F1C"/>
    <w:pPr>
      <w:keepNext/>
      <w:keepLines/>
      <w:spacing w:before="480"/>
      <w:ind w:left="2410" w:hanging="2410"/>
    </w:pPr>
    <w:rPr>
      <w:rFonts w:ascii="Arial" w:hAnsi="Arial"/>
      <w:b/>
      <w:sz w:val="32"/>
      <w:szCs w:val="24"/>
    </w:rPr>
  </w:style>
  <w:style w:type="paragraph" w:styleId="Header">
    <w:name w:val="header"/>
    <w:basedOn w:val="OPCParaBase"/>
    <w:link w:val="HeaderChar"/>
    <w:unhideWhenUsed/>
    <w:rsid w:val="00E1650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650F"/>
    <w:rPr>
      <w:rFonts w:eastAsia="Times New Roman" w:cs="Times New Roman"/>
      <w:sz w:val="16"/>
      <w:szCs w:val="20"/>
      <w:lang w:eastAsia="en-AU"/>
    </w:rPr>
  </w:style>
  <w:style w:type="paragraph" w:styleId="Footer">
    <w:name w:val="footer"/>
    <w:link w:val="FooterChar"/>
    <w:rsid w:val="00E1650F"/>
    <w:pPr>
      <w:tabs>
        <w:tab w:val="center" w:pos="4153"/>
        <w:tab w:val="right" w:pos="8306"/>
      </w:tabs>
    </w:pPr>
    <w:rPr>
      <w:rFonts w:eastAsia="Times New Roman" w:cs="Times New Roman"/>
      <w:szCs w:val="24"/>
      <w:lang w:eastAsia="en-AU"/>
    </w:rPr>
  </w:style>
  <w:style w:type="character" w:customStyle="1" w:styleId="FooterChar">
    <w:name w:val="Footer Char"/>
    <w:basedOn w:val="DefaultParagraphFont"/>
    <w:link w:val="Footer"/>
    <w:rsid w:val="00E1650F"/>
    <w:rPr>
      <w:rFonts w:eastAsia="Times New Roman" w:cs="Times New Roman"/>
      <w:szCs w:val="24"/>
      <w:lang w:eastAsia="en-AU"/>
    </w:rPr>
  </w:style>
  <w:style w:type="paragraph" w:customStyle="1" w:styleId="HeaderBoldEven">
    <w:name w:val="HeaderBoldEven"/>
    <w:basedOn w:val="Normal"/>
    <w:rsid w:val="00965D55"/>
    <w:pPr>
      <w:spacing w:before="120" w:after="60"/>
    </w:pPr>
    <w:rPr>
      <w:rFonts w:ascii="Arial" w:hAnsi="Arial"/>
      <w:b/>
      <w:sz w:val="20"/>
      <w:szCs w:val="24"/>
    </w:rPr>
  </w:style>
  <w:style w:type="paragraph" w:customStyle="1" w:styleId="HeaderBoldOdd">
    <w:name w:val="HeaderBoldOdd"/>
    <w:basedOn w:val="Normal"/>
    <w:rsid w:val="00965D55"/>
    <w:pPr>
      <w:spacing w:before="120" w:after="60"/>
      <w:jc w:val="right"/>
    </w:pPr>
    <w:rPr>
      <w:rFonts w:ascii="Arial" w:hAnsi="Arial"/>
      <w:b/>
      <w:sz w:val="20"/>
      <w:szCs w:val="24"/>
    </w:rPr>
  </w:style>
  <w:style w:type="paragraph" w:customStyle="1" w:styleId="HeaderLiteEven">
    <w:name w:val="HeaderLiteEven"/>
    <w:basedOn w:val="Normal"/>
    <w:rsid w:val="00965D55"/>
    <w:pPr>
      <w:tabs>
        <w:tab w:val="center" w:pos="3969"/>
        <w:tab w:val="right" w:pos="8505"/>
      </w:tabs>
      <w:spacing w:before="60"/>
    </w:pPr>
    <w:rPr>
      <w:rFonts w:ascii="Arial" w:hAnsi="Arial"/>
      <w:sz w:val="18"/>
      <w:szCs w:val="24"/>
    </w:rPr>
  </w:style>
  <w:style w:type="paragraph" w:customStyle="1" w:styleId="HeaderLiteOdd">
    <w:name w:val="HeaderLiteOdd"/>
    <w:basedOn w:val="Normal"/>
    <w:rsid w:val="00965D55"/>
    <w:pPr>
      <w:tabs>
        <w:tab w:val="center" w:pos="3969"/>
        <w:tab w:val="right" w:pos="8505"/>
      </w:tabs>
      <w:spacing w:before="60"/>
      <w:jc w:val="right"/>
    </w:pPr>
    <w:rPr>
      <w:rFonts w:ascii="Arial" w:hAnsi="Arial"/>
      <w:sz w:val="18"/>
      <w:szCs w:val="24"/>
    </w:rPr>
  </w:style>
  <w:style w:type="paragraph" w:customStyle="1" w:styleId="FooterDraft">
    <w:name w:val="FooterDraft"/>
    <w:basedOn w:val="Normal"/>
    <w:rsid w:val="00965D55"/>
    <w:pPr>
      <w:jc w:val="center"/>
    </w:pPr>
    <w:rPr>
      <w:rFonts w:ascii="Arial" w:hAnsi="Arial"/>
      <w:b/>
      <w:sz w:val="40"/>
      <w:szCs w:val="24"/>
    </w:rPr>
  </w:style>
  <w:style w:type="paragraph" w:customStyle="1" w:styleId="FooterInfo">
    <w:name w:val="FooterInfo"/>
    <w:basedOn w:val="Normal"/>
    <w:rsid w:val="00965D55"/>
    <w:rPr>
      <w:rFonts w:ascii="Arial" w:hAnsi="Arial"/>
      <w:sz w:val="12"/>
      <w:szCs w:val="24"/>
    </w:rPr>
  </w:style>
  <w:style w:type="character" w:styleId="PageNumber">
    <w:name w:val="page number"/>
    <w:basedOn w:val="DefaultParagraphFont"/>
    <w:rsid w:val="00965D55"/>
    <w:rPr>
      <w:rFonts w:ascii="Arial" w:hAnsi="Arial"/>
      <w:sz w:val="22"/>
    </w:rPr>
  </w:style>
  <w:style w:type="table" w:styleId="TableGrid">
    <w:name w:val="Table Grid"/>
    <w:basedOn w:val="TableNormal"/>
    <w:uiPriority w:val="59"/>
    <w:rsid w:val="00E165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65D55"/>
    <w:pPr>
      <w:spacing w:before="480"/>
    </w:pPr>
    <w:rPr>
      <w:rFonts w:ascii="Arial" w:hAnsi="Arial" w:cs="Arial"/>
      <w:b/>
      <w:bCs/>
      <w:sz w:val="40"/>
      <w:szCs w:val="40"/>
    </w:rPr>
  </w:style>
  <w:style w:type="character" w:customStyle="1" w:styleId="TitleChar">
    <w:name w:val="Title Char"/>
    <w:basedOn w:val="DefaultParagraphFont"/>
    <w:link w:val="Title"/>
    <w:rsid w:val="00965D55"/>
    <w:rPr>
      <w:rFonts w:ascii="Arial" w:eastAsia="Times New Roman" w:hAnsi="Arial" w:cs="Arial"/>
      <w:b/>
      <w:bCs/>
      <w:sz w:val="40"/>
      <w:szCs w:val="40"/>
      <w:lang w:eastAsia="en-AU"/>
    </w:rPr>
  </w:style>
  <w:style w:type="character" w:customStyle="1" w:styleId="CharSectno">
    <w:name w:val="CharSectno"/>
    <w:basedOn w:val="OPCCharBase"/>
    <w:qFormat/>
    <w:rsid w:val="00E1650F"/>
  </w:style>
  <w:style w:type="character" w:styleId="FootnoteReference">
    <w:name w:val="footnote reference"/>
    <w:basedOn w:val="DefaultParagraphFont"/>
    <w:rsid w:val="00965D55"/>
    <w:rPr>
      <w:rFonts w:ascii="Times New Roman" w:hAnsi="Times New Roman"/>
      <w:sz w:val="20"/>
      <w:vertAlign w:val="superscript"/>
    </w:rPr>
  </w:style>
  <w:style w:type="paragraph" w:styleId="FootnoteText">
    <w:name w:val="footnote text"/>
    <w:basedOn w:val="Normal"/>
    <w:link w:val="FootnoteTextChar"/>
    <w:rsid w:val="00965D55"/>
    <w:rPr>
      <w:sz w:val="20"/>
    </w:rPr>
  </w:style>
  <w:style w:type="character" w:customStyle="1" w:styleId="FootnoteTextChar">
    <w:name w:val="Footnote Text Char"/>
    <w:basedOn w:val="DefaultParagraphFont"/>
    <w:link w:val="FootnoteText"/>
    <w:rsid w:val="00965D55"/>
    <w:rPr>
      <w:rFonts w:eastAsia="Times New Roman" w:cs="Times New Roman"/>
      <w:sz w:val="20"/>
      <w:szCs w:val="20"/>
      <w:lang w:eastAsia="en-AU"/>
    </w:rPr>
  </w:style>
  <w:style w:type="paragraph" w:customStyle="1" w:styleId="HR">
    <w:name w:val="HR"/>
    <w:aliases w:val="Regulation Heading"/>
    <w:basedOn w:val="Normal"/>
    <w:next w:val="R1"/>
    <w:rsid w:val="00965D55"/>
    <w:pPr>
      <w:keepNext/>
      <w:keepLines/>
      <w:spacing w:before="360"/>
      <w:ind w:left="964" w:hanging="964"/>
    </w:pPr>
    <w:rPr>
      <w:rFonts w:ascii="Arial" w:hAnsi="Arial"/>
      <w:b/>
      <w:szCs w:val="24"/>
    </w:rPr>
  </w:style>
  <w:style w:type="paragraph" w:customStyle="1" w:styleId="MainBodySectionBreak">
    <w:name w:val="MainBody Section Break"/>
    <w:basedOn w:val="Normal"/>
    <w:next w:val="Normal"/>
    <w:rsid w:val="00965D55"/>
    <w:rPr>
      <w:szCs w:val="24"/>
    </w:rPr>
  </w:style>
  <w:style w:type="paragraph" w:customStyle="1" w:styleId="NoteEnd">
    <w:name w:val="Note End"/>
    <w:basedOn w:val="Normal"/>
    <w:rsid w:val="00965D55"/>
    <w:pPr>
      <w:keepLines/>
      <w:spacing w:before="120" w:line="240" w:lineRule="exact"/>
      <w:ind w:left="567" w:hanging="567"/>
      <w:jc w:val="both"/>
    </w:pPr>
    <w:rPr>
      <w:szCs w:val="24"/>
    </w:rPr>
  </w:style>
  <w:style w:type="paragraph" w:customStyle="1" w:styleId="R1">
    <w:name w:val="R1"/>
    <w:aliases w:val="1. or 1.(1)"/>
    <w:basedOn w:val="Normal"/>
    <w:next w:val="Normal"/>
    <w:rsid w:val="00965D55"/>
    <w:pPr>
      <w:keepLines/>
      <w:tabs>
        <w:tab w:val="right" w:pos="794"/>
      </w:tabs>
      <w:spacing w:before="120" w:line="260" w:lineRule="exact"/>
      <w:ind w:left="964" w:hanging="964"/>
      <w:jc w:val="both"/>
    </w:pPr>
    <w:rPr>
      <w:szCs w:val="24"/>
    </w:rPr>
  </w:style>
  <w:style w:type="paragraph" w:customStyle="1" w:styleId="FooterCitation">
    <w:name w:val="FooterCitation"/>
    <w:basedOn w:val="Footer"/>
    <w:rsid w:val="00965D55"/>
    <w:pPr>
      <w:spacing w:before="20" w:line="240" w:lineRule="exact"/>
      <w:jc w:val="center"/>
    </w:pPr>
    <w:rPr>
      <w:rFonts w:ascii="Arial" w:hAnsi="Arial"/>
      <w:i/>
      <w:sz w:val="18"/>
    </w:rPr>
  </w:style>
  <w:style w:type="paragraph" w:customStyle="1" w:styleId="SigningPageBreak">
    <w:name w:val="SigningPageBreak"/>
    <w:basedOn w:val="Normal"/>
    <w:next w:val="Normal"/>
    <w:rsid w:val="00965D55"/>
    <w:rPr>
      <w:szCs w:val="24"/>
    </w:rPr>
  </w:style>
  <w:style w:type="character" w:customStyle="1" w:styleId="apple-converted-space">
    <w:name w:val="apple-converted-space"/>
    <w:basedOn w:val="DefaultParagraphFont"/>
    <w:rsid w:val="00A0289A"/>
  </w:style>
  <w:style w:type="character" w:customStyle="1" w:styleId="pubtitle">
    <w:name w:val="pubtitle"/>
    <w:basedOn w:val="DefaultParagraphFont"/>
    <w:rsid w:val="00A0289A"/>
  </w:style>
  <w:style w:type="paragraph" w:styleId="CommentSubject">
    <w:name w:val="annotation subject"/>
    <w:basedOn w:val="CommentText"/>
    <w:next w:val="CommentText"/>
    <w:link w:val="CommentSubjectChar"/>
    <w:uiPriority w:val="99"/>
    <w:semiHidden/>
    <w:unhideWhenUsed/>
    <w:rsid w:val="009C0076"/>
    <w:rPr>
      <w:b/>
      <w:bCs/>
    </w:rPr>
  </w:style>
  <w:style w:type="character" w:customStyle="1" w:styleId="CommentSubjectChar">
    <w:name w:val="Comment Subject Char"/>
    <w:basedOn w:val="CommentTextChar"/>
    <w:link w:val="CommentSubject"/>
    <w:uiPriority w:val="99"/>
    <w:semiHidden/>
    <w:rsid w:val="009C0076"/>
    <w:rPr>
      <w:rFonts w:eastAsia="Times New Roman" w:cs="Times New Roman"/>
      <w:b/>
      <w:bCs/>
      <w:sz w:val="20"/>
      <w:szCs w:val="20"/>
      <w:lang w:eastAsia="en-AU"/>
    </w:rPr>
  </w:style>
  <w:style w:type="character" w:styleId="Hyperlink">
    <w:name w:val="Hyperlink"/>
    <w:basedOn w:val="DefaultParagraphFont"/>
    <w:uiPriority w:val="99"/>
    <w:unhideWhenUsed/>
    <w:rsid w:val="00D82455"/>
    <w:rPr>
      <w:color w:val="0000FF" w:themeColor="hyperlink"/>
      <w:u w:val="single"/>
    </w:rPr>
  </w:style>
  <w:style w:type="numbering" w:customStyle="1" w:styleId="NoList1">
    <w:name w:val="No List1"/>
    <w:next w:val="NoList"/>
    <w:uiPriority w:val="99"/>
    <w:semiHidden/>
    <w:unhideWhenUsed/>
    <w:rsid w:val="00A8105E"/>
  </w:style>
  <w:style w:type="numbering" w:customStyle="1" w:styleId="NoList2">
    <w:name w:val="No List2"/>
    <w:next w:val="NoList"/>
    <w:uiPriority w:val="99"/>
    <w:semiHidden/>
    <w:unhideWhenUsed/>
    <w:rsid w:val="00B9066B"/>
  </w:style>
  <w:style w:type="numbering" w:customStyle="1" w:styleId="NoList3">
    <w:name w:val="No List3"/>
    <w:next w:val="NoList"/>
    <w:uiPriority w:val="99"/>
    <w:semiHidden/>
    <w:unhideWhenUsed/>
    <w:rsid w:val="003618C8"/>
  </w:style>
  <w:style w:type="paragraph" w:styleId="Revision">
    <w:name w:val="Revision"/>
    <w:hidden/>
    <w:uiPriority w:val="99"/>
    <w:semiHidden/>
    <w:rsid w:val="008D33C1"/>
    <w:rPr>
      <w:rFonts w:eastAsia="Times New Roman" w:cs="Times New Roman"/>
      <w:sz w:val="24"/>
      <w:szCs w:val="20"/>
      <w:lang w:eastAsia="en-AU"/>
    </w:rPr>
  </w:style>
  <w:style w:type="numbering" w:customStyle="1" w:styleId="NoList4">
    <w:name w:val="No List4"/>
    <w:next w:val="NoList"/>
    <w:uiPriority w:val="99"/>
    <w:semiHidden/>
    <w:unhideWhenUsed/>
    <w:rsid w:val="007C0F73"/>
  </w:style>
  <w:style w:type="character" w:customStyle="1" w:styleId="CharChapNo">
    <w:name w:val="CharChapNo"/>
    <w:basedOn w:val="OPCCharBase"/>
    <w:qFormat/>
    <w:rsid w:val="00E1650F"/>
  </w:style>
  <w:style w:type="character" w:customStyle="1" w:styleId="CharChapText">
    <w:name w:val="CharChapText"/>
    <w:basedOn w:val="OPCCharBase"/>
    <w:qFormat/>
    <w:rsid w:val="00E1650F"/>
  </w:style>
  <w:style w:type="paragraph" w:customStyle="1" w:styleId="ShortT">
    <w:name w:val="ShortT"/>
    <w:basedOn w:val="OPCParaBase"/>
    <w:next w:val="Normal"/>
    <w:qFormat/>
    <w:rsid w:val="00E1650F"/>
    <w:pPr>
      <w:spacing w:line="240" w:lineRule="auto"/>
    </w:pPr>
    <w:rPr>
      <w:b/>
      <w:sz w:val="40"/>
    </w:rPr>
  </w:style>
  <w:style w:type="character" w:customStyle="1" w:styleId="CharDivNo">
    <w:name w:val="CharDivNo"/>
    <w:basedOn w:val="OPCCharBase"/>
    <w:qFormat/>
    <w:rsid w:val="00E1650F"/>
  </w:style>
  <w:style w:type="character" w:customStyle="1" w:styleId="CharDivText">
    <w:name w:val="CharDivText"/>
    <w:basedOn w:val="OPCCharBase"/>
    <w:qFormat/>
    <w:rsid w:val="00E1650F"/>
  </w:style>
  <w:style w:type="character" w:customStyle="1" w:styleId="CharPartNo">
    <w:name w:val="CharPartNo"/>
    <w:basedOn w:val="OPCCharBase"/>
    <w:qFormat/>
    <w:rsid w:val="00E1650F"/>
  </w:style>
  <w:style w:type="character" w:customStyle="1" w:styleId="CharPartText">
    <w:name w:val="CharPartText"/>
    <w:basedOn w:val="OPCCharBase"/>
    <w:qFormat/>
    <w:rsid w:val="00E1650F"/>
  </w:style>
  <w:style w:type="paragraph" w:customStyle="1" w:styleId="CompiledActNo">
    <w:name w:val="CompiledActNo"/>
    <w:basedOn w:val="OPCParaBase"/>
    <w:next w:val="Normal"/>
    <w:rsid w:val="00E1650F"/>
    <w:rPr>
      <w:b/>
      <w:sz w:val="24"/>
      <w:szCs w:val="24"/>
    </w:rPr>
  </w:style>
  <w:style w:type="paragraph" w:customStyle="1" w:styleId="MadeunderText">
    <w:name w:val="MadeunderText"/>
    <w:basedOn w:val="OPCParaBase"/>
    <w:next w:val="CompiledMadeUnder"/>
    <w:rsid w:val="00E1650F"/>
    <w:pPr>
      <w:spacing w:before="240"/>
    </w:pPr>
    <w:rPr>
      <w:sz w:val="24"/>
      <w:szCs w:val="24"/>
    </w:rPr>
  </w:style>
  <w:style w:type="paragraph" w:customStyle="1" w:styleId="CompiledMadeUnder">
    <w:name w:val="CompiledMadeUnder"/>
    <w:basedOn w:val="OPCParaBase"/>
    <w:next w:val="Normal"/>
    <w:rsid w:val="00E1650F"/>
    <w:rPr>
      <w:i/>
      <w:sz w:val="24"/>
      <w:szCs w:val="24"/>
    </w:rPr>
  </w:style>
  <w:style w:type="character" w:customStyle="1" w:styleId="OPCCharBase">
    <w:name w:val="OPCCharBase"/>
    <w:uiPriority w:val="1"/>
    <w:qFormat/>
    <w:rsid w:val="00E1650F"/>
  </w:style>
  <w:style w:type="paragraph" w:customStyle="1" w:styleId="OPCParaBase">
    <w:name w:val="OPCParaBase"/>
    <w:qFormat/>
    <w:rsid w:val="00E1650F"/>
    <w:pPr>
      <w:spacing w:line="260" w:lineRule="atLeast"/>
    </w:pPr>
    <w:rPr>
      <w:rFonts w:eastAsia="Times New Roman" w:cs="Times New Roman"/>
      <w:szCs w:val="20"/>
      <w:lang w:eastAsia="en-AU"/>
    </w:rPr>
  </w:style>
  <w:style w:type="paragraph" w:customStyle="1" w:styleId="ActHead1">
    <w:name w:val="ActHead 1"/>
    <w:aliases w:val="c"/>
    <w:basedOn w:val="OPCParaBase"/>
    <w:next w:val="Normal"/>
    <w:qFormat/>
    <w:rsid w:val="00634F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3F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65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65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76A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65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65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65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65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650F"/>
  </w:style>
  <w:style w:type="paragraph" w:customStyle="1" w:styleId="Blocks">
    <w:name w:val="Blocks"/>
    <w:aliases w:val="bb"/>
    <w:basedOn w:val="OPCParaBase"/>
    <w:qFormat/>
    <w:rsid w:val="00E1650F"/>
    <w:pPr>
      <w:spacing w:line="240" w:lineRule="auto"/>
    </w:pPr>
    <w:rPr>
      <w:sz w:val="24"/>
    </w:rPr>
  </w:style>
  <w:style w:type="paragraph" w:customStyle="1" w:styleId="BoxText">
    <w:name w:val="BoxText"/>
    <w:aliases w:val="bt"/>
    <w:basedOn w:val="OPCParaBase"/>
    <w:qFormat/>
    <w:rsid w:val="00E165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650F"/>
    <w:rPr>
      <w:b/>
    </w:rPr>
  </w:style>
  <w:style w:type="paragraph" w:customStyle="1" w:styleId="BoxHeadItalic">
    <w:name w:val="BoxHeadItalic"/>
    <w:aliases w:val="bhi"/>
    <w:basedOn w:val="BoxText"/>
    <w:next w:val="BoxStep"/>
    <w:qFormat/>
    <w:rsid w:val="00E1650F"/>
    <w:rPr>
      <w:i/>
    </w:rPr>
  </w:style>
  <w:style w:type="paragraph" w:customStyle="1" w:styleId="BoxList">
    <w:name w:val="BoxList"/>
    <w:aliases w:val="bl"/>
    <w:basedOn w:val="BoxText"/>
    <w:qFormat/>
    <w:rsid w:val="00E1650F"/>
    <w:pPr>
      <w:ind w:left="1559" w:hanging="425"/>
    </w:pPr>
  </w:style>
  <w:style w:type="paragraph" w:customStyle="1" w:styleId="BoxNote">
    <w:name w:val="BoxNote"/>
    <w:aliases w:val="bn"/>
    <w:basedOn w:val="BoxText"/>
    <w:qFormat/>
    <w:rsid w:val="00E1650F"/>
    <w:pPr>
      <w:tabs>
        <w:tab w:val="left" w:pos="1985"/>
      </w:tabs>
      <w:spacing w:before="122" w:line="198" w:lineRule="exact"/>
      <w:ind w:left="2948" w:hanging="1814"/>
    </w:pPr>
    <w:rPr>
      <w:sz w:val="18"/>
    </w:rPr>
  </w:style>
  <w:style w:type="paragraph" w:customStyle="1" w:styleId="BoxPara">
    <w:name w:val="BoxPara"/>
    <w:aliases w:val="bp"/>
    <w:basedOn w:val="BoxText"/>
    <w:qFormat/>
    <w:rsid w:val="00E1650F"/>
    <w:pPr>
      <w:tabs>
        <w:tab w:val="right" w:pos="2268"/>
      </w:tabs>
      <w:ind w:left="2552" w:hanging="1418"/>
    </w:pPr>
  </w:style>
  <w:style w:type="paragraph" w:customStyle="1" w:styleId="BoxStep">
    <w:name w:val="BoxStep"/>
    <w:aliases w:val="bs"/>
    <w:basedOn w:val="BoxText"/>
    <w:qFormat/>
    <w:rsid w:val="00E1650F"/>
    <w:pPr>
      <w:ind w:left="1985" w:hanging="851"/>
    </w:pPr>
  </w:style>
  <w:style w:type="character" w:customStyle="1" w:styleId="CharAmPartNo">
    <w:name w:val="CharAmPartNo"/>
    <w:basedOn w:val="OPCCharBase"/>
    <w:uiPriority w:val="1"/>
    <w:qFormat/>
    <w:rsid w:val="00E1650F"/>
  </w:style>
  <w:style w:type="character" w:customStyle="1" w:styleId="CharAmPartText">
    <w:name w:val="CharAmPartText"/>
    <w:basedOn w:val="OPCCharBase"/>
    <w:uiPriority w:val="1"/>
    <w:qFormat/>
    <w:rsid w:val="00E1650F"/>
  </w:style>
  <w:style w:type="character" w:customStyle="1" w:styleId="CharAmSchNo">
    <w:name w:val="CharAmSchNo"/>
    <w:basedOn w:val="OPCCharBase"/>
    <w:uiPriority w:val="1"/>
    <w:qFormat/>
    <w:rsid w:val="00E1650F"/>
  </w:style>
  <w:style w:type="character" w:customStyle="1" w:styleId="CharAmSchText">
    <w:name w:val="CharAmSchText"/>
    <w:basedOn w:val="OPCCharBase"/>
    <w:uiPriority w:val="1"/>
    <w:qFormat/>
    <w:rsid w:val="00E1650F"/>
  </w:style>
  <w:style w:type="character" w:customStyle="1" w:styleId="CharBoldItalic">
    <w:name w:val="CharBoldItalic"/>
    <w:basedOn w:val="OPCCharBase"/>
    <w:uiPriority w:val="1"/>
    <w:qFormat/>
    <w:rsid w:val="00E1650F"/>
    <w:rPr>
      <w:b/>
      <w:i/>
    </w:rPr>
  </w:style>
  <w:style w:type="character" w:customStyle="1" w:styleId="CharItalic">
    <w:name w:val="CharItalic"/>
    <w:basedOn w:val="OPCCharBase"/>
    <w:uiPriority w:val="1"/>
    <w:qFormat/>
    <w:rsid w:val="00E1650F"/>
    <w:rPr>
      <w:i/>
    </w:rPr>
  </w:style>
  <w:style w:type="character" w:customStyle="1" w:styleId="CharSubdNo">
    <w:name w:val="CharSubdNo"/>
    <w:basedOn w:val="OPCCharBase"/>
    <w:uiPriority w:val="1"/>
    <w:qFormat/>
    <w:rsid w:val="00E1650F"/>
  </w:style>
  <w:style w:type="character" w:customStyle="1" w:styleId="CharSubdText">
    <w:name w:val="CharSubdText"/>
    <w:basedOn w:val="OPCCharBase"/>
    <w:uiPriority w:val="1"/>
    <w:qFormat/>
    <w:rsid w:val="00E1650F"/>
  </w:style>
  <w:style w:type="paragraph" w:customStyle="1" w:styleId="CTA--">
    <w:name w:val="CTA --"/>
    <w:basedOn w:val="OPCParaBase"/>
    <w:next w:val="Normal"/>
    <w:rsid w:val="00E1650F"/>
    <w:pPr>
      <w:spacing w:before="60" w:line="240" w:lineRule="atLeast"/>
      <w:ind w:left="142" w:hanging="142"/>
    </w:pPr>
    <w:rPr>
      <w:sz w:val="20"/>
    </w:rPr>
  </w:style>
  <w:style w:type="paragraph" w:customStyle="1" w:styleId="CTA-">
    <w:name w:val="CTA -"/>
    <w:basedOn w:val="OPCParaBase"/>
    <w:rsid w:val="00E1650F"/>
    <w:pPr>
      <w:spacing w:before="60" w:line="240" w:lineRule="atLeast"/>
      <w:ind w:left="85" w:hanging="85"/>
    </w:pPr>
    <w:rPr>
      <w:sz w:val="20"/>
    </w:rPr>
  </w:style>
  <w:style w:type="paragraph" w:customStyle="1" w:styleId="CTA---">
    <w:name w:val="CTA ---"/>
    <w:basedOn w:val="OPCParaBase"/>
    <w:next w:val="Normal"/>
    <w:rsid w:val="00E1650F"/>
    <w:pPr>
      <w:spacing w:before="60" w:line="240" w:lineRule="atLeast"/>
      <w:ind w:left="198" w:hanging="198"/>
    </w:pPr>
    <w:rPr>
      <w:sz w:val="20"/>
    </w:rPr>
  </w:style>
  <w:style w:type="paragraph" w:customStyle="1" w:styleId="CTA----">
    <w:name w:val="CTA ----"/>
    <w:basedOn w:val="OPCParaBase"/>
    <w:next w:val="Normal"/>
    <w:rsid w:val="00E1650F"/>
    <w:pPr>
      <w:spacing w:before="60" w:line="240" w:lineRule="atLeast"/>
      <w:ind w:left="255" w:hanging="255"/>
    </w:pPr>
    <w:rPr>
      <w:sz w:val="20"/>
    </w:rPr>
  </w:style>
  <w:style w:type="paragraph" w:customStyle="1" w:styleId="CTA1a">
    <w:name w:val="CTA 1(a)"/>
    <w:basedOn w:val="OPCParaBase"/>
    <w:rsid w:val="00E1650F"/>
    <w:pPr>
      <w:tabs>
        <w:tab w:val="right" w:pos="414"/>
      </w:tabs>
      <w:spacing w:before="40" w:line="240" w:lineRule="atLeast"/>
      <w:ind w:left="675" w:hanging="675"/>
    </w:pPr>
    <w:rPr>
      <w:sz w:val="20"/>
    </w:rPr>
  </w:style>
  <w:style w:type="paragraph" w:customStyle="1" w:styleId="CTA1ai">
    <w:name w:val="CTA 1(a)(i)"/>
    <w:basedOn w:val="OPCParaBase"/>
    <w:rsid w:val="00E1650F"/>
    <w:pPr>
      <w:tabs>
        <w:tab w:val="right" w:pos="1004"/>
      </w:tabs>
      <w:spacing w:before="40" w:line="240" w:lineRule="atLeast"/>
      <w:ind w:left="1253" w:hanging="1253"/>
    </w:pPr>
    <w:rPr>
      <w:sz w:val="20"/>
    </w:rPr>
  </w:style>
  <w:style w:type="paragraph" w:customStyle="1" w:styleId="CTA2a">
    <w:name w:val="CTA 2(a)"/>
    <w:basedOn w:val="OPCParaBase"/>
    <w:rsid w:val="00E1650F"/>
    <w:pPr>
      <w:tabs>
        <w:tab w:val="right" w:pos="482"/>
      </w:tabs>
      <w:spacing w:before="40" w:line="240" w:lineRule="atLeast"/>
      <w:ind w:left="748" w:hanging="748"/>
    </w:pPr>
    <w:rPr>
      <w:sz w:val="20"/>
    </w:rPr>
  </w:style>
  <w:style w:type="paragraph" w:customStyle="1" w:styleId="CTA2ai">
    <w:name w:val="CTA 2(a)(i)"/>
    <w:basedOn w:val="OPCParaBase"/>
    <w:rsid w:val="00E1650F"/>
    <w:pPr>
      <w:tabs>
        <w:tab w:val="right" w:pos="1089"/>
      </w:tabs>
      <w:spacing w:before="40" w:line="240" w:lineRule="atLeast"/>
      <w:ind w:left="1327" w:hanging="1327"/>
    </w:pPr>
    <w:rPr>
      <w:sz w:val="20"/>
    </w:rPr>
  </w:style>
  <w:style w:type="paragraph" w:customStyle="1" w:styleId="CTA3a">
    <w:name w:val="CTA 3(a)"/>
    <w:basedOn w:val="OPCParaBase"/>
    <w:rsid w:val="00E1650F"/>
    <w:pPr>
      <w:tabs>
        <w:tab w:val="right" w:pos="556"/>
      </w:tabs>
      <w:spacing w:before="40" w:line="240" w:lineRule="atLeast"/>
      <w:ind w:left="805" w:hanging="805"/>
    </w:pPr>
    <w:rPr>
      <w:sz w:val="20"/>
    </w:rPr>
  </w:style>
  <w:style w:type="paragraph" w:customStyle="1" w:styleId="CTA3ai">
    <w:name w:val="CTA 3(a)(i)"/>
    <w:basedOn w:val="OPCParaBase"/>
    <w:rsid w:val="00E1650F"/>
    <w:pPr>
      <w:tabs>
        <w:tab w:val="right" w:pos="1140"/>
      </w:tabs>
      <w:spacing w:before="40" w:line="240" w:lineRule="atLeast"/>
      <w:ind w:left="1361" w:hanging="1361"/>
    </w:pPr>
    <w:rPr>
      <w:sz w:val="20"/>
    </w:rPr>
  </w:style>
  <w:style w:type="paragraph" w:customStyle="1" w:styleId="CTA4a">
    <w:name w:val="CTA 4(a)"/>
    <w:basedOn w:val="OPCParaBase"/>
    <w:rsid w:val="00E1650F"/>
    <w:pPr>
      <w:tabs>
        <w:tab w:val="right" w:pos="624"/>
      </w:tabs>
      <w:spacing w:before="40" w:line="240" w:lineRule="atLeast"/>
      <w:ind w:left="873" w:hanging="873"/>
    </w:pPr>
    <w:rPr>
      <w:sz w:val="20"/>
    </w:rPr>
  </w:style>
  <w:style w:type="paragraph" w:customStyle="1" w:styleId="CTA4ai">
    <w:name w:val="CTA 4(a)(i)"/>
    <w:basedOn w:val="OPCParaBase"/>
    <w:rsid w:val="00E1650F"/>
    <w:pPr>
      <w:tabs>
        <w:tab w:val="right" w:pos="1213"/>
      </w:tabs>
      <w:spacing w:before="40" w:line="240" w:lineRule="atLeast"/>
      <w:ind w:left="1452" w:hanging="1452"/>
    </w:pPr>
    <w:rPr>
      <w:sz w:val="20"/>
    </w:rPr>
  </w:style>
  <w:style w:type="paragraph" w:customStyle="1" w:styleId="CTACAPS">
    <w:name w:val="CTA CAPS"/>
    <w:basedOn w:val="OPCParaBase"/>
    <w:rsid w:val="00E1650F"/>
    <w:pPr>
      <w:spacing w:before="60" w:line="240" w:lineRule="atLeast"/>
    </w:pPr>
    <w:rPr>
      <w:sz w:val="20"/>
    </w:rPr>
  </w:style>
  <w:style w:type="paragraph" w:customStyle="1" w:styleId="CTAright">
    <w:name w:val="CTA right"/>
    <w:basedOn w:val="OPCParaBase"/>
    <w:rsid w:val="00E1650F"/>
    <w:pPr>
      <w:spacing w:before="60" w:line="240" w:lineRule="auto"/>
      <w:jc w:val="right"/>
    </w:pPr>
    <w:rPr>
      <w:sz w:val="20"/>
    </w:rPr>
  </w:style>
  <w:style w:type="paragraph" w:customStyle="1" w:styleId="subsection">
    <w:name w:val="subsection"/>
    <w:aliases w:val="ss"/>
    <w:basedOn w:val="OPCParaBase"/>
    <w:rsid w:val="00E1650F"/>
    <w:pPr>
      <w:tabs>
        <w:tab w:val="right" w:pos="1021"/>
      </w:tabs>
      <w:spacing w:before="180" w:line="240" w:lineRule="auto"/>
      <w:ind w:left="1134" w:hanging="1134"/>
    </w:pPr>
  </w:style>
  <w:style w:type="paragraph" w:customStyle="1" w:styleId="Definition0">
    <w:name w:val="Definition"/>
    <w:aliases w:val="dd"/>
    <w:basedOn w:val="OPCParaBase"/>
    <w:rsid w:val="00E1650F"/>
    <w:pPr>
      <w:spacing w:before="180" w:line="240" w:lineRule="auto"/>
      <w:ind w:left="1134"/>
    </w:pPr>
  </w:style>
  <w:style w:type="paragraph" w:customStyle="1" w:styleId="EndNotespara">
    <w:name w:val="EndNotes(para)"/>
    <w:aliases w:val="eta"/>
    <w:basedOn w:val="OPCParaBase"/>
    <w:next w:val="EndNotessubpara"/>
    <w:rsid w:val="00E165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65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65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650F"/>
    <w:pPr>
      <w:tabs>
        <w:tab w:val="right" w:pos="1412"/>
      </w:tabs>
      <w:spacing w:before="60" w:line="240" w:lineRule="auto"/>
      <w:ind w:left="1525" w:hanging="1525"/>
    </w:pPr>
    <w:rPr>
      <w:sz w:val="20"/>
    </w:rPr>
  </w:style>
  <w:style w:type="paragraph" w:customStyle="1" w:styleId="Formula">
    <w:name w:val="Formula"/>
    <w:basedOn w:val="OPCParaBase"/>
    <w:rsid w:val="00E1650F"/>
    <w:pPr>
      <w:spacing w:line="240" w:lineRule="auto"/>
      <w:ind w:left="1134"/>
    </w:pPr>
    <w:rPr>
      <w:sz w:val="20"/>
    </w:rPr>
  </w:style>
  <w:style w:type="paragraph" w:customStyle="1" w:styleId="House">
    <w:name w:val="House"/>
    <w:basedOn w:val="OPCParaBase"/>
    <w:rsid w:val="00E1650F"/>
    <w:pPr>
      <w:spacing w:line="240" w:lineRule="auto"/>
    </w:pPr>
    <w:rPr>
      <w:sz w:val="28"/>
    </w:rPr>
  </w:style>
  <w:style w:type="paragraph" w:customStyle="1" w:styleId="Item">
    <w:name w:val="Item"/>
    <w:aliases w:val="i"/>
    <w:basedOn w:val="OPCParaBase"/>
    <w:next w:val="ItemHead"/>
    <w:rsid w:val="00E1650F"/>
    <w:pPr>
      <w:keepLines/>
      <w:spacing w:before="80" w:line="240" w:lineRule="auto"/>
      <w:ind w:left="709"/>
    </w:pPr>
  </w:style>
  <w:style w:type="paragraph" w:customStyle="1" w:styleId="ItemHead">
    <w:name w:val="ItemHead"/>
    <w:aliases w:val="ih"/>
    <w:basedOn w:val="OPCParaBase"/>
    <w:next w:val="Item"/>
    <w:rsid w:val="00E1650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650F"/>
    <w:pPr>
      <w:spacing w:line="240" w:lineRule="auto"/>
    </w:pPr>
    <w:rPr>
      <w:b/>
      <w:sz w:val="32"/>
    </w:rPr>
  </w:style>
  <w:style w:type="paragraph" w:customStyle="1" w:styleId="notedraft">
    <w:name w:val="note(draft)"/>
    <w:aliases w:val="nd"/>
    <w:basedOn w:val="OPCParaBase"/>
    <w:rsid w:val="00E1650F"/>
    <w:pPr>
      <w:spacing w:before="240" w:line="240" w:lineRule="auto"/>
      <w:ind w:left="284" w:hanging="284"/>
    </w:pPr>
    <w:rPr>
      <w:i/>
      <w:sz w:val="24"/>
    </w:rPr>
  </w:style>
  <w:style w:type="paragraph" w:customStyle="1" w:styleId="notemargin">
    <w:name w:val="note(margin)"/>
    <w:aliases w:val="nm"/>
    <w:basedOn w:val="OPCParaBase"/>
    <w:rsid w:val="00E1650F"/>
    <w:pPr>
      <w:tabs>
        <w:tab w:val="left" w:pos="709"/>
      </w:tabs>
      <w:spacing w:before="122" w:line="198" w:lineRule="exact"/>
      <w:ind w:left="709" w:hanging="709"/>
    </w:pPr>
    <w:rPr>
      <w:sz w:val="18"/>
    </w:rPr>
  </w:style>
  <w:style w:type="paragraph" w:customStyle="1" w:styleId="noteToPara">
    <w:name w:val="noteToPara"/>
    <w:aliases w:val="ntp"/>
    <w:basedOn w:val="OPCParaBase"/>
    <w:rsid w:val="00E1650F"/>
    <w:pPr>
      <w:spacing w:before="122" w:line="198" w:lineRule="exact"/>
      <w:ind w:left="2353" w:hanging="709"/>
    </w:pPr>
    <w:rPr>
      <w:sz w:val="18"/>
    </w:rPr>
  </w:style>
  <w:style w:type="paragraph" w:customStyle="1" w:styleId="noteParlAmend">
    <w:name w:val="note(ParlAmend)"/>
    <w:aliases w:val="npp"/>
    <w:basedOn w:val="OPCParaBase"/>
    <w:next w:val="ParlAmend"/>
    <w:rsid w:val="00E1650F"/>
    <w:pPr>
      <w:spacing w:line="240" w:lineRule="auto"/>
      <w:jc w:val="right"/>
    </w:pPr>
    <w:rPr>
      <w:rFonts w:ascii="Arial" w:hAnsi="Arial"/>
      <w:b/>
      <w:i/>
    </w:rPr>
  </w:style>
  <w:style w:type="paragraph" w:customStyle="1" w:styleId="Page1">
    <w:name w:val="Page1"/>
    <w:basedOn w:val="OPCParaBase"/>
    <w:rsid w:val="00E1650F"/>
    <w:pPr>
      <w:spacing w:before="5600" w:line="240" w:lineRule="auto"/>
    </w:pPr>
    <w:rPr>
      <w:b/>
      <w:sz w:val="32"/>
    </w:rPr>
  </w:style>
  <w:style w:type="paragraph" w:customStyle="1" w:styleId="PageBreak">
    <w:name w:val="PageBreak"/>
    <w:aliases w:val="pb"/>
    <w:basedOn w:val="OPCParaBase"/>
    <w:rsid w:val="00E1650F"/>
    <w:pPr>
      <w:spacing w:line="240" w:lineRule="auto"/>
    </w:pPr>
    <w:rPr>
      <w:sz w:val="20"/>
    </w:rPr>
  </w:style>
  <w:style w:type="paragraph" w:customStyle="1" w:styleId="paragraphsub">
    <w:name w:val="paragraph(sub)"/>
    <w:aliases w:val="aa"/>
    <w:basedOn w:val="OPCParaBase"/>
    <w:rsid w:val="00E1650F"/>
    <w:pPr>
      <w:tabs>
        <w:tab w:val="right" w:pos="1985"/>
      </w:tabs>
      <w:spacing w:before="40" w:line="240" w:lineRule="auto"/>
      <w:ind w:left="2098" w:hanging="2098"/>
    </w:pPr>
  </w:style>
  <w:style w:type="paragraph" w:customStyle="1" w:styleId="paragraphsub-sub">
    <w:name w:val="paragraph(sub-sub)"/>
    <w:aliases w:val="aaa"/>
    <w:basedOn w:val="OPCParaBase"/>
    <w:rsid w:val="00E1650F"/>
    <w:pPr>
      <w:tabs>
        <w:tab w:val="right" w:pos="2722"/>
      </w:tabs>
      <w:spacing w:before="40" w:line="240" w:lineRule="auto"/>
      <w:ind w:left="2835" w:hanging="2835"/>
    </w:pPr>
  </w:style>
  <w:style w:type="paragraph" w:customStyle="1" w:styleId="paragraph">
    <w:name w:val="paragraph"/>
    <w:aliases w:val="a"/>
    <w:basedOn w:val="OPCParaBase"/>
    <w:rsid w:val="00E1650F"/>
    <w:pPr>
      <w:tabs>
        <w:tab w:val="right" w:pos="1531"/>
      </w:tabs>
      <w:spacing w:before="40" w:line="240" w:lineRule="auto"/>
      <w:ind w:left="1644" w:hanging="1644"/>
    </w:pPr>
  </w:style>
  <w:style w:type="paragraph" w:customStyle="1" w:styleId="ParlAmend">
    <w:name w:val="ParlAmend"/>
    <w:aliases w:val="pp"/>
    <w:basedOn w:val="OPCParaBase"/>
    <w:rsid w:val="00E1650F"/>
    <w:pPr>
      <w:spacing w:before="240" w:line="240" w:lineRule="atLeast"/>
      <w:ind w:hanging="567"/>
    </w:pPr>
    <w:rPr>
      <w:sz w:val="24"/>
    </w:rPr>
  </w:style>
  <w:style w:type="paragraph" w:customStyle="1" w:styleId="Penalty">
    <w:name w:val="Penalty"/>
    <w:basedOn w:val="OPCParaBase"/>
    <w:rsid w:val="00E1650F"/>
    <w:pPr>
      <w:tabs>
        <w:tab w:val="left" w:pos="2977"/>
      </w:tabs>
      <w:spacing w:before="180" w:line="240" w:lineRule="auto"/>
      <w:ind w:left="1985" w:hanging="851"/>
    </w:pPr>
  </w:style>
  <w:style w:type="paragraph" w:customStyle="1" w:styleId="Portfolio">
    <w:name w:val="Portfolio"/>
    <w:basedOn w:val="OPCParaBase"/>
    <w:rsid w:val="00E1650F"/>
    <w:pPr>
      <w:spacing w:line="240" w:lineRule="auto"/>
    </w:pPr>
    <w:rPr>
      <w:i/>
      <w:sz w:val="20"/>
    </w:rPr>
  </w:style>
  <w:style w:type="paragraph" w:customStyle="1" w:styleId="Preamble">
    <w:name w:val="Preamble"/>
    <w:basedOn w:val="OPCParaBase"/>
    <w:next w:val="Normal"/>
    <w:rsid w:val="00E165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650F"/>
    <w:pPr>
      <w:spacing w:line="240" w:lineRule="auto"/>
    </w:pPr>
    <w:rPr>
      <w:i/>
      <w:sz w:val="20"/>
    </w:rPr>
  </w:style>
  <w:style w:type="paragraph" w:customStyle="1" w:styleId="Session">
    <w:name w:val="Session"/>
    <w:basedOn w:val="OPCParaBase"/>
    <w:rsid w:val="00E1650F"/>
    <w:pPr>
      <w:spacing w:line="240" w:lineRule="auto"/>
    </w:pPr>
    <w:rPr>
      <w:sz w:val="28"/>
    </w:rPr>
  </w:style>
  <w:style w:type="paragraph" w:customStyle="1" w:styleId="Sponsor">
    <w:name w:val="Sponsor"/>
    <w:basedOn w:val="OPCParaBase"/>
    <w:rsid w:val="00E1650F"/>
    <w:pPr>
      <w:spacing w:line="240" w:lineRule="auto"/>
    </w:pPr>
    <w:rPr>
      <w:i/>
    </w:rPr>
  </w:style>
  <w:style w:type="paragraph" w:customStyle="1" w:styleId="Subitem">
    <w:name w:val="Subitem"/>
    <w:aliases w:val="iss"/>
    <w:basedOn w:val="OPCParaBase"/>
    <w:rsid w:val="00E1650F"/>
    <w:pPr>
      <w:spacing w:before="180" w:line="240" w:lineRule="auto"/>
      <w:ind w:left="709" w:hanging="709"/>
    </w:pPr>
  </w:style>
  <w:style w:type="paragraph" w:customStyle="1" w:styleId="SubitemHead">
    <w:name w:val="SubitemHead"/>
    <w:aliases w:val="issh"/>
    <w:basedOn w:val="OPCParaBase"/>
    <w:rsid w:val="00E165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650F"/>
    <w:pPr>
      <w:spacing w:before="40" w:line="240" w:lineRule="auto"/>
      <w:ind w:left="1134"/>
    </w:pPr>
  </w:style>
  <w:style w:type="paragraph" w:customStyle="1" w:styleId="SubsectionHead">
    <w:name w:val="SubsectionHead"/>
    <w:aliases w:val="ssh"/>
    <w:basedOn w:val="OPCParaBase"/>
    <w:next w:val="subsection"/>
    <w:rsid w:val="00E1650F"/>
    <w:pPr>
      <w:keepNext/>
      <w:keepLines/>
      <w:spacing w:before="240" w:line="240" w:lineRule="auto"/>
      <w:ind w:left="1134"/>
    </w:pPr>
    <w:rPr>
      <w:i/>
    </w:rPr>
  </w:style>
  <w:style w:type="paragraph" w:customStyle="1" w:styleId="Tablea">
    <w:name w:val="Table(a)"/>
    <w:aliases w:val="ta"/>
    <w:basedOn w:val="OPCParaBase"/>
    <w:rsid w:val="00E1650F"/>
    <w:pPr>
      <w:spacing w:before="60" w:line="240" w:lineRule="auto"/>
      <w:ind w:left="284" w:hanging="284"/>
    </w:pPr>
    <w:rPr>
      <w:sz w:val="20"/>
    </w:rPr>
  </w:style>
  <w:style w:type="paragraph" w:customStyle="1" w:styleId="TableAA">
    <w:name w:val="Table(AA)"/>
    <w:aliases w:val="taaa"/>
    <w:basedOn w:val="OPCParaBase"/>
    <w:rsid w:val="00E165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65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650F"/>
    <w:pPr>
      <w:spacing w:before="60" w:line="240" w:lineRule="atLeast"/>
    </w:pPr>
    <w:rPr>
      <w:sz w:val="20"/>
    </w:rPr>
  </w:style>
  <w:style w:type="paragraph" w:customStyle="1" w:styleId="TLPBoxTextnote">
    <w:name w:val="TLPBoxText(note"/>
    <w:aliases w:val="right)"/>
    <w:basedOn w:val="OPCParaBase"/>
    <w:rsid w:val="00E165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650F"/>
    <w:pPr>
      <w:numPr>
        <w:numId w:val="2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650F"/>
    <w:pPr>
      <w:spacing w:before="122" w:line="198" w:lineRule="exact"/>
      <w:ind w:left="1985" w:hanging="851"/>
      <w:jc w:val="right"/>
    </w:pPr>
    <w:rPr>
      <w:sz w:val="18"/>
    </w:rPr>
  </w:style>
  <w:style w:type="paragraph" w:customStyle="1" w:styleId="TLPTableBullet">
    <w:name w:val="TLPTableBullet"/>
    <w:aliases w:val="ttb"/>
    <w:basedOn w:val="OPCParaBase"/>
    <w:rsid w:val="00E1650F"/>
    <w:pPr>
      <w:spacing w:line="240" w:lineRule="exact"/>
      <w:ind w:left="284" w:hanging="284"/>
    </w:pPr>
    <w:rPr>
      <w:sz w:val="20"/>
    </w:rPr>
  </w:style>
  <w:style w:type="paragraph" w:styleId="TOC1">
    <w:name w:val="toc 1"/>
    <w:basedOn w:val="OPCParaBase"/>
    <w:next w:val="Normal"/>
    <w:uiPriority w:val="39"/>
    <w:semiHidden/>
    <w:unhideWhenUsed/>
    <w:rsid w:val="00E1650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1650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1650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650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E1650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1650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1650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650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1650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650F"/>
    <w:pPr>
      <w:keepLines/>
      <w:spacing w:before="240" w:after="120" w:line="240" w:lineRule="auto"/>
      <w:ind w:left="794"/>
    </w:pPr>
    <w:rPr>
      <w:b/>
      <w:kern w:val="28"/>
      <w:sz w:val="20"/>
    </w:rPr>
  </w:style>
  <w:style w:type="paragraph" w:customStyle="1" w:styleId="TofSectsHeading">
    <w:name w:val="TofSects(Heading)"/>
    <w:basedOn w:val="OPCParaBase"/>
    <w:rsid w:val="00E1650F"/>
    <w:pPr>
      <w:spacing w:before="240" w:after="120" w:line="240" w:lineRule="auto"/>
    </w:pPr>
    <w:rPr>
      <w:b/>
      <w:sz w:val="24"/>
    </w:rPr>
  </w:style>
  <w:style w:type="paragraph" w:customStyle="1" w:styleId="TofSectsSection">
    <w:name w:val="TofSects(Section)"/>
    <w:basedOn w:val="OPCParaBase"/>
    <w:rsid w:val="00E1650F"/>
    <w:pPr>
      <w:keepLines/>
      <w:spacing w:before="40" w:line="240" w:lineRule="auto"/>
      <w:ind w:left="1588" w:hanging="794"/>
    </w:pPr>
    <w:rPr>
      <w:kern w:val="28"/>
      <w:sz w:val="18"/>
    </w:rPr>
  </w:style>
  <w:style w:type="paragraph" w:customStyle="1" w:styleId="TofSectsSubdiv">
    <w:name w:val="TofSects(Subdiv)"/>
    <w:basedOn w:val="OPCParaBase"/>
    <w:rsid w:val="00E1650F"/>
    <w:pPr>
      <w:keepLines/>
      <w:spacing w:before="80" w:line="240" w:lineRule="auto"/>
      <w:ind w:left="1588" w:hanging="794"/>
    </w:pPr>
    <w:rPr>
      <w:kern w:val="28"/>
    </w:rPr>
  </w:style>
  <w:style w:type="paragraph" w:customStyle="1" w:styleId="WRStyle">
    <w:name w:val="WR Style"/>
    <w:aliases w:val="WR"/>
    <w:basedOn w:val="OPCParaBase"/>
    <w:rsid w:val="00E1650F"/>
    <w:pPr>
      <w:spacing w:before="240" w:line="240" w:lineRule="auto"/>
      <w:ind w:left="284" w:hanging="284"/>
    </w:pPr>
    <w:rPr>
      <w:b/>
      <w:i/>
      <w:kern w:val="28"/>
      <w:sz w:val="24"/>
    </w:rPr>
  </w:style>
  <w:style w:type="paragraph" w:customStyle="1" w:styleId="notepara">
    <w:name w:val="note(para)"/>
    <w:aliases w:val="na"/>
    <w:basedOn w:val="OPCParaBase"/>
    <w:rsid w:val="00E1650F"/>
    <w:pPr>
      <w:spacing w:before="40" w:line="198" w:lineRule="exact"/>
      <w:ind w:left="2354" w:hanging="369"/>
    </w:pPr>
    <w:rPr>
      <w:sz w:val="18"/>
    </w:rPr>
  </w:style>
  <w:style w:type="character" w:styleId="LineNumber">
    <w:name w:val="line number"/>
    <w:basedOn w:val="OPCCharBase"/>
    <w:uiPriority w:val="99"/>
    <w:semiHidden/>
    <w:unhideWhenUsed/>
    <w:rsid w:val="00E1650F"/>
    <w:rPr>
      <w:sz w:val="16"/>
    </w:rPr>
  </w:style>
  <w:style w:type="table" w:customStyle="1" w:styleId="CFlag">
    <w:name w:val="CFlag"/>
    <w:basedOn w:val="TableNormal"/>
    <w:uiPriority w:val="99"/>
    <w:rsid w:val="00E1650F"/>
    <w:rPr>
      <w:rFonts w:eastAsia="Times New Roman" w:cs="Times New Roman"/>
      <w:sz w:val="20"/>
      <w:szCs w:val="20"/>
      <w:lang w:eastAsia="en-AU"/>
    </w:rPr>
    <w:tblPr/>
  </w:style>
  <w:style w:type="paragraph" w:customStyle="1" w:styleId="InstNo">
    <w:name w:val="InstNo"/>
    <w:basedOn w:val="OPCParaBase"/>
    <w:next w:val="Normal"/>
    <w:rsid w:val="00E1650F"/>
    <w:rPr>
      <w:b/>
      <w:sz w:val="28"/>
      <w:szCs w:val="32"/>
    </w:rPr>
  </w:style>
  <w:style w:type="paragraph" w:customStyle="1" w:styleId="LegislationMadeUnder">
    <w:name w:val="LegislationMadeUnder"/>
    <w:basedOn w:val="OPCParaBase"/>
    <w:next w:val="Normal"/>
    <w:rsid w:val="00E1650F"/>
    <w:rPr>
      <w:i/>
      <w:sz w:val="32"/>
      <w:szCs w:val="32"/>
    </w:rPr>
  </w:style>
  <w:style w:type="paragraph" w:customStyle="1" w:styleId="ActHead10">
    <w:name w:val="ActHead 10"/>
    <w:aliases w:val="sp"/>
    <w:basedOn w:val="OPCParaBase"/>
    <w:next w:val="ActHead3"/>
    <w:rsid w:val="00E1650F"/>
    <w:pPr>
      <w:keepNext/>
      <w:spacing w:before="280" w:line="240" w:lineRule="auto"/>
      <w:outlineLvl w:val="1"/>
    </w:pPr>
    <w:rPr>
      <w:b/>
      <w:sz w:val="32"/>
      <w:szCs w:val="30"/>
    </w:rPr>
  </w:style>
  <w:style w:type="paragraph" w:customStyle="1" w:styleId="SignCoverPageEnd">
    <w:name w:val="SignCoverPageEnd"/>
    <w:basedOn w:val="OPCParaBase"/>
    <w:next w:val="Normal"/>
    <w:rsid w:val="00E1650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650F"/>
    <w:pPr>
      <w:pBdr>
        <w:top w:val="single" w:sz="4" w:space="1" w:color="auto"/>
      </w:pBdr>
      <w:spacing w:before="360"/>
      <w:ind w:right="397"/>
      <w:jc w:val="both"/>
    </w:pPr>
  </w:style>
  <w:style w:type="paragraph" w:customStyle="1" w:styleId="NotesHeading1">
    <w:name w:val="NotesHeading 1"/>
    <w:basedOn w:val="OPCParaBase"/>
    <w:next w:val="Normal"/>
    <w:rsid w:val="00E1650F"/>
    <w:pPr>
      <w:outlineLvl w:val="0"/>
    </w:pPr>
    <w:rPr>
      <w:b/>
      <w:sz w:val="28"/>
      <w:szCs w:val="28"/>
    </w:rPr>
  </w:style>
  <w:style w:type="paragraph" w:customStyle="1" w:styleId="NotesHeading2">
    <w:name w:val="NotesHeading 2"/>
    <w:basedOn w:val="OPCParaBase"/>
    <w:next w:val="Normal"/>
    <w:rsid w:val="00E1650F"/>
    <w:rPr>
      <w:b/>
      <w:sz w:val="28"/>
      <w:szCs w:val="28"/>
    </w:rPr>
  </w:style>
  <w:style w:type="paragraph" w:customStyle="1" w:styleId="ENotesText">
    <w:name w:val="ENotesText"/>
    <w:aliases w:val="Ent"/>
    <w:basedOn w:val="OPCParaBase"/>
    <w:next w:val="Normal"/>
    <w:rsid w:val="00E1650F"/>
    <w:pPr>
      <w:spacing w:before="120"/>
    </w:pPr>
  </w:style>
  <w:style w:type="paragraph" w:customStyle="1" w:styleId="Paragraphsub-sub-sub">
    <w:name w:val="Paragraph(sub-sub-sub)"/>
    <w:aliases w:val="aaaa"/>
    <w:basedOn w:val="OPCParaBase"/>
    <w:rsid w:val="00E1650F"/>
    <w:pPr>
      <w:tabs>
        <w:tab w:val="right" w:pos="3402"/>
      </w:tabs>
      <w:spacing w:before="40" w:line="240" w:lineRule="auto"/>
      <w:ind w:left="3402" w:hanging="3402"/>
    </w:pPr>
  </w:style>
  <w:style w:type="paragraph" w:customStyle="1" w:styleId="TableTextEndNotes">
    <w:name w:val="TableTextEndNotes"/>
    <w:aliases w:val="Tten"/>
    <w:basedOn w:val="Normal"/>
    <w:rsid w:val="00E1650F"/>
    <w:pPr>
      <w:spacing w:before="60" w:line="240" w:lineRule="auto"/>
    </w:pPr>
    <w:rPr>
      <w:rFonts w:cs="Arial"/>
      <w:sz w:val="20"/>
      <w:szCs w:val="22"/>
    </w:rPr>
  </w:style>
  <w:style w:type="paragraph" w:customStyle="1" w:styleId="NoteToSubpara">
    <w:name w:val="NoteToSubpara"/>
    <w:aliases w:val="nts"/>
    <w:basedOn w:val="OPCParaBase"/>
    <w:rsid w:val="00E1650F"/>
    <w:pPr>
      <w:spacing w:before="40" w:line="198" w:lineRule="exact"/>
      <w:ind w:left="2835" w:hanging="709"/>
    </w:pPr>
    <w:rPr>
      <w:sz w:val="18"/>
    </w:rPr>
  </w:style>
  <w:style w:type="paragraph" w:customStyle="1" w:styleId="ENoteTableHeading">
    <w:name w:val="ENoteTableHeading"/>
    <w:aliases w:val="enth"/>
    <w:basedOn w:val="OPCParaBase"/>
    <w:rsid w:val="00E1650F"/>
    <w:pPr>
      <w:keepNext/>
      <w:spacing w:before="60" w:line="240" w:lineRule="atLeast"/>
    </w:pPr>
    <w:rPr>
      <w:rFonts w:ascii="Arial" w:hAnsi="Arial"/>
      <w:b/>
      <w:sz w:val="16"/>
    </w:rPr>
  </w:style>
  <w:style w:type="paragraph" w:customStyle="1" w:styleId="ENoteTableText">
    <w:name w:val="ENoteTableText"/>
    <w:aliases w:val="entt"/>
    <w:basedOn w:val="OPCParaBase"/>
    <w:rsid w:val="00E1650F"/>
    <w:pPr>
      <w:spacing w:before="60" w:line="240" w:lineRule="atLeast"/>
    </w:pPr>
    <w:rPr>
      <w:sz w:val="16"/>
    </w:rPr>
  </w:style>
  <w:style w:type="paragraph" w:customStyle="1" w:styleId="ENoteTTi">
    <w:name w:val="ENoteTTi"/>
    <w:aliases w:val="entti"/>
    <w:basedOn w:val="OPCParaBase"/>
    <w:rsid w:val="00E1650F"/>
    <w:pPr>
      <w:keepNext/>
      <w:spacing w:before="60" w:line="240" w:lineRule="atLeast"/>
      <w:ind w:left="170"/>
    </w:pPr>
    <w:rPr>
      <w:sz w:val="16"/>
    </w:rPr>
  </w:style>
  <w:style w:type="paragraph" w:customStyle="1" w:styleId="ENoteTTIndentHeading">
    <w:name w:val="ENoteTTIndentHeading"/>
    <w:aliases w:val="enTTHi"/>
    <w:basedOn w:val="OPCParaBase"/>
    <w:rsid w:val="00E1650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1650F"/>
    <w:pPr>
      <w:spacing w:before="120"/>
      <w:outlineLvl w:val="1"/>
    </w:pPr>
    <w:rPr>
      <w:b/>
      <w:sz w:val="28"/>
      <w:szCs w:val="28"/>
    </w:rPr>
  </w:style>
  <w:style w:type="paragraph" w:customStyle="1" w:styleId="ENotesHeading2">
    <w:name w:val="ENotesHeading 2"/>
    <w:aliases w:val="Enh2"/>
    <w:basedOn w:val="OPCParaBase"/>
    <w:next w:val="Normal"/>
    <w:rsid w:val="00E1650F"/>
    <w:pPr>
      <w:spacing w:before="120" w:after="120"/>
      <w:outlineLvl w:val="2"/>
    </w:pPr>
    <w:rPr>
      <w:b/>
      <w:sz w:val="24"/>
      <w:szCs w:val="28"/>
    </w:rPr>
  </w:style>
  <w:style w:type="paragraph" w:customStyle="1" w:styleId="ENotesHeading3">
    <w:name w:val="ENotesHeading 3"/>
    <w:aliases w:val="Enh3"/>
    <w:basedOn w:val="OPCParaBase"/>
    <w:next w:val="Normal"/>
    <w:rsid w:val="00E1650F"/>
    <w:pPr>
      <w:keepNext/>
      <w:spacing w:before="120" w:line="240" w:lineRule="auto"/>
      <w:outlineLvl w:val="4"/>
    </w:pPr>
    <w:rPr>
      <w:b/>
      <w:szCs w:val="24"/>
    </w:rPr>
  </w:style>
  <w:style w:type="paragraph" w:customStyle="1" w:styleId="SubPartCASA">
    <w:name w:val="SubPart(CASA)"/>
    <w:aliases w:val="csp"/>
    <w:basedOn w:val="OPCParaBase"/>
    <w:next w:val="ActHead3"/>
    <w:rsid w:val="00E1650F"/>
    <w:pPr>
      <w:keepNext/>
      <w:keepLines/>
      <w:spacing w:before="280"/>
      <w:outlineLvl w:val="1"/>
    </w:pPr>
    <w:rPr>
      <w:b/>
      <w:kern w:val="28"/>
      <w:sz w:val="32"/>
    </w:rPr>
  </w:style>
  <w:style w:type="character" w:customStyle="1" w:styleId="CharSubPartTextCASA">
    <w:name w:val="CharSubPartText(CASA)"/>
    <w:basedOn w:val="OPCCharBase"/>
    <w:uiPriority w:val="1"/>
    <w:rsid w:val="00E1650F"/>
  </w:style>
  <w:style w:type="character" w:customStyle="1" w:styleId="CharSubPartNoCASA">
    <w:name w:val="CharSubPartNo(CASA)"/>
    <w:basedOn w:val="OPCCharBase"/>
    <w:uiPriority w:val="1"/>
    <w:rsid w:val="00E1650F"/>
  </w:style>
  <w:style w:type="paragraph" w:customStyle="1" w:styleId="ENoteTTIndentHeadingSub">
    <w:name w:val="ENoteTTIndentHeadingSub"/>
    <w:aliases w:val="enTTHis"/>
    <w:basedOn w:val="OPCParaBase"/>
    <w:rsid w:val="00E1650F"/>
    <w:pPr>
      <w:keepNext/>
      <w:spacing w:before="60" w:line="240" w:lineRule="atLeast"/>
      <w:ind w:left="340"/>
    </w:pPr>
    <w:rPr>
      <w:b/>
      <w:sz w:val="16"/>
    </w:rPr>
  </w:style>
  <w:style w:type="paragraph" w:customStyle="1" w:styleId="ENoteTTiSub">
    <w:name w:val="ENoteTTiSub"/>
    <w:aliases w:val="enttis"/>
    <w:basedOn w:val="OPCParaBase"/>
    <w:rsid w:val="00E1650F"/>
    <w:pPr>
      <w:keepNext/>
      <w:spacing w:before="60" w:line="240" w:lineRule="atLeast"/>
      <w:ind w:left="340"/>
    </w:pPr>
    <w:rPr>
      <w:sz w:val="16"/>
    </w:rPr>
  </w:style>
  <w:style w:type="paragraph" w:customStyle="1" w:styleId="SubDivisionMigration">
    <w:name w:val="SubDivisionMigration"/>
    <w:aliases w:val="sdm"/>
    <w:basedOn w:val="OPCParaBase"/>
    <w:rsid w:val="00E1650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650F"/>
    <w:pPr>
      <w:keepNext/>
      <w:keepLines/>
      <w:spacing w:before="240" w:line="240" w:lineRule="auto"/>
      <w:ind w:left="1134" w:hanging="1134"/>
    </w:pPr>
    <w:rPr>
      <w:b/>
      <w:sz w:val="28"/>
    </w:rPr>
  </w:style>
  <w:style w:type="paragraph" w:customStyle="1" w:styleId="notetext">
    <w:name w:val="note(text)"/>
    <w:aliases w:val="n"/>
    <w:basedOn w:val="OPCParaBase"/>
    <w:rsid w:val="00E1650F"/>
    <w:pPr>
      <w:spacing w:before="122" w:line="240" w:lineRule="auto"/>
      <w:ind w:left="1985" w:hanging="851"/>
    </w:pPr>
    <w:rPr>
      <w:sz w:val="18"/>
    </w:rPr>
  </w:style>
  <w:style w:type="paragraph" w:customStyle="1" w:styleId="FreeForm">
    <w:name w:val="FreeForm"/>
    <w:rsid w:val="00E1650F"/>
    <w:rPr>
      <w:rFonts w:ascii="Arial" w:hAnsi="Arial"/>
      <w:szCs w:val="20"/>
    </w:rPr>
  </w:style>
  <w:style w:type="paragraph" w:customStyle="1" w:styleId="SOText">
    <w:name w:val="SO Text"/>
    <w:aliases w:val="sot"/>
    <w:link w:val="SOTextChar"/>
    <w:rsid w:val="00E1650F"/>
    <w:pPr>
      <w:pBdr>
        <w:top w:val="single" w:sz="6" w:space="5" w:color="auto"/>
        <w:left w:val="single" w:sz="6" w:space="5" w:color="auto"/>
        <w:bottom w:val="single" w:sz="6" w:space="5" w:color="auto"/>
        <w:right w:val="single" w:sz="6" w:space="5" w:color="auto"/>
      </w:pBdr>
      <w:spacing w:before="240"/>
      <w:ind w:left="1134"/>
    </w:pPr>
    <w:rPr>
      <w:szCs w:val="20"/>
    </w:rPr>
  </w:style>
  <w:style w:type="character" w:customStyle="1" w:styleId="SOTextChar">
    <w:name w:val="SO Text Char"/>
    <w:aliases w:val="sot Char"/>
    <w:basedOn w:val="DefaultParagraphFont"/>
    <w:link w:val="SOText"/>
    <w:rsid w:val="00E1650F"/>
    <w:rPr>
      <w:szCs w:val="20"/>
    </w:rPr>
  </w:style>
  <w:style w:type="paragraph" w:customStyle="1" w:styleId="SOTextNote">
    <w:name w:val="SO TextNote"/>
    <w:aliases w:val="sont"/>
    <w:basedOn w:val="SOText"/>
    <w:qFormat/>
    <w:rsid w:val="00E1650F"/>
    <w:pPr>
      <w:spacing w:before="122" w:line="198" w:lineRule="exact"/>
      <w:ind w:left="1843" w:hanging="709"/>
    </w:pPr>
    <w:rPr>
      <w:sz w:val="18"/>
    </w:rPr>
  </w:style>
  <w:style w:type="paragraph" w:customStyle="1" w:styleId="SOPara">
    <w:name w:val="SO Para"/>
    <w:aliases w:val="soa"/>
    <w:basedOn w:val="SOText"/>
    <w:link w:val="SOParaChar"/>
    <w:qFormat/>
    <w:rsid w:val="00E1650F"/>
    <w:pPr>
      <w:tabs>
        <w:tab w:val="right" w:pos="1786"/>
      </w:tabs>
      <w:spacing w:before="40"/>
      <w:ind w:left="2070" w:hanging="936"/>
    </w:pPr>
  </w:style>
  <w:style w:type="character" w:customStyle="1" w:styleId="SOParaChar">
    <w:name w:val="SO Para Char"/>
    <w:aliases w:val="soa Char"/>
    <w:basedOn w:val="DefaultParagraphFont"/>
    <w:link w:val="SOPara"/>
    <w:rsid w:val="00E1650F"/>
    <w:rPr>
      <w:szCs w:val="20"/>
    </w:rPr>
  </w:style>
  <w:style w:type="paragraph" w:customStyle="1" w:styleId="FileName">
    <w:name w:val="FileName"/>
    <w:basedOn w:val="Normal"/>
    <w:rsid w:val="00E1650F"/>
  </w:style>
  <w:style w:type="paragraph" w:customStyle="1" w:styleId="TableHeading">
    <w:name w:val="TableHeading"/>
    <w:aliases w:val="th"/>
    <w:basedOn w:val="OPCParaBase"/>
    <w:next w:val="Tabletext"/>
    <w:rsid w:val="00E1650F"/>
    <w:pPr>
      <w:keepNext/>
      <w:spacing w:before="60" w:line="240" w:lineRule="atLeast"/>
    </w:pPr>
    <w:rPr>
      <w:b/>
      <w:sz w:val="20"/>
    </w:rPr>
  </w:style>
  <w:style w:type="paragraph" w:customStyle="1" w:styleId="SOHeadBold">
    <w:name w:val="SO HeadBold"/>
    <w:aliases w:val="sohb"/>
    <w:basedOn w:val="SOText"/>
    <w:next w:val="SOText"/>
    <w:link w:val="SOHeadBoldChar"/>
    <w:qFormat/>
    <w:rsid w:val="00E1650F"/>
    <w:rPr>
      <w:b/>
    </w:rPr>
  </w:style>
  <w:style w:type="character" w:customStyle="1" w:styleId="SOHeadBoldChar">
    <w:name w:val="SO HeadBold Char"/>
    <w:aliases w:val="sohb Char"/>
    <w:basedOn w:val="DefaultParagraphFont"/>
    <w:link w:val="SOHeadBold"/>
    <w:rsid w:val="00E1650F"/>
    <w:rPr>
      <w:b/>
      <w:szCs w:val="20"/>
    </w:rPr>
  </w:style>
  <w:style w:type="paragraph" w:customStyle="1" w:styleId="SOHeadItalic">
    <w:name w:val="SO HeadItalic"/>
    <w:aliases w:val="sohi"/>
    <w:basedOn w:val="SOText"/>
    <w:next w:val="SOText"/>
    <w:link w:val="SOHeadItalicChar"/>
    <w:qFormat/>
    <w:rsid w:val="00E1650F"/>
    <w:rPr>
      <w:i/>
    </w:rPr>
  </w:style>
  <w:style w:type="character" w:customStyle="1" w:styleId="SOHeadItalicChar">
    <w:name w:val="SO HeadItalic Char"/>
    <w:aliases w:val="sohi Char"/>
    <w:basedOn w:val="DefaultParagraphFont"/>
    <w:link w:val="SOHeadItalic"/>
    <w:rsid w:val="00E1650F"/>
    <w:rPr>
      <w:i/>
      <w:szCs w:val="20"/>
    </w:rPr>
  </w:style>
  <w:style w:type="paragraph" w:customStyle="1" w:styleId="SOBullet">
    <w:name w:val="SO Bullet"/>
    <w:aliases w:val="sotb"/>
    <w:basedOn w:val="SOText"/>
    <w:link w:val="SOBulletChar"/>
    <w:qFormat/>
    <w:rsid w:val="00E1650F"/>
    <w:pPr>
      <w:ind w:left="1559" w:hanging="425"/>
    </w:pPr>
  </w:style>
  <w:style w:type="character" w:customStyle="1" w:styleId="SOBulletChar">
    <w:name w:val="SO Bullet Char"/>
    <w:aliases w:val="sotb Char"/>
    <w:basedOn w:val="DefaultParagraphFont"/>
    <w:link w:val="SOBullet"/>
    <w:rsid w:val="00E1650F"/>
    <w:rPr>
      <w:szCs w:val="20"/>
    </w:rPr>
  </w:style>
  <w:style w:type="paragraph" w:customStyle="1" w:styleId="SOBulletNote">
    <w:name w:val="SO BulletNote"/>
    <w:aliases w:val="sonb"/>
    <w:basedOn w:val="SOTextNote"/>
    <w:link w:val="SOBulletNoteChar"/>
    <w:qFormat/>
    <w:rsid w:val="00E1650F"/>
    <w:pPr>
      <w:tabs>
        <w:tab w:val="left" w:pos="1560"/>
      </w:tabs>
      <w:ind w:left="2268" w:hanging="1134"/>
    </w:pPr>
  </w:style>
  <w:style w:type="character" w:customStyle="1" w:styleId="SOBulletNoteChar">
    <w:name w:val="SO BulletNote Char"/>
    <w:aliases w:val="sonb Char"/>
    <w:basedOn w:val="DefaultParagraphFont"/>
    <w:link w:val="SOBulletNote"/>
    <w:rsid w:val="00E1650F"/>
    <w:rPr>
      <w:sz w:val="18"/>
      <w:szCs w:val="20"/>
    </w:rPr>
  </w:style>
  <w:style w:type="paragraph" w:customStyle="1" w:styleId="EnStatement">
    <w:name w:val="EnStatement"/>
    <w:basedOn w:val="Normal"/>
    <w:rsid w:val="00E1650F"/>
    <w:pPr>
      <w:numPr>
        <w:numId w:val="29"/>
      </w:numPr>
    </w:pPr>
    <w:rPr>
      <w:rFonts w:eastAsia="Times New Roman" w:cs="Times New Roman"/>
      <w:lang w:eastAsia="en-AU"/>
    </w:rPr>
  </w:style>
  <w:style w:type="paragraph" w:customStyle="1" w:styleId="EnStatementHeading">
    <w:name w:val="EnStatementHeading"/>
    <w:basedOn w:val="Normal"/>
    <w:rsid w:val="00E1650F"/>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650F"/>
    <w:pPr>
      <w:spacing w:line="260" w:lineRule="atLeast"/>
    </w:pPr>
    <w:rPr>
      <w:szCs w:val="20"/>
    </w:rPr>
  </w:style>
  <w:style w:type="paragraph" w:styleId="Heading2">
    <w:name w:val="heading 2"/>
    <w:basedOn w:val="Normal"/>
    <w:next w:val="Normal"/>
    <w:link w:val="Heading2Char"/>
    <w:qFormat/>
    <w:rsid w:val="005309FF"/>
    <w:pPr>
      <w:keepNext/>
      <w:jc w:val="center"/>
      <w:outlineLvl w:val="1"/>
    </w:pPr>
    <w:rPr>
      <w:b/>
      <w:sz w:val="28"/>
    </w:rPr>
  </w:style>
  <w:style w:type="paragraph" w:styleId="Heading3">
    <w:name w:val="heading 3"/>
    <w:basedOn w:val="Normal"/>
    <w:next w:val="Normal"/>
    <w:link w:val="Heading3Char"/>
    <w:uiPriority w:val="9"/>
    <w:semiHidden/>
    <w:unhideWhenUsed/>
    <w:qFormat/>
    <w:rsid w:val="005309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309FF"/>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9FF"/>
    <w:rPr>
      <w:rFonts w:eastAsia="Times New Roman" w:cs="Times New Roman"/>
      <w:b/>
      <w:sz w:val="28"/>
      <w:szCs w:val="20"/>
      <w:lang w:eastAsia="en-AU"/>
    </w:rPr>
  </w:style>
  <w:style w:type="character" w:customStyle="1" w:styleId="Heading4Char">
    <w:name w:val="Heading 4 Char"/>
    <w:basedOn w:val="DefaultParagraphFont"/>
    <w:link w:val="Heading4"/>
    <w:rsid w:val="005309FF"/>
    <w:rPr>
      <w:rFonts w:eastAsia="Times New Roman" w:cs="Times New Roman"/>
      <w:b/>
      <w:sz w:val="24"/>
      <w:szCs w:val="20"/>
      <w:lang w:eastAsia="en-AU"/>
    </w:rPr>
  </w:style>
  <w:style w:type="paragraph" w:customStyle="1" w:styleId="Heading40">
    <w:name w:val="Heading4"/>
    <w:basedOn w:val="Heading3"/>
    <w:next w:val="Normal"/>
    <w:rsid w:val="005309FF"/>
    <w:pPr>
      <w:keepLines w:val="0"/>
      <w:spacing w:before="0"/>
    </w:pPr>
    <w:rPr>
      <w:rFonts w:ascii="Arial" w:eastAsia="Times New Roman" w:hAnsi="Arial" w:cs="Times New Roman"/>
      <w:b w:val="0"/>
      <w:bCs w:val="0"/>
      <w:color w:val="auto"/>
      <w:spacing w:val="38"/>
      <w:position w:val="14"/>
    </w:rPr>
  </w:style>
  <w:style w:type="character" w:styleId="CommentReference">
    <w:name w:val="annotation reference"/>
    <w:basedOn w:val="DefaultParagraphFont"/>
    <w:rsid w:val="005309FF"/>
    <w:rPr>
      <w:sz w:val="16"/>
      <w:szCs w:val="16"/>
    </w:rPr>
  </w:style>
  <w:style w:type="paragraph" w:styleId="CommentText">
    <w:name w:val="annotation text"/>
    <w:basedOn w:val="Normal"/>
    <w:link w:val="CommentTextChar"/>
    <w:rsid w:val="005309FF"/>
    <w:rPr>
      <w:sz w:val="20"/>
    </w:rPr>
  </w:style>
  <w:style w:type="character" w:customStyle="1" w:styleId="CommentTextChar">
    <w:name w:val="Comment Text Char"/>
    <w:basedOn w:val="DefaultParagraphFont"/>
    <w:link w:val="CommentText"/>
    <w:rsid w:val="005309FF"/>
    <w:rPr>
      <w:rFonts w:eastAsia="Times New Roman" w:cs="Times New Roman"/>
      <w:sz w:val="20"/>
      <w:szCs w:val="20"/>
      <w:lang w:eastAsia="en-AU"/>
    </w:rPr>
  </w:style>
  <w:style w:type="paragraph" w:styleId="ListParagraph">
    <w:name w:val="List Paragraph"/>
    <w:basedOn w:val="Normal"/>
    <w:uiPriority w:val="34"/>
    <w:qFormat/>
    <w:rsid w:val="005309FF"/>
    <w:pPr>
      <w:ind w:left="720"/>
    </w:pPr>
  </w:style>
  <w:style w:type="paragraph" w:customStyle="1" w:styleId="gazetteheading">
    <w:name w:val="gazetteheading"/>
    <w:basedOn w:val="Normal"/>
    <w:rsid w:val="005309FF"/>
    <w:pPr>
      <w:spacing w:before="100" w:beforeAutospacing="1" w:after="100" w:afterAutospacing="1"/>
    </w:pPr>
    <w:rPr>
      <w:szCs w:val="24"/>
      <w:lang w:val="en-US"/>
    </w:rPr>
  </w:style>
  <w:style w:type="character" w:customStyle="1" w:styleId="Heading3Char">
    <w:name w:val="Heading 3 Char"/>
    <w:basedOn w:val="DefaultParagraphFont"/>
    <w:link w:val="Heading3"/>
    <w:uiPriority w:val="9"/>
    <w:semiHidden/>
    <w:rsid w:val="005309FF"/>
    <w:rPr>
      <w:rFonts w:asciiTheme="majorHAnsi" w:eastAsiaTheme="majorEastAsia" w:hAnsiTheme="majorHAnsi" w:cstheme="majorBidi"/>
      <w:b/>
      <w:bCs/>
      <w:color w:val="4F81BD" w:themeColor="accent1"/>
      <w:sz w:val="24"/>
      <w:szCs w:val="20"/>
      <w:lang w:eastAsia="en-AU"/>
    </w:rPr>
  </w:style>
  <w:style w:type="paragraph" w:styleId="BalloonText">
    <w:name w:val="Balloon Text"/>
    <w:basedOn w:val="Normal"/>
    <w:link w:val="BalloonTextChar"/>
    <w:uiPriority w:val="99"/>
    <w:semiHidden/>
    <w:unhideWhenUsed/>
    <w:rsid w:val="00E16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50F"/>
    <w:rPr>
      <w:rFonts w:ascii="Tahoma" w:hAnsi="Tahoma" w:cs="Tahoma"/>
      <w:sz w:val="16"/>
      <w:szCs w:val="16"/>
    </w:rPr>
  </w:style>
  <w:style w:type="paragraph" w:customStyle="1" w:styleId="definition">
    <w:name w:val="definition"/>
    <w:basedOn w:val="Normal"/>
    <w:rsid w:val="00DF7F1C"/>
    <w:pPr>
      <w:spacing w:before="80" w:line="260" w:lineRule="exact"/>
      <w:ind w:left="964"/>
      <w:jc w:val="both"/>
    </w:pPr>
    <w:rPr>
      <w:szCs w:val="24"/>
    </w:rPr>
  </w:style>
  <w:style w:type="paragraph" w:customStyle="1" w:styleId="ZR1">
    <w:name w:val="ZR1"/>
    <w:basedOn w:val="Normal"/>
    <w:rsid w:val="00DF7F1C"/>
    <w:pPr>
      <w:keepNext/>
      <w:keepLines/>
      <w:tabs>
        <w:tab w:val="right" w:pos="794"/>
      </w:tabs>
      <w:spacing w:before="120" w:line="260" w:lineRule="exact"/>
      <w:ind w:left="964" w:hanging="964"/>
      <w:jc w:val="both"/>
    </w:pPr>
    <w:rPr>
      <w:szCs w:val="24"/>
    </w:rPr>
  </w:style>
  <w:style w:type="character" w:customStyle="1" w:styleId="CharSchNo">
    <w:name w:val="CharSchNo"/>
    <w:basedOn w:val="DefaultParagraphFont"/>
    <w:rsid w:val="00DF7F1C"/>
  </w:style>
  <w:style w:type="character" w:customStyle="1" w:styleId="CharSchText">
    <w:name w:val="CharSchText"/>
    <w:basedOn w:val="DefaultParagraphFont"/>
    <w:rsid w:val="00DF7F1C"/>
  </w:style>
  <w:style w:type="paragraph" w:customStyle="1" w:styleId="Schedulepara">
    <w:name w:val="Schedule para"/>
    <w:basedOn w:val="Normal"/>
    <w:rsid w:val="00DF7F1C"/>
    <w:pPr>
      <w:tabs>
        <w:tab w:val="right" w:pos="567"/>
      </w:tabs>
      <w:spacing w:before="180" w:line="260" w:lineRule="exact"/>
      <w:ind w:left="964" w:hanging="964"/>
      <w:jc w:val="both"/>
    </w:pPr>
    <w:rPr>
      <w:szCs w:val="24"/>
    </w:rPr>
  </w:style>
  <w:style w:type="paragraph" w:customStyle="1" w:styleId="Schedulereference">
    <w:name w:val="Schedule reference"/>
    <w:basedOn w:val="Normal"/>
    <w:next w:val="Normal"/>
    <w:rsid w:val="00DF7F1C"/>
    <w:pPr>
      <w:keepNext/>
      <w:keepLines/>
      <w:spacing w:before="60" w:line="200" w:lineRule="exact"/>
      <w:ind w:left="2410"/>
    </w:pPr>
    <w:rPr>
      <w:rFonts w:ascii="Arial" w:hAnsi="Arial"/>
      <w:sz w:val="18"/>
      <w:szCs w:val="24"/>
    </w:rPr>
  </w:style>
  <w:style w:type="paragraph" w:customStyle="1" w:styleId="Scheduletitle">
    <w:name w:val="Schedule title"/>
    <w:basedOn w:val="Normal"/>
    <w:next w:val="Schedulereference"/>
    <w:rsid w:val="00DF7F1C"/>
    <w:pPr>
      <w:keepNext/>
      <w:keepLines/>
      <w:spacing w:before="480"/>
      <w:ind w:left="2410" w:hanging="2410"/>
    </w:pPr>
    <w:rPr>
      <w:rFonts w:ascii="Arial" w:hAnsi="Arial"/>
      <w:b/>
      <w:sz w:val="32"/>
      <w:szCs w:val="24"/>
    </w:rPr>
  </w:style>
  <w:style w:type="paragraph" w:styleId="Header">
    <w:name w:val="header"/>
    <w:basedOn w:val="OPCParaBase"/>
    <w:link w:val="HeaderChar"/>
    <w:unhideWhenUsed/>
    <w:rsid w:val="00E1650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650F"/>
    <w:rPr>
      <w:rFonts w:eastAsia="Times New Roman" w:cs="Times New Roman"/>
      <w:sz w:val="16"/>
      <w:szCs w:val="20"/>
      <w:lang w:eastAsia="en-AU"/>
    </w:rPr>
  </w:style>
  <w:style w:type="paragraph" w:styleId="Footer">
    <w:name w:val="footer"/>
    <w:link w:val="FooterChar"/>
    <w:rsid w:val="00E1650F"/>
    <w:pPr>
      <w:tabs>
        <w:tab w:val="center" w:pos="4153"/>
        <w:tab w:val="right" w:pos="8306"/>
      </w:tabs>
    </w:pPr>
    <w:rPr>
      <w:rFonts w:eastAsia="Times New Roman" w:cs="Times New Roman"/>
      <w:szCs w:val="24"/>
      <w:lang w:eastAsia="en-AU"/>
    </w:rPr>
  </w:style>
  <w:style w:type="character" w:customStyle="1" w:styleId="FooterChar">
    <w:name w:val="Footer Char"/>
    <w:basedOn w:val="DefaultParagraphFont"/>
    <w:link w:val="Footer"/>
    <w:rsid w:val="00E1650F"/>
    <w:rPr>
      <w:rFonts w:eastAsia="Times New Roman" w:cs="Times New Roman"/>
      <w:szCs w:val="24"/>
      <w:lang w:eastAsia="en-AU"/>
    </w:rPr>
  </w:style>
  <w:style w:type="paragraph" w:customStyle="1" w:styleId="HeaderBoldEven">
    <w:name w:val="HeaderBoldEven"/>
    <w:basedOn w:val="Normal"/>
    <w:rsid w:val="00965D55"/>
    <w:pPr>
      <w:spacing w:before="120" w:after="60"/>
    </w:pPr>
    <w:rPr>
      <w:rFonts w:ascii="Arial" w:hAnsi="Arial"/>
      <w:b/>
      <w:sz w:val="20"/>
      <w:szCs w:val="24"/>
    </w:rPr>
  </w:style>
  <w:style w:type="paragraph" w:customStyle="1" w:styleId="HeaderBoldOdd">
    <w:name w:val="HeaderBoldOdd"/>
    <w:basedOn w:val="Normal"/>
    <w:rsid w:val="00965D55"/>
    <w:pPr>
      <w:spacing w:before="120" w:after="60"/>
      <w:jc w:val="right"/>
    </w:pPr>
    <w:rPr>
      <w:rFonts w:ascii="Arial" w:hAnsi="Arial"/>
      <w:b/>
      <w:sz w:val="20"/>
      <w:szCs w:val="24"/>
    </w:rPr>
  </w:style>
  <w:style w:type="paragraph" w:customStyle="1" w:styleId="HeaderLiteEven">
    <w:name w:val="HeaderLiteEven"/>
    <w:basedOn w:val="Normal"/>
    <w:rsid w:val="00965D55"/>
    <w:pPr>
      <w:tabs>
        <w:tab w:val="center" w:pos="3969"/>
        <w:tab w:val="right" w:pos="8505"/>
      </w:tabs>
      <w:spacing w:before="60"/>
    </w:pPr>
    <w:rPr>
      <w:rFonts w:ascii="Arial" w:hAnsi="Arial"/>
      <w:sz w:val="18"/>
      <w:szCs w:val="24"/>
    </w:rPr>
  </w:style>
  <w:style w:type="paragraph" w:customStyle="1" w:styleId="HeaderLiteOdd">
    <w:name w:val="HeaderLiteOdd"/>
    <w:basedOn w:val="Normal"/>
    <w:rsid w:val="00965D55"/>
    <w:pPr>
      <w:tabs>
        <w:tab w:val="center" w:pos="3969"/>
        <w:tab w:val="right" w:pos="8505"/>
      </w:tabs>
      <w:spacing w:before="60"/>
      <w:jc w:val="right"/>
    </w:pPr>
    <w:rPr>
      <w:rFonts w:ascii="Arial" w:hAnsi="Arial"/>
      <w:sz w:val="18"/>
      <w:szCs w:val="24"/>
    </w:rPr>
  </w:style>
  <w:style w:type="paragraph" w:customStyle="1" w:styleId="FooterDraft">
    <w:name w:val="FooterDraft"/>
    <w:basedOn w:val="Normal"/>
    <w:rsid w:val="00965D55"/>
    <w:pPr>
      <w:jc w:val="center"/>
    </w:pPr>
    <w:rPr>
      <w:rFonts w:ascii="Arial" w:hAnsi="Arial"/>
      <w:b/>
      <w:sz w:val="40"/>
      <w:szCs w:val="24"/>
    </w:rPr>
  </w:style>
  <w:style w:type="paragraph" w:customStyle="1" w:styleId="FooterInfo">
    <w:name w:val="FooterInfo"/>
    <w:basedOn w:val="Normal"/>
    <w:rsid w:val="00965D55"/>
    <w:rPr>
      <w:rFonts w:ascii="Arial" w:hAnsi="Arial"/>
      <w:sz w:val="12"/>
      <w:szCs w:val="24"/>
    </w:rPr>
  </w:style>
  <w:style w:type="character" w:styleId="PageNumber">
    <w:name w:val="page number"/>
    <w:basedOn w:val="DefaultParagraphFont"/>
    <w:rsid w:val="00965D55"/>
    <w:rPr>
      <w:rFonts w:ascii="Arial" w:hAnsi="Arial"/>
      <w:sz w:val="22"/>
    </w:rPr>
  </w:style>
  <w:style w:type="table" w:styleId="TableGrid">
    <w:name w:val="Table Grid"/>
    <w:basedOn w:val="TableNormal"/>
    <w:uiPriority w:val="59"/>
    <w:rsid w:val="00E165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65D55"/>
    <w:pPr>
      <w:spacing w:before="480"/>
    </w:pPr>
    <w:rPr>
      <w:rFonts w:ascii="Arial" w:hAnsi="Arial" w:cs="Arial"/>
      <w:b/>
      <w:bCs/>
      <w:sz w:val="40"/>
      <w:szCs w:val="40"/>
    </w:rPr>
  </w:style>
  <w:style w:type="character" w:customStyle="1" w:styleId="TitleChar">
    <w:name w:val="Title Char"/>
    <w:basedOn w:val="DefaultParagraphFont"/>
    <w:link w:val="Title"/>
    <w:rsid w:val="00965D55"/>
    <w:rPr>
      <w:rFonts w:ascii="Arial" w:eastAsia="Times New Roman" w:hAnsi="Arial" w:cs="Arial"/>
      <w:b/>
      <w:bCs/>
      <w:sz w:val="40"/>
      <w:szCs w:val="40"/>
      <w:lang w:eastAsia="en-AU"/>
    </w:rPr>
  </w:style>
  <w:style w:type="character" w:customStyle="1" w:styleId="CharSectno">
    <w:name w:val="CharSectno"/>
    <w:basedOn w:val="OPCCharBase"/>
    <w:qFormat/>
    <w:rsid w:val="00E1650F"/>
  </w:style>
  <w:style w:type="character" w:styleId="FootnoteReference">
    <w:name w:val="footnote reference"/>
    <w:basedOn w:val="DefaultParagraphFont"/>
    <w:rsid w:val="00965D55"/>
    <w:rPr>
      <w:rFonts w:ascii="Times New Roman" w:hAnsi="Times New Roman"/>
      <w:sz w:val="20"/>
      <w:vertAlign w:val="superscript"/>
    </w:rPr>
  </w:style>
  <w:style w:type="paragraph" w:styleId="FootnoteText">
    <w:name w:val="footnote text"/>
    <w:basedOn w:val="Normal"/>
    <w:link w:val="FootnoteTextChar"/>
    <w:rsid w:val="00965D55"/>
    <w:rPr>
      <w:sz w:val="20"/>
    </w:rPr>
  </w:style>
  <w:style w:type="character" w:customStyle="1" w:styleId="FootnoteTextChar">
    <w:name w:val="Footnote Text Char"/>
    <w:basedOn w:val="DefaultParagraphFont"/>
    <w:link w:val="FootnoteText"/>
    <w:rsid w:val="00965D55"/>
    <w:rPr>
      <w:rFonts w:eastAsia="Times New Roman" w:cs="Times New Roman"/>
      <w:sz w:val="20"/>
      <w:szCs w:val="20"/>
      <w:lang w:eastAsia="en-AU"/>
    </w:rPr>
  </w:style>
  <w:style w:type="paragraph" w:customStyle="1" w:styleId="HR">
    <w:name w:val="HR"/>
    <w:aliases w:val="Regulation Heading"/>
    <w:basedOn w:val="Normal"/>
    <w:next w:val="R1"/>
    <w:rsid w:val="00965D55"/>
    <w:pPr>
      <w:keepNext/>
      <w:keepLines/>
      <w:spacing w:before="360"/>
      <w:ind w:left="964" w:hanging="964"/>
    </w:pPr>
    <w:rPr>
      <w:rFonts w:ascii="Arial" w:hAnsi="Arial"/>
      <w:b/>
      <w:szCs w:val="24"/>
    </w:rPr>
  </w:style>
  <w:style w:type="paragraph" w:customStyle="1" w:styleId="MainBodySectionBreak">
    <w:name w:val="MainBody Section Break"/>
    <w:basedOn w:val="Normal"/>
    <w:next w:val="Normal"/>
    <w:rsid w:val="00965D55"/>
    <w:rPr>
      <w:szCs w:val="24"/>
    </w:rPr>
  </w:style>
  <w:style w:type="paragraph" w:customStyle="1" w:styleId="NoteEnd">
    <w:name w:val="Note End"/>
    <w:basedOn w:val="Normal"/>
    <w:rsid w:val="00965D55"/>
    <w:pPr>
      <w:keepLines/>
      <w:spacing w:before="120" w:line="240" w:lineRule="exact"/>
      <w:ind w:left="567" w:hanging="567"/>
      <w:jc w:val="both"/>
    </w:pPr>
    <w:rPr>
      <w:szCs w:val="24"/>
    </w:rPr>
  </w:style>
  <w:style w:type="paragraph" w:customStyle="1" w:styleId="R1">
    <w:name w:val="R1"/>
    <w:aliases w:val="1. or 1.(1)"/>
    <w:basedOn w:val="Normal"/>
    <w:next w:val="Normal"/>
    <w:rsid w:val="00965D55"/>
    <w:pPr>
      <w:keepLines/>
      <w:tabs>
        <w:tab w:val="right" w:pos="794"/>
      </w:tabs>
      <w:spacing w:before="120" w:line="260" w:lineRule="exact"/>
      <w:ind w:left="964" w:hanging="964"/>
      <w:jc w:val="both"/>
    </w:pPr>
    <w:rPr>
      <w:szCs w:val="24"/>
    </w:rPr>
  </w:style>
  <w:style w:type="paragraph" w:customStyle="1" w:styleId="FooterCitation">
    <w:name w:val="FooterCitation"/>
    <w:basedOn w:val="Footer"/>
    <w:rsid w:val="00965D55"/>
    <w:pPr>
      <w:spacing w:before="20" w:line="240" w:lineRule="exact"/>
      <w:jc w:val="center"/>
    </w:pPr>
    <w:rPr>
      <w:rFonts w:ascii="Arial" w:hAnsi="Arial"/>
      <w:i/>
      <w:sz w:val="18"/>
    </w:rPr>
  </w:style>
  <w:style w:type="paragraph" w:customStyle="1" w:styleId="SigningPageBreak">
    <w:name w:val="SigningPageBreak"/>
    <w:basedOn w:val="Normal"/>
    <w:next w:val="Normal"/>
    <w:rsid w:val="00965D55"/>
    <w:rPr>
      <w:szCs w:val="24"/>
    </w:rPr>
  </w:style>
  <w:style w:type="character" w:customStyle="1" w:styleId="apple-converted-space">
    <w:name w:val="apple-converted-space"/>
    <w:basedOn w:val="DefaultParagraphFont"/>
    <w:rsid w:val="00A0289A"/>
  </w:style>
  <w:style w:type="character" w:customStyle="1" w:styleId="pubtitle">
    <w:name w:val="pubtitle"/>
    <w:basedOn w:val="DefaultParagraphFont"/>
    <w:rsid w:val="00A0289A"/>
  </w:style>
  <w:style w:type="paragraph" w:styleId="CommentSubject">
    <w:name w:val="annotation subject"/>
    <w:basedOn w:val="CommentText"/>
    <w:next w:val="CommentText"/>
    <w:link w:val="CommentSubjectChar"/>
    <w:uiPriority w:val="99"/>
    <w:semiHidden/>
    <w:unhideWhenUsed/>
    <w:rsid w:val="009C0076"/>
    <w:rPr>
      <w:b/>
      <w:bCs/>
    </w:rPr>
  </w:style>
  <w:style w:type="character" w:customStyle="1" w:styleId="CommentSubjectChar">
    <w:name w:val="Comment Subject Char"/>
    <w:basedOn w:val="CommentTextChar"/>
    <w:link w:val="CommentSubject"/>
    <w:uiPriority w:val="99"/>
    <w:semiHidden/>
    <w:rsid w:val="009C0076"/>
    <w:rPr>
      <w:rFonts w:eastAsia="Times New Roman" w:cs="Times New Roman"/>
      <w:b/>
      <w:bCs/>
      <w:sz w:val="20"/>
      <w:szCs w:val="20"/>
      <w:lang w:eastAsia="en-AU"/>
    </w:rPr>
  </w:style>
  <w:style w:type="character" w:styleId="Hyperlink">
    <w:name w:val="Hyperlink"/>
    <w:basedOn w:val="DefaultParagraphFont"/>
    <w:uiPriority w:val="99"/>
    <w:unhideWhenUsed/>
    <w:rsid w:val="00D82455"/>
    <w:rPr>
      <w:color w:val="0000FF" w:themeColor="hyperlink"/>
      <w:u w:val="single"/>
    </w:rPr>
  </w:style>
  <w:style w:type="numbering" w:customStyle="1" w:styleId="NoList1">
    <w:name w:val="No List1"/>
    <w:next w:val="NoList"/>
    <w:uiPriority w:val="99"/>
    <w:semiHidden/>
    <w:unhideWhenUsed/>
    <w:rsid w:val="00A8105E"/>
  </w:style>
  <w:style w:type="numbering" w:customStyle="1" w:styleId="NoList2">
    <w:name w:val="No List2"/>
    <w:next w:val="NoList"/>
    <w:uiPriority w:val="99"/>
    <w:semiHidden/>
    <w:unhideWhenUsed/>
    <w:rsid w:val="00B9066B"/>
  </w:style>
  <w:style w:type="numbering" w:customStyle="1" w:styleId="NoList3">
    <w:name w:val="No List3"/>
    <w:next w:val="NoList"/>
    <w:uiPriority w:val="99"/>
    <w:semiHidden/>
    <w:unhideWhenUsed/>
    <w:rsid w:val="003618C8"/>
  </w:style>
  <w:style w:type="paragraph" w:styleId="Revision">
    <w:name w:val="Revision"/>
    <w:hidden/>
    <w:uiPriority w:val="99"/>
    <w:semiHidden/>
    <w:rsid w:val="008D33C1"/>
    <w:rPr>
      <w:rFonts w:eastAsia="Times New Roman" w:cs="Times New Roman"/>
      <w:sz w:val="24"/>
      <w:szCs w:val="20"/>
      <w:lang w:eastAsia="en-AU"/>
    </w:rPr>
  </w:style>
  <w:style w:type="numbering" w:customStyle="1" w:styleId="NoList4">
    <w:name w:val="No List4"/>
    <w:next w:val="NoList"/>
    <w:uiPriority w:val="99"/>
    <w:semiHidden/>
    <w:unhideWhenUsed/>
    <w:rsid w:val="007C0F73"/>
  </w:style>
  <w:style w:type="character" w:customStyle="1" w:styleId="CharChapNo">
    <w:name w:val="CharChapNo"/>
    <w:basedOn w:val="OPCCharBase"/>
    <w:qFormat/>
    <w:rsid w:val="00E1650F"/>
  </w:style>
  <w:style w:type="character" w:customStyle="1" w:styleId="CharChapText">
    <w:name w:val="CharChapText"/>
    <w:basedOn w:val="OPCCharBase"/>
    <w:qFormat/>
    <w:rsid w:val="00E1650F"/>
  </w:style>
  <w:style w:type="paragraph" w:customStyle="1" w:styleId="ShortT">
    <w:name w:val="ShortT"/>
    <w:basedOn w:val="OPCParaBase"/>
    <w:next w:val="Normal"/>
    <w:qFormat/>
    <w:rsid w:val="00E1650F"/>
    <w:pPr>
      <w:spacing w:line="240" w:lineRule="auto"/>
    </w:pPr>
    <w:rPr>
      <w:b/>
      <w:sz w:val="40"/>
    </w:rPr>
  </w:style>
  <w:style w:type="character" w:customStyle="1" w:styleId="CharDivNo">
    <w:name w:val="CharDivNo"/>
    <w:basedOn w:val="OPCCharBase"/>
    <w:qFormat/>
    <w:rsid w:val="00E1650F"/>
  </w:style>
  <w:style w:type="character" w:customStyle="1" w:styleId="CharDivText">
    <w:name w:val="CharDivText"/>
    <w:basedOn w:val="OPCCharBase"/>
    <w:qFormat/>
    <w:rsid w:val="00E1650F"/>
  </w:style>
  <w:style w:type="character" w:customStyle="1" w:styleId="CharPartNo">
    <w:name w:val="CharPartNo"/>
    <w:basedOn w:val="OPCCharBase"/>
    <w:qFormat/>
    <w:rsid w:val="00E1650F"/>
  </w:style>
  <w:style w:type="character" w:customStyle="1" w:styleId="CharPartText">
    <w:name w:val="CharPartText"/>
    <w:basedOn w:val="OPCCharBase"/>
    <w:qFormat/>
    <w:rsid w:val="00E1650F"/>
  </w:style>
  <w:style w:type="paragraph" w:customStyle="1" w:styleId="CompiledActNo">
    <w:name w:val="CompiledActNo"/>
    <w:basedOn w:val="OPCParaBase"/>
    <w:next w:val="Normal"/>
    <w:rsid w:val="00E1650F"/>
    <w:rPr>
      <w:b/>
      <w:sz w:val="24"/>
      <w:szCs w:val="24"/>
    </w:rPr>
  </w:style>
  <w:style w:type="paragraph" w:customStyle="1" w:styleId="MadeunderText">
    <w:name w:val="MadeunderText"/>
    <w:basedOn w:val="OPCParaBase"/>
    <w:next w:val="CompiledMadeUnder"/>
    <w:rsid w:val="00E1650F"/>
    <w:pPr>
      <w:spacing w:before="240"/>
    </w:pPr>
    <w:rPr>
      <w:sz w:val="24"/>
      <w:szCs w:val="24"/>
    </w:rPr>
  </w:style>
  <w:style w:type="paragraph" w:customStyle="1" w:styleId="CompiledMadeUnder">
    <w:name w:val="CompiledMadeUnder"/>
    <w:basedOn w:val="OPCParaBase"/>
    <w:next w:val="Normal"/>
    <w:rsid w:val="00E1650F"/>
    <w:rPr>
      <w:i/>
      <w:sz w:val="24"/>
      <w:szCs w:val="24"/>
    </w:rPr>
  </w:style>
  <w:style w:type="character" w:customStyle="1" w:styleId="OPCCharBase">
    <w:name w:val="OPCCharBase"/>
    <w:uiPriority w:val="1"/>
    <w:qFormat/>
    <w:rsid w:val="00E1650F"/>
  </w:style>
  <w:style w:type="paragraph" w:customStyle="1" w:styleId="OPCParaBase">
    <w:name w:val="OPCParaBase"/>
    <w:qFormat/>
    <w:rsid w:val="00E1650F"/>
    <w:pPr>
      <w:spacing w:line="260" w:lineRule="atLeast"/>
    </w:pPr>
    <w:rPr>
      <w:rFonts w:eastAsia="Times New Roman" w:cs="Times New Roman"/>
      <w:szCs w:val="20"/>
      <w:lang w:eastAsia="en-AU"/>
    </w:rPr>
  </w:style>
  <w:style w:type="paragraph" w:customStyle="1" w:styleId="ActHead1">
    <w:name w:val="ActHead 1"/>
    <w:aliases w:val="c"/>
    <w:basedOn w:val="OPCParaBase"/>
    <w:next w:val="Normal"/>
    <w:qFormat/>
    <w:rsid w:val="00634F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3F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65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65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76A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65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65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65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65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650F"/>
  </w:style>
  <w:style w:type="paragraph" w:customStyle="1" w:styleId="Blocks">
    <w:name w:val="Blocks"/>
    <w:aliases w:val="bb"/>
    <w:basedOn w:val="OPCParaBase"/>
    <w:qFormat/>
    <w:rsid w:val="00E1650F"/>
    <w:pPr>
      <w:spacing w:line="240" w:lineRule="auto"/>
    </w:pPr>
    <w:rPr>
      <w:sz w:val="24"/>
    </w:rPr>
  </w:style>
  <w:style w:type="paragraph" w:customStyle="1" w:styleId="BoxText">
    <w:name w:val="BoxText"/>
    <w:aliases w:val="bt"/>
    <w:basedOn w:val="OPCParaBase"/>
    <w:qFormat/>
    <w:rsid w:val="00E165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650F"/>
    <w:rPr>
      <w:b/>
    </w:rPr>
  </w:style>
  <w:style w:type="paragraph" w:customStyle="1" w:styleId="BoxHeadItalic">
    <w:name w:val="BoxHeadItalic"/>
    <w:aliases w:val="bhi"/>
    <w:basedOn w:val="BoxText"/>
    <w:next w:val="BoxStep"/>
    <w:qFormat/>
    <w:rsid w:val="00E1650F"/>
    <w:rPr>
      <w:i/>
    </w:rPr>
  </w:style>
  <w:style w:type="paragraph" w:customStyle="1" w:styleId="BoxList">
    <w:name w:val="BoxList"/>
    <w:aliases w:val="bl"/>
    <w:basedOn w:val="BoxText"/>
    <w:qFormat/>
    <w:rsid w:val="00E1650F"/>
    <w:pPr>
      <w:ind w:left="1559" w:hanging="425"/>
    </w:pPr>
  </w:style>
  <w:style w:type="paragraph" w:customStyle="1" w:styleId="BoxNote">
    <w:name w:val="BoxNote"/>
    <w:aliases w:val="bn"/>
    <w:basedOn w:val="BoxText"/>
    <w:qFormat/>
    <w:rsid w:val="00E1650F"/>
    <w:pPr>
      <w:tabs>
        <w:tab w:val="left" w:pos="1985"/>
      </w:tabs>
      <w:spacing w:before="122" w:line="198" w:lineRule="exact"/>
      <w:ind w:left="2948" w:hanging="1814"/>
    </w:pPr>
    <w:rPr>
      <w:sz w:val="18"/>
    </w:rPr>
  </w:style>
  <w:style w:type="paragraph" w:customStyle="1" w:styleId="BoxPara">
    <w:name w:val="BoxPara"/>
    <w:aliases w:val="bp"/>
    <w:basedOn w:val="BoxText"/>
    <w:qFormat/>
    <w:rsid w:val="00E1650F"/>
    <w:pPr>
      <w:tabs>
        <w:tab w:val="right" w:pos="2268"/>
      </w:tabs>
      <w:ind w:left="2552" w:hanging="1418"/>
    </w:pPr>
  </w:style>
  <w:style w:type="paragraph" w:customStyle="1" w:styleId="BoxStep">
    <w:name w:val="BoxStep"/>
    <w:aliases w:val="bs"/>
    <w:basedOn w:val="BoxText"/>
    <w:qFormat/>
    <w:rsid w:val="00E1650F"/>
    <w:pPr>
      <w:ind w:left="1985" w:hanging="851"/>
    </w:pPr>
  </w:style>
  <w:style w:type="character" w:customStyle="1" w:styleId="CharAmPartNo">
    <w:name w:val="CharAmPartNo"/>
    <w:basedOn w:val="OPCCharBase"/>
    <w:uiPriority w:val="1"/>
    <w:qFormat/>
    <w:rsid w:val="00E1650F"/>
  </w:style>
  <w:style w:type="character" w:customStyle="1" w:styleId="CharAmPartText">
    <w:name w:val="CharAmPartText"/>
    <w:basedOn w:val="OPCCharBase"/>
    <w:uiPriority w:val="1"/>
    <w:qFormat/>
    <w:rsid w:val="00E1650F"/>
  </w:style>
  <w:style w:type="character" w:customStyle="1" w:styleId="CharAmSchNo">
    <w:name w:val="CharAmSchNo"/>
    <w:basedOn w:val="OPCCharBase"/>
    <w:uiPriority w:val="1"/>
    <w:qFormat/>
    <w:rsid w:val="00E1650F"/>
  </w:style>
  <w:style w:type="character" w:customStyle="1" w:styleId="CharAmSchText">
    <w:name w:val="CharAmSchText"/>
    <w:basedOn w:val="OPCCharBase"/>
    <w:uiPriority w:val="1"/>
    <w:qFormat/>
    <w:rsid w:val="00E1650F"/>
  </w:style>
  <w:style w:type="character" w:customStyle="1" w:styleId="CharBoldItalic">
    <w:name w:val="CharBoldItalic"/>
    <w:basedOn w:val="OPCCharBase"/>
    <w:uiPriority w:val="1"/>
    <w:qFormat/>
    <w:rsid w:val="00E1650F"/>
    <w:rPr>
      <w:b/>
      <w:i/>
    </w:rPr>
  </w:style>
  <w:style w:type="character" w:customStyle="1" w:styleId="CharItalic">
    <w:name w:val="CharItalic"/>
    <w:basedOn w:val="OPCCharBase"/>
    <w:uiPriority w:val="1"/>
    <w:qFormat/>
    <w:rsid w:val="00E1650F"/>
    <w:rPr>
      <w:i/>
    </w:rPr>
  </w:style>
  <w:style w:type="character" w:customStyle="1" w:styleId="CharSubdNo">
    <w:name w:val="CharSubdNo"/>
    <w:basedOn w:val="OPCCharBase"/>
    <w:uiPriority w:val="1"/>
    <w:qFormat/>
    <w:rsid w:val="00E1650F"/>
  </w:style>
  <w:style w:type="character" w:customStyle="1" w:styleId="CharSubdText">
    <w:name w:val="CharSubdText"/>
    <w:basedOn w:val="OPCCharBase"/>
    <w:uiPriority w:val="1"/>
    <w:qFormat/>
    <w:rsid w:val="00E1650F"/>
  </w:style>
  <w:style w:type="paragraph" w:customStyle="1" w:styleId="CTA--">
    <w:name w:val="CTA --"/>
    <w:basedOn w:val="OPCParaBase"/>
    <w:next w:val="Normal"/>
    <w:rsid w:val="00E1650F"/>
    <w:pPr>
      <w:spacing w:before="60" w:line="240" w:lineRule="atLeast"/>
      <w:ind w:left="142" w:hanging="142"/>
    </w:pPr>
    <w:rPr>
      <w:sz w:val="20"/>
    </w:rPr>
  </w:style>
  <w:style w:type="paragraph" w:customStyle="1" w:styleId="CTA-">
    <w:name w:val="CTA -"/>
    <w:basedOn w:val="OPCParaBase"/>
    <w:rsid w:val="00E1650F"/>
    <w:pPr>
      <w:spacing w:before="60" w:line="240" w:lineRule="atLeast"/>
      <w:ind w:left="85" w:hanging="85"/>
    </w:pPr>
    <w:rPr>
      <w:sz w:val="20"/>
    </w:rPr>
  </w:style>
  <w:style w:type="paragraph" w:customStyle="1" w:styleId="CTA---">
    <w:name w:val="CTA ---"/>
    <w:basedOn w:val="OPCParaBase"/>
    <w:next w:val="Normal"/>
    <w:rsid w:val="00E1650F"/>
    <w:pPr>
      <w:spacing w:before="60" w:line="240" w:lineRule="atLeast"/>
      <w:ind w:left="198" w:hanging="198"/>
    </w:pPr>
    <w:rPr>
      <w:sz w:val="20"/>
    </w:rPr>
  </w:style>
  <w:style w:type="paragraph" w:customStyle="1" w:styleId="CTA----">
    <w:name w:val="CTA ----"/>
    <w:basedOn w:val="OPCParaBase"/>
    <w:next w:val="Normal"/>
    <w:rsid w:val="00E1650F"/>
    <w:pPr>
      <w:spacing w:before="60" w:line="240" w:lineRule="atLeast"/>
      <w:ind w:left="255" w:hanging="255"/>
    </w:pPr>
    <w:rPr>
      <w:sz w:val="20"/>
    </w:rPr>
  </w:style>
  <w:style w:type="paragraph" w:customStyle="1" w:styleId="CTA1a">
    <w:name w:val="CTA 1(a)"/>
    <w:basedOn w:val="OPCParaBase"/>
    <w:rsid w:val="00E1650F"/>
    <w:pPr>
      <w:tabs>
        <w:tab w:val="right" w:pos="414"/>
      </w:tabs>
      <w:spacing w:before="40" w:line="240" w:lineRule="atLeast"/>
      <w:ind w:left="675" w:hanging="675"/>
    </w:pPr>
    <w:rPr>
      <w:sz w:val="20"/>
    </w:rPr>
  </w:style>
  <w:style w:type="paragraph" w:customStyle="1" w:styleId="CTA1ai">
    <w:name w:val="CTA 1(a)(i)"/>
    <w:basedOn w:val="OPCParaBase"/>
    <w:rsid w:val="00E1650F"/>
    <w:pPr>
      <w:tabs>
        <w:tab w:val="right" w:pos="1004"/>
      </w:tabs>
      <w:spacing w:before="40" w:line="240" w:lineRule="atLeast"/>
      <w:ind w:left="1253" w:hanging="1253"/>
    </w:pPr>
    <w:rPr>
      <w:sz w:val="20"/>
    </w:rPr>
  </w:style>
  <w:style w:type="paragraph" w:customStyle="1" w:styleId="CTA2a">
    <w:name w:val="CTA 2(a)"/>
    <w:basedOn w:val="OPCParaBase"/>
    <w:rsid w:val="00E1650F"/>
    <w:pPr>
      <w:tabs>
        <w:tab w:val="right" w:pos="482"/>
      </w:tabs>
      <w:spacing w:before="40" w:line="240" w:lineRule="atLeast"/>
      <w:ind w:left="748" w:hanging="748"/>
    </w:pPr>
    <w:rPr>
      <w:sz w:val="20"/>
    </w:rPr>
  </w:style>
  <w:style w:type="paragraph" w:customStyle="1" w:styleId="CTA2ai">
    <w:name w:val="CTA 2(a)(i)"/>
    <w:basedOn w:val="OPCParaBase"/>
    <w:rsid w:val="00E1650F"/>
    <w:pPr>
      <w:tabs>
        <w:tab w:val="right" w:pos="1089"/>
      </w:tabs>
      <w:spacing w:before="40" w:line="240" w:lineRule="atLeast"/>
      <w:ind w:left="1327" w:hanging="1327"/>
    </w:pPr>
    <w:rPr>
      <w:sz w:val="20"/>
    </w:rPr>
  </w:style>
  <w:style w:type="paragraph" w:customStyle="1" w:styleId="CTA3a">
    <w:name w:val="CTA 3(a)"/>
    <w:basedOn w:val="OPCParaBase"/>
    <w:rsid w:val="00E1650F"/>
    <w:pPr>
      <w:tabs>
        <w:tab w:val="right" w:pos="556"/>
      </w:tabs>
      <w:spacing w:before="40" w:line="240" w:lineRule="atLeast"/>
      <w:ind w:left="805" w:hanging="805"/>
    </w:pPr>
    <w:rPr>
      <w:sz w:val="20"/>
    </w:rPr>
  </w:style>
  <w:style w:type="paragraph" w:customStyle="1" w:styleId="CTA3ai">
    <w:name w:val="CTA 3(a)(i)"/>
    <w:basedOn w:val="OPCParaBase"/>
    <w:rsid w:val="00E1650F"/>
    <w:pPr>
      <w:tabs>
        <w:tab w:val="right" w:pos="1140"/>
      </w:tabs>
      <w:spacing w:before="40" w:line="240" w:lineRule="atLeast"/>
      <w:ind w:left="1361" w:hanging="1361"/>
    </w:pPr>
    <w:rPr>
      <w:sz w:val="20"/>
    </w:rPr>
  </w:style>
  <w:style w:type="paragraph" w:customStyle="1" w:styleId="CTA4a">
    <w:name w:val="CTA 4(a)"/>
    <w:basedOn w:val="OPCParaBase"/>
    <w:rsid w:val="00E1650F"/>
    <w:pPr>
      <w:tabs>
        <w:tab w:val="right" w:pos="624"/>
      </w:tabs>
      <w:spacing w:before="40" w:line="240" w:lineRule="atLeast"/>
      <w:ind w:left="873" w:hanging="873"/>
    </w:pPr>
    <w:rPr>
      <w:sz w:val="20"/>
    </w:rPr>
  </w:style>
  <w:style w:type="paragraph" w:customStyle="1" w:styleId="CTA4ai">
    <w:name w:val="CTA 4(a)(i)"/>
    <w:basedOn w:val="OPCParaBase"/>
    <w:rsid w:val="00E1650F"/>
    <w:pPr>
      <w:tabs>
        <w:tab w:val="right" w:pos="1213"/>
      </w:tabs>
      <w:spacing w:before="40" w:line="240" w:lineRule="atLeast"/>
      <w:ind w:left="1452" w:hanging="1452"/>
    </w:pPr>
    <w:rPr>
      <w:sz w:val="20"/>
    </w:rPr>
  </w:style>
  <w:style w:type="paragraph" w:customStyle="1" w:styleId="CTACAPS">
    <w:name w:val="CTA CAPS"/>
    <w:basedOn w:val="OPCParaBase"/>
    <w:rsid w:val="00E1650F"/>
    <w:pPr>
      <w:spacing w:before="60" w:line="240" w:lineRule="atLeast"/>
    </w:pPr>
    <w:rPr>
      <w:sz w:val="20"/>
    </w:rPr>
  </w:style>
  <w:style w:type="paragraph" w:customStyle="1" w:styleId="CTAright">
    <w:name w:val="CTA right"/>
    <w:basedOn w:val="OPCParaBase"/>
    <w:rsid w:val="00E1650F"/>
    <w:pPr>
      <w:spacing w:before="60" w:line="240" w:lineRule="auto"/>
      <w:jc w:val="right"/>
    </w:pPr>
    <w:rPr>
      <w:sz w:val="20"/>
    </w:rPr>
  </w:style>
  <w:style w:type="paragraph" w:customStyle="1" w:styleId="subsection">
    <w:name w:val="subsection"/>
    <w:aliases w:val="ss"/>
    <w:basedOn w:val="OPCParaBase"/>
    <w:rsid w:val="00E1650F"/>
    <w:pPr>
      <w:tabs>
        <w:tab w:val="right" w:pos="1021"/>
      </w:tabs>
      <w:spacing w:before="180" w:line="240" w:lineRule="auto"/>
      <w:ind w:left="1134" w:hanging="1134"/>
    </w:pPr>
  </w:style>
  <w:style w:type="paragraph" w:customStyle="1" w:styleId="Definition0">
    <w:name w:val="Definition"/>
    <w:aliases w:val="dd"/>
    <w:basedOn w:val="OPCParaBase"/>
    <w:rsid w:val="00E1650F"/>
    <w:pPr>
      <w:spacing w:before="180" w:line="240" w:lineRule="auto"/>
      <w:ind w:left="1134"/>
    </w:pPr>
  </w:style>
  <w:style w:type="paragraph" w:customStyle="1" w:styleId="EndNotespara">
    <w:name w:val="EndNotes(para)"/>
    <w:aliases w:val="eta"/>
    <w:basedOn w:val="OPCParaBase"/>
    <w:next w:val="EndNotessubpara"/>
    <w:rsid w:val="00E165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65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65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650F"/>
    <w:pPr>
      <w:tabs>
        <w:tab w:val="right" w:pos="1412"/>
      </w:tabs>
      <w:spacing w:before="60" w:line="240" w:lineRule="auto"/>
      <w:ind w:left="1525" w:hanging="1525"/>
    </w:pPr>
    <w:rPr>
      <w:sz w:val="20"/>
    </w:rPr>
  </w:style>
  <w:style w:type="paragraph" w:customStyle="1" w:styleId="Formula">
    <w:name w:val="Formula"/>
    <w:basedOn w:val="OPCParaBase"/>
    <w:rsid w:val="00E1650F"/>
    <w:pPr>
      <w:spacing w:line="240" w:lineRule="auto"/>
      <w:ind w:left="1134"/>
    </w:pPr>
    <w:rPr>
      <w:sz w:val="20"/>
    </w:rPr>
  </w:style>
  <w:style w:type="paragraph" w:customStyle="1" w:styleId="House">
    <w:name w:val="House"/>
    <w:basedOn w:val="OPCParaBase"/>
    <w:rsid w:val="00E1650F"/>
    <w:pPr>
      <w:spacing w:line="240" w:lineRule="auto"/>
    </w:pPr>
    <w:rPr>
      <w:sz w:val="28"/>
    </w:rPr>
  </w:style>
  <w:style w:type="paragraph" w:customStyle="1" w:styleId="Item">
    <w:name w:val="Item"/>
    <w:aliases w:val="i"/>
    <w:basedOn w:val="OPCParaBase"/>
    <w:next w:val="ItemHead"/>
    <w:rsid w:val="00E1650F"/>
    <w:pPr>
      <w:keepLines/>
      <w:spacing w:before="80" w:line="240" w:lineRule="auto"/>
      <w:ind w:left="709"/>
    </w:pPr>
  </w:style>
  <w:style w:type="paragraph" w:customStyle="1" w:styleId="ItemHead">
    <w:name w:val="ItemHead"/>
    <w:aliases w:val="ih"/>
    <w:basedOn w:val="OPCParaBase"/>
    <w:next w:val="Item"/>
    <w:rsid w:val="00E1650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650F"/>
    <w:pPr>
      <w:spacing w:line="240" w:lineRule="auto"/>
    </w:pPr>
    <w:rPr>
      <w:b/>
      <w:sz w:val="32"/>
    </w:rPr>
  </w:style>
  <w:style w:type="paragraph" w:customStyle="1" w:styleId="notedraft">
    <w:name w:val="note(draft)"/>
    <w:aliases w:val="nd"/>
    <w:basedOn w:val="OPCParaBase"/>
    <w:rsid w:val="00E1650F"/>
    <w:pPr>
      <w:spacing w:before="240" w:line="240" w:lineRule="auto"/>
      <w:ind w:left="284" w:hanging="284"/>
    </w:pPr>
    <w:rPr>
      <w:i/>
      <w:sz w:val="24"/>
    </w:rPr>
  </w:style>
  <w:style w:type="paragraph" w:customStyle="1" w:styleId="notemargin">
    <w:name w:val="note(margin)"/>
    <w:aliases w:val="nm"/>
    <w:basedOn w:val="OPCParaBase"/>
    <w:rsid w:val="00E1650F"/>
    <w:pPr>
      <w:tabs>
        <w:tab w:val="left" w:pos="709"/>
      </w:tabs>
      <w:spacing w:before="122" w:line="198" w:lineRule="exact"/>
      <w:ind w:left="709" w:hanging="709"/>
    </w:pPr>
    <w:rPr>
      <w:sz w:val="18"/>
    </w:rPr>
  </w:style>
  <w:style w:type="paragraph" w:customStyle="1" w:styleId="noteToPara">
    <w:name w:val="noteToPara"/>
    <w:aliases w:val="ntp"/>
    <w:basedOn w:val="OPCParaBase"/>
    <w:rsid w:val="00E1650F"/>
    <w:pPr>
      <w:spacing w:before="122" w:line="198" w:lineRule="exact"/>
      <w:ind w:left="2353" w:hanging="709"/>
    </w:pPr>
    <w:rPr>
      <w:sz w:val="18"/>
    </w:rPr>
  </w:style>
  <w:style w:type="paragraph" w:customStyle="1" w:styleId="noteParlAmend">
    <w:name w:val="note(ParlAmend)"/>
    <w:aliases w:val="npp"/>
    <w:basedOn w:val="OPCParaBase"/>
    <w:next w:val="ParlAmend"/>
    <w:rsid w:val="00E1650F"/>
    <w:pPr>
      <w:spacing w:line="240" w:lineRule="auto"/>
      <w:jc w:val="right"/>
    </w:pPr>
    <w:rPr>
      <w:rFonts w:ascii="Arial" w:hAnsi="Arial"/>
      <w:b/>
      <w:i/>
    </w:rPr>
  </w:style>
  <w:style w:type="paragraph" w:customStyle="1" w:styleId="Page1">
    <w:name w:val="Page1"/>
    <w:basedOn w:val="OPCParaBase"/>
    <w:rsid w:val="00E1650F"/>
    <w:pPr>
      <w:spacing w:before="5600" w:line="240" w:lineRule="auto"/>
    </w:pPr>
    <w:rPr>
      <w:b/>
      <w:sz w:val="32"/>
    </w:rPr>
  </w:style>
  <w:style w:type="paragraph" w:customStyle="1" w:styleId="PageBreak">
    <w:name w:val="PageBreak"/>
    <w:aliases w:val="pb"/>
    <w:basedOn w:val="OPCParaBase"/>
    <w:rsid w:val="00E1650F"/>
    <w:pPr>
      <w:spacing w:line="240" w:lineRule="auto"/>
    </w:pPr>
    <w:rPr>
      <w:sz w:val="20"/>
    </w:rPr>
  </w:style>
  <w:style w:type="paragraph" w:customStyle="1" w:styleId="paragraphsub">
    <w:name w:val="paragraph(sub)"/>
    <w:aliases w:val="aa"/>
    <w:basedOn w:val="OPCParaBase"/>
    <w:rsid w:val="00E1650F"/>
    <w:pPr>
      <w:tabs>
        <w:tab w:val="right" w:pos="1985"/>
      </w:tabs>
      <w:spacing w:before="40" w:line="240" w:lineRule="auto"/>
      <w:ind w:left="2098" w:hanging="2098"/>
    </w:pPr>
  </w:style>
  <w:style w:type="paragraph" w:customStyle="1" w:styleId="paragraphsub-sub">
    <w:name w:val="paragraph(sub-sub)"/>
    <w:aliases w:val="aaa"/>
    <w:basedOn w:val="OPCParaBase"/>
    <w:rsid w:val="00E1650F"/>
    <w:pPr>
      <w:tabs>
        <w:tab w:val="right" w:pos="2722"/>
      </w:tabs>
      <w:spacing w:before="40" w:line="240" w:lineRule="auto"/>
      <w:ind w:left="2835" w:hanging="2835"/>
    </w:pPr>
  </w:style>
  <w:style w:type="paragraph" w:customStyle="1" w:styleId="paragraph">
    <w:name w:val="paragraph"/>
    <w:aliases w:val="a"/>
    <w:basedOn w:val="OPCParaBase"/>
    <w:rsid w:val="00E1650F"/>
    <w:pPr>
      <w:tabs>
        <w:tab w:val="right" w:pos="1531"/>
      </w:tabs>
      <w:spacing w:before="40" w:line="240" w:lineRule="auto"/>
      <w:ind w:left="1644" w:hanging="1644"/>
    </w:pPr>
  </w:style>
  <w:style w:type="paragraph" w:customStyle="1" w:styleId="ParlAmend">
    <w:name w:val="ParlAmend"/>
    <w:aliases w:val="pp"/>
    <w:basedOn w:val="OPCParaBase"/>
    <w:rsid w:val="00E1650F"/>
    <w:pPr>
      <w:spacing w:before="240" w:line="240" w:lineRule="atLeast"/>
      <w:ind w:hanging="567"/>
    </w:pPr>
    <w:rPr>
      <w:sz w:val="24"/>
    </w:rPr>
  </w:style>
  <w:style w:type="paragraph" w:customStyle="1" w:styleId="Penalty">
    <w:name w:val="Penalty"/>
    <w:basedOn w:val="OPCParaBase"/>
    <w:rsid w:val="00E1650F"/>
    <w:pPr>
      <w:tabs>
        <w:tab w:val="left" w:pos="2977"/>
      </w:tabs>
      <w:spacing w:before="180" w:line="240" w:lineRule="auto"/>
      <w:ind w:left="1985" w:hanging="851"/>
    </w:pPr>
  </w:style>
  <w:style w:type="paragraph" w:customStyle="1" w:styleId="Portfolio">
    <w:name w:val="Portfolio"/>
    <w:basedOn w:val="OPCParaBase"/>
    <w:rsid w:val="00E1650F"/>
    <w:pPr>
      <w:spacing w:line="240" w:lineRule="auto"/>
    </w:pPr>
    <w:rPr>
      <w:i/>
      <w:sz w:val="20"/>
    </w:rPr>
  </w:style>
  <w:style w:type="paragraph" w:customStyle="1" w:styleId="Preamble">
    <w:name w:val="Preamble"/>
    <w:basedOn w:val="OPCParaBase"/>
    <w:next w:val="Normal"/>
    <w:rsid w:val="00E165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650F"/>
    <w:pPr>
      <w:spacing w:line="240" w:lineRule="auto"/>
    </w:pPr>
    <w:rPr>
      <w:i/>
      <w:sz w:val="20"/>
    </w:rPr>
  </w:style>
  <w:style w:type="paragraph" w:customStyle="1" w:styleId="Session">
    <w:name w:val="Session"/>
    <w:basedOn w:val="OPCParaBase"/>
    <w:rsid w:val="00E1650F"/>
    <w:pPr>
      <w:spacing w:line="240" w:lineRule="auto"/>
    </w:pPr>
    <w:rPr>
      <w:sz w:val="28"/>
    </w:rPr>
  </w:style>
  <w:style w:type="paragraph" w:customStyle="1" w:styleId="Sponsor">
    <w:name w:val="Sponsor"/>
    <w:basedOn w:val="OPCParaBase"/>
    <w:rsid w:val="00E1650F"/>
    <w:pPr>
      <w:spacing w:line="240" w:lineRule="auto"/>
    </w:pPr>
    <w:rPr>
      <w:i/>
    </w:rPr>
  </w:style>
  <w:style w:type="paragraph" w:customStyle="1" w:styleId="Subitem">
    <w:name w:val="Subitem"/>
    <w:aliases w:val="iss"/>
    <w:basedOn w:val="OPCParaBase"/>
    <w:rsid w:val="00E1650F"/>
    <w:pPr>
      <w:spacing w:before="180" w:line="240" w:lineRule="auto"/>
      <w:ind w:left="709" w:hanging="709"/>
    </w:pPr>
  </w:style>
  <w:style w:type="paragraph" w:customStyle="1" w:styleId="SubitemHead">
    <w:name w:val="SubitemHead"/>
    <w:aliases w:val="issh"/>
    <w:basedOn w:val="OPCParaBase"/>
    <w:rsid w:val="00E165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650F"/>
    <w:pPr>
      <w:spacing w:before="40" w:line="240" w:lineRule="auto"/>
      <w:ind w:left="1134"/>
    </w:pPr>
  </w:style>
  <w:style w:type="paragraph" w:customStyle="1" w:styleId="SubsectionHead">
    <w:name w:val="SubsectionHead"/>
    <w:aliases w:val="ssh"/>
    <w:basedOn w:val="OPCParaBase"/>
    <w:next w:val="subsection"/>
    <w:rsid w:val="00E1650F"/>
    <w:pPr>
      <w:keepNext/>
      <w:keepLines/>
      <w:spacing w:before="240" w:line="240" w:lineRule="auto"/>
      <w:ind w:left="1134"/>
    </w:pPr>
    <w:rPr>
      <w:i/>
    </w:rPr>
  </w:style>
  <w:style w:type="paragraph" w:customStyle="1" w:styleId="Tablea">
    <w:name w:val="Table(a)"/>
    <w:aliases w:val="ta"/>
    <w:basedOn w:val="OPCParaBase"/>
    <w:rsid w:val="00E1650F"/>
    <w:pPr>
      <w:spacing w:before="60" w:line="240" w:lineRule="auto"/>
      <w:ind w:left="284" w:hanging="284"/>
    </w:pPr>
    <w:rPr>
      <w:sz w:val="20"/>
    </w:rPr>
  </w:style>
  <w:style w:type="paragraph" w:customStyle="1" w:styleId="TableAA">
    <w:name w:val="Table(AA)"/>
    <w:aliases w:val="taaa"/>
    <w:basedOn w:val="OPCParaBase"/>
    <w:rsid w:val="00E165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65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650F"/>
    <w:pPr>
      <w:spacing w:before="60" w:line="240" w:lineRule="atLeast"/>
    </w:pPr>
    <w:rPr>
      <w:sz w:val="20"/>
    </w:rPr>
  </w:style>
  <w:style w:type="paragraph" w:customStyle="1" w:styleId="TLPBoxTextnote">
    <w:name w:val="TLPBoxText(note"/>
    <w:aliases w:val="right)"/>
    <w:basedOn w:val="OPCParaBase"/>
    <w:rsid w:val="00E165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650F"/>
    <w:pPr>
      <w:numPr>
        <w:numId w:val="2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650F"/>
    <w:pPr>
      <w:spacing w:before="122" w:line="198" w:lineRule="exact"/>
      <w:ind w:left="1985" w:hanging="851"/>
      <w:jc w:val="right"/>
    </w:pPr>
    <w:rPr>
      <w:sz w:val="18"/>
    </w:rPr>
  </w:style>
  <w:style w:type="paragraph" w:customStyle="1" w:styleId="TLPTableBullet">
    <w:name w:val="TLPTableBullet"/>
    <w:aliases w:val="ttb"/>
    <w:basedOn w:val="OPCParaBase"/>
    <w:rsid w:val="00E1650F"/>
    <w:pPr>
      <w:spacing w:line="240" w:lineRule="exact"/>
      <w:ind w:left="284" w:hanging="284"/>
    </w:pPr>
    <w:rPr>
      <w:sz w:val="20"/>
    </w:rPr>
  </w:style>
  <w:style w:type="paragraph" w:styleId="TOC1">
    <w:name w:val="toc 1"/>
    <w:basedOn w:val="OPCParaBase"/>
    <w:next w:val="Normal"/>
    <w:uiPriority w:val="39"/>
    <w:semiHidden/>
    <w:unhideWhenUsed/>
    <w:rsid w:val="00E1650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1650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1650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650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E1650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1650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1650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650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1650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650F"/>
    <w:pPr>
      <w:keepLines/>
      <w:spacing w:before="240" w:after="120" w:line="240" w:lineRule="auto"/>
      <w:ind w:left="794"/>
    </w:pPr>
    <w:rPr>
      <w:b/>
      <w:kern w:val="28"/>
      <w:sz w:val="20"/>
    </w:rPr>
  </w:style>
  <w:style w:type="paragraph" w:customStyle="1" w:styleId="TofSectsHeading">
    <w:name w:val="TofSects(Heading)"/>
    <w:basedOn w:val="OPCParaBase"/>
    <w:rsid w:val="00E1650F"/>
    <w:pPr>
      <w:spacing w:before="240" w:after="120" w:line="240" w:lineRule="auto"/>
    </w:pPr>
    <w:rPr>
      <w:b/>
      <w:sz w:val="24"/>
    </w:rPr>
  </w:style>
  <w:style w:type="paragraph" w:customStyle="1" w:styleId="TofSectsSection">
    <w:name w:val="TofSects(Section)"/>
    <w:basedOn w:val="OPCParaBase"/>
    <w:rsid w:val="00E1650F"/>
    <w:pPr>
      <w:keepLines/>
      <w:spacing w:before="40" w:line="240" w:lineRule="auto"/>
      <w:ind w:left="1588" w:hanging="794"/>
    </w:pPr>
    <w:rPr>
      <w:kern w:val="28"/>
      <w:sz w:val="18"/>
    </w:rPr>
  </w:style>
  <w:style w:type="paragraph" w:customStyle="1" w:styleId="TofSectsSubdiv">
    <w:name w:val="TofSects(Subdiv)"/>
    <w:basedOn w:val="OPCParaBase"/>
    <w:rsid w:val="00E1650F"/>
    <w:pPr>
      <w:keepLines/>
      <w:spacing w:before="80" w:line="240" w:lineRule="auto"/>
      <w:ind w:left="1588" w:hanging="794"/>
    </w:pPr>
    <w:rPr>
      <w:kern w:val="28"/>
    </w:rPr>
  </w:style>
  <w:style w:type="paragraph" w:customStyle="1" w:styleId="WRStyle">
    <w:name w:val="WR Style"/>
    <w:aliases w:val="WR"/>
    <w:basedOn w:val="OPCParaBase"/>
    <w:rsid w:val="00E1650F"/>
    <w:pPr>
      <w:spacing w:before="240" w:line="240" w:lineRule="auto"/>
      <w:ind w:left="284" w:hanging="284"/>
    </w:pPr>
    <w:rPr>
      <w:b/>
      <w:i/>
      <w:kern w:val="28"/>
      <w:sz w:val="24"/>
    </w:rPr>
  </w:style>
  <w:style w:type="paragraph" w:customStyle="1" w:styleId="notepara">
    <w:name w:val="note(para)"/>
    <w:aliases w:val="na"/>
    <w:basedOn w:val="OPCParaBase"/>
    <w:rsid w:val="00E1650F"/>
    <w:pPr>
      <w:spacing w:before="40" w:line="198" w:lineRule="exact"/>
      <w:ind w:left="2354" w:hanging="369"/>
    </w:pPr>
    <w:rPr>
      <w:sz w:val="18"/>
    </w:rPr>
  </w:style>
  <w:style w:type="character" w:styleId="LineNumber">
    <w:name w:val="line number"/>
    <w:basedOn w:val="OPCCharBase"/>
    <w:uiPriority w:val="99"/>
    <w:semiHidden/>
    <w:unhideWhenUsed/>
    <w:rsid w:val="00E1650F"/>
    <w:rPr>
      <w:sz w:val="16"/>
    </w:rPr>
  </w:style>
  <w:style w:type="table" w:customStyle="1" w:styleId="CFlag">
    <w:name w:val="CFlag"/>
    <w:basedOn w:val="TableNormal"/>
    <w:uiPriority w:val="99"/>
    <w:rsid w:val="00E1650F"/>
    <w:rPr>
      <w:rFonts w:eastAsia="Times New Roman" w:cs="Times New Roman"/>
      <w:sz w:val="20"/>
      <w:szCs w:val="20"/>
      <w:lang w:eastAsia="en-AU"/>
    </w:rPr>
    <w:tblPr/>
  </w:style>
  <w:style w:type="paragraph" w:customStyle="1" w:styleId="InstNo">
    <w:name w:val="InstNo"/>
    <w:basedOn w:val="OPCParaBase"/>
    <w:next w:val="Normal"/>
    <w:rsid w:val="00E1650F"/>
    <w:rPr>
      <w:b/>
      <w:sz w:val="28"/>
      <w:szCs w:val="32"/>
    </w:rPr>
  </w:style>
  <w:style w:type="paragraph" w:customStyle="1" w:styleId="LegislationMadeUnder">
    <w:name w:val="LegislationMadeUnder"/>
    <w:basedOn w:val="OPCParaBase"/>
    <w:next w:val="Normal"/>
    <w:rsid w:val="00E1650F"/>
    <w:rPr>
      <w:i/>
      <w:sz w:val="32"/>
      <w:szCs w:val="32"/>
    </w:rPr>
  </w:style>
  <w:style w:type="paragraph" w:customStyle="1" w:styleId="ActHead10">
    <w:name w:val="ActHead 10"/>
    <w:aliases w:val="sp"/>
    <w:basedOn w:val="OPCParaBase"/>
    <w:next w:val="ActHead3"/>
    <w:rsid w:val="00E1650F"/>
    <w:pPr>
      <w:keepNext/>
      <w:spacing w:before="280" w:line="240" w:lineRule="auto"/>
      <w:outlineLvl w:val="1"/>
    </w:pPr>
    <w:rPr>
      <w:b/>
      <w:sz w:val="32"/>
      <w:szCs w:val="30"/>
    </w:rPr>
  </w:style>
  <w:style w:type="paragraph" w:customStyle="1" w:styleId="SignCoverPageEnd">
    <w:name w:val="SignCoverPageEnd"/>
    <w:basedOn w:val="OPCParaBase"/>
    <w:next w:val="Normal"/>
    <w:rsid w:val="00E1650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650F"/>
    <w:pPr>
      <w:pBdr>
        <w:top w:val="single" w:sz="4" w:space="1" w:color="auto"/>
      </w:pBdr>
      <w:spacing w:before="360"/>
      <w:ind w:right="397"/>
      <w:jc w:val="both"/>
    </w:pPr>
  </w:style>
  <w:style w:type="paragraph" w:customStyle="1" w:styleId="NotesHeading1">
    <w:name w:val="NotesHeading 1"/>
    <w:basedOn w:val="OPCParaBase"/>
    <w:next w:val="Normal"/>
    <w:rsid w:val="00E1650F"/>
    <w:pPr>
      <w:outlineLvl w:val="0"/>
    </w:pPr>
    <w:rPr>
      <w:b/>
      <w:sz w:val="28"/>
      <w:szCs w:val="28"/>
    </w:rPr>
  </w:style>
  <w:style w:type="paragraph" w:customStyle="1" w:styleId="NotesHeading2">
    <w:name w:val="NotesHeading 2"/>
    <w:basedOn w:val="OPCParaBase"/>
    <w:next w:val="Normal"/>
    <w:rsid w:val="00E1650F"/>
    <w:rPr>
      <w:b/>
      <w:sz w:val="28"/>
      <w:szCs w:val="28"/>
    </w:rPr>
  </w:style>
  <w:style w:type="paragraph" w:customStyle="1" w:styleId="ENotesText">
    <w:name w:val="ENotesText"/>
    <w:aliases w:val="Ent"/>
    <w:basedOn w:val="OPCParaBase"/>
    <w:next w:val="Normal"/>
    <w:rsid w:val="00E1650F"/>
    <w:pPr>
      <w:spacing w:before="120"/>
    </w:pPr>
  </w:style>
  <w:style w:type="paragraph" w:customStyle="1" w:styleId="Paragraphsub-sub-sub">
    <w:name w:val="Paragraph(sub-sub-sub)"/>
    <w:aliases w:val="aaaa"/>
    <w:basedOn w:val="OPCParaBase"/>
    <w:rsid w:val="00E1650F"/>
    <w:pPr>
      <w:tabs>
        <w:tab w:val="right" w:pos="3402"/>
      </w:tabs>
      <w:spacing w:before="40" w:line="240" w:lineRule="auto"/>
      <w:ind w:left="3402" w:hanging="3402"/>
    </w:pPr>
  </w:style>
  <w:style w:type="paragraph" w:customStyle="1" w:styleId="TableTextEndNotes">
    <w:name w:val="TableTextEndNotes"/>
    <w:aliases w:val="Tten"/>
    <w:basedOn w:val="Normal"/>
    <w:rsid w:val="00E1650F"/>
    <w:pPr>
      <w:spacing w:before="60" w:line="240" w:lineRule="auto"/>
    </w:pPr>
    <w:rPr>
      <w:rFonts w:cs="Arial"/>
      <w:sz w:val="20"/>
      <w:szCs w:val="22"/>
    </w:rPr>
  </w:style>
  <w:style w:type="paragraph" w:customStyle="1" w:styleId="NoteToSubpara">
    <w:name w:val="NoteToSubpara"/>
    <w:aliases w:val="nts"/>
    <w:basedOn w:val="OPCParaBase"/>
    <w:rsid w:val="00E1650F"/>
    <w:pPr>
      <w:spacing w:before="40" w:line="198" w:lineRule="exact"/>
      <w:ind w:left="2835" w:hanging="709"/>
    </w:pPr>
    <w:rPr>
      <w:sz w:val="18"/>
    </w:rPr>
  </w:style>
  <w:style w:type="paragraph" w:customStyle="1" w:styleId="ENoteTableHeading">
    <w:name w:val="ENoteTableHeading"/>
    <w:aliases w:val="enth"/>
    <w:basedOn w:val="OPCParaBase"/>
    <w:rsid w:val="00E1650F"/>
    <w:pPr>
      <w:keepNext/>
      <w:spacing w:before="60" w:line="240" w:lineRule="atLeast"/>
    </w:pPr>
    <w:rPr>
      <w:rFonts w:ascii="Arial" w:hAnsi="Arial"/>
      <w:b/>
      <w:sz w:val="16"/>
    </w:rPr>
  </w:style>
  <w:style w:type="paragraph" w:customStyle="1" w:styleId="ENoteTableText">
    <w:name w:val="ENoteTableText"/>
    <w:aliases w:val="entt"/>
    <w:basedOn w:val="OPCParaBase"/>
    <w:rsid w:val="00E1650F"/>
    <w:pPr>
      <w:spacing w:before="60" w:line="240" w:lineRule="atLeast"/>
    </w:pPr>
    <w:rPr>
      <w:sz w:val="16"/>
    </w:rPr>
  </w:style>
  <w:style w:type="paragraph" w:customStyle="1" w:styleId="ENoteTTi">
    <w:name w:val="ENoteTTi"/>
    <w:aliases w:val="entti"/>
    <w:basedOn w:val="OPCParaBase"/>
    <w:rsid w:val="00E1650F"/>
    <w:pPr>
      <w:keepNext/>
      <w:spacing w:before="60" w:line="240" w:lineRule="atLeast"/>
      <w:ind w:left="170"/>
    </w:pPr>
    <w:rPr>
      <w:sz w:val="16"/>
    </w:rPr>
  </w:style>
  <w:style w:type="paragraph" w:customStyle="1" w:styleId="ENoteTTIndentHeading">
    <w:name w:val="ENoteTTIndentHeading"/>
    <w:aliases w:val="enTTHi"/>
    <w:basedOn w:val="OPCParaBase"/>
    <w:rsid w:val="00E1650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1650F"/>
    <w:pPr>
      <w:spacing w:before="120"/>
      <w:outlineLvl w:val="1"/>
    </w:pPr>
    <w:rPr>
      <w:b/>
      <w:sz w:val="28"/>
      <w:szCs w:val="28"/>
    </w:rPr>
  </w:style>
  <w:style w:type="paragraph" w:customStyle="1" w:styleId="ENotesHeading2">
    <w:name w:val="ENotesHeading 2"/>
    <w:aliases w:val="Enh2"/>
    <w:basedOn w:val="OPCParaBase"/>
    <w:next w:val="Normal"/>
    <w:rsid w:val="00E1650F"/>
    <w:pPr>
      <w:spacing w:before="120" w:after="120"/>
      <w:outlineLvl w:val="2"/>
    </w:pPr>
    <w:rPr>
      <w:b/>
      <w:sz w:val="24"/>
      <w:szCs w:val="28"/>
    </w:rPr>
  </w:style>
  <w:style w:type="paragraph" w:customStyle="1" w:styleId="ENotesHeading3">
    <w:name w:val="ENotesHeading 3"/>
    <w:aliases w:val="Enh3"/>
    <w:basedOn w:val="OPCParaBase"/>
    <w:next w:val="Normal"/>
    <w:rsid w:val="00E1650F"/>
    <w:pPr>
      <w:keepNext/>
      <w:spacing w:before="120" w:line="240" w:lineRule="auto"/>
      <w:outlineLvl w:val="4"/>
    </w:pPr>
    <w:rPr>
      <w:b/>
      <w:szCs w:val="24"/>
    </w:rPr>
  </w:style>
  <w:style w:type="paragraph" w:customStyle="1" w:styleId="SubPartCASA">
    <w:name w:val="SubPart(CASA)"/>
    <w:aliases w:val="csp"/>
    <w:basedOn w:val="OPCParaBase"/>
    <w:next w:val="ActHead3"/>
    <w:rsid w:val="00E1650F"/>
    <w:pPr>
      <w:keepNext/>
      <w:keepLines/>
      <w:spacing w:before="280"/>
      <w:outlineLvl w:val="1"/>
    </w:pPr>
    <w:rPr>
      <w:b/>
      <w:kern w:val="28"/>
      <w:sz w:val="32"/>
    </w:rPr>
  </w:style>
  <w:style w:type="character" w:customStyle="1" w:styleId="CharSubPartTextCASA">
    <w:name w:val="CharSubPartText(CASA)"/>
    <w:basedOn w:val="OPCCharBase"/>
    <w:uiPriority w:val="1"/>
    <w:rsid w:val="00E1650F"/>
  </w:style>
  <w:style w:type="character" w:customStyle="1" w:styleId="CharSubPartNoCASA">
    <w:name w:val="CharSubPartNo(CASA)"/>
    <w:basedOn w:val="OPCCharBase"/>
    <w:uiPriority w:val="1"/>
    <w:rsid w:val="00E1650F"/>
  </w:style>
  <w:style w:type="paragraph" w:customStyle="1" w:styleId="ENoteTTIndentHeadingSub">
    <w:name w:val="ENoteTTIndentHeadingSub"/>
    <w:aliases w:val="enTTHis"/>
    <w:basedOn w:val="OPCParaBase"/>
    <w:rsid w:val="00E1650F"/>
    <w:pPr>
      <w:keepNext/>
      <w:spacing w:before="60" w:line="240" w:lineRule="atLeast"/>
      <w:ind w:left="340"/>
    </w:pPr>
    <w:rPr>
      <w:b/>
      <w:sz w:val="16"/>
    </w:rPr>
  </w:style>
  <w:style w:type="paragraph" w:customStyle="1" w:styleId="ENoteTTiSub">
    <w:name w:val="ENoteTTiSub"/>
    <w:aliases w:val="enttis"/>
    <w:basedOn w:val="OPCParaBase"/>
    <w:rsid w:val="00E1650F"/>
    <w:pPr>
      <w:keepNext/>
      <w:spacing w:before="60" w:line="240" w:lineRule="atLeast"/>
      <w:ind w:left="340"/>
    </w:pPr>
    <w:rPr>
      <w:sz w:val="16"/>
    </w:rPr>
  </w:style>
  <w:style w:type="paragraph" w:customStyle="1" w:styleId="SubDivisionMigration">
    <w:name w:val="SubDivisionMigration"/>
    <w:aliases w:val="sdm"/>
    <w:basedOn w:val="OPCParaBase"/>
    <w:rsid w:val="00E1650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650F"/>
    <w:pPr>
      <w:keepNext/>
      <w:keepLines/>
      <w:spacing w:before="240" w:line="240" w:lineRule="auto"/>
      <w:ind w:left="1134" w:hanging="1134"/>
    </w:pPr>
    <w:rPr>
      <w:b/>
      <w:sz w:val="28"/>
    </w:rPr>
  </w:style>
  <w:style w:type="paragraph" w:customStyle="1" w:styleId="notetext">
    <w:name w:val="note(text)"/>
    <w:aliases w:val="n"/>
    <w:basedOn w:val="OPCParaBase"/>
    <w:rsid w:val="00E1650F"/>
    <w:pPr>
      <w:spacing w:before="122" w:line="240" w:lineRule="auto"/>
      <w:ind w:left="1985" w:hanging="851"/>
    </w:pPr>
    <w:rPr>
      <w:sz w:val="18"/>
    </w:rPr>
  </w:style>
  <w:style w:type="paragraph" w:customStyle="1" w:styleId="FreeForm">
    <w:name w:val="FreeForm"/>
    <w:rsid w:val="00E1650F"/>
    <w:rPr>
      <w:rFonts w:ascii="Arial" w:hAnsi="Arial"/>
      <w:szCs w:val="20"/>
    </w:rPr>
  </w:style>
  <w:style w:type="paragraph" w:customStyle="1" w:styleId="SOText">
    <w:name w:val="SO Text"/>
    <w:aliases w:val="sot"/>
    <w:link w:val="SOTextChar"/>
    <w:rsid w:val="00E1650F"/>
    <w:pPr>
      <w:pBdr>
        <w:top w:val="single" w:sz="6" w:space="5" w:color="auto"/>
        <w:left w:val="single" w:sz="6" w:space="5" w:color="auto"/>
        <w:bottom w:val="single" w:sz="6" w:space="5" w:color="auto"/>
        <w:right w:val="single" w:sz="6" w:space="5" w:color="auto"/>
      </w:pBdr>
      <w:spacing w:before="240"/>
      <w:ind w:left="1134"/>
    </w:pPr>
    <w:rPr>
      <w:szCs w:val="20"/>
    </w:rPr>
  </w:style>
  <w:style w:type="character" w:customStyle="1" w:styleId="SOTextChar">
    <w:name w:val="SO Text Char"/>
    <w:aliases w:val="sot Char"/>
    <w:basedOn w:val="DefaultParagraphFont"/>
    <w:link w:val="SOText"/>
    <w:rsid w:val="00E1650F"/>
    <w:rPr>
      <w:szCs w:val="20"/>
    </w:rPr>
  </w:style>
  <w:style w:type="paragraph" w:customStyle="1" w:styleId="SOTextNote">
    <w:name w:val="SO TextNote"/>
    <w:aliases w:val="sont"/>
    <w:basedOn w:val="SOText"/>
    <w:qFormat/>
    <w:rsid w:val="00E1650F"/>
    <w:pPr>
      <w:spacing w:before="122" w:line="198" w:lineRule="exact"/>
      <w:ind w:left="1843" w:hanging="709"/>
    </w:pPr>
    <w:rPr>
      <w:sz w:val="18"/>
    </w:rPr>
  </w:style>
  <w:style w:type="paragraph" w:customStyle="1" w:styleId="SOPara">
    <w:name w:val="SO Para"/>
    <w:aliases w:val="soa"/>
    <w:basedOn w:val="SOText"/>
    <w:link w:val="SOParaChar"/>
    <w:qFormat/>
    <w:rsid w:val="00E1650F"/>
    <w:pPr>
      <w:tabs>
        <w:tab w:val="right" w:pos="1786"/>
      </w:tabs>
      <w:spacing w:before="40"/>
      <w:ind w:left="2070" w:hanging="936"/>
    </w:pPr>
  </w:style>
  <w:style w:type="character" w:customStyle="1" w:styleId="SOParaChar">
    <w:name w:val="SO Para Char"/>
    <w:aliases w:val="soa Char"/>
    <w:basedOn w:val="DefaultParagraphFont"/>
    <w:link w:val="SOPara"/>
    <w:rsid w:val="00E1650F"/>
    <w:rPr>
      <w:szCs w:val="20"/>
    </w:rPr>
  </w:style>
  <w:style w:type="paragraph" w:customStyle="1" w:styleId="FileName">
    <w:name w:val="FileName"/>
    <w:basedOn w:val="Normal"/>
    <w:rsid w:val="00E1650F"/>
  </w:style>
  <w:style w:type="paragraph" w:customStyle="1" w:styleId="TableHeading">
    <w:name w:val="TableHeading"/>
    <w:aliases w:val="th"/>
    <w:basedOn w:val="OPCParaBase"/>
    <w:next w:val="Tabletext"/>
    <w:rsid w:val="00E1650F"/>
    <w:pPr>
      <w:keepNext/>
      <w:spacing w:before="60" w:line="240" w:lineRule="atLeast"/>
    </w:pPr>
    <w:rPr>
      <w:b/>
      <w:sz w:val="20"/>
    </w:rPr>
  </w:style>
  <w:style w:type="paragraph" w:customStyle="1" w:styleId="SOHeadBold">
    <w:name w:val="SO HeadBold"/>
    <w:aliases w:val="sohb"/>
    <w:basedOn w:val="SOText"/>
    <w:next w:val="SOText"/>
    <w:link w:val="SOHeadBoldChar"/>
    <w:qFormat/>
    <w:rsid w:val="00E1650F"/>
    <w:rPr>
      <w:b/>
    </w:rPr>
  </w:style>
  <w:style w:type="character" w:customStyle="1" w:styleId="SOHeadBoldChar">
    <w:name w:val="SO HeadBold Char"/>
    <w:aliases w:val="sohb Char"/>
    <w:basedOn w:val="DefaultParagraphFont"/>
    <w:link w:val="SOHeadBold"/>
    <w:rsid w:val="00E1650F"/>
    <w:rPr>
      <w:b/>
      <w:szCs w:val="20"/>
    </w:rPr>
  </w:style>
  <w:style w:type="paragraph" w:customStyle="1" w:styleId="SOHeadItalic">
    <w:name w:val="SO HeadItalic"/>
    <w:aliases w:val="sohi"/>
    <w:basedOn w:val="SOText"/>
    <w:next w:val="SOText"/>
    <w:link w:val="SOHeadItalicChar"/>
    <w:qFormat/>
    <w:rsid w:val="00E1650F"/>
    <w:rPr>
      <w:i/>
    </w:rPr>
  </w:style>
  <w:style w:type="character" w:customStyle="1" w:styleId="SOHeadItalicChar">
    <w:name w:val="SO HeadItalic Char"/>
    <w:aliases w:val="sohi Char"/>
    <w:basedOn w:val="DefaultParagraphFont"/>
    <w:link w:val="SOHeadItalic"/>
    <w:rsid w:val="00E1650F"/>
    <w:rPr>
      <w:i/>
      <w:szCs w:val="20"/>
    </w:rPr>
  </w:style>
  <w:style w:type="paragraph" w:customStyle="1" w:styleId="SOBullet">
    <w:name w:val="SO Bullet"/>
    <w:aliases w:val="sotb"/>
    <w:basedOn w:val="SOText"/>
    <w:link w:val="SOBulletChar"/>
    <w:qFormat/>
    <w:rsid w:val="00E1650F"/>
    <w:pPr>
      <w:ind w:left="1559" w:hanging="425"/>
    </w:pPr>
  </w:style>
  <w:style w:type="character" w:customStyle="1" w:styleId="SOBulletChar">
    <w:name w:val="SO Bullet Char"/>
    <w:aliases w:val="sotb Char"/>
    <w:basedOn w:val="DefaultParagraphFont"/>
    <w:link w:val="SOBullet"/>
    <w:rsid w:val="00E1650F"/>
    <w:rPr>
      <w:szCs w:val="20"/>
    </w:rPr>
  </w:style>
  <w:style w:type="paragraph" w:customStyle="1" w:styleId="SOBulletNote">
    <w:name w:val="SO BulletNote"/>
    <w:aliases w:val="sonb"/>
    <w:basedOn w:val="SOTextNote"/>
    <w:link w:val="SOBulletNoteChar"/>
    <w:qFormat/>
    <w:rsid w:val="00E1650F"/>
    <w:pPr>
      <w:tabs>
        <w:tab w:val="left" w:pos="1560"/>
      </w:tabs>
      <w:ind w:left="2268" w:hanging="1134"/>
    </w:pPr>
  </w:style>
  <w:style w:type="character" w:customStyle="1" w:styleId="SOBulletNoteChar">
    <w:name w:val="SO BulletNote Char"/>
    <w:aliases w:val="sonb Char"/>
    <w:basedOn w:val="DefaultParagraphFont"/>
    <w:link w:val="SOBulletNote"/>
    <w:rsid w:val="00E1650F"/>
    <w:rPr>
      <w:sz w:val="18"/>
      <w:szCs w:val="20"/>
    </w:rPr>
  </w:style>
  <w:style w:type="paragraph" w:customStyle="1" w:styleId="EnStatement">
    <w:name w:val="EnStatement"/>
    <w:basedOn w:val="Normal"/>
    <w:rsid w:val="00E1650F"/>
    <w:pPr>
      <w:numPr>
        <w:numId w:val="29"/>
      </w:numPr>
    </w:pPr>
    <w:rPr>
      <w:rFonts w:eastAsia="Times New Roman" w:cs="Times New Roman"/>
      <w:lang w:eastAsia="en-AU"/>
    </w:rPr>
  </w:style>
  <w:style w:type="paragraph" w:customStyle="1" w:styleId="EnStatementHeading">
    <w:name w:val="EnStatementHeading"/>
    <w:basedOn w:val="Normal"/>
    <w:rsid w:val="00E1650F"/>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2421">
      <w:bodyDiv w:val="1"/>
      <w:marLeft w:val="0"/>
      <w:marRight w:val="0"/>
      <w:marTop w:val="0"/>
      <w:marBottom w:val="0"/>
      <w:divBdr>
        <w:top w:val="none" w:sz="0" w:space="0" w:color="auto"/>
        <w:left w:val="none" w:sz="0" w:space="0" w:color="auto"/>
        <w:bottom w:val="none" w:sz="0" w:space="0" w:color="auto"/>
        <w:right w:val="none" w:sz="0" w:space="0" w:color="auto"/>
      </w:divBdr>
    </w:div>
    <w:div w:id="388699196">
      <w:bodyDiv w:val="1"/>
      <w:marLeft w:val="0"/>
      <w:marRight w:val="0"/>
      <w:marTop w:val="0"/>
      <w:marBottom w:val="0"/>
      <w:divBdr>
        <w:top w:val="none" w:sz="0" w:space="0" w:color="auto"/>
        <w:left w:val="none" w:sz="0" w:space="0" w:color="auto"/>
        <w:bottom w:val="none" w:sz="0" w:space="0" w:color="auto"/>
        <w:right w:val="none" w:sz="0" w:space="0" w:color="auto"/>
      </w:divBdr>
    </w:div>
    <w:div w:id="810244402">
      <w:bodyDiv w:val="1"/>
      <w:marLeft w:val="0"/>
      <w:marRight w:val="0"/>
      <w:marTop w:val="0"/>
      <w:marBottom w:val="0"/>
      <w:divBdr>
        <w:top w:val="none" w:sz="0" w:space="0" w:color="auto"/>
        <w:left w:val="none" w:sz="0" w:space="0" w:color="auto"/>
        <w:bottom w:val="none" w:sz="0" w:space="0" w:color="auto"/>
        <w:right w:val="none" w:sz="0" w:space="0" w:color="auto"/>
      </w:divBdr>
    </w:div>
    <w:div w:id="941493439">
      <w:bodyDiv w:val="1"/>
      <w:marLeft w:val="0"/>
      <w:marRight w:val="0"/>
      <w:marTop w:val="0"/>
      <w:marBottom w:val="0"/>
      <w:divBdr>
        <w:top w:val="none" w:sz="0" w:space="0" w:color="auto"/>
        <w:left w:val="none" w:sz="0" w:space="0" w:color="auto"/>
        <w:bottom w:val="none" w:sz="0" w:space="0" w:color="auto"/>
        <w:right w:val="none" w:sz="0" w:space="0" w:color="auto"/>
      </w:divBdr>
    </w:div>
    <w:div w:id="1578444095">
      <w:bodyDiv w:val="1"/>
      <w:marLeft w:val="0"/>
      <w:marRight w:val="0"/>
      <w:marTop w:val="0"/>
      <w:marBottom w:val="0"/>
      <w:divBdr>
        <w:top w:val="none" w:sz="0" w:space="0" w:color="auto"/>
        <w:left w:val="none" w:sz="0" w:space="0" w:color="auto"/>
        <w:bottom w:val="none" w:sz="0" w:space="0" w:color="auto"/>
        <w:right w:val="none" w:sz="0" w:space="0" w:color="auto"/>
      </w:divBdr>
    </w:div>
    <w:div w:id="1629358735">
      <w:bodyDiv w:val="1"/>
      <w:marLeft w:val="0"/>
      <w:marRight w:val="0"/>
      <w:marTop w:val="0"/>
      <w:marBottom w:val="0"/>
      <w:divBdr>
        <w:top w:val="none" w:sz="0" w:space="0" w:color="auto"/>
        <w:left w:val="none" w:sz="0" w:space="0" w:color="auto"/>
        <w:bottom w:val="none" w:sz="0" w:space="0" w:color="auto"/>
        <w:right w:val="none" w:sz="0" w:space="0" w:color="auto"/>
      </w:divBdr>
    </w:div>
    <w:div w:id="19931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ebs.tga.gov.au" TargetMode="Externa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0D46-F592-4655-8225-0AEA103B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Template>
  <TotalTime>0</TotalTime>
  <Pages>131</Pages>
  <Words>21865</Words>
  <Characters>124637</Characters>
  <Application>Microsoft Office Word</Application>
  <DocSecurity>0</DocSecurity>
  <PresentationFormat/>
  <Lines>1038</Lines>
  <Paragraphs>292</Paragraphs>
  <ScaleCrop>false</ScaleCrop>
  <HeadingPairs>
    <vt:vector size="2" baseType="variant">
      <vt:variant>
        <vt:lpstr>Title</vt:lpstr>
      </vt:variant>
      <vt:variant>
        <vt:i4>1</vt:i4>
      </vt:variant>
    </vt:vector>
  </HeadingPairs>
  <TitlesOfParts>
    <vt:vector size="1" baseType="lpstr">
      <vt:lpstr>Therapeutic Goods (Permissible Ingredients) Determination No. 2 of 2016</vt:lpstr>
    </vt:vector>
  </TitlesOfParts>
  <LinksUpToDate>false</LinksUpToDate>
  <CharactersWithSpaces>146210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(Permissible Ingredients) Determination No. 2 of 2016</dc:title>
  <dc:creator/>
  <cp:lastModifiedBy/>
  <cp:revision>1</cp:revision>
  <cp:lastPrinted>2016-10-10T02:59:00Z</cp:lastPrinted>
  <dcterms:created xsi:type="dcterms:W3CDTF">2017-01-17T00:08:00Z</dcterms:created>
  <dcterms:modified xsi:type="dcterms:W3CDTF">2017-01-17T00:08:00Z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 </vt:lpwstr>
  </property>
  <property fmtid="{D5CDD505-2E9C-101B-9397-08002B2CF9AE}" pid="4" name="DLM">
    <vt:lpwstr> </vt:lpwstr>
  </property>
  <property fmtid="{D5CDD505-2E9C-101B-9397-08002B2CF9AE}" pid="5" name="ShortT">
    <vt:lpwstr>Therapeutic Goods (Permissible Ingredients) Determination No. 2 of 2016</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CompilationVersion">
    <vt:i4>3</vt:i4>
  </property>
  <property fmtid="{D5CDD505-2E9C-101B-9397-08002B2CF9AE}" pid="10" name="CompilationNumber">
    <vt:lpwstr>1</vt:lpwstr>
  </property>
  <property fmtid="{D5CDD505-2E9C-101B-9397-08002B2CF9AE}" pid="11" name="StartDate">
    <vt:filetime>2016-10-05T13:00:00Z</vt:filetime>
  </property>
  <property fmtid="{D5CDD505-2E9C-101B-9397-08002B2CF9AE}" pid="12" name="IncludesUpTo">
    <vt:lpwstr>F2016L01588</vt:lpwstr>
  </property>
  <property fmtid="{D5CDD505-2E9C-101B-9397-08002B2CF9AE}" pid="13" name="RegisteredDate">
    <vt:filetime>2016-10-10T13:00:00Z</vt:filetime>
  </property>
  <property fmtid="{D5CDD505-2E9C-101B-9397-08002B2CF9AE}" pid="14" name="DoNotAsk">
    <vt:lpwstr>0</vt:lpwstr>
  </property>
  <property fmtid="{D5CDD505-2E9C-101B-9397-08002B2CF9AE}" pid="15" name="ChangedTitle">
    <vt:lpwstr/>
  </property>
  <property fmtid="{D5CDD505-2E9C-101B-9397-08002B2CF9AE}" pid="16" name="header">
    <vt:lpwstr>Section</vt:lpwstr>
  </property>
</Properties>
</file>