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A7A16" w14:textId="77777777" w:rsidR="007E2025" w:rsidRPr="00364A5C" w:rsidRDefault="007B7822" w:rsidP="007E2025">
      <w:pPr>
        <w:jc w:val="center"/>
        <w:rPr>
          <w:rFonts w:ascii="Times New Roman" w:hAnsi="Times New Roman"/>
          <w:b/>
          <w:sz w:val="28"/>
          <w:szCs w:val="24"/>
        </w:rPr>
      </w:pPr>
      <w:bookmarkStart w:id="0" w:name="_GoBack"/>
      <w:bookmarkEnd w:id="0"/>
      <w:r w:rsidRPr="00364A5C">
        <w:rPr>
          <w:rFonts w:ascii="Times New Roman" w:hAnsi="Times New Roman"/>
          <w:b/>
          <w:sz w:val="28"/>
          <w:szCs w:val="24"/>
        </w:rPr>
        <w:t>EXPLANATORY STATEMENT</w:t>
      </w:r>
    </w:p>
    <w:p w14:paraId="652A7A17" w14:textId="24A85E07" w:rsidR="007E2025" w:rsidRPr="00364A5C" w:rsidRDefault="007B7822" w:rsidP="007E2025">
      <w:pPr>
        <w:jc w:val="center"/>
        <w:rPr>
          <w:rFonts w:ascii="Times New Roman" w:hAnsi="Times New Roman"/>
          <w:b/>
          <w:sz w:val="28"/>
          <w:szCs w:val="24"/>
        </w:rPr>
      </w:pPr>
      <w:r w:rsidRPr="00364A5C">
        <w:rPr>
          <w:rFonts w:ascii="Times New Roman" w:hAnsi="Times New Roman"/>
          <w:b/>
          <w:sz w:val="28"/>
          <w:szCs w:val="24"/>
        </w:rPr>
        <w:t>(Issued under the Authority of the Minister for the Environment</w:t>
      </w:r>
      <w:r w:rsidR="009C1E81">
        <w:rPr>
          <w:rFonts w:ascii="Times New Roman" w:hAnsi="Times New Roman"/>
          <w:b/>
          <w:sz w:val="28"/>
          <w:szCs w:val="24"/>
        </w:rPr>
        <w:t xml:space="preserve"> and Energy</w:t>
      </w:r>
      <w:r w:rsidRPr="00364A5C">
        <w:rPr>
          <w:rFonts w:ascii="Times New Roman" w:hAnsi="Times New Roman"/>
          <w:b/>
          <w:sz w:val="28"/>
          <w:szCs w:val="24"/>
        </w:rPr>
        <w:t>)</w:t>
      </w:r>
    </w:p>
    <w:p w14:paraId="652A7A18" w14:textId="77777777" w:rsidR="007E2025" w:rsidRPr="00364A5C" w:rsidRDefault="007B7822" w:rsidP="007E2025">
      <w:pPr>
        <w:jc w:val="center"/>
        <w:rPr>
          <w:rFonts w:ascii="Times New Roman" w:hAnsi="Times New Roman"/>
          <w:b/>
          <w:sz w:val="28"/>
          <w:szCs w:val="24"/>
        </w:rPr>
      </w:pPr>
      <w:r w:rsidRPr="00364A5C">
        <w:rPr>
          <w:rFonts w:ascii="Times New Roman" w:hAnsi="Times New Roman"/>
          <w:b/>
          <w:i/>
          <w:sz w:val="28"/>
          <w:szCs w:val="24"/>
        </w:rPr>
        <w:t xml:space="preserve">Environment Protection and Biodiversity Conservation Act 1999 </w:t>
      </w:r>
    </w:p>
    <w:p w14:paraId="652A7A19" w14:textId="19CEB80D" w:rsidR="007E2025" w:rsidRPr="00364A5C" w:rsidRDefault="00B5646A" w:rsidP="007E2025">
      <w:pPr>
        <w:jc w:val="center"/>
        <w:rPr>
          <w:rFonts w:ascii="Times New Roman" w:hAnsi="Times New Roman"/>
          <w:b/>
          <w:sz w:val="28"/>
          <w:szCs w:val="24"/>
        </w:rPr>
      </w:pPr>
      <w:r>
        <w:rPr>
          <w:rFonts w:ascii="Times New Roman" w:hAnsi="Times New Roman"/>
          <w:b/>
          <w:sz w:val="28"/>
          <w:szCs w:val="24"/>
        </w:rPr>
        <w:t>New</w:t>
      </w:r>
      <w:r w:rsidR="007B7822" w:rsidRPr="00364A5C">
        <w:rPr>
          <w:rFonts w:ascii="Times New Roman" w:hAnsi="Times New Roman"/>
          <w:b/>
          <w:sz w:val="28"/>
          <w:szCs w:val="24"/>
        </w:rPr>
        <w:t xml:space="preserve"> threat abatement plan </w:t>
      </w:r>
    </w:p>
    <w:p w14:paraId="652A7A1A" w14:textId="77777777" w:rsidR="00364A5C" w:rsidRDefault="00B946C2" w:rsidP="007E2025">
      <w:pPr>
        <w:rPr>
          <w:rFonts w:ascii="Times New Roman" w:hAnsi="Times New Roman"/>
          <w:sz w:val="24"/>
          <w:szCs w:val="24"/>
        </w:rPr>
      </w:pPr>
    </w:p>
    <w:p w14:paraId="652A7A1B" w14:textId="77777777" w:rsidR="007E2025" w:rsidRPr="00364A5C" w:rsidRDefault="007B7822" w:rsidP="007E2025">
      <w:pPr>
        <w:rPr>
          <w:rFonts w:ascii="Times New Roman" w:hAnsi="Times New Roman"/>
          <w:sz w:val="24"/>
          <w:szCs w:val="24"/>
        </w:rPr>
      </w:pPr>
      <w:r w:rsidRPr="00364A5C">
        <w:rPr>
          <w:rFonts w:ascii="Times New Roman" w:hAnsi="Times New Roman"/>
          <w:sz w:val="24"/>
          <w:szCs w:val="24"/>
        </w:rPr>
        <w:t xml:space="preserve">The </w:t>
      </w:r>
      <w:r w:rsidRPr="00364A5C">
        <w:rPr>
          <w:rFonts w:ascii="Times New Roman" w:hAnsi="Times New Roman"/>
          <w:i/>
          <w:sz w:val="24"/>
          <w:szCs w:val="24"/>
        </w:rPr>
        <w:t xml:space="preserve">Environment Protection and Biodiversity Conservation Act 1999 </w:t>
      </w:r>
      <w:r w:rsidRPr="00364A5C">
        <w:rPr>
          <w:rFonts w:ascii="Times New Roman" w:hAnsi="Times New Roman"/>
          <w:sz w:val="24"/>
          <w:szCs w:val="24"/>
        </w:rPr>
        <w:t>(the Act) provides for the protection of the environment and conservation of biodiversity, including the protection of native species and ecological communities impacted by key threatening processes.</w:t>
      </w:r>
    </w:p>
    <w:p w14:paraId="652A7A1C" w14:textId="77777777" w:rsidR="00364A5C" w:rsidRDefault="00B946C2" w:rsidP="007E2025">
      <w:pPr>
        <w:rPr>
          <w:rFonts w:ascii="Times New Roman" w:hAnsi="Times New Roman"/>
          <w:b/>
          <w:sz w:val="24"/>
          <w:szCs w:val="24"/>
        </w:rPr>
      </w:pPr>
    </w:p>
    <w:p w14:paraId="652A7A1D" w14:textId="77777777" w:rsidR="007E2025" w:rsidRPr="00364A5C" w:rsidRDefault="007B7822" w:rsidP="007E2025">
      <w:pPr>
        <w:rPr>
          <w:rFonts w:ascii="Times New Roman" w:hAnsi="Times New Roman"/>
          <w:b/>
          <w:sz w:val="24"/>
          <w:szCs w:val="24"/>
        </w:rPr>
      </w:pPr>
      <w:r w:rsidRPr="00364A5C">
        <w:rPr>
          <w:rFonts w:ascii="Times New Roman" w:hAnsi="Times New Roman"/>
          <w:b/>
          <w:sz w:val="24"/>
          <w:szCs w:val="24"/>
        </w:rPr>
        <w:t>Background</w:t>
      </w:r>
    </w:p>
    <w:p w14:paraId="652A7A1E" w14:textId="77777777" w:rsidR="007E2025" w:rsidRPr="00364A5C" w:rsidRDefault="007B7822" w:rsidP="007E2025">
      <w:pPr>
        <w:rPr>
          <w:rFonts w:ascii="Times New Roman" w:hAnsi="Times New Roman"/>
          <w:sz w:val="24"/>
          <w:szCs w:val="24"/>
        </w:rPr>
      </w:pPr>
      <w:r w:rsidRPr="00364A5C">
        <w:rPr>
          <w:rFonts w:ascii="Times New Roman" w:hAnsi="Times New Roman"/>
          <w:sz w:val="24"/>
          <w:szCs w:val="24"/>
        </w:rPr>
        <w:t>Part 13, Division 5, Subdivision A of the Act provides for the making of threat abatement plans in relation to key threatening processes, which bind the Commonwealth and Commonwealth agencies.</w:t>
      </w:r>
    </w:p>
    <w:p w14:paraId="652A7A1F" w14:textId="6AF18BA2" w:rsidR="00364A5C" w:rsidRDefault="000D4040" w:rsidP="007E2025">
      <w:pPr>
        <w:rPr>
          <w:rFonts w:ascii="Times New Roman" w:hAnsi="Times New Roman"/>
          <w:sz w:val="24"/>
          <w:szCs w:val="24"/>
        </w:rPr>
      </w:pPr>
      <w:r w:rsidRPr="000D4040">
        <w:rPr>
          <w:rFonts w:ascii="Times New Roman" w:hAnsi="Times New Roman"/>
          <w:i/>
          <w:sz w:val="24"/>
          <w:szCs w:val="24"/>
        </w:rPr>
        <w:t xml:space="preserve">Competition and land degradation by rabbits </w:t>
      </w:r>
      <w:r w:rsidR="007B7822" w:rsidRPr="00364A5C">
        <w:rPr>
          <w:rFonts w:ascii="Times New Roman" w:hAnsi="Times New Roman"/>
          <w:sz w:val="24"/>
          <w:szCs w:val="24"/>
        </w:rPr>
        <w:t>is listed as a key threatening process under the Act.</w:t>
      </w:r>
    </w:p>
    <w:p w14:paraId="652A7A20" w14:textId="77777777" w:rsidR="007E2025" w:rsidRPr="00364A5C" w:rsidRDefault="007B7822" w:rsidP="007E2025">
      <w:pPr>
        <w:rPr>
          <w:rFonts w:ascii="Times New Roman" w:hAnsi="Times New Roman"/>
          <w:i/>
          <w:sz w:val="24"/>
          <w:szCs w:val="24"/>
        </w:rPr>
      </w:pPr>
      <w:r w:rsidRPr="00364A5C">
        <w:rPr>
          <w:rFonts w:ascii="Times New Roman" w:hAnsi="Times New Roman"/>
          <w:sz w:val="24"/>
          <w:szCs w:val="24"/>
        </w:rPr>
        <w:t>The Minister may make a threat abatement plan under section</w:t>
      </w:r>
      <w:r w:rsidRPr="00364A5C">
        <w:rPr>
          <w:rFonts w:ascii="Times New Roman" w:hAnsi="Times New Roman"/>
          <w:iCs/>
          <w:sz w:val="24"/>
          <w:szCs w:val="24"/>
        </w:rPr>
        <w:t> </w:t>
      </w:r>
      <w:r w:rsidRPr="00364A5C">
        <w:rPr>
          <w:rFonts w:ascii="Times New Roman" w:hAnsi="Times New Roman"/>
          <w:sz w:val="24"/>
          <w:szCs w:val="24"/>
        </w:rPr>
        <w:t>270B of the Act if the Minister’s most recent decision under section</w:t>
      </w:r>
      <w:r w:rsidRPr="00364A5C">
        <w:rPr>
          <w:rFonts w:ascii="Times New Roman" w:hAnsi="Times New Roman"/>
          <w:iCs/>
          <w:sz w:val="24"/>
          <w:szCs w:val="24"/>
        </w:rPr>
        <w:t> </w:t>
      </w:r>
      <w:r w:rsidRPr="00364A5C">
        <w:rPr>
          <w:rFonts w:ascii="Times New Roman" w:hAnsi="Times New Roman"/>
          <w:sz w:val="24"/>
          <w:szCs w:val="24"/>
        </w:rPr>
        <w:t xml:space="preserve">270A is to have a threat abatement plan for the </w:t>
      </w:r>
      <w:r>
        <w:rPr>
          <w:rFonts w:ascii="Times New Roman" w:hAnsi="Times New Roman"/>
          <w:sz w:val="24"/>
          <w:szCs w:val="24"/>
        </w:rPr>
        <w:t xml:space="preserve">key threatening </w:t>
      </w:r>
      <w:r w:rsidRPr="00364A5C">
        <w:rPr>
          <w:rFonts w:ascii="Times New Roman" w:hAnsi="Times New Roman"/>
          <w:sz w:val="24"/>
          <w:szCs w:val="24"/>
        </w:rPr>
        <w:t xml:space="preserve">process. </w:t>
      </w:r>
    </w:p>
    <w:p w14:paraId="7C210F17" w14:textId="77777777" w:rsidR="00DF081F" w:rsidRDefault="000D4040" w:rsidP="007E2025">
      <w:pPr>
        <w:rPr>
          <w:rFonts w:ascii="Times New Roman" w:hAnsi="Times New Roman"/>
          <w:sz w:val="24"/>
          <w:szCs w:val="24"/>
        </w:rPr>
      </w:pPr>
      <w:r w:rsidRPr="000D4040">
        <w:rPr>
          <w:rFonts w:ascii="Times New Roman" w:hAnsi="Times New Roman"/>
          <w:sz w:val="24"/>
          <w:szCs w:val="24"/>
        </w:rPr>
        <w:t xml:space="preserve">Section 279 of the Act provides that the Minister must review each plan at intervals of not longer than 5 years. The </w:t>
      </w:r>
      <w:r w:rsidRPr="00364A5C">
        <w:rPr>
          <w:rFonts w:ascii="Times New Roman" w:hAnsi="Times New Roman"/>
          <w:i/>
          <w:sz w:val="24"/>
          <w:szCs w:val="24"/>
        </w:rPr>
        <w:t>Threat abatement plan for</w:t>
      </w:r>
      <w:r>
        <w:rPr>
          <w:rFonts w:ascii="Times New Roman" w:hAnsi="Times New Roman"/>
          <w:i/>
          <w:sz w:val="24"/>
          <w:szCs w:val="24"/>
        </w:rPr>
        <w:t xml:space="preserve"> competition and land degradation by rabbits (2008)</w:t>
      </w:r>
      <w:r w:rsidRPr="00364A5C">
        <w:rPr>
          <w:rFonts w:ascii="Times New Roman" w:hAnsi="Times New Roman"/>
          <w:i/>
          <w:sz w:val="24"/>
          <w:szCs w:val="24"/>
        </w:rPr>
        <w:t xml:space="preserve"> </w:t>
      </w:r>
      <w:r w:rsidRPr="00364A5C">
        <w:rPr>
          <w:rFonts w:ascii="Times New Roman" w:hAnsi="Times New Roman"/>
          <w:sz w:val="24"/>
          <w:szCs w:val="24"/>
        </w:rPr>
        <w:t>(the 200</w:t>
      </w:r>
      <w:r>
        <w:rPr>
          <w:rFonts w:ascii="Times New Roman" w:hAnsi="Times New Roman"/>
          <w:sz w:val="24"/>
          <w:szCs w:val="24"/>
        </w:rPr>
        <w:t>8</w:t>
      </w:r>
      <w:r w:rsidRPr="00364A5C">
        <w:rPr>
          <w:rFonts w:ascii="Times New Roman" w:hAnsi="Times New Roman"/>
          <w:sz w:val="24"/>
          <w:szCs w:val="24"/>
        </w:rPr>
        <w:t xml:space="preserve"> plan)</w:t>
      </w:r>
      <w:r>
        <w:rPr>
          <w:rFonts w:ascii="Times New Roman" w:hAnsi="Times New Roman"/>
          <w:sz w:val="24"/>
          <w:szCs w:val="24"/>
        </w:rPr>
        <w:t xml:space="preserve"> was reviewed in 2014 and the Minister decided to make a new plan. </w:t>
      </w:r>
      <w:r w:rsidR="007B7822" w:rsidRPr="00364A5C">
        <w:rPr>
          <w:rFonts w:ascii="Times New Roman" w:hAnsi="Times New Roman"/>
          <w:sz w:val="24"/>
          <w:szCs w:val="24"/>
        </w:rPr>
        <w:t xml:space="preserve">The </w:t>
      </w:r>
      <w:r w:rsidR="007B7822" w:rsidRPr="00364A5C">
        <w:rPr>
          <w:rFonts w:ascii="Times New Roman" w:hAnsi="Times New Roman"/>
          <w:i/>
          <w:sz w:val="24"/>
          <w:szCs w:val="24"/>
        </w:rPr>
        <w:t xml:space="preserve">Threat abatement plan for </w:t>
      </w:r>
      <w:r w:rsidR="00B5646A">
        <w:rPr>
          <w:rFonts w:ascii="Times New Roman" w:hAnsi="Times New Roman"/>
          <w:i/>
          <w:sz w:val="24"/>
          <w:szCs w:val="24"/>
        </w:rPr>
        <w:t xml:space="preserve">competition and land degradation by rabbits </w:t>
      </w:r>
      <w:r w:rsidR="007B7822" w:rsidRPr="00364A5C">
        <w:rPr>
          <w:rFonts w:ascii="Times New Roman" w:hAnsi="Times New Roman"/>
          <w:sz w:val="24"/>
          <w:szCs w:val="24"/>
        </w:rPr>
        <w:t xml:space="preserve">(the </w:t>
      </w:r>
      <w:r w:rsidR="007B7822" w:rsidRPr="00364A5C">
        <w:rPr>
          <w:rFonts w:ascii="Times New Roman" w:hAnsi="Times New Roman"/>
          <w:sz w:val="24"/>
          <w:szCs w:val="24"/>
          <w:shd w:val="clear" w:color="auto" w:fill="FFFFFF"/>
        </w:rPr>
        <w:t>2016</w:t>
      </w:r>
      <w:r w:rsidR="007B7822" w:rsidRPr="00364A5C">
        <w:rPr>
          <w:rFonts w:ascii="Times New Roman" w:hAnsi="Times New Roman"/>
          <w:sz w:val="24"/>
          <w:szCs w:val="24"/>
        </w:rPr>
        <w:t xml:space="preserve"> plan) will replace the 200</w:t>
      </w:r>
      <w:r w:rsidR="00B5646A">
        <w:rPr>
          <w:rFonts w:ascii="Times New Roman" w:hAnsi="Times New Roman"/>
          <w:sz w:val="24"/>
          <w:szCs w:val="24"/>
        </w:rPr>
        <w:t>8</w:t>
      </w:r>
      <w:r w:rsidR="007B7822" w:rsidRPr="00364A5C">
        <w:rPr>
          <w:rFonts w:ascii="Times New Roman" w:hAnsi="Times New Roman"/>
          <w:sz w:val="24"/>
          <w:szCs w:val="24"/>
        </w:rPr>
        <w:t xml:space="preserve"> plan. </w:t>
      </w:r>
    </w:p>
    <w:p w14:paraId="652A7A22" w14:textId="1B4CED34" w:rsidR="007E2025" w:rsidRPr="000D4040" w:rsidRDefault="007B7822" w:rsidP="007E2025">
      <w:pPr>
        <w:rPr>
          <w:rFonts w:ascii="Times New Roman" w:hAnsi="Times New Roman"/>
          <w:sz w:val="24"/>
          <w:szCs w:val="24"/>
          <w:highlight w:val="yellow"/>
        </w:rPr>
      </w:pPr>
      <w:r w:rsidRPr="00364A5C">
        <w:rPr>
          <w:rFonts w:ascii="Times New Roman" w:hAnsi="Times New Roman"/>
          <w:sz w:val="24"/>
          <w:szCs w:val="24"/>
        </w:rPr>
        <w:t>The 2016 plan was developed in consultation with relevant experts, Commonwealth, state and territory governments and informed by advice from the Threatened Species Scientific Committee. Public consultation was also undertaken during the statutory three month period, from</w:t>
      </w:r>
      <w:r w:rsidR="00B5646A">
        <w:rPr>
          <w:rFonts w:ascii="Times New Roman" w:hAnsi="Times New Roman"/>
          <w:sz w:val="24"/>
          <w:szCs w:val="24"/>
        </w:rPr>
        <w:t xml:space="preserve"> 25 November 2015 to 16 March 2016</w:t>
      </w:r>
      <w:r w:rsidRPr="00364A5C">
        <w:rPr>
          <w:rFonts w:ascii="Times New Roman" w:hAnsi="Times New Roman"/>
          <w:sz w:val="24"/>
          <w:szCs w:val="24"/>
        </w:rPr>
        <w:t xml:space="preserve">. </w:t>
      </w:r>
    </w:p>
    <w:p w14:paraId="652A7A23" w14:textId="77777777" w:rsidR="007E2025" w:rsidRPr="00364A5C" w:rsidRDefault="007B7822" w:rsidP="007E2025">
      <w:pPr>
        <w:rPr>
          <w:rFonts w:ascii="Times New Roman" w:hAnsi="Times New Roman"/>
          <w:b/>
          <w:sz w:val="24"/>
          <w:szCs w:val="24"/>
        </w:rPr>
      </w:pPr>
      <w:r w:rsidRPr="00364A5C">
        <w:rPr>
          <w:rFonts w:ascii="Times New Roman" w:hAnsi="Times New Roman"/>
          <w:b/>
          <w:sz w:val="24"/>
          <w:szCs w:val="24"/>
        </w:rPr>
        <w:t>Purpose of the Instrument</w:t>
      </w:r>
    </w:p>
    <w:p w14:paraId="652A7A24" w14:textId="664EE697" w:rsidR="007E2025" w:rsidRPr="00364A5C" w:rsidRDefault="007B7822" w:rsidP="007E2025">
      <w:pPr>
        <w:rPr>
          <w:rFonts w:ascii="Times New Roman" w:hAnsi="Times New Roman"/>
          <w:sz w:val="24"/>
          <w:szCs w:val="24"/>
        </w:rPr>
      </w:pPr>
      <w:r w:rsidRPr="00364A5C">
        <w:rPr>
          <w:rFonts w:ascii="Times New Roman" w:hAnsi="Times New Roman"/>
          <w:sz w:val="24"/>
          <w:szCs w:val="24"/>
        </w:rPr>
        <w:t xml:space="preserve">The purpose of the Instrument is to </w:t>
      </w:r>
      <w:r w:rsidR="00B5646A">
        <w:rPr>
          <w:rFonts w:ascii="Times New Roman" w:hAnsi="Times New Roman"/>
          <w:sz w:val="24"/>
          <w:szCs w:val="24"/>
        </w:rPr>
        <w:t>make a new</w:t>
      </w:r>
      <w:r w:rsidRPr="00364A5C">
        <w:rPr>
          <w:rFonts w:ascii="Times New Roman" w:hAnsi="Times New Roman"/>
          <w:sz w:val="24"/>
          <w:szCs w:val="24"/>
        </w:rPr>
        <w:t xml:space="preserve"> plan by replacing </w:t>
      </w:r>
      <w:r w:rsidR="00B5646A">
        <w:rPr>
          <w:rFonts w:ascii="Times New Roman" w:hAnsi="Times New Roman"/>
          <w:sz w:val="24"/>
          <w:szCs w:val="24"/>
        </w:rPr>
        <w:t>the 2008 plan</w:t>
      </w:r>
      <w:r w:rsidRPr="00364A5C">
        <w:rPr>
          <w:rFonts w:ascii="Times New Roman" w:hAnsi="Times New Roman"/>
          <w:sz w:val="24"/>
          <w:szCs w:val="24"/>
        </w:rPr>
        <w:t xml:space="preserve"> with the 2016 plan so as to reduce the effects of the key threatening process on Australia’s biodiversity. The 2016 plan provides a framework for prioritising investment in threat abatement and identifies management and other actions required to ensure the long-term survival of native species and ecological communities affected by </w:t>
      </w:r>
      <w:r w:rsidR="00B5646A">
        <w:rPr>
          <w:rFonts w:ascii="Times New Roman" w:hAnsi="Times New Roman"/>
          <w:sz w:val="24"/>
          <w:szCs w:val="24"/>
        </w:rPr>
        <w:t>rabbits</w:t>
      </w:r>
      <w:r w:rsidRPr="00364A5C">
        <w:rPr>
          <w:rFonts w:ascii="Times New Roman" w:hAnsi="Times New Roman"/>
          <w:sz w:val="24"/>
          <w:szCs w:val="24"/>
        </w:rPr>
        <w:t>. The content of the 2016 plan complies with section</w:t>
      </w:r>
      <w:r w:rsidRPr="00364A5C">
        <w:rPr>
          <w:rFonts w:ascii="Times New Roman" w:hAnsi="Times New Roman"/>
          <w:iCs/>
          <w:sz w:val="24"/>
          <w:szCs w:val="24"/>
        </w:rPr>
        <w:t> </w:t>
      </w:r>
      <w:r w:rsidRPr="00364A5C">
        <w:rPr>
          <w:rFonts w:ascii="Times New Roman" w:hAnsi="Times New Roman"/>
          <w:sz w:val="24"/>
          <w:szCs w:val="24"/>
        </w:rPr>
        <w:t>271 of the Act and regulation</w:t>
      </w:r>
      <w:r w:rsidRPr="00364A5C">
        <w:rPr>
          <w:rFonts w:ascii="Times New Roman" w:hAnsi="Times New Roman"/>
          <w:iCs/>
          <w:sz w:val="24"/>
          <w:szCs w:val="24"/>
        </w:rPr>
        <w:t> </w:t>
      </w:r>
      <w:r w:rsidRPr="00364A5C">
        <w:rPr>
          <w:rFonts w:ascii="Times New Roman" w:hAnsi="Times New Roman"/>
          <w:sz w:val="24"/>
          <w:szCs w:val="24"/>
        </w:rPr>
        <w:t>7.12 of the Environment Protection and Biodiversity Conservation Regulations 2000</w:t>
      </w:r>
      <w:r w:rsidRPr="00364A5C">
        <w:rPr>
          <w:rFonts w:ascii="Times New Roman" w:hAnsi="Times New Roman"/>
          <w:i/>
          <w:sz w:val="24"/>
          <w:szCs w:val="24"/>
        </w:rPr>
        <w:t>.</w:t>
      </w:r>
      <w:r w:rsidRPr="00364A5C">
        <w:rPr>
          <w:rFonts w:ascii="Times New Roman" w:hAnsi="Times New Roman"/>
          <w:sz w:val="24"/>
          <w:szCs w:val="24"/>
        </w:rPr>
        <w:t xml:space="preserve"> </w:t>
      </w:r>
    </w:p>
    <w:p w14:paraId="652A7A25" w14:textId="77777777" w:rsidR="007E2025" w:rsidRPr="00364A5C" w:rsidRDefault="007B7822" w:rsidP="007E2025">
      <w:pPr>
        <w:keepNext/>
        <w:autoSpaceDE w:val="0"/>
        <w:autoSpaceDN w:val="0"/>
        <w:adjustRightInd w:val="0"/>
        <w:rPr>
          <w:rFonts w:ascii="Times New Roman" w:hAnsi="Times New Roman"/>
          <w:b/>
          <w:sz w:val="24"/>
          <w:szCs w:val="24"/>
        </w:rPr>
      </w:pPr>
      <w:r w:rsidRPr="00364A5C">
        <w:rPr>
          <w:rFonts w:ascii="Times New Roman" w:hAnsi="Times New Roman"/>
          <w:b/>
          <w:sz w:val="24"/>
          <w:szCs w:val="24"/>
        </w:rPr>
        <w:lastRenderedPageBreak/>
        <w:t>Consultation</w:t>
      </w:r>
    </w:p>
    <w:p w14:paraId="652A7A26" w14:textId="77777777" w:rsidR="007E2025" w:rsidRPr="00364A5C" w:rsidRDefault="007B7822" w:rsidP="007E2025">
      <w:pPr>
        <w:keepNext/>
        <w:autoSpaceDE w:val="0"/>
        <w:autoSpaceDN w:val="0"/>
        <w:adjustRightInd w:val="0"/>
        <w:rPr>
          <w:rFonts w:ascii="Times New Roman" w:hAnsi="Times New Roman"/>
          <w:sz w:val="24"/>
          <w:szCs w:val="24"/>
        </w:rPr>
      </w:pPr>
      <w:r w:rsidRPr="00364A5C">
        <w:rPr>
          <w:rFonts w:ascii="Times New Roman" w:hAnsi="Times New Roman"/>
          <w:sz w:val="24"/>
          <w:szCs w:val="24"/>
        </w:rPr>
        <w:t xml:space="preserve">Before varying a threat abatement plan, the Minister must: </w:t>
      </w:r>
    </w:p>
    <w:p w14:paraId="652A7A27" w14:textId="77777777" w:rsidR="007E2025" w:rsidRPr="00364A5C" w:rsidRDefault="007B7822" w:rsidP="007E2025">
      <w:pPr>
        <w:pStyle w:val="ListParagraph"/>
        <w:numPr>
          <w:ilvl w:val="0"/>
          <w:numId w:val="49"/>
        </w:numPr>
        <w:autoSpaceDE w:val="0"/>
        <w:autoSpaceDN w:val="0"/>
        <w:adjustRightInd w:val="0"/>
        <w:rPr>
          <w:rFonts w:ascii="Times New Roman" w:hAnsi="Times New Roman"/>
          <w:sz w:val="24"/>
          <w:szCs w:val="24"/>
        </w:rPr>
      </w:pPr>
      <w:r w:rsidRPr="00364A5C">
        <w:rPr>
          <w:rFonts w:ascii="Times New Roman" w:hAnsi="Times New Roman"/>
          <w:sz w:val="24"/>
          <w:szCs w:val="24"/>
        </w:rPr>
        <w:t>consult about the variation and consider public comments in accordance with sections</w:t>
      </w:r>
      <w:r>
        <w:rPr>
          <w:rFonts w:ascii="Times New Roman" w:hAnsi="Times New Roman"/>
          <w:sz w:val="24"/>
          <w:szCs w:val="24"/>
        </w:rPr>
        <w:t> </w:t>
      </w:r>
      <w:r w:rsidRPr="00364A5C">
        <w:rPr>
          <w:rFonts w:ascii="Times New Roman" w:hAnsi="Times New Roman"/>
          <w:sz w:val="24"/>
          <w:szCs w:val="24"/>
        </w:rPr>
        <w:t>275 and 276 of the Act; and</w:t>
      </w:r>
    </w:p>
    <w:p w14:paraId="652A7A28" w14:textId="77777777" w:rsidR="007E2025" w:rsidRPr="00364A5C" w:rsidRDefault="007B7822" w:rsidP="007E2025">
      <w:pPr>
        <w:pStyle w:val="ListParagraph"/>
        <w:numPr>
          <w:ilvl w:val="0"/>
          <w:numId w:val="49"/>
        </w:numPr>
        <w:autoSpaceDE w:val="0"/>
        <w:autoSpaceDN w:val="0"/>
        <w:adjustRightInd w:val="0"/>
        <w:rPr>
          <w:rFonts w:ascii="Times New Roman" w:hAnsi="Times New Roman"/>
          <w:sz w:val="24"/>
          <w:szCs w:val="24"/>
        </w:rPr>
      </w:pPr>
      <w:r w:rsidRPr="00364A5C">
        <w:rPr>
          <w:rFonts w:ascii="Times New Roman" w:hAnsi="Times New Roman"/>
          <w:sz w:val="24"/>
          <w:szCs w:val="24"/>
        </w:rPr>
        <w:t>consider the advice of the Threatened Species Scientific Committee in accordance with section</w:t>
      </w:r>
      <w:r w:rsidRPr="00364A5C">
        <w:rPr>
          <w:rFonts w:ascii="Times New Roman" w:hAnsi="Times New Roman"/>
          <w:iCs/>
          <w:sz w:val="24"/>
          <w:szCs w:val="24"/>
        </w:rPr>
        <w:t> </w:t>
      </w:r>
      <w:r w:rsidRPr="00364A5C">
        <w:rPr>
          <w:rFonts w:ascii="Times New Roman" w:hAnsi="Times New Roman"/>
          <w:sz w:val="24"/>
          <w:szCs w:val="24"/>
        </w:rPr>
        <w:t>279(5) of the Act.</w:t>
      </w:r>
    </w:p>
    <w:p w14:paraId="652A7A29" w14:textId="1A1C1AAD" w:rsidR="007E2025" w:rsidRPr="00364A5C" w:rsidRDefault="007B7822" w:rsidP="007E2025">
      <w:pPr>
        <w:shd w:val="clear" w:color="auto" w:fill="FFFFFF"/>
        <w:autoSpaceDE w:val="0"/>
        <w:autoSpaceDN w:val="0"/>
        <w:adjustRightInd w:val="0"/>
        <w:rPr>
          <w:rFonts w:ascii="Times New Roman" w:hAnsi="Times New Roman"/>
          <w:sz w:val="24"/>
          <w:szCs w:val="24"/>
        </w:rPr>
      </w:pPr>
      <w:r w:rsidRPr="00B5646A">
        <w:rPr>
          <w:rFonts w:ascii="Times New Roman" w:hAnsi="Times New Roman"/>
          <w:sz w:val="24"/>
          <w:szCs w:val="24"/>
        </w:rPr>
        <w:t xml:space="preserve">In accordance with section 275 of the Act, notices were published in the </w:t>
      </w:r>
      <w:r w:rsidRPr="00B5646A">
        <w:rPr>
          <w:rFonts w:ascii="Times New Roman" w:hAnsi="Times New Roman"/>
          <w:i/>
          <w:sz w:val="24"/>
          <w:szCs w:val="24"/>
        </w:rPr>
        <w:t>Gazette, The Australian</w:t>
      </w:r>
      <w:r w:rsidRPr="00B5646A">
        <w:rPr>
          <w:rFonts w:ascii="Times New Roman" w:hAnsi="Times New Roman"/>
          <w:sz w:val="24"/>
          <w:szCs w:val="24"/>
        </w:rPr>
        <w:t xml:space="preserve"> newspaper, and the </w:t>
      </w:r>
      <w:r w:rsidRPr="00B5646A">
        <w:rPr>
          <w:rFonts w:ascii="Times New Roman" w:hAnsi="Times New Roman"/>
          <w:i/>
          <w:sz w:val="24"/>
          <w:szCs w:val="24"/>
        </w:rPr>
        <w:t>Koori Mail</w:t>
      </w:r>
      <w:r w:rsidRPr="00B5646A">
        <w:rPr>
          <w:rFonts w:ascii="Times New Roman" w:hAnsi="Times New Roman"/>
          <w:sz w:val="24"/>
          <w:szCs w:val="24"/>
        </w:rPr>
        <w:t xml:space="preserve"> inviting written comments on the draft 2016 plan. </w:t>
      </w:r>
      <w:r w:rsidR="00B5646A">
        <w:rPr>
          <w:rFonts w:ascii="Times New Roman" w:hAnsi="Times New Roman"/>
          <w:sz w:val="24"/>
          <w:szCs w:val="24"/>
        </w:rPr>
        <w:t>Twenty-two</w:t>
      </w:r>
      <w:r w:rsidRPr="00B5646A">
        <w:rPr>
          <w:rFonts w:ascii="Times New Roman" w:hAnsi="Times New Roman"/>
          <w:sz w:val="24"/>
          <w:szCs w:val="24"/>
        </w:rPr>
        <w:t xml:space="preserve"> responses were received during the </w:t>
      </w:r>
      <w:r w:rsidR="00DF081F">
        <w:rPr>
          <w:rFonts w:ascii="Times New Roman" w:hAnsi="Times New Roman"/>
          <w:sz w:val="24"/>
          <w:szCs w:val="24"/>
        </w:rPr>
        <w:t xml:space="preserve">public comment </w:t>
      </w:r>
      <w:r w:rsidRPr="00B5646A">
        <w:rPr>
          <w:rFonts w:ascii="Times New Roman" w:hAnsi="Times New Roman"/>
          <w:sz w:val="24"/>
          <w:szCs w:val="24"/>
        </w:rPr>
        <w:t xml:space="preserve">period from </w:t>
      </w:r>
      <w:r w:rsidR="00B5646A" w:rsidRPr="00B5646A">
        <w:rPr>
          <w:rFonts w:ascii="Times New Roman" w:hAnsi="Times New Roman"/>
          <w:sz w:val="24"/>
          <w:szCs w:val="24"/>
        </w:rPr>
        <w:t>25 November 2015</w:t>
      </w:r>
      <w:r w:rsidRPr="00B5646A">
        <w:rPr>
          <w:rFonts w:ascii="Times New Roman" w:hAnsi="Times New Roman"/>
          <w:sz w:val="24"/>
          <w:szCs w:val="24"/>
        </w:rPr>
        <w:t xml:space="preserve"> to</w:t>
      </w:r>
      <w:r w:rsidRPr="00B5646A">
        <w:rPr>
          <w:rFonts w:ascii="Times New Roman" w:hAnsi="Times New Roman"/>
          <w:iCs/>
          <w:sz w:val="24"/>
          <w:szCs w:val="24"/>
        </w:rPr>
        <w:t xml:space="preserve"> </w:t>
      </w:r>
      <w:r w:rsidR="00DF081F">
        <w:rPr>
          <w:rFonts w:ascii="Times New Roman" w:hAnsi="Times New Roman"/>
          <w:iCs/>
          <w:sz w:val="24"/>
          <w:szCs w:val="24"/>
        </w:rPr>
        <w:t>16 March </w:t>
      </w:r>
      <w:r w:rsidR="00B5646A" w:rsidRPr="00B5646A">
        <w:rPr>
          <w:rFonts w:ascii="Times New Roman" w:hAnsi="Times New Roman"/>
          <w:iCs/>
          <w:sz w:val="24"/>
          <w:szCs w:val="24"/>
        </w:rPr>
        <w:t>2016</w:t>
      </w:r>
      <w:r w:rsidRPr="00B5646A">
        <w:rPr>
          <w:rFonts w:ascii="Times New Roman" w:hAnsi="Times New Roman"/>
          <w:sz w:val="24"/>
          <w:szCs w:val="24"/>
        </w:rPr>
        <w:t>. All comments received on the draft 2016 plan were taken into consideration in revising and finalising the 2016 plan. Consultation</w:t>
      </w:r>
      <w:r w:rsidRPr="00364A5C">
        <w:rPr>
          <w:rFonts w:ascii="Times New Roman" w:hAnsi="Times New Roman"/>
          <w:sz w:val="24"/>
          <w:szCs w:val="24"/>
        </w:rPr>
        <w:t xml:space="preserve"> was also undertaken with the relevant Commonwealth and state and territory </w:t>
      </w:r>
      <w:r w:rsidR="00DF081F">
        <w:rPr>
          <w:rFonts w:ascii="Times New Roman" w:hAnsi="Times New Roman"/>
          <w:sz w:val="24"/>
          <w:szCs w:val="24"/>
        </w:rPr>
        <w:t>m</w:t>
      </w:r>
      <w:r w:rsidRPr="00364A5C">
        <w:rPr>
          <w:rFonts w:ascii="Times New Roman" w:hAnsi="Times New Roman"/>
          <w:sz w:val="24"/>
          <w:szCs w:val="24"/>
        </w:rPr>
        <w:t xml:space="preserve">inisters. </w:t>
      </w:r>
    </w:p>
    <w:p w14:paraId="652A7A2A" w14:textId="77777777" w:rsidR="007E2025" w:rsidRPr="00364A5C" w:rsidRDefault="007B7822" w:rsidP="007E2025">
      <w:pPr>
        <w:autoSpaceDE w:val="0"/>
        <w:autoSpaceDN w:val="0"/>
        <w:adjustRightInd w:val="0"/>
        <w:rPr>
          <w:rFonts w:ascii="Times New Roman" w:hAnsi="Times New Roman"/>
          <w:sz w:val="24"/>
          <w:szCs w:val="24"/>
        </w:rPr>
      </w:pPr>
      <w:r w:rsidRPr="00364A5C">
        <w:rPr>
          <w:rFonts w:ascii="Times New Roman" w:hAnsi="Times New Roman"/>
          <w:sz w:val="24"/>
          <w:szCs w:val="24"/>
        </w:rPr>
        <w:t>The Minister obtained and considered the advice of the Threatened Species Scientific Committee in accordance with section 279(5) of the Act. The Threatened Species Scientific Committee recommended that the variation be made by the Minister under section</w:t>
      </w:r>
      <w:r w:rsidRPr="00364A5C">
        <w:rPr>
          <w:rFonts w:ascii="Times New Roman" w:hAnsi="Times New Roman"/>
          <w:iCs/>
          <w:sz w:val="24"/>
          <w:szCs w:val="24"/>
        </w:rPr>
        <w:t> </w:t>
      </w:r>
      <w:r w:rsidRPr="00364A5C">
        <w:rPr>
          <w:rFonts w:ascii="Times New Roman" w:hAnsi="Times New Roman"/>
          <w:sz w:val="24"/>
          <w:szCs w:val="24"/>
        </w:rPr>
        <w:t>279 of the Act.</w:t>
      </w:r>
    </w:p>
    <w:p w14:paraId="652A7A2B" w14:textId="77777777" w:rsidR="007E2025" w:rsidRPr="00364A5C" w:rsidRDefault="007B7822" w:rsidP="007E2025">
      <w:pPr>
        <w:shd w:val="clear" w:color="auto" w:fill="FFFFFF"/>
        <w:rPr>
          <w:rFonts w:ascii="Times New Roman" w:hAnsi="Times New Roman"/>
          <w:sz w:val="24"/>
          <w:szCs w:val="24"/>
        </w:rPr>
      </w:pPr>
      <w:r w:rsidRPr="00364A5C">
        <w:rPr>
          <w:rFonts w:ascii="Times New Roman" w:hAnsi="Times New Roman"/>
          <w:sz w:val="24"/>
          <w:szCs w:val="24"/>
        </w:rPr>
        <w:t xml:space="preserve">The 2016 Plan is available from the Australian Government Department of the Environment’s website at: </w:t>
      </w:r>
      <w:hyperlink r:id="rId13" w:history="1">
        <w:r w:rsidRPr="00364A5C">
          <w:rPr>
            <w:rStyle w:val="Hyperlink"/>
            <w:rFonts w:ascii="Times New Roman" w:hAnsi="Times New Roman"/>
            <w:sz w:val="24"/>
            <w:szCs w:val="24"/>
            <w:u w:val="none"/>
          </w:rPr>
          <w:t>http://www.environment.gov.au/biodiversity/threatened/tap-approved.html</w:t>
        </w:r>
      </w:hyperlink>
      <w:r w:rsidRPr="00364A5C">
        <w:rPr>
          <w:rFonts w:ascii="Times New Roman" w:hAnsi="Times New Roman"/>
          <w:sz w:val="24"/>
          <w:szCs w:val="24"/>
        </w:rPr>
        <w:t>. Copies of the Plan can also be requested from the Department’s Community Information Unit (</w:t>
      </w:r>
      <w:hyperlink r:id="rId14" w:history="1">
        <w:r w:rsidRPr="00364A5C">
          <w:rPr>
            <w:rStyle w:val="Hyperlink"/>
            <w:rFonts w:ascii="Times New Roman" w:hAnsi="Times New Roman"/>
            <w:sz w:val="24"/>
            <w:szCs w:val="24"/>
            <w:u w:val="none"/>
          </w:rPr>
          <w:t>ciu@environment.gov.au</w:t>
        </w:r>
      </w:hyperlink>
      <w:r w:rsidRPr="00364A5C">
        <w:rPr>
          <w:rFonts w:ascii="Times New Roman" w:hAnsi="Times New Roman"/>
          <w:sz w:val="24"/>
          <w:szCs w:val="24"/>
        </w:rPr>
        <w:t>); or by post to the Australian Government Department of the Environment, GPO Box 787, Canberra ACT 2601 or by telephone on 1800</w:t>
      </w:r>
      <w:r w:rsidRPr="00364A5C">
        <w:rPr>
          <w:rFonts w:ascii="Times New Roman" w:hAnsi="Times New Roman"/>
          <w:iCs/>
          <w:sz w:val="24"/>
          <w:szCs w:val="24"/>
        </w:rPr>
        <w:t> </w:t>
      </w:r>
      <w:r w:rsidRPr="00364A5C">
        <w:rPr>
          <w:rFonts w:ascii="Times New Roman" w:hAnsi="Times New Roman"/>
          <w:sz w:val="24"/>
          <w:szCs w:val="24"/>
        </w:rPr>
        <w:t>803</w:t>
      </w:r>
      <w:r w:rsidRPr="00364A5C">
        <w:rPr>
          <w:rFonts w:ascii="Times New Roman" w:hAnsi="Times New Roman"/>
          <w:iCs/>
          <w:sz w:val="24"/>
          <w:szCs w:val="24"/>
        </w:rPr>
        <w:t> </w:t>
      </w:r>
      <w:r w:rsidRPr="00364A5C">
        <w:rPr>
          <w:rFonts w:ascii="Times New Roman" w:hAnsi="Times New Roman"/>
          <w:sz w:val="24"/>
          <w:szCs w:val="24"/>
        </w:rPr>
        <w:t>772.</w:t>
      </w:r>
    </w:p>
    <w:p w14:paraId="652A7A2C" w14:textId="77777777" w:rsidR="007E2025" w:rsidRPr="00364A5C" w:rsidRDefault="007B7822" w:rsidP="007E2025">
      <w:pPr>
        <w:shd w:val="clear" w:color="auto" w:fill="FFFFFF"/>
        <w:rPr>
          <w:rFonts w:ascii="Times New Roman" w:hAnsi="Times New Roman"/>
          <w:sz w:val="24"/>
          <w:szCs w:val="24"/>
        </w:rPr>
      </w:pPr>
      <w:r w:rsidRPr="00364A5C">
        <w:rPr>
          <w:rFonts w:ascii="Times New Roman" w:hAnsi="Times New Roman"/>
          <w:sz w:val="24"/>
          <w:szCs w:val="24"/>
        </w:rPr>
        <w:t xml:space="preserve">The 2016 plan is a legislative instrument for the purposes of the </w:t>
      </w:r>
      <w:r w:rsidRPr="00364A5C">
        <w:rPr>
          <w:rFonts w:ascii="Times New Roman" w:hAnsi="Times New Roman"/>
          <w:i/>
          <w:sz w:val="24"/>
          <w:szCs w:val="24"/>
        </w:rPr>
        <w:t>Legislation Act</w:t>
      </w:r>
      <w:r w:rsidRPr="00364A5C">
        <w:rPr>
          <w:rFonts w:ascii="Times New Roman" w:hAnsi="Times New Roman"/>
          <w:i/>
          <w:iCs/>
          <w:sz w:val="24"/>
          <w:szCs w:val="24"/>
        </w:rPr>
        <w:t> </w:t>
      </w:r>
      <w:r w:rsidRPr="00364A5C">
        <w:rPr>
          <w:rFonts w:ascii="Times New Roman" w:hAnsi="Times New Roman"/>
          <w:i/>
          <w:sz w:val="24"/>
          <w:szCs w:val="24"/>
        </w:rPr>
        <w:t>2003.</w:t>
      </w:r>
    </w:p>
    <w:p w14:paraId="652A7A2D" w14:textId="77777777" w:rsidR="007E2025" w:rsidRPr="00364A5C" w:rsidRDefault="007B7822" w:rsidP="007E2025">
      <w:pPr>
        <w:shd w:val="clear" w:color="auto" w:fill="FFFFFF"/>
        <w:rPr>
          <w:rFonts w:ascii="Times New Roman" w:hAnsi="Times New Roman"/>
          <w:sz w:val="24"/>
          <w:szCs w:val="24"/>
        </w:rPr>
      </w:pPr>
      <w:r w:rsidRPr="00364A5C">
        <w:rPr>
          <w:rFonts w:ascii="Times New Roman" w:hAnsi="Times New Roman"/>
          <w:sz w:val="24"/>
          <w:szCs w:val="24"/>
        </w:rPr>
        <w:t>The 2016 plan came into force on the day after it was registered on the Federal Register of Legislation.</w:t>
      </w:r>
    </w:p>
    <w:p w14:paraId="652A7A2E" w14:textId="26BCAC9C" w:rsidR="007E2025" w:rsidRPr="00364A5C" w:rsidRDefault="007B7822" w:rsidP="007E2025">
      <w:pPr>
        <w:rPr>
          <w:rFonts w:ascii="Times New Roman" w:hAnsi="Times New Roman"/>
          <w:sz w:val="24"/>
          <w:szCs w:val="24"/>
        </w:rPr>
      </w:pPr>
      <w:r w:rsidRPr="00364A5C">
        <w:rPr>
          <w:rFonts w:ascii="Times New Roman" w:hAnsi="Times New Roman"/>
          <w:sz w:val="24"/>
          <w:szCs w:val="24"/>
          <w:u w:val="single"/>
        </w:rPr>
        <w:t>Authority</w:t>
      </w:r>
      <w:r w:rsidRPr="00364A5C">
        <w:rPr>
          <w:rFonts w:ascii="Times New Roman" w:hAnsi="Times New Roman"/>
          <w:sz w:val="24"/>
          <w:szCs w:val="24"/>
        </w:rPr>
        <w:t xml:space="preserve">: section </w:t>
      </w:r>
      <w:r w:rsidR="001B06FE">
        <w:rPr>
          <w:rFonts w:ascii="Times New Roman" w:hAnsi="Times New Roman"/>
          <w:sz w:val="24"/>
          <w:szCs w:val="24"/>
        </w:rPr>
        <w:t xml:space="preserve">270B </w:t>
      </w:r>
      <w:r w:rsidRPr="00364A5C">
        <w:rPr>
          <w:rFonts w:ascii="Times New Roman" w:hAnsi="Times New Roman"/>
          <w:sz w:val="24"/>
          <w:szCs w:val="24"/>
        </w:rPr>
        <w:t xml:space="preserve">of the </w:t>
      </w:r>
      <w:r w:rsidRPr="00364A5C">
        <w:rPr>
          <w:rFonts w:ascii="Times New Roman" w:hAnsi="Times New Roman"/>
          <w:i/>
          <w:sz w:val="24"/>
          <w:szCs w:val="24"/>
        </w:rPr>
        <w:t>Environment Protection and Biodiversity Conservation Act 1999</w:t>
      </w:r>
      <w:r w:rsidRPr="00364A5C">
        <w:rPr>
          <w:rFonts w:ascii="Times New Roman" w:hAnsi="Times New Roman"/>
          <w:sz w:val="24"/>
          <w:szCs w:val="24"/>
        </w:rPr>
        <w:t xml:space="preserve">. </w:t>
      </w:r>
    </w:p>
    <w:p w14:paraId="652A7A2F" w14:textId="77777777" w:rsidR="007E2025" w:rsidRPr="00364A5C" w:rsidRDefault="007B7822" w:rsidP="007E2025">
      <w:pPr>
        <w:ind w:left="720" w:hanging="720"/>
        <w:rPr>
          <w:rFonts w:ascii="Times New Roman" w:hAnsi="Times New Roman"/>
          <w:sz w:val="24"/>
          <w:szCs w:val="24"/>
        </w:rPr>
      </w:pPr>
      <w:r w:rsidRPr="00364A5C">
        <w:rPr>
          <w:rFonts w:ascii="Times New Roman" w:hAnsi="Times New Roman"/>
          <w:sz w:val="24"/>
          <w:szCs w:val="24"/>
        </w:rPr>
        <w:br w:type="page"/>
      </w:r>
    </w:p>
    <w:p w14:paraId="652A7A30" w14:textId="3BD23922" w:rsidR="007E2025" w:rsidRPr="00364A5C" w:rsidRDefault="0036619A" w:rsidP="007E2025">
      <w:pPr>
        <w:ind w:left="720" w:hanging="720"/>
        <w:rPr>
          <w:rFonts w:ascii="Times New Roman" w:hAnsi="Times New Roman"/>
          <w:sz w:val="24"/>
          <w:szCs w:val="24"/>
        </w:rPr>
      </w:pPr>
      <w:r>
        <w:rPr>
          <w:rFonts w:ascii="Times New Roman" w:hAnsi="Times New Roman"/>
          <w:noProof/>
          <w:sz w:val="24"/>
          <w:szCs w:val="24"/>
          <w:lang w:eastAsia="en-AU"/>
        </w:rPr>
        <w:lastRenderedPageBreak/>
        <mc:AlternateContent>
          <mc:Choice Requires="wps">
            <w:drawing>
              <wp:anchor distT="0" distB="0" distL="114300" distR="114300" simplePos="0" relativeHeight="251658240" behindDoc="0" locked="0" layoutInCell="1" allowOverlap="1" wp14:anchorId="652A7A49" wp14:editId="54F7A718">
                <wp:simplePos x="0" y="0"/>
                <wp:positionH relativeFrom="column">
                  <wp:posOffset>10795</wp:posOffset>
                </wp:positionH>
                <wp:positionV relativeFrom="paragraph">
                  <wp:posOffset>179070</wp:posOffset>
                </wp:positionV>
                <wp:extent cx="6118860" cy="6865620"/>
                <wp:effectExtent l="40005" t="43180" r="41910" b="444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6865620"/>
                        </a:xfrm>
                        <a:prstGeom prst="rect">
                          <a:avLst/>
                        </a:prstGeom>
                        <a:solidFill>
                          <a:srgbClr val="FFFFFF"/>
                        </a:solidFill>
                        <a:ln w="76200" cmpd="tri">
                          <a:solidFill>
                            <a:srgbClr val="000000"/>
                          </a:solidFill>
                          <a:miter lim="800000"/>
                          <a:headEnd/>
                          <a:tailEnd/>
                        </a:ln>
                      </wps:spPr>
                      <wps:txbx>
                        <w:txbxContent>
                          <w:p w14:paraId="652A7A50" w14:textId="77777777" w:rsidR="00364A5C" w:rsidRPr="00E4135E" w:rsidRDefault="007B7822" w:rsidP="007E2025">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652A7A51" w14:textId="77777777" w:rsidR="00364A5C" w:rsidRPr="009300C5" w:rsidRDefault="007B7822" w:rsidP="007E2025">
                            <w:pPr>
                              <w:spacing w:before="120" w:after="120"/>
                              <w:jc w:val="center"/>
                              <w:rPr>
                                <w:rFonts w:ascii="Times New Roman" w:hAnsi="Times New Roman"/>
                                <w:sz w:val="24"/>
                                <w:szCs w:val="24"/>
                              </w:rPr>
                            </w:pPr>
                            <w:r w:rsidRPr="00E4135E">
                              <w:rPr>
                                <w:rFonts w:ascii="Times New Roman" w:hAnsi="Times New Roman"/>
                                <w:i/>
                                <w:sz w:val="24"/>
                                <w:szCs w:val="24"/>
                              </w:rPr>
                              <w:t xml:space="preserve">Prepared in accordance with Part 3 of the Human Rights </w:t>
                            </w:r>
                            <w:r w:rsidRPr="00AB4B36">
                              <w:rPr>
                                <w:rFonts w:ascii="Times New Roman" w:hAnsi="Times New Roman"/>
                                <w:i/>
                                <w:sz w:val="24"/>
                                <w:szCs w:val="24"/>
                              </w:rPr>
                              <w:t>(Parliamentary</w:t>
                            </w:r>
                            <w:r w:rsidRPr="00AB4B36">
                              <w:rPr>
                                <w:i/>
                                <w:iCs/>
                              </w:rPr>
                              <w:t> </w:t>
                            </w:r>
                            <w:r w:rsidRPr="00AB4B36">
                              <w:rPr>
                                <w:rFonts w:ascii="Times New Roman" w:hAnsi="Times New Roman"/>
                                <w:i/>
                                <w:sz w:val="24"/>
                                <w:szCs w:val="24"/>
                              </w:rPr>
                              <w:t>Scrutiny)</w:t>
                            </w:r>
                            <w:r w:rsidRPr="00AB4B36">
                              <w:rPr>
                                <w:i/>
                                <w:iCs/>
                              </w:rPr>
                              <w:t> </w:t>
                            </w:r>
                            <w:r w:rsidRPr="00AB4B36">
                              <w:rPr>
                                <w:rFonts w:ascii="Times New Roman" w:hAnsi="Times New Roman"/>
                                <w:i/>
                                <w:sz w:val="24"/>
                                <w:szCs w:val="24"/>
                              </w:rPr>
                              <w:t>Act</w:t>
                            </w:r>
                            <w:r w:rsidRPr="00AB4B36">
                              <w:rPr>
                                <w:i/>
                                <w:iCs/>
                              </w:rPr>
                              <w:t> </w:t>
                            </w:r>
                            <w:r w:rsidRPr="00AB4B36">
                              <w:rPr>
                                <w:rFonts w:ascii="Times New Roman" w:hAnsi="Times New Roman"/>
                                <w:i/>
                                <w:sz w:val="24"/>
                                <w:szCs w:val="24"/>
                              </w:rPr>
                              <w:t>2011</w:t>
                            </w:r>
                            <w:r w:rsidRPr="00A007B2">
                              <w:rPr>
                                <w:iCs/>
                              </w:rPr>
                              <w:t> </w:t>
                            </w:r>
                            <w:r>
                              <w:rPr>
                                <w:rFonts w:ascii="Times New Roman" w:hAnsi="Times New Roman"/>
                                <w:sz w:val="24"/>
                                <w:szCs w:val="24"/>
                              </w:rPr>
                              <w:t>(Cth)</w:t>
                            </w:r>
                          </w:p>
                          <w:p w14:paraId="652A7A52" w14:textId="77777777" w:rsidR="00364A5C" w:rsidRPr="00E4135E" w:rsidRDefault="00B946C2" w:rsidP="007E2025">
                            <w:pPr>
                              <w:spacing w:before="120" w:after="120"/>
                              <w:jc w:val="center"/>
                              <w:rPr>
                                <w:rFonts w:ascii="Times New Roman" w:hAnsi="Times New Roman"/>
                                <w:sz w:val="24"/>
                                <w:szCs w:val="24"/>
                              </w:rPr>
                            </w:pPr>
                          </w:p>
                          <w:p w14:paraId="652A7A53" w14:textId="28E1105C" w:rsidR="00364A5C" w:rsidRPr="00E4135E" w:rsidRDefault="000D4040" w:rsidP="007E2025">
                            <w:pPr>
                              <w:spacing w:before="120" w:after="120"/>
                              <w:jc w:val="center"/>
                              <w:rPr>
                                <w:rFonts w:ascii="Times New Roman" w:hAnsi="Times New Roman"/>
                                <w:b/>
                                <w:sz w:val="24"/>
                                <w:szCs w:val="24"/>
                              </w:rPr>
                            </w:pPr>
                            <w:r>
                              <w:rPr>
                                <w:rFonts w:ascii="Times New Roman" w:hAnsi="Times New Roman"/>
                                <w:b/>
                                <w:sz w:val="24"/>
                                <w:szCs w:val="24"/>
                              </w:rPr>
                              <w:t>New</w:t>
                            </w:r>
                            <w:r w:rsidR="007B7822">
                              <w:rPr>
                                <w:rFonts w:ascii="Times New Roman" w:hAnsi="Times New Roman"/>
                                <w:b/>
                                <w:sz w:val="24"/>
                                <w:szCs w:val="24"/>
                              </w:rPr>
                              <w:t xml:space="preserve"> t</w:t>
                            </w:r>
                            <w:r w:rsidR="007B7822" w:rsidRPr="008F37AD">
                              <w:rPr>
                                <w:rFonts w:ascii="Times New Roman" w:hAnsi="Times New Roman"/>
                                <w:b/>
                                <w:sz w:val="24"/>
                                <w:szCs w:val="24"/>
                              </w:rPr>
                              <w:t xml:space="preserve">hreat abatement plan </w:t>
                            </w:r>
                          </w:p>
                          <w:p w14:paraId="652A7A54" w14:textId="77777777" w:rsidR="00364A5C" w:rsidRPr="00E4135E" w:rsidRDefault="00B946C2" w:rsidP="007E2025">
                            <w:pPr>
                              <w:spacing w:before="120" w:after="120"/>
                              <w:jc w:val="center"/>
                              <w:rPr>
                                <w:rFonts w:ascii="Times New Roman" w:hAnsi="Times New Roman"/>
                                <w:sz w:val="24"/>
                                <w:szCs w:val="24"/>
                              </w:rPr>
                            </w:pPr>
                          </w:p>
                          <w:p w14:paraId="652A7A55" w14:textId="77777777" w:rsidR="00364A5C" w:rsidRPr="00E4135E" w:rsidRDefault="007B7822" w:rsidP="007E2025">
                            <w:pPr>
                              <w:spacing w:before="120" w:after="120"/>
                              <w:jc w:val="center"/>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Pr>
                                <w:rFonts w:ascii="Times New Roman" w:hAnsi="Times New Roman"/>
                                <w:i/>
                                <w:sz w:val="24"/>
                                <w:szCs w:val="24"/>
                              </w:rPr>
                              <w:t xml:space="preserve"> </w:t>
                            </w:r>
                            <w:r>
                              <w:rPr>
                                <w:rFonts w:ascii="Times New Roman" w:hAnsi="Times New Roman"/>
                                <w:sz w:val="24"/>
                                <w:szCs w:val="24"/>
                              </w:rPr>
                              <w:t>(Cth)</w:t>
                            </w:r>
                            <w:r w:rsidRPr="00E4135E">
                              <w:rPr>
                                <w:rFonts w:ascii="Times New Roman" w:hAnsi="Times New Roman"/>
                                <w:sz w:val="24"/>
                                <w:szCs w:val="24"/>
                              </w:rPr>
                              <w:t>.</w:t>
                            </w:r>
                          </w:p>
                          <w:p w14:paraId="652A7A56" w14:textId="77777777" w:rsidR="00364A5C" w:rsidRPr="00E4135E" w:rsidRDefault="00B946C2" w:rsidP="007E2025">
                            <w:pPr>
                              <w:spacing w:before="120" w:after="120"/>
                              <w:jc w:val="center"/>
                              <w:rPr>
                                <w:rFonts w:ascii="Times New Roman" w:hAnsi="Times New Roman"/>
                                <w:sz w:val="24"/>
                                <w:szCs w:val="24"/>
                              </w:rPr>
                            </w:pPr>
                          </w:p>
                          <w:p w14:paraId="652A7A57" w14:textId="77777777" w:rsidR="00364A5C" w:rsidRPr="00E4135E" w:rsidRDefault="007B7822" w:rsidP="007E2025">
                            <w:pPr>
                              <w:spacing w:before="12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14:paraId="652A7A58" w14:textId="2B5AD191" w:rsidR="00364A5C" w:rsidRPr="00E4135E" w:rsidRDefault="007B7822" w:rsidP="007E2025">
                            <w:pPr>
                              <w:spacing w:before="120" w:after="120"/>
                              <w:rPr>
                                <w:rFonts w:ascii="Times New Roman" w:hAnsi="Times New Roman"/>
                                <w:sz w:val="24"/>
                                <w:szCs w:val="24"/>
                              </w:rPr>
                            </w:pPr>
                            <w:r w:rsidRPr="00E133FA">
                              <w:rPr>
                                <w:rFonts w:ascii="Times New Roman" w:hAnsi="Times New Roman"/>
                                <w:sz w:val="24"/>
                                <w:szCs w:val="24"/>
                              </w:rPr>
                              <w:t xml:space="preserve">The purpose of the </w:t>
                            </w:r>
                            <w:r>
                              <w:rPr>
                                <w:rFonts w:ascii="Times New Roman" w:hAnsi="Times New Roman"/>
                                <w:sz w:val="24"/>
                                <w:szCs w:val="24"/>
                              </w:rPr>
                              <w:t xml:space="preserve">Legislative </w:t>
                            </w:r>
                            <w:r w:rsidRPr="00E133FA">
                              <w:rPr>
                                <w:rFonts w:ascii="Times New Roman" w:hAnsi="Times New Roman"/>
                                <w:sz w:val="24"/>
                                <w:szCs w:val="24"/>
                              </w:rPr>
                              <w:t xml:space="preserve">Instrument is to </w:t>
                            </w:r>
                            <w:r w:rsidR="000D4040">
                              <w:rPr>
                                <w:rFonts w:ascii="Times New Roman" w:hAnsi="Times New Roman"/>
                                <w:sz w:val="24"/>
                                <w:szCs w:val="24"/>
                              </w:rPr>
                              <w:t>make a new</w:t>
                            </w:r>
                            <w:r w:rsidRPr="00E133FA">
                              <w:rPr>
                                <w:rFonts w:ascii="Times New Roman" w:hAnsi="Times New Roman"/>
                                <w:sz w:val="24"/>
                                <w:szCs w:val="24"/>
                              </w:rPr>
                              <w:t xml:space="preserve"> </w:t>
                            </w:r>
                            <w:r w:rsidRPr="00ED3597">
                              <w:rPr>
                                <w:rFonts w:ascii="Times New Roman" w:hAnsi="Times New Roman"/>
                                <w:i/>
                                <w:sz w:val="24"/>
                                <w:szCs w:val="24"/>
                              </w:rPr>
                              <w:t xml:space="preserve">Threat abatement plan for </w:t>
                            </w:r>
                            <w:r w:rsidR="000D4040">
                              <w:rPr>
                                <w:rFonts w:ascii="Times New Roman" w:hAnsi="Times New Roman"/>
                                <w:i/>
                                <w:sz w:val="24"/>
                                <w:szCs w:val="24"/>
                              </w:rPr>
                              <w:t xml:space="preserve">competition and land degradation by rabbits </w:t>
                            </w:r>
                            <w:r w:rsidRPr="007766CB">
                              <w:rPr>
                                <w:rFonts w:ascii="Times New Roman" w:hAnsi="Times New Roman"/>
                                <w:sz w:val="24"/>
                                <w:szCs w:val="24"/>
                              </w:rPr>
                              <w:t>(201</w:t>
                            </w:r>
                            <w:r>
                              <w:rPr>
                                <w:rFonts w:ascii="Times New Roman" w:hAnsi="Times New Roman"/>
                                <w:sz w:val="24"/>
                                <w:szCs w:val="24"/>
                              </w:rPr>
                              <w:t>6</w:t>
                            </w:r>
                            <w:r w:rsidRPr="007766CB">
                              <w:rPr>
                                <w:rFonts w:ascii="Times New Roman" w:hAnsi="Times New Roman"/>
                                <w:sz w:val="24"/>
                                <w:szCs w:val="24"/>
                              </w:rPr>
                              <w:t xml:space="preserve">). The </w:t>
                            </w:r>
                            <w:r w:rsidR="000D4040">
                              <w:rPr>
                                <w:rFonts w:ascii="Times New Roman" w:hAnsi="Times New Roman"/>
                                <w:sz w:val="24"/>
                                <w:szCs w:val="24"/>
                              </w:rPr>
                              <w:t>new</w:t>
                            </w:r>
                            <w:r w:rsidRPr="007E2025">
                              <w:rPr>
                                <w:rFonts w:ascii="Times New Roman" w:hAnsi="Times New Roman"/>
                                <w:sz w:val="24"/>
                                <w:szCs w:val="24"/>
                              </w:rPr>
                              <w:t xml:space="preserve"> plan provides a framework for prioritising investment in threat abatement and identifies management and other actions required to ensure the long-term survival of native species and ecological communities affected by </w:t>
                            </w:r>
                            <w:r w:rsidR="001B06FE">
                              <w:rPr>
                                <w:rFonts w:ascii="Times New Roman" w:hAnsi="Times New Roman"/>
                                <w:sz w:val="24"/>
                                <w:szCs w:val="24"/>
                              </w:rPr>
                              <w:t>rabbits</w:t>
                            </w:r>
                            <w:r w:rsidRPr="007E2025">
                              <w:rPr>
                                <w:rFonts w:ascii="Times New Roman" w:hAnsi="Times New Roman"/>
                                <w:sz w:val="24"/>
                                <w:szCs w:val="24"/>
                              </w:rPr>
                              <w:t>.</w:t>
                            </w:r>
                          </w:p>
                          <w:p w14:paraId="652A7A59" w14:textId="77777777" w:rsidR="00364A5C" w:rsidRPr="00E4135E" w:rsidRDefault="00B946C2" w:rsidP="007E2025">
                            <w:pPr>
                              <w:spacing w:before="120" w:after="120"/>
                              <w:rPr>
                                <w:rFonts w:ascii="Times New Roman" w:hAnsi="Times New Roman"/>
                                <w:sz w:val="24"/>
                                <w:szCs w:val="24"/>
                              </w:rPr>
                            </w:pPr>
                          </w:p>
                          <w:p w14:paraId="652A7A5A" w14:textId="77777777" w:rsidR="00364A5C" w:rsidRPr="00E4135E" w:rsidRDefault="007B7822" w:rsidP="007E2025">
                            <w:pPr>
                              <w:spacing w:before="120" w:after="120"/>
                              <w:rPr>
                                <w:rFonts w:ascii="Times New Roman" w:hAnsi="Times New Roman"/>
                                <w:b/>
                                <w:sz w:val="24"/>
                                <w:szCs w:val="24"/>
                              </w:rPr>
                            </w:pPr>
                            <w:r w:rsidRPr="00E4135E">
                              <w:rPr>
                                <w:rFonts w:ascii="Times New Roman" w:hAnsi="Times New Roman"/>
                                <w:b/>
                                <w:sz w:val="24"/>
                                <w:szCs w:val="24"/>
                              </w:rPr>
                              <w:t>Human rights implications</w:t>
                            </w:r>
                          </w:p>
                          <w:p w14:paraId="652A7A5B" w14:textId="77777777" w:rsidR="00364A5C" w:rsidRDefault="007B7822" w:rsidP="007E2025">
                            <w:pPr>
                              <w:spacing w:before="120" w:after="120"/>
                              <w:rPr>
                                <w:rFonts w:ascii="Times New Roman" w:hAnsi="Times New Roman"/>
                                <w:sz w:val="24"/>
                                <w:szCs w:val="24"/>
                              </w:rPr>
                            </w:pPr>
                            <w:r w:rsidRPr="00E4135E">
                              <w:rPr>
                                <w:rFonts w:ascii="Times New Roman" w:hAnsi="Times New Roman"/>
                                <w:sz w:val="24"/>
                                <w:szCs w:val="24"/>
                              </w:rPr>
                              <w:t>This Legislative Instrument does not engage any of the applicable rights or freedoms.</w:t>
                            </w:r>
                          </w:p>
                          <w:p w14:paraId="652A7A5C" w14:textId="77777777" w:rsidR="00364A5C" w:rsidRPr="00E4135E" w:rsidRDefault="00B946C2" w:rsidP="007E2025">
                            <w:pPr>
                              <w:spacing w:before="120" w:after="120"/>
                              <w:rPr>
                                <w:rFonts w:ascii="Times New Roman" w:hAnsi="Times New Roman"/>
                                <w:sz w:val="24"/>
                                <w:szCs w:val="24"/>
                              </w:rPr>
                            </w:pPr>
                          </w:p>
                          <w:p w14:paraId="652A7A5D" w14:textId="77777777" w:rsidR="00364A5C" w:rsidRPr="00E4135E" w:rsidRDefault="007B7822" w:rsidP="007E2025">
                            <w:pPr>
                              <w:spacing w:before="120" w:after="120"/>
                              <w:rPr>
                                <w:rFonts w:ascii="Times New Roman" w:hAnsi="Times New Roman"/>
                                <w:b/>
                                <w:sz w:val="24"/>
                                <w:szCs w:val="24"/>
                              </w:rPr>
                            </w:pPr>
                            <w:r w:rsidRPr="00E4135E">
                              <w:rPr>
                                <w:rFonts w:ascii="Times New Roman" w:hAnsi="Times New Roman"/>
                                <w:b/>
                                <w:sz w:val="24"/>
                                <w:szCs w:val="24"/>
                              </w:rPr>
                              <w:t>Conclusion</w:t>
                            </w:r>
                          </w:p>
                          <w:p w14:paraId="652A7A5E" w14:textId="77777777" w:rsidR="00364A5C" w:rsidRPr="00E4135E" w:rsidRDefault="007B7822" w:rsidP="007E2025">
                            <w:pPr>
                              <w:spacing w:before="120" w:after="120"/>
                              <w:rPr>
                                <w:rFonts w:ascii="Times New Roman" w:hAnsi="Times New Roman"/>
                                <w:sz w:val="24"/>
                                <w:szCs w:val="24"/>
                              </w:rPr>
                            </w:pPr>
                            <w:r w:rsidRPr="00E4135E">
                              <w:rPr>
                                <w:rFonts w:ascii="Times New Roman" w:hAnsi="Times New Roman"/>
                                <w:sz w:val="24"/>
                                <w:szCs w:val="24"/>
                              </w:rPr>
                              <w:t>This Legislative Instrument is compatible with human rights as it does not raise any human rights issues.</w:t>
                            </w:r>
                          </w:p>
                          <w:p w14:paraId="652A7A5F" w14:textId="77777777" w:rsidR="00364A5C" w:rsidRDefault="00B946C2" w:rsidP="007E2025">
                            <w:pPr>
                              <w:spacing w:before="120" w:after="120"/>
                              <w:jc w:val="center"/>
                              <w:rPr>
                                <w:rFonts w:ascii="Times New Roman" w:hAnsi="Times New Roman"/>
                                <w:b/>
                                <w:bCs/>
                                <w:sz w:val="24"/>
                                <w:szCs w:val="24"/>
                              </w:rPr>
                            </w:pPr>
                          </w:p>
                          <w:p w14:paraId="652A7A60" w14:textId="52668622" w:rsidR="00364A5C" w:rsidRPr="00E4135E" w:rsidRDefault="001B06FE" w:rsidP="007E2025">
                            <w:pPr>
                              <w:spacing w:before="120" w:after="120"/>
                              <w:jc w:val="center"/>
                              <w:rPr>
                                <w:rFonts w:ascii="Times New Roman" w:hAnsi="Times New Roman"/>
                                <w:sz w:val="24"/>
                                <w:szCs w:val="24"/>
                              </w:rPr>
                            </w:pPr>
                            <w:r>
                              <w:rPr>
                                <w:rFonts w:ascii="Times New Roman" w:hAnsi="Times New Roman"/>
                                <w:b/>
                                <w:bCs/>
                                <w:sz w:val="24"/>
                                <w:szCs w:val="24"/>
                              </w:rPr>
                              <w:t>Josh Frydenberg</w:t>
                            </w:r>
                            <w:r w:rsidR="007B7822">
                              <w:rPr>
                                <w:rFonts w:ascii="Times New Roman" w:hAnsi="Times New Roman"/>
                                <w:b/>
                                <w:bCs/>
                                <w:sz w:val="24"/>
                                <w:szCs w:val="24"/>
                              </w:rPr>
                              <w:t xml:space="preserve">, </w:t>
                            </w:r>
                            <w:r w:rsidR="007B7822" w:rsidRPr="008F37AD">
                              <w:rPr>
                                <w:rFonts w:ascii="Times New Roman" w:hAnsi="Times New Roman"/>
                                <w:b/>
                                <w:bCs/>
                                <w:sz w:val="24"/>
                                <w:szCs w:val="24"/>
                              </w:rPr>
                              <w:t>Minister for the Environment</w:t>
                            </w:r>
                            <w:r>
                              <w:rPr>
                                <w:rFonts w:ascii="Times New Roman" w:hAnsi="Times New Roman"/>
                                <w:b/>
                                <w:bCs/>
                                <w:sz w:val="24"/>
                                <w:szCs w:val="24"/>
                              </w:rPr>
                              <w:t xml:space="preserve"> and Energy</w:t>
                            </w:r>
                          </w:p>
                        </w:txbxContent>
                      </wps:txbx>
                      <wps:bodyPr rot="0" vert="horz" wrap="square" lIns="179959" tIns="45720" rIns="179959"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A7A49" id="Rectangle 2" o:spid="_x0000_s1026" style="position:absolute;left:0;text-align:left;margin-left:.85pt;margin-top:14.1pt;width:481.8pt;height:5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" strokeweight="6pt">
                <v:stroke linestyle="thickBetweenThin"/>
                <v:textbox inset="14.17pt,,14.17pt">
                  <w:txbxContent>
                    <w:p w14:paraId="652A7A50" w14:textId="77777777" w:rsidR="00364A5C" w:rsidRPr="00E4135E" w:rsidRDefault="007B7822" w:rsidP="007E2025">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652A7A51" w14:textId="77777777" w:rsidR="00364A5C" w:rsidRPr="009300C5" w:rsidRDefault="007B7822" w:rsidP="007E2025">
                      <w:pPr>
                        <w:spacing w:before="120" w:after="120"/>
                        <w:jc w:val="center"/>
                        <w:rPr>
                          <w:rFonts w:ascii="Times New Roman" w:hAnsi="Times New Roman"/>
                          <w:sz w:val="24"/>
                          <w:szCs w:val="24"/>
                        </w:rPr>
                      </w:pPr>
                      <w:r w:rsidRPr="00E4135E">
                        <w:rPr>
                          <w:rFonts w:ascii="Times New Roman" w:hAnsi="Times New Roman"/>
                          <w:i/>
                          <w:sz w:val="24"/>
                          <w:szCs w:val="24"/>
                        </w:rPr>
                        <w:t xml:space="preserve">Prepared in accordance with Part 3 of the Human Rights </w:t>
                      </w:r>
                      <w:r w:rsidRPr="00AB4B36">
                        <w:rPr>
                          <w:rFonts w:ascii="Times New Roman" w:hAnsi="Times New Roman"/>
                          <w:i/>
                          <w:sz w:val="24"/>
                          <w:szCs w:val="24"/>
                        </w:rPr>
                        <w:t>(Parliamentary</w:t>
                      </w:r>
                      <w:r w:rsidRPr="00AB4B36">
                        <w:rPr>
                          <w:i/>
                          <w:iCs/>
                        </w:rPr>
                        <w:t> </w:t>
                      </w:r>
                      <w:r w:rsidRPr="00AB4B36">
                        <w:rPr>
                          <w:rFonts w:ascii="Times New Roman" w:hAnsi="Times New Roman"/>
                          <w:i/>
                          <w:sz w:val="24"/>
                          <w:szCs w:val="24"/>
                        </w:rPr>
                        <w:t>Scrutiny)</w:t>
                      </w:r>
                      <w:r w:rsidRPr="00AB4B36">
                        <w:rPr>
                          <w:i/>
                          <w:iCs/>
                        </w:rPr>
                        <w:t> </w:t>
                      </w:r>
                      <w:r w:rsidRPr="00AB4B36">
                        <w:rPr>
                          <w:rFonts w:ascii="Times New Roman" w:hAnsi="Times New Roman"/>
                          <w:i/>
                          <w:sz w:val="24"/>
                          <w:szCs w:val="24"/>
                        </w:rPr>
                        <w:t>Act</w:t>
                      </w:r>
                      <w:r w:rsidRPr="00AB4B36">
                        <w:rPr>
                          <w:i/>
                          <w:iCs/>
                        </w:rPr>
                        <w:t> </w:t>
                      </w:r>
                      <w:r w:rsidRPr="00AB4B36">
                        <w:rPr>
                          <w:rFonts w:ascii="Times New Roman" w:hAnsi="Times New Roman"/>
                          <w:i/>
                          <w:sz w:val="24"/>
                          <w:szCs w:val="24"/>
                        </w:rPr>
                        <w:t>2011</w:t>
                      </w:r>
                      <w:r w:rsidRPr="00A007B2">
                        <w:rPr>
                          <w:iCs/>
                        </w:rPr>
                        <w:t> </w:t>
                      </w:r>
                      <w:r>
                        <w:rPr>
                          <w:rFonts w:ascii="Times New Roman" w:hAnsi="Times New Roman"/>
                          <w:sz w:val="24"/>
                          <w:szCs w:val="24"/>
                        </w:rPr>
                        <w:t>(Cth)</w:t>
                      </w:r>
                    </w:p>
                    <w:p w14:paraId="652A7A52" w14:textId="77777777" w:rsidR="00364A5C" w:rsidRPr="00E4135E" w:rsidRDefault="00FB1364" w:rsidP="007E2025">
                      <w:pPr>
                        <w:spacing w:before="120" w:after="120"/>
                        <w:jc w:val="center"/>
                        <w:rPr>
                          <w:rFonts w:ascii="Times New Roman" w:hAnsi="Times New Roman"/>
                          <w:sz w:val="24"/>
                          <w:szCs w:val="24"/>
                        </w:rPr>
                      </w:pPr>
                    </w:p>
                    <w:p w14:paraId="652A7A53" w14:textId="28E1105C" w:rsidR="00364A5C" w:rsidRPr="00E4135E" w:rsidRDefault="000D4040" w:rsidP="007E2025">
                      <w:pPr>
                        <w:spacing w:before="120" w:after="120"/>
                        <w:jc w:val="center"/>
                        <w:rPr>
                          <w:rFonts w:ascii="Times New Roman" w:hAnsi="Times New Roman"/>
                          <w:b/>
                          <w:sz w:val="24"/>
                          <w:szCs w:val="24"/>
                        </w:rPr>
                      </w:pPr>
                      <w:r>
                        <w:rPr>
                          <w:rFonts w:ascii="Times New Roman" w:hAnsi="Times New Roman"/>
                          <w:b/>
                          <w:sz w:val="24"/>
                          <w:szCs w:val="24"/>
                        </w:rPr>
                        <w:t>New</w:t>
                      </w:r>
                      <w:r w:rsidR="007B7822">
                        <w:rPr>
                          <w:rFonts w:ascii="Times New Roman" w:hAnsi="Times New Roman"/>
                          <w:b/>
                          <w:sz w:val="24"/>
                          <w:szCs w:val="24"/>
                        </w:rPr>
                        <w:t xml:space="preserve"> t</w:t>
                      </w:r>
                      <w:r w:rsidR="007B7822" w:rsidRPr="008F37AD">
                        <w:rPr>
                          <w:rFonts w:ascii="Times New Roman" w:hAnsi="Times New Roman"/>
                          <w:b/>
                          <w:sz w:val="24"/>
                          <w:szCs w:val="24"/>
                        </w:rPr>
                        <w:t xml:space="preserve">hreat abatement plan </w:t>
                      </w:r>
                    </w:p>
                    <w:p w14:paraId="652A7A54" w14:textId="77777777" w:rsidR="00364A5C" w:rsidRPr="00E4135E" w:rsidRDefault="00FB1364" w:rsidP="007E2025">
                      <w:pPr>
                        <w:spacing w:before="120" w:after="120"/>
                        <w:jc w:val="center"/>
                        <w:rPr>
                          <w:rFonts w:ascii="Times New Roman" w:hAnsi="Times New Roman"/>
                          <w:sz w:val="24"/>
                          <w:szCs w:val="24"/>
                        </w:rPr>
                      </w:pPr>
                    </w:p>
                    <w:p w14:paraId="652A7A55" w14:textId="77777777" w:rsidR="00364A5C" w:rsidRPr="00E4135E" w:rsidRDefault="007B7822" w:rsidP="007E2025">
                      <w:pPr>
                        <w:spacing w:before="120" w:after="120"/>
                        <w:jc w:val="center"/>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Pr>
                          <w:rFonts w:ascii="Times New Roman" w:hAnsi="Times New Roman"/>
                          <w:i/>
                          <w:sz w:val="24"/>
                          <w:szCs w:val="24"/>
                        </w:rPr>
                        <w:t xml:space="preserve"> </w:t>
                      </w:r>
                      <w:r>
                        <w:rPr>
                          <w:rFonts w:ascii="Times New Roman" w:hAnsi="Times New Roman"/>
                          <w:sz w:val="24"/>
                          <w:szCs w:val="24"/>
                        </w:rPr>
                        <w:t>(Cth)</w:t>
                      </w:r>
                      <w:r w:rsidRPr="00E4135E">
                        <w:rPr>
                          <w:rFonts w:ascii="Times New Roman" w:hAnsi="Times New Roman"/>
                          <w:sz w:val="24"/>
                          <w:szCs w:val="24"/>
                        </w:rPr>
                        <w:t>.</w:t>
                      </w:r>
                    </w:p>
                    <w:p w14:paraId="652A7A56" w14:textId="77777777" w:rsidR="00364A5C" w:rsidRPr="00E4135E" w:rsidRDefault="00FB1364" w:rsidP="007E2025">
                      <w:pPr>
                        <w:spacing w:before="120" w:after="120"/>
                        <w:jc w:val="center"/>
                        <w:rPr>
                          <w:rFonts w:ascii="Times New Roman" w:hAnsi="Times New Roman"/>
                          <w:sz w:val="24"/>
                          <w:szCs w:val="24"/>
                        </w:rPr>
                      </w:pPr>
                    </w:p>
                    <w:p w14:paraId="652A7A57" w14:textId="77777777" w:rsidR="00364A5C" w:rsidRPr="00E4135E" w:rsidRDefault="007B7822" w:rsidP="007E2025">
                      <w:pPr>
                        <w:spacing w:before="12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14:paraId="652A7A58" w14:textId="2B5AD191" w:rsidR="00364A5C" w:rsidRPr="00E4135E" w:rsidRDefault="007B7822" w:rsidP="007E2025">
                      <w:pPr>
                        <w:spacing w:before="120" w:after="120"/>
                        <w:rPr>
                          <w:rFonts w:ascii="Times New Roman" w:hAnsi="Times New Roman"/>
                          <w:sz w:val="24"/>
                          <w:szCs w:val="24"/>
                        </w:rPr>
                      </w:pPr>
                      <w:r w:rsidRPr="00E133FA">
                        <w:rPr>
                          <w:rFonts w:ascii="Times New Roman" w:hAnsi="Times New Roman"/>
                          <w:sz w:val="24"/>
                          <w:szCs w:val="24"/>
                        </w:rPr>
                        <w:t xml:space="preserve">The purpose of the </w:t>
                      </w:r>
                      <w:r>
                        <w:rPr>
                          <w:rFonts w:ascii="Times New Roman" w:hAnsi="Times New Roman"/>
                          <w:sz w:val="24"/>
                          <w:szCs w:val="24"/>
                        </w:rPr>
                        <w:t xml:space="preserve">Legislative </w:t>
                      </w:r>
                      <w:r w:rsidRPr="00E133FA">
                        <w:rPr>
                          <w:rFonts w:ascii="Times New Roman" w:hAnsi="Times New Roman"/>
                          <w:sz w:val="24"/>
                          <w:szCs w:val="24"/>
                        </w:rPr>
                        <w:t xml:space="preserve">Instrument is to </w:t>
                      </w:r>
                      <w:r w:rsidR="000D4040">
                        <w:rPr>
                          <w:rFonts w:ascii="Times New Roman" w:hAnsi="Times New Roman"/>
                          <w:sz w:val="24"/>
                          <w:szCs w:val="24"/>
                        </w:rPr>
                        <w:t>make a new</w:t>
                      </w:r>
                      <w:r w:rsidRPr="00E133FA">
                        <w:rPr>
                          <w:rFonts w:ascii="Times New Roman" w:hAnsi="Times New Roman"/>
                          <w:sz w:val="24"/>
                          <w:szCs w:val="24"/>
                        </w:rPr>
                        <w:t xml:space="preserve"> </w:t>
                      </w:r>
                      <w:r w:rsidRPr="00ED3597">
                        <w:rPr>
                          <w:rFonts w:ascii="Times New Roman" w:hAnsi="Times New Roman"/>
                          <w:i/>
                          <w:sz w:val="24"/>
                          <w:szCs w:val="24"/>
                        </w:rPr>
                        <w:t xml:space="preserve">Threat abatement plan for </w:t>
                      </w:r>
                      <w:r w:rsidR="000D4040">
                        <w:rPr>
                          <w:rFonts w:ascii="Times New Roman" w:hAnsi="Times New Roman"/>
                          <w:i/>
                          <w:sz w:val="24"/>
                          <w:szCs w:val="24"/>
                        </w:rPr>
                        <w:t xml:space="preserve">competition and land degradation by rabbits </w:t>
                      </w:r>
                      <w:r w:rsidRPr="007766CB">
                        <w:rPr>
                          <w:rFonts w:ascii="Times New Roman" w:hAnsi="Times New Roman"/>
                          <w:sz w:val="24"/>
                          <w:szCs w:val="24"/>
                        </w:rPr>
                        <w:t>(201</w:t>
                      </w:r>
                      <w:r>
                        <w:rPr>
                          <w:rFonts w:ascii="Times New Roman" w:hAnsi="Times New Roman"/>
                          <w:sz w:val="24"/>
                          <w:szCs w:val="24"/>
                        </w:rPr>
                        <w:t>6</w:t>
                      </w:r>
                      <w:r w:rsidRPr="007766CB">
                        <w:rPr>
                          <w:rFonts w:ascii="Times New Roman" w:hAnsi="Times New Roman"/>
                          <w:sz w:val="24"/>
                          <w:szCs w:val="24"/>
                        </w:rPr>
                        <w:t xml:space="preserve">). The </w:t>
                      </w:r>
                      <w:r w:rsidR="000D4040">
                        <w:rPr>
                          <w:rFonts w:ascii="Times New Roman" w:hAnsi="Times New Roman"/>
                          <w:sz w:val="24"/>
                          <w:szCs w:val="24"/>
                        </w:rPr>
                        <w:t>new</w:t>
                      </w:r>
                      <w:r w:rsidRPr="007E2025">
                        <w:rPr>
                          <w:rFonts w:ascii="Times New Roman" w:hAnsi="Times New Roman"/>
                          <w:sz w:val="24"/>
                          <w:szCs w:val="24"/>
                        </w:rPr>
                        <w:t xml:space="preserve"> plan provides a framework for prioritising investment in threat abatement and identifies management and other actions required to ensure the long-term survival of native species and ecological communities affected by </w:t>
                      </w:r>
                      <w:r w:rsidR="001B06FE">
                        <w:rPr>
                          <w:rFonts w:ascii="Times New Roman" w:hAnsi="Times New Roman"/>
                          <w:sz w:val="24"/>
                          <w:szCs w:val="24"/>
                        </w:rPr>
                        <w:t>rabbits</w:t>
                      </w:r>
                      <w:r w:rsidRPr="007E2025">
                        <w:rPr>
                          <w:rFonts w:ascii="Times New Roman" w:hAnsi="Times New Roman"/>
                          <w:sz w:val="24"/>
                          <w:szCs w:val="24"/>
                        </w:rPr>
                        <w:t>.</w:t>
                      </w:r>
                    </w:p>
                    <w:p w14:paraId="652A7A59" w14:textId="77777777" w:rsidR="00364A5C" w:rsidRPr="00E4135E" w:rsidRDefault="00FB1364" w:rsidP="007E2025">
                      <w:pPr>
                        <w:spacing w:before="120" w:after="120"/>
                        <w:rPr>
                          <w:rFonts w:ascii="Times New Roman" w:hAnsi="Times New Roman"/>
                          <w:sz w:val="24"/>
                          <w:szCs w:val="24"/>
                        </w:rPr>
                      </w:pPr>
                    </w:p>
                    <w:p w14:paraId="652A7A5A" w14:textId="77777777" w:rsidR="00364A5C" w:rsidRPr="00E4135E" w:rsidRDefault="007B7822" w:rsidP="007E2025">
                      <w:pPr>
                        <w:spacing w:before="120" w:after="120"/>
                        <w:rPr>
                          <w:rFonts w:ascii="Times New Roman" w:hAnsi="Times New Roman"/>
                          <w:b/>
                          <w:sz w:val="24"/>
                          <w:szCs w:val="24"/>
                        </w:rPr>
                      </w:pPr>
                      <w:r w:rsidRPr="00E4135E">
                        <w:rPr>
                          <w:rFonts w:ascii="Times New Roman" w:hAnsi="Times New Roman"/>
                          <w:b/>
                          <w:sz w:val="24"/>
                          <w:szCs w:val="24"/>
                        </w:rPr>
                        <w:t>Human rights implications</w:t>
                      </w:r>
                    </w:p>
                    <w:p w14:paraId="652A7A5B" w14:textId="77777777" w:rsidR="00364A5C" w:rsidRDefault="007B7822" w:rsidP="007E2025">
                      <w:pPr>
                        <w:spacing w:before="120" w:after="120"/>
                        <w:rPr>
                          <w:rFonts w:ascii="Times New Roman" w:hAnsi="Times New Roman"/>
                          <w:sz w:val="24"/>
                          <w:szCs w:val="24"/>
                        </w:rPr>
                      </w:pPr>
                      <w:r w:rsidRPr="00E4135E">
                        <w:rPr>
                          <w:rFonts w:ascii="Times New Roman" w:hAnsi="Times New Roman"/>
                          <w:sz w:val="24"/>
                          <w:szCs w:val="24"/>
                        </w:rPr>
                        <w:t>This Legislative Instrument does not engage any of the applicable rights or freedoms.</w:t>
                      </w:r>
                    </w:p>
                    <w:p w14:paraId="652A7A5C" w14:textId="77777777" w:rsidR="00364A5C" w:rsidRPr="00E4135E" w:rsidRDefault="00FB1364" w:rsidP="007E2025">
                      <w:pPr>
                        <w:spacing w:before="120" w:after="120"/>
                        <w:rPr>
                          <w:rFonts w:ascii="Times New Roman" w:hAnsi="Times New Roman"/>
                          <w:sz w:val="24"/>
                          <w:szCs w:val="24"/>
                        </w:rPr>
                      </w:pPr>
                    </w:p>
                    <w:p w14:paraId="652A7A5D" w14:textId="77777777" w:rsidR="00364A5C" w:rsidRPr="00E4135E" w:rsidRDefault="007B7822" w:rsidP="007E2025">
                      <w:pPr>
                        <w:spacing w:before="120" w:after="120"/>
                        <w:rPr>
                          <w:rFonts w:ascii="Times New Roman" w:hAnsi="Times New Roman"/>
                          <w:b/>
                          <w:sz w:val="24"/>
                          <w:szCs w:val="24"/>
                        </w:rPr>
                      </w:pPr>
                      <w:r w:rsidRPr="00E4135E">
                        <w:rPr>
                          <w:rFonts w:ascii="Times New Roman" w:hAnsi="Times New Roman"/>
                          <w:b/>
                          <w:sz w:val="24"/>
                          <w:szCs w:val="24"/>
                        </w:rPr>
                        <w:t>Conclusion</w:t>
                      </w:r>
                    </w:p>
                    <w:p w14:paraId="652A7A5E" w14:textId="77777777" w:rsidR="00364A5C" w:rsidRPr="00E4135E" w:rsidRDefault="007B7822" w:rsidP="007E2025">
                      <w:pPr>
                        <w:spacing w:before="120" w:after="120"/>
                        <w:rPr>
                          <w:rFonts w:ascii="Times New Roman" w:hAnsi="Times New Roman"/>
                          <w:sz w:val="24"/>
                          <w:szCs w:val="24"/>
                        </w:rPr>
                      </w:pPr>
                      <w:r w:rsidRPr="00E4135E">
                        <w:rPr>
                          <w:rFonts w:ascii="Times New Roman" w:hAnsi="Times New Roman"/>
                          <w:sz w:val="24"/>
                          <w:szCs w:val="24"/>
                        </w:rPr>
                        <w:t>This Legislative Instrument is compatible with human rights as it does not raise any human rights issues.</w:t>
                      </w:r>
                    </w:p>
                    <w:p w14:paraId="652A7A5F" w14:textId="77777777" w:rsidR="00364A5C" w:rsidRDefault="00FB1364" w:rsidP="007E2025">
                      <w:pPr>
                        <w:spacing w:before="120" w:after="120"/>
                        <w:jc w:val="center"/>
                        <w:rPr>
                          <w:rFonts w:ascii="Times New Roman" w:hAnsi="Times New Roman"/>
                          <w:b/>
                          <w:bCs/>
                          <w:sz w:val="24"/>
                          <w:szCs w:val="24"/>
                        </w:rPr>
                      </w:pPr>
                    </w:p>
                    <w:p w14:paraId="652A7A60" w14:textId="52668622" w:rsidR="00364A5C" w:rsidRPr="00E4135E" w:rsidRDefault="001B06FE" w:rsidP="007E2025">
                      <w:pPr>
                        <w:spacing w:before="120" w:after="120"/>
                        <w:jc w:val="center"/>
                        <w:rPr>
                          <w:rFonts w:ascii="Times New Roman" w:hAnsi="Times New Roman"/>
                          <w:sz w:val="24"/>
                          <w:szCs w:val="24"/>
                        </w:rPr>
                      </w:pPr>
                      <w:r>
                        <w:rPr>
                          <w:rFonts w:ascii="Times New Roman" w:hAnsi="Times New Roman"/>
                          <w:b/>
                          <w:bCs/>
                          <w:sz w:val="24"/>
                          <w:szCs w:val="24"/>
                        </w:rPr>
                        <w:t>Josh Frydenberg</w:t>
                      </w:r>
                      <w:r w:rsidR="007B7822">
                        <w:rPr>
                          <w:rFonts w:ascii="Times New Roman" w:hAnsi="Times New Roman"/>
                          <w:b/>
                          <w:bCs/>
                          <w:sz w:val="24"/>
                          <w:szCs w:val="24"/>
                        </w:rPr>
                        <w:t xml:space="preserve">, </w:t>
                      </w:r>
                      <w:r w:rsidR="007B7822" w:rsidRPr="008F37AD">
                        <w:rPr>
                          <w:rFonts w:ascii="Times New Roman" w:hAnsi="Times New Roman"/>
                          <w:b/>
                          <w:bCs/>
                          <w:sz w:val="24"/>
                          <w:szCs w:val="24"/>
                        </w:rPr>
                        <w:t>Minister for the Environment</w:t>
                      </w:r>
                      <w:r>
                        <w:rPr>
                          <w:rFonts w:ascii="Times New Roman" w:hAnsi="Times New Roman"/>
                          <w:b/>
                          <w:bCs/>
                          <w:sz w:val="24"/>
                          <w:szCs w:val="24"/>
                        </w:rPr>
                        <w:t xml:space="preserve"> and Energy</w:t>
                      </w:r>
                    </w:p>
                  </w:txbxContent>
                </v:textbox>
              </v:rect>
            </w:pict>
          </mc:Fallback>
        </mc:AlternateContent>
      </w:r>
    </w:p>
    <w:p w14:paraId="652A7A31" w14:textId="77777777" w:rsidR="007E2025" w:rsidRPr="00364A5C" w:rsidRDefault="00B946C2" w:rsidP="007E2025">
      <w:pPr>
        <w:ind w:left="720" w:hanging="720"/>
        <w:rPr>
          <w:rFonts w:ascii="Times New Roman" w:hAnsi="Times New Roman"/>
          <w:sz w:val="24"/>
          <w:szCs w:val="24"/>
        </w:rPr>
      </w:pPr>
    </w:p>
    <w:p w14:paraId="652A7A32" w14:textId="77777777" w:rsidR="007E2025" w:rsidRPr="00364A5C" w:rsidRDefault="00B946C2" w:rsidP="007E2025">
      <w:pPr>
        <w:ind w:left="720" w:hanging="720"/>
        <w:rPr>
          <w:rFonts w:ascii="Times New Roman" w:hAnsi="Times New Roman"/>
          <w:sz w:val="24"/>
          <w:szCs w:val="24"/>
        </w:rPr>
      </w:pPr>
    </w:p>
    <w:p w14:paraId="652A7A33" w14:textId="77777777" w:rsidR="007E2025" w:rsidRPr="00364A5C" w:rsidRDefault="00B946C2" w:rsidP="007E2025">
      <w:pPr>
        <w:ind w:left="720" w:hanging="720"/>
        <w:rPr>
          <w:rFonts w:ascii="Times New Roman" w:hAnsi="Times New Roman"/>
          <w:sz w:val="24"/>
          <w:szCs w:val="24"/>
        </w:rPr>
      </w:pPr>
    </w:p>
    <w:p w14:paraId="652A7A34" w14:textId="77777777" w:rsidR="007E2025" w:rsidRPr="00364A5C" w:rsidRDefault="00B946C2" w:rsidP="007E2025">
      <w:pPr>
        <w:ind w:left="720" w:hanging="720"/>
        <w:rPr>
          <w:rFonts w:ascii="Times New Roman" w:hAnsi="Times New Roman"/>
          <w:sz w:val="24"/>
          <w:szCs w:val="24"/>
        </w:rPr>
      </w:pPr>
    </w:p>
    <w:p w14:paraId="652A7A35" w14:textId="77777777" w:rsidR="007E2025" w:rsidRPr="00364A5C" w:rsidRDefault="00B946C2" w:rsidP="007E2025">
      <w:pPr>
        <w:ind w:left="720" w:hanging="720"/>
        <w:rPr>
          <w:rFonts w:ascii="Times New Roman" w:hAnsi="Times New Roman"/>
          <w:sz w:val="24"/>
          <w:szCs w:val="24"/>
        </w:rPr>
      </w:pPr>
    </w:p>
    <w:p w14:paraId="652A7A36" w14:textId="77777777" w:rsidR="007E2025" w:rsidRPr="00364A5C" w:rsidRDefault="00B946C2" w:rsidP="007E2025">
      <w:pPr>
        <w:ind w:left="720" w:hanging="720"/>
        <w:rPr>
          <w:rFonts w:ascii="Times New Roman" w:hAnsi="Times New Roman"/>
          <w:sz w:val="24"/>
          <w:szCs w:val="24"/>
        </w:rPr>
      </w:pPr>
    </w:p>
    <w:p w14:paraId="652A7A37" w14:textId="77777777" w:rsidR="007E2025" w:rsidRPr="00364A5C" w:rsidRDefault="00B946C2" w:rsidP="007E2025">
      <w:pPr>
        <w:ind w:left="720" w:hanging="720"/>
        <w:rPr>
          <w:rFonts w:ascii="Times New Roman" w:hAnsi="Times New Roman"/>
          <w:sz w:val="24"/>
          <w:szCs w:val="24"/>
        </w:rPr>
      </w:pPr>
    </w:p>
    <w:p w14:paraId="652A7A38" w14:textId="77777777" w:rsidR="007E2025" w:rsidRPr="00364A5C" w:rsidRDefault="00B946C2" w:rsidP="007E2025">
      <w:pPr>
        <w:ind w:left="720" w:hanging="720"/>
        <w:rPr>
          <w:rFonts w:ascii="Times New Roman" w:hAnsi="Times New Roman"/>
          <w:sz w:val="24"/>
          <w:szCs w:val="24"/>
        </w:rPr>
      </w:pPr>
    </w:p>
    <w:p w14:paraId="652A7A39" w14:textId="77777777" w:rsidR="007E2025" w:rsidRPr="00364A5C" w:rsidRDefault="00B946C2" w:rsidP="007E2025">
      <w:pPr>
        <w:ind w:left="720" w:hanging="720"/>
        <w:rPr>
          <w:rFonts w:ascii="Times New Roman" w:hAnsi="Times New Roman"/>
          <w:sz w:val="24"/>
          <w:szCs w:val="24"/>
        </w:rPr>
      </w:pPr>
    </w:p>
    <w:p w14:paraId="652A7A3A" w14:textId="77777777" w:rsidR="007E2025" w:rsidRPr="00364A5C" w:rsidRDefault="00B946C2" w:rsidP="007E2025">
      <w:pPr>
        <w:ind w:left="720" w:hanging="720"/>
        <w:rPr>
          <w:rFonts w:ascii="Times New Roman" w:hAnsi="Times New Roman"/>
          <w:sz w:val="24"/>
          <w:szCs w:val="24"/>
        </w:rPr>
      </w:pPr>
    </w:p>
    <w:p w14:paraId="652A7A3B" w14:textId="77777777" w:rsidR="007E2025" w:rsidRPr="00364A5C" w:rsidRDefault="00B946C2" w:rsidP="007E2025">
      <w:pPr>
        <w:ind w:left="720" w:hanging="720"/>
        <w:rPr>
          <w:rFonts w:ascii="Times New Roman" w:hAnsi="Times New Roman"/>
          <w:sz w:val="24"/>
          <w:szCs w:val="24"/>
        </w:rPr>
      </w:pPr>
    </w:p>
    <w:p w14:paraId="652A7A3C" w14:textId="77777777" w:rsidR="007E2025" w:rsidRPr="00364A5C" w:rsidRDefault="00B946C2" w:rsidP="007E2025">
      <w:pPr>
        <w:ind w:left="720" w:hanging="720"/>
        <w:rPr>
          <w:rFonts w:ascii="Times New Roman" w:hAnsi="Times New Roman"/>
          <w:sz w:val="24"/>
          <w:szCs w:val="24"/>
        </w:rPr>
      </w:pPr>
    </w:p>
    <w:p w14:paraId="652A7A3D" w14:textId="77777777" w:rsidR="007E2025" w:rsidRPr="00364A5C" w:rsidRDefault="00B946C2" w:rsidP="007E2025">
      <w:pPr>
        <w:ind w:left="720" w:hanging="720"/>
        <w:rPr>
          <w:rFonts w:ascii="Times New Roman" w:hAnsi="Times New Roman"/>
          <w:sz w:val="24"/>
          <w:szCs w:val="24"/>
        </w:rPr>
      </w:pPr>
    </w:p>
    <w:p w14:paraId="652A7A3E" w14:textId="77777777" w:rsidR="007E2025" w:rsidRPr="00364A5C" w:rsidRDefault="00B946C2" w:rsidP="007E2025">
      <w:pPr>
        <w:ind w:left="720" w:hanging="720"/>
        <w:rPr>
          <w:rFonts w:ascii="Times New Roman" w:hAnsi="Times New Roman"/>
          <w:sz w:val="24"/>
          <w:szCs w:val="24"/>
        </w:rPr>
      </w:pPr>
    </w:p>
    <w:p w14:paraId="652A7A3F" w14:textId="77777777" w:rsidR="007E2025" w:rsidRPr="00364A5C" w:rsidRDefault="00B946C2" w:rsidP="007E2025">
      <w:pPr>
        <w:ind w:left="720" w:hanging="720"/>
        <w:rPr>
          <w:rFonts w:ascii="Times New Roman" w:hAnsi="Times New Roman"/>
          <w:sz w:val="24"/>
          <w:szCs w:val="24"/>
        </w:rPr>
      </w:pPr>
    </w:p>
    <w:p w14:paraId="652A7A40" w14:textId="77777777" w:rsidR="007E2025" w:rsidRPr="00364A5C" w:rsidRDefault="00B946C2" w:rsidP="007E2025">
      <w:pPr>
        <w:ind w:left="720" w:hanging="720"/>
        <w:rPr>
          <w:rFonts w:ascii="Times New Roman" w:hAnsi="Times New Roman"/>
          <w:sz w:val="24"/>
          <w:szCs w:val="24"/>
        </w:rPr>
      </w:pPr>
    </w:p>
    <w:p w14:paraId="652A7A41" w14:textId="77777777" w:rsidR="007E2025" w:rsidRPr="00364A5C" w:rsidRDefault="00B946C2" w:rsidP="007E2025">
      <w:pPr>
        <w:ind w:left="720" w:hanging="720"/>
        <w:rPr>
          <w:rFonts w:ascii="Times New Roman" w:hAnsi="Times New Roman"/>
          <w:sz w:val="24"/>
          <w:szCs w:val="24"/>
        </w:rPr>
      </w:pPr>
    </w:p>
    <w:p w14:paraId="652A7A42" w14:textId="77777777" w:rsidR="007E2025" w:rsidRPr="00364A5C" w:rsidRDefault="00B946C2" w:rsidP="007E2025">
      <w:pPr>
        <w:ind w:left="720" w:hanging="720"/>
        <w:rPr>
          <w:rFonts w:ascii="Times New Roman" w:hAnsi="Times New Roman"/>
          <w:sz w:val="24"/>
          <w:szCs w:val="24"/>
        </w:rPr>
      </w:pPr>
    </w:p>
    <w:p w14:paraId="652A7A43" w14:textId="77777777" w:rsidR="007E2025" w:rsidRPr="00364A5C" w:rsidRDefault="00B946C2" w:rsidP="007E2025">
      <w:pPr>
        <w:ind w:left="720" w:hanging="720"/>
        <w:rPr>
          <w:rFonts w:ascii="Times New Roman" w:hAnsi="Times New Roman"/>
          <w:sz w:val="24"/>
          <w:szCs w:val="24"/>
        </w:rPr>
      </w:pPr>
    </w:p>
    <w:p w14:paraId="652A7A44" w14:textId="77777777" w:rsidR="007E2025" w:rsidRPr="00364A5C" w:rsidRDefault="00B946C2" w:rsidP="007E2025">
      <w:pPr>
        <w:ind w:left="720" w:hanging="720"/>
        <w:rPr>
          <w:rFonts w:ascii="Times New Roman" w:hAnsi="Times New Roman"/>
          <w:sz w:val="24"/>
          <w:szCs w:val="24"/>
        </w:rPr>
      </w:pPr>
    </w:p>
    <w:p w14:paraId="652A7A45" w14:textId="77777777" w:rsidR="007E2025" w:rsidRPr="00364A5C" w:rsidRDefault="00B946C2" w:rsidP="007E2025">
      <w:pPr>
        <w:ind w:left="720" w:hanging="720"/>
        <w:rPr>
          <w:rFonts w:ascii="Times New Roman" w:hAnsi="Times New Roman"/>
          <w:sz w:val="24"/>
          <w:szCs w:val="24"/>
        </w:rPr>
      </w:pPr>
    </w:p>
    <w:p w14:paraId="652A7A46" w14:textId="77777777" w:rsidR="007E2025" w:rsidRPr="00364A5C" w:rsidRDefault="00B946C2" w:rsidP="007E2025">
      <w:pPr>
        <w:ind w:left="720" w:hanging="720"/>
        <w:rPr>
          <w:rFonts w:ascii="Times New Roman" w:hAnsi="Times New Roman"/>
          <w:sz w:val="24"/>
          <w:szCs w:val="24"/>
        </w:rPr>
      </w:pPr>
    </w:p>
    <w:p w14:paraId="652A7A47" w14:textId="77777777" w:rsidR="007E2025" w:rsidRPr="00364A5C" w:rsidRDefault="00B946C2" w:rsidP="007E2025">
      <w:pPr>
        <w:rPr>
          <w:rFonts w:ascii="Times New Roman" w:hAnsi="Times New Roman"/>
          <w:sz w:val="24"/>
          <w:szCs w:val="24"/>
        </w:rPr>
      </w:pPr>
    </w:p>
    <w:sectPr w:rsidR="007E2025" w:rsidRPr="00364A5C" w:rsidSect="007E2025">
      <w:headerReference w:type="even" r:id="rId15"/>
      <w:footerReference w:type="default" r:id="rId16"/>
      <w:pgSz w:w="11906" w:h="16838"/>
      <w:pgMar w:top="851" w:right="1276" w:bottom="851" w:left="1276"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A7A4C" w14:textId="77777777" w:rsidR="00487477" w:rsidRDefault="00487477" w:rsidP="00487477">
      <w:pPr>
        <w:spacing w:after="0" w:line="240" w:lineRule="auto"/>
      </w:pPr>
      <w:r>
        <w:separator/>
      </w:r>
    </w:p>
  </w:endnote>
  <w:endnote w:type="continuationSeparator" w:id="0">
    <w:p w14:paraId="652A7A4D" w14:textId="77777777" w:rsidR="00487477" w:rsidRDefault="00487477" w:rsidP="0048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A7A4F" w14:textId="77777777" w:rsidR="00364A5C" w:rsidRDefault="00045196">
    <w:pPr>
      <w:pStyle w:val="Footer"/>
      <w:jc w:val="center"/>
    </w:pPr>
    <w:r>
      <w:fldChar w:fldCharType="begin"/>
    </w:r>
    <w:r w:rsidR="007B7822">
      <w:instrText xml:space="preserve"> PAGE   \* MERGEFORMAT </w:instrText>
    </w:r>
    <w:r>
      <w:fldChar w:fldCharType="separate"/>
    </w:r>
    <w:r w:rsidR="00B946C2">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A7A4A" w14:textId="77777777" w:rsidR="00487477" w:rsidRDefault="00487477" w:rsidP="00487477">
      <w:pPr>
        <w:spacing w:after="0" w:line="240" w:lineRule="auto"/>
      </w:pPr>
      <w:r>
        <w:separator/>
      </w:r>
    </w:p>
  </w:footnote>
  <w:footnote w:type="continuationSeparator" w:id="0">
    <w:p w14:paraId="652A7A4B" w14:textId="77777777" w:rsidR="00487477" w:rsidRDefault="00487477" w:rsidP="00487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A7A4E" w14:textId="77777777" w:rsidR="00364A5C" w:rsidRDefault="00B946C2" w:rsidP="007E2025">
    <w:pPr>
      <w:pStyle w:val="Classification"/>
    </w:pPr>
    <w:r>
      <w:fldChar w:fldCharType="begin"/>
    </w:r>
    <w:r>
      <w:instrText xml:space="preserve"> DOCPROPERTY SecurityClassification \* MERGEFORMAT </w:instrText>
    </w:r>
    <w:r>
      <w:fldChar w:fldCharType="separate"/>
    </w:r>
    <w:r w:rsidR="007B7822" w:rsidRPr="007B7822">
      <w:rPr>
        <w:b/>
        <w:bCs/>
        <w:lang w:val="en-US"/>
      </w:rPr>
      <w:t xml:space="preserve">UNCLASSIFIED  </w:t>
    </w:r>
    <w:r>
      <w:rPr>
        <w:b/>
        <w:bCs/>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20E69504">
      <w:start w:val="1"/>
      <w:numFmt w:val="decimal"/>
      <w:lvlText w:val="%1."/>
      <w:lvlJc w:val="left"/>
      <w:pPr>
        <w:ind w:left="720" w:hanging="360"/>
      </w:pPr>
      <w:rPr>
        <w:rFonts w:hint="default"/>
      </w:rPr>
    </w:lvl>
    <w:lvl w:ilvl="1" w:tplc="522019B6" w:tentative="1">
      <w:start w:val="1"/>
      <w:numFmt w:val="lowerLetter"/>
      <w:lvlText w:val="%2."/>
      <w:lvlJc w:val="left"/>
      <w:pPr>
        <w:ind w:left="1440" w:hanging="360"/>
      </w:pPr>
      <w:rPr>
        <w:rFonts w:hint="default"/>
      </w:rPr>
    </w:lvl>
    <w:lvl w:ilvl="2" w:tplc="D67C12CE">
      <w:start w:val="1"/>
      <w:numFmt w:val="lowerRoman"/>
      <w:lvlText w:val="%3."/>
      <w:lvlJc w:val="right"/>
      <w:pPr>
        <w:ind w:left="2160" w:hanging="180"/>
      </w:pPr>
      <w:rPr>
        <w:rFonts w:hint="default"/>
      </w:rPr>
    </w:lvl>
    <w:lvl w:ilvl="3" w:tplc="CC542FE8">
      <w:start w:val="1"/>
      <w:numFmt w:val="decimal"/>
      <w:lvlText w:val="%4."/>
      <w:lvlJc w:val="left"/>
      <w:pPr>
        <w:ind w:left="2880" w:hanging="360"/>
      </w:pPr>
      <w:rPr>
        <w:rFonts w:hint="default"/>
      </w:rPr>
    </w:lvl>
    <w:lvl w:ilvl="4" w:tplc="31EEBD8C" w:tentative="1">
      <w:start w:val="1"/>
      <w:numFmt w:val="lowerLetter"/>
      <w:lvlText w:val="%5."/>
      <w:lvlJc w:val="left"/>
      <w:pPr>
        <w:ind w:left="3600" w:hanging="360"/>
      </w:pPr>
      <w:rPr>
        <w:rFonts w:hint="default"/>
      </w:rPr>
    </w:lvl>
    <w:lvl w:ilvl="5" w:tplc="3D789CE4" w:tentative="1">
      <w:start w:val="1"/>
      <w:numFmt w:val="lowerRoman"/>
      <w:lvlText w:val="%6."/>
      <w:lvlJc w:val="right"/>
      <w:pPr>
        <w:ind w:left="4320" w:hanging="180"/>
      </w:pPr>
      <w:rPr>
        <w:rFonts w:hint="default"/>
      </w:rPr>
    </w:lvl>
    <w:lvl w:ilvl="6" w:tplc="62F4A930" w:tentative="1">
      <w:start w:val="1"/>
      <w:numFmt w:val="decimal"/>
      <w:lvlText w:val="%7."/>
      <w:lvlJc w:val="left"/>
      <w:pPr>
        <w:ind w:left="5040" w:hanging="360"/>
      </w:pPr>
      <w:rPr>
        <w:rFonts w:hint="default"/>
      </w:rPr>
    </w:lvl>
    <w:lvl w:ilvl="7" w:tplc="09D0C98E" w:tentative="1">
      <w:start w:val="1"/>
      <w:numFmt w:val="lowerLetter"/>
      <w:lvlText w:val="%8."/>
      <w:lvlJc w:val="left"/>
      <w:pPr>
        <w:ind w:left="5760" w:hanging="360"/>
      </w:pPr>
      <w:rPr>
        <w:rFonts w:hint="default"/>
      </w:rPr>
    </w:lvl>
    <w:lvl w:ilvl="8" w:tplc="E9FE4134"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B4661FE0">
      <w:start w:val="1"/>
      <w:numFmt w:val="decimal"/>
      <w:lvlText w:val="%1."/>
      <w:lvlJc w:val="left"/>
      <w:pPr>
        <w:ind w:left="720" w:hanging="360"/>
      </w:pPr>
    </w:lvl>
    <w:lvl w:ilvl="1" w:tplc="2034DF64" w:tentative="1">
      <w:start w:val="1"/>
      <w:numFmt w:val="lowerLetter"/>
      <w:lvlText w:val="%2."/>
      <w:lvlJc w:val="left"/>
      <w:pPr>
        <w:ind w:left="1440" w:hanging="360"/>
      </w:pPr>
    </w:lvl>
    <w:lvl w:ilvl="2" w:tplc="A5E60C9A" w:tentative="1">
      <w:start w:val="1"/>
      <w:numFmt w:val="lowerRoman"/>
      <w:lvlText w:val="%3."/>
      <w:lvlJc w:val="right"/>
      <w:pPr>
        <w:ind w:left="2160" w:hanging="180"/>
      </w:pPr>
    </w:lvl>
    <w:lvl w:ilvl="3" w:tplc="DC9CCBE6" w:tentative="1">
      <w:start w:val="1"/>
      <w:numFmt w:val="decimal"/>
      <w:lvlText w:val="%4."/>
      <w:lvlJc w:val="left"/>
      <w:pPr>
        <w:ind w:left="2880" w:hanging="360"/>
      </w:pPr>
    </w:lvl>
    <w:lvl w:ilvl="4" w:tplc="F2402DA0" w:tentative="1">
      <w:start w:val="1"/>
      <w:numFmt w:val="lowerLetter"/>
      <w:lvlText w:val="%5."/>
      <w:lvlJc w:val="left"/>
      <w:pPr>
        <w:ind w:left="3600" w:hanging="360"/>
      </w:pPr>
    </w:lvl>
    <w:lvl w:ilvl="5" w:tplc="97366866" w:tentative="1">
      <w:start w:val="1"/>
      <w:numFmt w:val="lowerRoman"/>
      <w:lvlText w:val="%6."/>
      <w:lvlJc w:val="right"/>
      <w:pPr>
        <w:ind w:left="4320" w:hanging="180"/>
      </w:pPr>
    </w:lvl>
    <w:lvl w:ilvl="6" w:tplc="9F46D01C" w:tentative="1">
      <w:start w:val="1"/>
      <w:numFmt w:val="decimal"/>
      <w:lvlText w:val="%7."/>
      <w:lvlJc w:val="left"/>
      <w:pPr>
        <w:ind w:left="5040" w:hanging="360"/>
      </w:pPr>
    </w:lvl>
    <w:lvl w:ilvl="7" w:tplc="5F92DF52" w:tentative="1">
      <w:start w:val="1"/>
      <w:numFmt w:val="lowerLetter"/>
      <w:lvlText w:val="%8."/>
      <w:lvlJc w:val="left"/>
      <w:pPr>
        <w:ind w:left="5760" w:hanging="360"/>
      </w:pPr>
    </w:lvl>
    <w:lvl w:ilvl="8" w:tplc="CB8069DC"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BAE80708">
      <w:start w:val="1"/>
      <w:numFmt w:val="bullet"/>
      <w:lvlText w:val=""/>
      <w:lvlJc w:val="left"/>
      <w:pPr>
        <w:ind w:left="720" w:hanging="360"/>
      </w:pPr>
      <w:rPr>
        <w:rFonts w:ascii="Symbol" w:hAnsi="Symbol" w:hint="default"/>
      </w:rPr>
    </w:lvl>
    <w:lvl w:ilvl="1" w:tplc="225A2D00">
      <w:start w:val="1"/>
      <w:numFmt w:val="bullet"/>
      <w:lvlText w:val="o"/>
      <w:lvlJc w:val="left"/>
      <w:pPr>
        <w:ind w:left="1440" w:hanging="360"/>
      </w:pPr>
      <w:rPr>
        <w:rFonts w:ascii="Courier New" w:hAnsi="Courier New" w:cs="Courier New" w:hint="default"/>
      </w:rPr>
    </w:lvl>
    <w:lvl w:ilvl="2" w:tplc="E806B594" w:tentative="1">
      <w:start w:val="1"/>
      <w:numFmt w:val="bullet"/>
      <w:lvlText w:val=""/>
      <w:lvlJc w:val="left"/>
      <w:pPr>
        <w:ind w:left="2160" w:hanging="360"/>
      </w:pPr>
      <w:rPr>
        <w:rFonts w:ascii="Wingdings" w:hAnsi="Wingdings" w:hint="default"/>
      </w:rPr>
    </w:lvl>
    <w:lvl w:ilvl="3" w:tplc="7B9448F8" w:tentative="1">
      <w:start w:val="1"/>
      <w:numFmt w:val="bullet"/>
      <w:lvlText w:val=""/>
      <w:lvlJc w:val="left"/>
      <w:pPr>
        <w:ind w:left="2880" w:hanging="360"/>
      </w:pPr>
      <w:rPr>
        <w:rFonts w:ascii="Symbol" w:hAnsi="Symbol" w:hint="default"/>
      </w:rPr>
    </w:lvl>
    <w:lvl w:ilvl="4" w:tplc="C762A784" w:tentative="1">
      <w:start w:val="1"/>
      <w:numFmt w:val="bullet"/>
      <w:lvlText w:val="o"/>
      <w:lvlJc w:val="left"/>
      <w:pPr>
        <w:ind w:left="3600" w:hanging="360"/>
      </w:pPr>
      <w:rPr>
        <w:rFonts w:ascii="Courier New" w:hAnsi="Courier New" w:cs="Courier New" w:hint="default"/>
      </w:rPr>
    </w:lvl>
    <w:lvl w:ilvl="5" w:tplc="FCAAA8CE" w:tentative="1">
      <w:start w:val="1"/>
      <w:numFmt w:val="bullet"/>
      <w:lvlText w:val=""/>
      <w:lvlJc w:val="left"/>
      <w:pPr>
        <w:ind w:left="4320" w:hanging="360"/>
      </w:pPr>
      <w:rPr>
        <w:rFonts w:ascii="Wingdings" w:hAnsi="Wingdings" w:hint="default"/>
      </w:rPr>
    </w:lvl>
    <w:lvl w:ilvl="6" w:tplc="81725FEA" w:tentative="1">
      <w:start w:val="1"/>
      <w:numFmt w:val="bullet"/>
      <w:lvlText w:val=""/>
      <w:lvlJc w:val="left"/>
      <w:pPr>
        <w:ind w:left="5040" w:hanging="360"/>
      </w:pPr>
      <w:rPr>
        <w:rFonts w:ascii="Symbol" w:hAnsi="Symbol" w:hint="default"/>
      </w:rPr>
    </w:lvl>
    <w:lvl w:ilvl="7" w:tplc="11FC2D6A" w:tentative="1">
      <w:start w:val="1"/>
      <w:numFmt w:val="bullet"/>
      <w:lvlText w:val="o"/>
      <w:lvlJc w:val="left"/>
      <w:pPr>
        <w:ind w:left="5760" w:hanging="360"/>
      </w:pPr>
      <w:rPr>
        <w:rFonts w:ascii="Courier New" w:hAnsi="Courier New" w:cs="Courier New" w:hint="default"/>
      </w:rPr>
    </w:lvl>
    <w:lvl w:ilvl="8" w:tplc="9C166D06" w:tentative="1">
      <w:start w:val="1"/>
      <w:numFmt w:val="bullet"/>
      <w:lvlText w:val=""/>
      <w:lvlJc w:val="left"/>
      <w:pPr>
        <w:ind w:left="6480" w:hanging="360"/>
      </w:pPr>
      <w:rPr>
        <w:rFonts w:ascii="Wingdings" w:hAnsi="Wingdings" w:hint="default"/>
      </w:rPr>
    </w:lvl>
  </w:abstractNum>
  <w:abstractNum w:abstractNumId="17" w15:restartNumberingAfterBreak="0">
    <w:nsid w:val="1C291970"/>
    <w:multiLevelType w:val="multilevel"/>
    <w:tmpl w:val="E898CC72"/>
    <w:numStyleLink w:val="KeyPoints"/>
  </w:abstractNum>
  <w:abstractNum w:abstractNumId="18" w15:restartNumberingAfterBreak="0">
    <w:nsid w:val="1F745BC2"/>
    <w:multiLevelType w:val="multilevel"/>
    <w:tmpl w:val="E5E89F92"/>
    <w:numStyleLink w:val="BulletList"/>
  </w:abstractNum>
  <w:abstractNum w:abstractNumId="19" w15:restartNumberingAfterBreak="0">
    <w:nsid w:val="29253B4A"/>
    <w:multiLevelType w:val="multilevel"/>
    <w:tmpl w:val="E898CC72"/>
    <w:numStyleLink w:val="KeyPoints"/>
  </w:abstractNum>
  <w:abstractNum w:abstractNumId="20" w15:restartNumberingAfterBreak="0">
    <w:nsid w:val="2C1B4F6C"/>
    <w:multiLevelType w:val="multilevel"/>
    <w:tmpl w:val="E898CC72"/>
    <w:numStyleLink w:val="KeyPoints"/>
  </w:abstractNum>
  <w:abstractNum w:abstractNumId="21" w15:restartNumberingAfterBreak="0">
    <w:nsid w:val="2DA01AB3"/>
    <w:multiLevelType w:val="hybridMultilevel"/>
    <w:tmpl w:val="9FCE2B60"/>
    <w:lvl w:ilvl="0" w:tplc="E5EC4446">
      <w:numFmt w:val="bullet"/>
      <w:lvlText w:val="-"/>
      <w:lvlJc w:val="left"/>
      <w:pPr>
        <w:ind w:left="720" w:hanging="360"/>
      </w:pPr>
      <w:rPr>
        <w:rFonts w:ascii="Times New Roman" w:eastAsia="Calibri" w:hAnsi="Times New Roman" w:cs="Times New Roman" w:hint="default"/>
      </w:rPr>
    </w:lvl>
    <w:lvl w:ilvl="1" w:tplc="8CDE8D64" w:tentative="1">
      <w:start w:val="1"/>
      <w:numFmt w:val="bullet"/>
      <w:lvlText w:val="o"/>
      <w:lvlJc w:val="left"/>
      <w:pPr>
        <w:ind w:left="1440" w:hanging="360"/>
      </w:pPr>
      <w:rPr>
        <w:rFonts w:ascii="Courier New" w:hAnsi="Courier New" w:cs="Courier New" w:hint="default"/>
      </w:rPr>
    </w:lvl>
    <w:lvl w:ilvl="2" w:tplc="D324CBC4" w:tentative="1">
      <w:start w:val="1"/>
      <w:numFmt w:val="bullet"/>
      <w:lvlText w:val=""/>
      <w:lvlJc w:val="left"/>
      <w:pPr>
        <w:ind w:left="2160" w:hanging="360"/>
      </w:pPr>
      <w:rPr>
        <w:rFonts w:ascii="Wingdings" w:hAnsi="Wingdings" w:hint="default"/>
      </w:rPr>
    </w:lvl>
    <w:lvl w:ilvl="3" w:tplc="AED22D20" w:tentative="1">
      <w:start w:val="1"/>
      <w:numFmt w:val="bullet"/>
      <w:lvlText w:val=""/>
      <w:lvlJc w:val="left"/>
      <w:pPr>
        <w:ind w:left="2880" w:hanging="360"/>
      </w:pPr>
      <w:rPr>
        <w:rFonts w:ascii="Symbol" w:hAnsi="Symbol" w:hint="default"/>
      </w:rPr>
    </w:lvl>
    <w:lvl w:ilvl="4" w:tplc="885CC32E" w:tentative="1">
      <w:start w:val="1"/>
      <w:numFmt w:val="bullet"/>
      <w:lvlText w:val="o"/>
      <w:lvlJc w:val="left"/>
      <w:pPr>
        <w:ind w:left="3600" w:hanging="360"/>
      </w:pPr>
      <w:rPr>
        <w:rFonts w:ascii="Courier New" w:hAnsi="Courier New" w:cs="Courier New" w:hint="default"/>
      </w:rPr>
    </w:lvl>
    <w:lvl w:ilvl="5" w:tplc="7902A384" w:tentative="1">
      <w:start w:val="1"/>
      <w:numFmt w:val="bullet"/>
      <w:lvlText w:val=""/>
      <w:lvlJc w:val="left"/>
      <w:pPr>
        <w:ind w:left="4320" w:hanging="360"/>
      </w:pPr>
      <w:rPr>
        <w:rFonts w:ascii="Wingdings" w:hAnsi="Wingdings" w:hint="default"/>
      </w:rPr>
    </w:lvl>
    <w:lvl w:ilvl="6" w:tplc="70FA8CCA" w:tentative="1">
      <w:start w:val="1"/>
      <w:numFmt w:val="bullet"/>
      <w:lvlText w:val=""/>
      <w:lvlJc w:val="left"/>
      <w:pPr>
        <w:ind w:left="5040" w:hanging="360"/>
      </w:pPr>
      <w:rPr>
        <w:rFonts w:ascii="Symbol" w:hAnsi="Symbol" w:hint="default"/>
      </w:rPr>
    </w:lvl>
    <w:lvl w:ilvl="7" w:tplc="C30884AE" w:tentative="1">
      <w:start w:val="1"/>
      <w:numFmt w:val="bullet"/>
      <w:lvlText w:val="o"/>
      <w:lvlJc w:val="left"/>
      <w:pPr>
        <w:ind w:left="5760" w:hanging="360"/>
      </w:pPr>
      <w:rPr>
        <w:rFonts w:ascii="Courier New" w:hAnsi="Courier New" w:cs="Courier New" w:hint="default"/>
      </w:rPr>
    </w:lvl>
    <w:lvl w:ilvl="8" w:tplc="8B4A178A" w:tentative="1">
      <w:start w:val="1"/>
      <w:numFmt w:val="bullet"/>
      <w:lvlText w:val=""/>
      <w:lvlJc w:val="left"/>
      <w:pPr>
        <w:ind w:left="6480" w:hanging="360"/>
      </w:pPr>
      <w:rPr>
        <w:rFonts w:ascii="Wingdings" w:hAnsi="Wingdings" w:hint="default"/>
      </w:rPr>
    </w:lvl>
  </w:abstractNum>
  <w:abstractNum w:abstractNumId="22"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816F9C"/>
    <w:multiLevelType w:val="multilevel"/>
    <w:tmpl w:val="E5E89F92"/>
    <w:numStyleLink w:val="BulletList"/>
  </w:abstractNum>
  <w:abstractNum w:abstractNumId="26" w15:restartNumberingAfterBreak="0">
    <w:nsid w:val="3B351B82"/>
    <w:multiLevelType w:val="multilevel"/>
    <w:tmpl w:val="E5E89F92"/>
    <w:numStyleLink w:val="BulletList"/>
  </w:abstractNum>
  <w:abstractNum w:abstractNumId="27" w15:restartNumberingAfterBreak="0">
    <w:nsid w:val="48B871CF"/>
    <w:multiLevelType w:val="multilevel"/>
    <w:tmpl w:val="E5E89F92"/>
    <w:numStyleLink w:val="BulletList"/>
  </w:abstractNum>
  <w:abstractNum w:abstractNumId="28" w15:restartNumberingAfterBreak="0">
    <w:nsid w:val="49016841"/>
    <w:multiLevelType w:val="multilevel"/>
    <w:tmpl w:val="E5E89F92"/>
    <w:numStyleLink w:val="BulletList"/>
  </w:abstractNum>
  <w:abstractNum w:abstractNumId="29" w15:restartNumberingAfterBreak="0">
    <w:nsid w:val="51A44175"/>
    <w:multiLevelType w:val="multilevel"/>
    <w:tmpl w:val="E5E89F92"/>
    <w:numStyleLink w:val="BulletList"/>
  </w:abstractNum>
  <w:abstractNum w:abstractNumId="30" w15:restartNumberingAfterBreak="0">
    <w:nsid w:val="59683F9E"/>
    <w:multiLevelType w:val="hybridMultilevel"/>
    <w:tmpl w:val="AA84FFF6"/>
    <w:lvl w:ilvl="0" w:tplc="BDF60ED2">
      <w:start w:val="1"/>
      <w:numFmt w:val="decimal"/>
      <w:lvlText w:val="%1."/>
      <w:lvlJc w:val="left"/>
      <w:pPr>
        <w:ind w:left="720" w:hanging="360"/>
      </w:pPr>
    </w:lvl>
    <w:lvl w:ilvl="1" w:tplc="E1728E32" w:tentative="1">
      <w:start w:val="1"/>
      <w:numFmt w:val="lowerLetter"/>
      <w:lvlText w:val="%2."/>
      <w:lvlJc w:val="left"/>
      <w:pPr>
        <w:ind w:left="1440" w:hanging="360"/>
      </w:pPr>
    </w:lvl>
    <w:lvl w:ilvl="2" w:tplc="841CAD48" w:tentative="1">
      <w:start w:val="1"/>
      <w:numFmt w:val="lowerRoman"/>
      <w:lvlText w:val="%3."/>
      <w:lvlJc w:val="right"/>
      <w:pPr>
        <w:ind w:left="2160" w:hanging="180"/>
      </w:pPr>
    </w:lvl>
    <w:lvl w:ilvl="3" w:tplc="3AC63CD0" w:tentative="1">
      <w:start w:val="1"/>
      <w:numFmt w:val="decimal"/>
      <w:lvlText w:val="%4."/>
      <w:lvlJc w:val="left"/>
      <w:pPr>
        <w:ind w:left="2880" w:hanging="360"/>
      </w:pPr>
    </w:lvl>
    <w:lvl w:ilvl="4" w:tplc="5BD80958" w:tentative="1">
      <w:start w:val="1"/>
      <w:numFmt w:val="lowerLetter"/>
      <w:lvlText w:val="%5."/>
      <w:lvlJc w:val="left"/>
      <w:pPr>
        <w:ind w:left="3600" w:hanging="360"/>
      </w:pPr>
    </w:lvl>
    <w:lvl w:ilvl="5" w:tplc="BB90324E" w:tentative="1">
      <w:start w:val="1"/>
      <w:numFmt w:val="lowerRoman"/>
      <w:lvlText w:val="%6."/>
      <w:lvlJc w:val="right"/>
      <w:pPr>
        <w:ind w:left="4320" w:hanging="180"/>
      </w:pPr>
    </w:lvl>
    <w:lvl w:ilvl="6" w:tplc="28C69B0A" w:tentative="1">
      <w:start w:val="1"/>
      <w:numFmt w:val="decimal"/>
      <w:lvlText w:val="%7."/>
      <w:lvlJc w:val="left"/>
      <w:pPr>
        <w:ind w:left="5040" w:hanging="360"/>
      </w:pPr>
    </w:lvl>
    <w:lvl w:ilvl="7" w:tplc="40F42A62" w:tentative="1">
      <w:start w:val="1"/>
      <w:numFmt w:val="lowerLetter"/>
      <w:lvlText w:val="%8."/>
      <w:lvlJc w:val="left"/>
      <w:pPr>
        <w:ind w:left="5760" w:hanging="360"/>
      </w:pPr>
    </w:lvl>
    <w:lvl w:ilvl="8" w:tplc="41B8BF14" w:tentative="1">
      <w:start w:val="1"/>
      <w:numFmt w:val="lowerRoman"/>
      <w:lvlText w:val="%9."/>
      <w:lvlJc w:val="right"/>
      <w:pPr>
        <w:ind w:left="6480" w:hanging="180"/>
      </w:pPr>
    </w:lvl>
  </w:abstractNum>
  <w:abstractNum w:abstractNumId="31" w15:restartNumberingAfterBreak="0">
    <w:nsid w:val="65456429"/>
    <w:multiLevelType w:val="multilevel"/>
    <w:tmpl w:val="E898CC72"/>
    <w:numStyleLink w:val="KeyPoints"/>
  </w:abstractNum>
  <w:abstractNum w:abstractNumId="32" w15:restartNumberingAfterBreak="0">
    <w:nsid w:val="672E0C2A"/>
    <w:multiLevelType w:val="multilevel"/>
    <w:tmpl w:val="E5E89F92"/>
    <w:numStyleLink w:val="BulletList"/>
  </w:abstractNum>
  <w:abstractNum w:abstractNumId="33"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A823B13"/>
    <w:multiLevelType w:val="multilevel"/>
    <w:tmpl w:val="E5E89F92"/>
    <w:numStyleLink w:val="BulletList"/>
  </w:abstractNum>
  <w:abstractNum w:abstractNumId="36" w15:restartNumberingAfterBreak="0">
    <w:nsid w:val="6DF2198A"/>
    <w:multiLevelType w:val="multilevel"/>
    <w:tmpl w:val="E5E89F92"/>
    <w:numStyleLink w:val="BulletList"/>
  </w:abstractNum>
  <w:abstractNum w:abstractNumId="37" w15:restartNumberingAfterBreak="0">
    <w:nsid w:val="6F032444"/>
    <w:multiLevelType w:val="multilevel"/>
    <w:tmpl w:val="E5E89F92"/>
    <w:numStyleLink w:val="BulletList"/>
  </w:abstractNum>
  <w:abstractNum w:abstractNumId="38" w15:restartNumberingAfterBreak="0">
    <w:nsid w:val="6F5C7C61"/>
    <w:multiLevelType w:val="hybridMultilevel"/>
    <w:tmpl w:val="D58E68B2"/>
    <w:lvl w:ilvl="0" w:tplc="8D543E40">
      <w:start w:val="1"/>
      <w:numFmt w:val="decimal"/>
      <w:lvlText w:val="%1."/>
      <w:lvlJc w:val="left"/>
      <w:pPr>
        <w:ind w:left="720" w:hanging="360"/>
      </w:pPr>
    </w:lvl>
    <w:lvl w:ilvl="1" w:tplc="6A84B7CC">
      <w:start w:val="1"/>
      <w:numFmt w:val="lowerLetter"/>
      <w:lvlText w:val="%2."/>
      <w:lvlJc w:val="left"/>
      <w:pPr>
        <w:ind w:left="1440" w:hanging="360"/>
      </w:pPr>
    </w:lvl>
    <w:lvl w:ilvl="2" w:tplc="A59CFE80">
      <w:start w:val="1"/>
      <w:numFmt w:val="lowerRoman"/>
      <w:lvlText w:val="%3."/>
      <w:lvlJc w:val="right"/>
      <w:pPr>
        <w:ind w:left="2160" w:hanging="180"/>
      </w:pPr>
    </w:lvl>
    <w:lvl w:ilvl="3" w:tplc="0CE03C82" w:tentative="1">
      <w:start w:val="1"/>
      <w:numFmt w:val="decimal"/>
      <w:lvlText w:val="%4."/>
      <w:lvlJc w:val="left"/>
      <w:pPr>
        <w:ind w:left="2880" w:hanging="360"/>
      </w:pPr>
    </w:lvl>
    <w:lvl w:ilvl="4" w:tplc="B73E32F0" w:tentative="1">
      <w:start w:val="1"/>
      <w:numFmt w:val="lowerLetter"/>
      <w:lvlText w:val="%5."/>
      <w:lvlJc w:val="left"/>
      <w:pPr>
        <w:ind w:left="3600" w:hanging="360"/>
      </w:pPr>
    </w:lvl>
    <w:lvl w:ilvl="5" w:tplc="8C3E8C8E" w:tentative="1">
      <w:start w:val="1"/>
      <w:numFmt w:val="lowerRoman"/>
      <w:lvlText w:val="%6."/>
      <w:lvlJc w:val="right"/>
      <w:pPr>
        <w:ind w:left="4320" w:hanging="180"/>
      </w:pPr>
    </w:lvl>
    <w:lvl w:ilvl="6" w:tplc="88BE4316" w:tentative="1">
      <w:start w:val="1"/>
      <w:numFmt w:val="decimal"/>
      <w:lvlText w:val="%7."/>
      <w:lvlJc w:val="left"/>
      <w:pPr>
        <w:ind w:left="5040" w:hanging="360"/>
      </w:pPr>
    </w:lvl>
    <w:lvl w:ilvl="7" w:tplc="05862A2E" w:tentative="1">
      <w:start w:val="1"/>
      <w:numFmt w:val="lowerLetter"/>
      <w:lvlText w:val="%8."/>
      <w:lvlJc w:val="left"/>
      <w:pPr>
        <w:ind w:left="5760" w:hanging="360"/>
      </w:pPr>
    </w:lvl>
    <w:lvl w:ilvl="8" w:tplc="A40ABCE4" w:tentative="1">
      <w:start w:val="1"/>
      <w:numFmt w:val="lowerRoman"/>
      <w:lvlText w:val="%9."/>
      <w:lvlJc w:val="right"/>
      <w:pPr>
        <w:ind w:left="6480" w:hanging="180"/>
      </w:pPr>
    </w:lvl>
  </w:abstractNum>
  <w:abstractNum w:abstractNumId="39" w15:restartNumberingAfterBreak="0">
    <w:nsid w:val="6F7D6BDE"/>
    <w:multiLevelType w:val="hybridMultilevel"/>
    <w:tmpl w:val="E1006C1C"/>
    <w:lvl w:ilvl="0" w:tplc="661CB338">
      <w:start w:val="1"/>
      <w:numFmt w:val="bullet"/>
      <w:lvlText w:val=""/>
      <w:lvlJc w:val="left"/>
      <w:pPr>
        <w:ind w:left="720" w:hanging="360"/>
      </w:pPr>
      <w:rPr>
        <w:rFonts w:ascii="Symbol" w:hAnsi="Symbol" w:hint="default"/>
      </w:rPr>
    </w:lvl>
    <w:lvl w:ilvl="1" w:tplc="1FDC99A6">
      <w:start w:val="1"/>
      <w:numFmt w:val="bullet"/>
      <w:lvlText w:val="o"/>
      <w:lvlJc w:val="left"/>
      <w:pPr>
        <w:ind w:left="1440" w:hanging="360"/>
      </w:pPr>
      <w:rPr>
        <w:rFonts w:ascii="Courier New" w:hAnsi="Courier New" w:cs="Courier New" w:hint="default"/>
      </w:rPr>
    </w:lvl>
    <w:lvl w:ilvl="2" w:tplc="0AD266B2">
      <w:start w:val="1"/>
      <w:numFmt w:val="bullet"/>
      <w:lvlText w:val=""/>
      <w:lvlJc w:val="left"/>
      <w:pPr>
        <w:ind w:left="2160" w:hanging="360"/>
      </w:pPr>
      <w:rPr>
        <w:rFonts w:ascii="Wingdings" w:hAnsi="Wingdings" w:hint="default"/>
      </w:rPr>
    </w:lvl>
    <w:lvl w:ilvl="3" w:tplc="4964E97C" w:tentative="1">
      <w:start w:val="1"/>
      <w:numFmt w:val="bullet"/>
      <w:lvlText w:val=""/>
      <w:lvlJc w:val="left"/>
      <w:pPr>
        <w:ind w:left="2880" w:hanging="360"/>
      </w:pPr>
      <w:rPr>
        <w:rFonts w:ascii="Symbol" w:hAnsi="Symbol" w:hint="default"/>
      </w:rPr>
    </w:lvl>
    <w:lvl w:ilvl="4" w:tplc="C9F8E306" w:tentative="1">
      <w:start w:val="1"/>
      <w:numFmt w:val="bullet"/>
      <w:lvlText w:val="o"/>
      <w:lvlJc w:val="left"/>
      <w:pPr>
        <w:ind w:left="3600" w:hanging="360"/>
      </w:pPr>
      <w:rPr>
        <w:rFonts w:ascii="Courier New" w:hAnsi="Courier New" w:cs="Courier New" w:hint="default"/>
      </w:rPr>
    </w:lvl>
    <w:lvl w:ilvl="5" w:tplc="EAB4B8F0" w:tentative="1">
      <w:start w:val="1"/>
      <w:numFmt w:val="bullet"/>
      <w:lvlText w:val=""/>
      <w:lvlJc w:val="left"/>
      <w:pPr>
        <w:ind w:left="4320" w:hanging="360"/>
      </w:pPr>
      <w:rPr>
        <w:rFonts w:ascii="Wingdings" w:hAnsi="Wingdings" w:hint="default"/>
      </w:rPr>
    </w:lvl>
    <w:lvl w:ilvl="6" w:tplc="6950BA86" w:tentative="1">
      <w:start w:val="1"/>
      <w:numFmt w:val="bullet"/>
      <w:lvlText w:val=""/>
      <w:lvlJc w:val="left"/>
      <w:pPr>
        <w:ind w:left="5040" w:hanging="360"/>
      </w:pPr>
      <w:rPr>
        <w:rFonts w:ascii="Symbol" w:hAnsi="Symbol" w:hint="default"/>
      </w:rPr>
    </w:lvl>
    <w:lvl w:ilvl="7" w:tplc="4E7C3FC2" w:tentative="1">
      <w:start w:val="1"/>
      <w:numFmt w:val="bullet"/>
      <w:lvlText w:val="o"/>
      <w:lvlJc w:val="left"/>
      <w:pPr>
        <w:ind w:left="5760" w:hanging="360"/>
      </w:pPr>
      <w:rPr>
        <w:rFonts w:ascii="Courier New" w:hAnsi="Courier New" w:cs="Courier New" w:hint="default"/>
      </w:rPr>
    </w:lvl>
    <w:lvl w:ilvl="8" w:tplc="54E2C6EA" w:tentative="1">
      <w:start w:val="1"/>
      <w:numFmt w:val="bullet"/>
      <w:lvlText w:val=""/>
      <w:lvlJc w:val="left"/>
      <w:pPr>
        <w:ind w:left="6480" w:hanging="360"/>
      </w:pPr>
      <w:rPr>
        <w:rFonts w:ascii="Wingdings" w:hAnsi="Wingdings" w:hint="default"/>
      </w:rPr>
    </w:lvl>
  </w:abstractNum>
  <w:abstractNum w:abstractNumId="40" w15:restartNumberingAfterBreak="0">
    <w:nsid w:val="72C700E0"/>
    <w:multiLevelType w:val="multilevel"/>
    <w:tmpl w:val="E898CC72"/>
    <w:numStyleLink w:val="KeyPoints"/>
  </w:abstractNum>
  <w:abstractNum w:abstractNumId="41"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2" w15:restartNumberingAfterBreak="0">
    <w:nsid w:val="788260C9"/>
    <w:multiLevelType w:val="multilevel"/>
    <w:tmpl w:val="E898CC72"/>
    <w:numStyleLink w:val="KeyPoints"/>
  </w:abstractNum>
  <w:abstractNum w:abstractNumId="43"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314760"/>
    <w:multiLevelType w:val="hybridMultilevel"/>
    <w:tmpl w:val="6F9C46BE"/>
    <w:lvl w:ilvl="0" w:tplc="0A8612AE">
      <w:start w:val="1"/>
      <w:numFmt w:val="decimal"/>
      <w:lvlText w:val="%1."/>
      <w:lvlJc w:val="left"/>
      <w:pPr>
        <w:ind w:left="720" w:hanging="360"/>
      </w:pPr>
    </w:lvl>
    <w:lvl w:ilvl="1" w:tplc="E050FDF4" w:tentative="1">
      <w:start w:val="1"/>
      <w:numFmt w:val="lowerLetter"/>
      <w:lvlText w:val="%2."/>
      <w:lvlJc w:val="left"/>
      <w:pPr>
        <w:ind w:left="1440" w:hanging="360"/>
      </w:pPr>
    </w:lvl>
    <w:lvl w:ilvl="2" w:tplc="084CB0FE" w:tentative="1">
      <w:start w:val="1"/>
      <w:numFmt w:val="lowerRoman"/>
      <w:lvlText w:val="%3."/>
      <w:lvlJc w:val="right"/>
      <w:pPr>
        <w:ind w:left="2160" w:hanging="180"/>
      </w:pPr>
    </w:lvl>
    <w:lvl w:ilvl="3" w:tplc="7AD84E0C" w:tentative="1">
      <w:start w:val="1"/>
      <w:numFmt w:val="decimal"/>
      <w:lvlText w:val="%4."/>
      <w:lvlJc w:val="left"/>
      <w:pPr>
        <w:ind w:left="2880" w:hanging="360"/>
      </w:pPr>
    </w:lvl>
    <w:lvl w:ilvl="4" w:tplc="BB320996" w:tentative="1">
      <w:start w:val="1"/>
      <w:numFmt w:val="lowerLetter"/>
      <w:lvlText w:val="%5."/>
      <w:lvlJc w:val="left"/>
      <w:pPr>
        <w:ind w:left="3600" w:hanging="360"/>
      </w:pPr>
    </w:lvl>
    <w:lvl w:ilvl="5" w:tplc="205842B6" w:tentative="1">
      <w:start w:val="1"/>
      <w:numFmt w:val="lowerRoman"/>
      <w:lvlText w:val="%6."/>
      <w:lvlJc w:val="right"/>
      <w:pPr>
        <w:ind w:left="4320" w:hanging="180"/>
      </w:pPr>
    </w:lvl>
    <w:lvl w:ilvl="6" w:tplc="AE0226B2" w:tentative="1">
      <w:start w:val="1"/>
      <w:numFmt w:val="decimal"/>
      <w:lvlText w:val="%7."/>
      <w:lvlJc w:val="left"/>
      <w:pPr>
        <w:ind w:left="5040" w:hanging="360"/>
      </w:pPr>
    </w:lvl>
    <w:lvl w:ilvl="7" w:tplc="E53605CE" w:tentative="1">
      <w:start w:val="1"/>
      <w:numFmt w:val="lowerLetter"/>
      <w:lvlText w:val="%8."/>
      <w:lvlJc w:val="left"/>
      <w:pPr>
        <w:ind w:left="5760" w:hanging="360"/>
      </w:pPr>
    </w:lvl>
    <w:lvl w:ilvl="8" w:tplc="1364255E" w:tentative="1">
      <w:start w:val="1"/>
      <w:numFmt w:val="lowerRoman"/>
      <w:lvlText w:val="%9."/>
      <w:lvlJc w:val="right"/>
      <w:pPr>
        <w:ind w:left="6480" w:hanging="180"/>
      </w:pPr>
    </w:lvl>
  </w:abstractNum>
  <w:abstractNum w:abstractNumId="45" w15:restartNumberingAfterBreak="0">
    <w:nsid w:val="7D3708B3"/>
    <w:multiLevelType w:val="multilevel"/>
    <w:tmpl w:val="E5E89F92"/>
    <w:numStyleLink w:val="BulletList"/>
  </w:abstractNum>
  <w:num w:numId="1">
    <w:abstractNumId w:val="41"/>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7"/>
  </w:num>
  <w:num w:numId="5">
    <w:abstractNumId w:val="38"/>
  </w:num>
  <w:num w:numId="6">
    <w:abstractNumId w:val="39"/>
  </w:num>
  <w:num w:numId="7">
    <w:abstractNumId w:val="34"/>
  </w:num>
  <w:num w:numId="8">
    <w:abstractNumId w:val="22"/>
  </w:num>
  <w:num w:numId="9">
    <w:abstractNumId w:val="9"/>
  </w:num>
  <w:num w:numId="10">
    <w:abstractNumId w:val="7"/>
  </w:num>
  <w:num w:numId="11">
    <w:abstractNumId w:val="6"/>
  </w:num>
  <w:num w:numId="12">
    <w:abstractNumId w:val="5"/>
  </w:num>
  <w:num w:numId="13">
    <w:abstractNumId w:val="4"/>
  </w:num>
  <w:num w:numId="14">
    <w:abstractNumId w:val="24"/>
  </w:num>
  <w:num w:numId="15">
    <w:abstractNumId w:val="16"/>
  </w:num>
  <w:num w:numId="16">
    <w:abstractNumId w:val="43"/>
  </w:num>
  <w:num w:numId="17">
    <w:abstractNumId w:val="12"/>
  </w:num>
  <w:num w:numId="18">
    <w:abstractNumId w:val="32"/>
  </w:num>
  <w:num w:numId="19">
    <w:abstractNumId w:val="11"/>
  </w:num>
  <w:num w:numId="20">
    <w:abstractNumId w:val="20"/>
  </w:num>
  <w:num w:numId="21">
    <w:abstractNumId w:val="14"/>
  </w:num>
  <w:num w:numId="22">
    <w:abstractNumId w:val="19"/>
  </w:num>
  <w:num w:numId="23">
    <w:abstractNumId w:val="28"/>
  </w:num>
  <w:num w:numId="24">
    <w:abstractNumId w:val="37"/>
  </w:num>
  <w:num w:numId="25">
    <w:abstractNumId w:val="33"/>
  </w:num>
  <w:num w:numId="26">
    <w:abstractNumId w:val="26"/>
  </w:num>
  <w:num w:numId="27">
    <w:abstractNumId w:val="4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5"/>
  </w:num>
  <w:num w:numId="31">
    <w:abstractNumId w:val="36"/>
  </w:num>
  <w:num w:numId="32">
    <w:abstractNumId w:val="33"/>
  </w:num>
  <w:num w:numId="33">
    <w:abstractNumId w:val="29"/>
  </w:num>
  <w:num w:numId="34">
    <w:abstractNumId w:val="17"/>
  </w:num>
  <w:num w:numId="35">
    <w:abstractNumId w:val="30"/>
  </w:num>
  <w:num w:numId="36">
    <w:abstractNumId w:val="44"/>
  </w:num>
  <w:num w:numId="37">
    <w:abstractNumId w:val="44"/>
    <w:lvlOverride w:ilvl="0">
      <w:startOverride w:val="1"/>
    </w:lvlOverride>
  </w:num>
  <w:num w:numId="38">
    <w:abstractNumId w:val="8"/>
  </w:num>
  <w:num w:numId="39">
    <w:abstractNumId w:val="23"/>
  </w:num>
  <w:num w:numId="40">
    <w:abstractNumId w:val="3"/>
  </w:num>
  <w:num w:numId="41">
    <w:abstractNumId w:val="2"/>
  </w:num>
  <w:num w:numId="42">
    <w:abstractNumId w:val="1"/>
  </w:num>
  <w:num w:numId="43">
    <w:abstractNumId w:val="0"/>
  </w:num>
  <w:num w:numId="44">
    <w:abstractNumId w:val="42"/>
  </w:num>
  <w:num w:numId="45">
    <w:abstractNumId w:val="35"/>
  </w:num>
  <w:num w:numId="46">
    <w:abstractNumId w:val="45"/>
  </w:num>
  <w:num w:numId="47">
    <w:abstractNumId w:val="31"/>
  </w:num>
  <w:num w:numId="48">
    <w:abstractNumId w:val="18"/>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487477"/>
    <w:rsid w:val="00045196"/>
    <w:rsid w:val="000D4040"/>
    <w:rsid w:val="001B06FE"/>
    <w:rsid w:val="0036619A"/>
    <w:rsid w:val="00487477"/>
    <w:rsid w:val="007B7822"/>
    <w:rsid w:val="009C1E81"/>
    <w:rsid w:val="00B5646A"/>
    <w:rsid w:val="00B946C2"/>
    <w:rsid w:val="00C847B4"/>
    <w:rsid w:val="00DF081F"/>
    <w:rsid w:val="00FB13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7A16"/>
  <w15:docId w15:val="{22195915-A300-4539-9232-F1D18113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A6F"/>
    <w:pPr>
      <w:spacing w:after="200" w:line="276" w:lineRule="auto"/>
    </w:pPr>
    <w:rPr>
      <w:sz w:val="22"/>
      <w:szCs w:val="22"/>
      <w:lang w:eastAsia="en-US"/>
    </w:rPr>
  </w:style>
  <w:style w:type="paragraph" w:styleId="Heading1">
    <w:name w:val="heading 1"/>
    <w:basedOn w:val="Normal"/>
    <w:next w:val="Normal"/>
    <w:link w:val="Heading1Char"/>
    <w:uiPriority w:val="9"/>
    <w:qFormat/>
    <w:rsid w:val="00F25FFA"/>
    <w:pPr>
      <w:outlineLvl w:val="0"/>
    </w:pPr>
    <w:rPr>
      <w:rFonts w:cs="Arial"/>
      <w:b/>
      <w:caps/>
    </w:rPr>
  </w:style>
  <w:style w:type="paragraph" w:styleId="Heading2">
    <w:name w:val="heading 2"/>
    <w:basedOn w:val="Normal"/>
    <w:next w:val="Normal"/>
    <w:link w:val="Heading2Char"/>
    <w:uiPriority w:val="9"/>
    <w:qFormat/>
    <w:rsid w:val="00A55F5B"/>
    <w:pPr>
      <w:outlineLvl w:val="1"/>
    </w:pPr>
    <w:rPr>
      <w:rFonts w:cs="Arial"/>
      <w:b/>
    </w:rPr>
  </w:style>
  <w:style w:type="paragraph" w:styleId="Heading3">
    <w:name w:val="heading 3"/>
    <w:basedOn w:val="Normal"/>
    <w:next w:val="Normal"/>
    <w:link w:val="Heading3Char"/>
    <w:uiPriority w:val="9"/>
    <w:qFormat/>
    <w:rsid w:val="000759E5"/>
    <w:pPr>
      <w:outlineLvl w:val="2"/>
    </w:pPr>
    <w:rPr>
      <w:rFonts w:cs="Arial"/>
      <w:b/>
      <w:i/>
    </w:rPr>
  </w:style>
  <w:style w:type="paragraph" w:styleId="Heading4">
    <w:name w:val="heading 4"/>
    <w:basedOn w:val="Normal"/>
    <w:next w:val="Normal"/>
    <w:link w:val="Heading4Char"/>
    <w:uiPriority w:val="9"/>
    <w:qFormat/>
    <w:rsid w:val="000759E5"/>
    <w:pPr>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F25FFA"/>
    <w:rPr>
      <w:rFonts w:ascii="Arial" w:hAnsi="Arial" w:cs="Arial"/>
      <w:b/>
      <w:caps/>
    </w:rPr>
  </w:style>
  <w:style w:type="character" w:customStyle="1" w:styleId="Heading2Char">
    <w:name w:val="Heading 2 Char"/>
    <w:basedOn w:val="DefaultParagraphFont"/>
    <w:link w:val="Heading2"/>
    <w:uiPriority w:val="9"/>
    <w:rsid w:val="00A55F5B"/>
    <w:rPr>
      <w:rFonts w:cs="Arial"/>
      <w:b/>
      <w:sz w:val="22"/>
      <w:szCs w:val="22"/>
      <w:lang w:eastAsia="en-US"/>
    </w:rPr>
  </w:style>
  <w:style w:type="character" w:customStyle="1" w:styleId="Heading3Char">
    <w:name w:val="Heading 3 Char"/>
    <w:basedOn w:val="DefaultParagraphFont"/>
    <w:link w:val="Heading3"/>
    <w:uiPriority w:val="9"/>
    <w:rsid w:val="00154989"/>
    <w:rPr>
      <w:rFonts w:cs="Arial"/>
      <w:b/>
      <w:i/>
      <w:sz w:val="22"/>
      <w:szCs w:val="22"/>
      <w:lang w:eastAsia="en-US"/>
    </w:rPr>
  </w:style>
  <w:style w:type="character" w:customStyle="1" w:styleId="Heading4Char">
    <w:name w:val="Heading 4 Char"/>
    <w:basedOn w:val="DefaultParagraphFont"/>
    <w:link w:val="Heading4"/>
    <w:uiPriority w:val="9"/>
    <w:rsid w:val="00154989"/>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87018C"/>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paragraph" w:customStyle="1" w:styleId="Tabletext">
    <w:name w:val="Table text"/>
    <w:basedOn w:val="Normal"/>
    <w:uiPriority w:val="9"/>
    <w:qFormat/>
    <w:rsid w:val="00E0520A"/>
    <w:pPr>
      <w:spacing w:after="0"/>
    </w:pPr>
  </w:style>
  <w:style w:type="character" w:styleId="Hyperlink">
    <w:name w:val="Hyperlink"/>
    <w:basedOn w:val="DefaultParagraphFont"/>
    <w:rsid w:val="00B44D55"/>
    <w:rPr>
      <w:color w:val="0000FF"/>
      <w:u w:val="single"/>
    </w:rPr>
  </w:style>
  <w:style w:type="character" w:styleId="FollowedHyperlink">
    <w:name w:val="FollowedHyperlink"/>
    <w:basedOn w:val="DefaultParagraphFont"/>
    <w:uiPriority w:val="99"/>
    <w:semiHidden/>
    <w:unhideWhenUsed/>
    <w:rsid w:val="00635EE0"/>
    <w:rPr>
      <w:color w:val="800080"/>
      <w:u w:val="single"/>
    </w:rPr>
  </w:style>
  <w:style w:type="character" w:styleId="CommentReference">
    <w:name w:val="annotation reference"/>
    <w:basedOn w:val="DefaultParagraphFont"/>
    <w:uiPriority w:val="99"/>
    <w:semiHidden/>
    <w:unhideWhenUsed/>
    <w:rsid w:val="00A301F0"/>
    <w:rPr>
      <w:sz w:val="16"/>
      <w:szCs w:val="16"/>
    </w:rPr>
  </w:style>
  <w:style w:type="paragraph" w:styleId="CommentText">
    <w:name w:val="annotation text"/>
    <w:basedOn w:val="Normal"/>
    <w:link w:val="CommentTextChar"/>
    <w:uiPriority w:val="99"/>
    <w:semiHidden/>
    <w:unhideWhenUsed/>
    <w:rsid w:val="00A301F0"/>
    <w:rPr>
      <w:sz w:val="20"/>
      <w:szCs w:val="20"/>
    </w:rPr>
  </w:style>
  <w:style w:type="character" w:customStyle="1" w:styleId="CommentTextChar">
    <w:name w:val="Comment Text Char"/>
    <w:basedOn w:val="DefaultParagraphFont"/>
    <w:link w:val="CommentText"/>
    <w:uiPriority w:val="99"/>
    <w:semiHidden/>
    <w:rsid w:val="00A301F0"/>
    <w:rPr>
      <w:lang w:eastAsia="en-US"/>
    </w:rPr>
  </w:style>
  <w:style w:type="paragraph" w:styleId="CommentSubject">
    <w:name w:val="annotation subject"/>
    <w:basedOn w:val="CommentText"/>
    <w:next w:val="CommentText"/>
    <w:link w:val="CommentSubjectChar"/>
    <w:uiPriority w:val="99"/>
    <w:semiHidden/>
    <w:unhideWhenUsed/>
    <w:rsid w:val="00A301F0"/>
    <w:rPr>
      <w:b/>
      <w:bCs/>
    </w:rPr>
  </w:style>
  <w:style w:type="character" w:customStyle="1" w:styleId="CommentSubjectChar">
    <w:name w:val="Comment Subject Char"/>
    <w:basedOn w:val="CommentTextChar"/>
    <w:link w:val="CommentSubject"/>
    <w:uiPriority w:val="99"/>
    <w:semiHidden/>
    <w:rsid w:val="00A301F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nvironment.gov.au/biodiversity/threatened/tap-approved.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iu@environmen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govt\departmentaltemplates\Departmental%20Templates\Attachmen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conOverlay xmlns="http://schemas.microsoft.com/sharepoint/v4" xsi:nil="true"/>
    <Approval xmlns="7d1753f3-b6db-484b-93d6-b74f5ca30d2d" xsi:nil="true"/>
    <Function xmlns="7d1753f3-b6db-484b-93d6-b74f5ca30d2d">Regulation</Function>
    <DocumentDescription xmlns="7d1753f3-b6db-484b-93d6-b74f5ca30d2d" xsi:nil="true"/>
    <RecordNumber xmlns="7d1753f3-b6db-484b-93d6-b74f5ca30d2d">001402207</RecordNumber>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xs="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0F9B0-5EEC-4EFA-AD87-47A9BC814CC5}"/>
</file>

<file path=customXml/itemProps2.xml><?xml version="1.0" encoding="utf-8"?>
<ds:datastoreItem xmlns:ds="http://schemas.openxmlformats.org/officeDocument/2006/customXml" ds:itemID="{510032C7-CC4B-45DF-A24F-8202492930C3}"/>
</file>

<file path=customXml/itemProps3.xml><?xml version="1.0" encoding="utf-8"?>
<ds:datastoreItem xmlns:ds="http://schemas.openxmlformats.org/officeDocument/2006/customXml" ds:itemID="{F3E2030C-BAB5-4EA8-8353-180185DEE4EB}"/>
</file>

<file path=customXml/itemProps4.xml><?xml version="1.0" encoding="utf-8"?>
<ds:datastoreItem xmlns:ds="http://schemas.openxmlformats.org/officeDocument/2006/customXml" ds:itemID="{B5D39E57-FC39-4C66-BEA5-6F17030C41BC}"/>
</file>

<file path=customXml/itemProps5.xml><?xml version="1.0" encoding="utf-8"?>
<ds:datastoreItem xmlns:ds="http://schemas.openxmlformats.org/officeDocument/2006/customXml" ds:itemID="{70B853F8-ED52-4068-B3BF-1F6C1BE8AC86}"/>
</file>

<file path=customXml/itemProps6.xml><?xml version="1.0" encoding="utf-8"?>
<ds:datastoreItem xmlns:ds="http://schemas.openxmlformats.org/officeDocument/2006/customXml" ds:itemID="{DA2D3172-D2A6-4D85-B831-4857ECA1CC8E}"/>
</file>

<file path=docProps/app.xml><?xml version="1.0" encoding="utf-8"?>
<Properties xmlns="http://schemas.openxmlformats.org/officeDocument/2006/extended-properties" xmlns:vt="http://schemas.openxmlformats.org/officeDocument/2006/docPropsVTypes">
  <Template>Attachment template.dotm</Template>
  <TotalTime>3</TotalTime>
  <Pages>3</Pages>
  <Words>630</Words>
  <Characters>3592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TAP Explanatory Statement 29 Sep 16</vt:lpstr>
    </vt:vector>
  </TitlesOfParts>
  <Company>DEWHA</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4.01.17 - Threat Abatment Plan - Explanatory Statement</dc:title>
  <dc:subject>Variation of the Threat abatement plan for the infection of amphibians with chytrid fungus resulting in chytidiomycosis</dc:subject>
  <dc:creator>Nina Lam</dc:creator>
  <cp:lastModifiedBy>Pearson, Kelly</cp:lastModifiedBy>
  <cp:revision>2</cp:revision>
  <cp:lastPrinted>2016-04-19T23:13:00Z</cp:lastPrinted>
  <dcterms:created xsi:type="dcterms:W3CDTF">2017-01-03T23:41:00Z</dcterms:created>
  <dcterms:modified xsi:type="dcterms:W3CDTF">2017-01-03T23:41:00Z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19 April 2016</vt:lpwstr>
  </property>
  <property fmtid="{D5CDD505-2E9C-101B-9397-08002B2CF9AE}" pid="4" name="ClearanceDueDate">
    <vt:lpwstr/>
  </property>
  <property fmtid="{D5CDD505-2E9C-101B-9397-08002B2CF9AE}" pid="5" name="ContentTypeId">
    <vt:lpwstr>0x010100BB2CA5D4910ACE4AADB481B488BD147400FA829B4AF55F244EAE47CDC9BD732406</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Paul Murphy</vt:lpwstr>
  </property>
  <property fmtid="{D5CDD505-2E9C-101B-9397-08002B2CF9AE}" pid="12" name="Ministers">
    <vt:lpwstr>Greg Hunt</vt:lpwstr>
  </property>
  <property fmtid="{D5CDD505-2E9C-101B-9397-08002B2CF9AE}" pid="13" name="PdrId">
    <vt:lpwstr>MS16-000482</vt:lpwstr>
  </property>
  <property fmtid="{D5CDD505-2E9C-101B-9397-08002B2CF9AE}" pid="14" name="Principal">
    <vt:lpwstr>Minister Hunt</vt:lpwstr>
  </property>
  <property fmtid="{D5CDD505-2E9C-101B-9397-08002B2CF9AE}" pid="15" name="Publishing Section">
    <vt:lpwstr>Information Management Division</vt:lpwstr>
  </property>
  <property fmtid="{D5CDD505-2E9C-101B-9397-08002B2CF9AE}" pid="16" name="ReasonForSensitivity">
    <vt:lpwstr/>
  </property>
  <property fmtid="{D5CDD505-2E9C-101B-9397-08002B2CF9AE}" pid="17" name="RecordPoint_ActiveItemListId">
    <vt:lpwstr>{8603bb64-ffce-48ca-be1c-084f01c244e0}</vt:lpwstr>
  </property>
  <property fmtid="{D5CDD505-2E9C-101B-9397-08002B2CF9AE}" pid="18" name="RecordPoint_ActiveItemSiteId">
    <vt:lpwstr>{890acc58-830d-4c0f-8f38-0a6dcc0cb92f}</vt:lpwstr>
  </property>
  <property fmtid="{D5CDD505-2E9C-101B-9397-08002B2CF9AE}" pid="19" name="RecordPoint_ActiveItemUniqueId">
    <vt:lpwstr>{4bb3b108-52c7-4b15-8866-7f9170d549ae}</vt:lpwstr>
  </property>
  <property fmtid="{D5CDD505-2E9C-101B-9397-08002B2CF9AE}" pid="20" name="RecordPoint_ActiveItemWebId">
    <vt:lpwstr>{7d1753f3-b6db-484b-93d6-b74f5ca30d2d}</vt:lpwstr>
  </property>
  <property fmtid="{D5CDD505-2E9C-101B-9397-08002B2CF9AE}" pid="21" name="RecordPoint_WorkflowType">
    <vt:lpwstr>ActiveSubmitStub</vt:lpwstr>
  </property>
  <property fmtid="{D5CDD505-2E9C-101B-9397-08002B2CF9AE}" pid="22" name="RegisteredDate">
    <vt:lpwstr>23 March 2016</vt:lpwstr>
  </property>
  <property fmtid="{D5CDD505-2E9C-101B-9397-08002B2CF9AE}" pid="23" name="RequestedAction">
    <vt:lpwstr>For Decision</vt:lpwstr>
  </property>
  <property fmtid="{D5CDD505-2E9C-101B-9397-08002B2CF9AE}" pid="24" name="ResponsibleMinister">
    <vt:lpwstr>Greg Hunt</vt:lpwstr>
  </property>
  <property fmtid="{D5CDD505-2E9C-101B-9397-08002B2CF9AE}" pid="25" name="SecurityClassification">
    <vt:lpwstr>UNCLASSIFIED  </vt:lpwstr>
  </property>
  <property fmtid="{D5CDD505-2E9C-101B-9397-08002B2CF9AE}" pid="26" name="SignedDate">
    <vt:lpwstr/>
  </property>
  <property fmtid="{D5CDD505-2E9C-101B-9397-08002B2CF9AE}" pid="27" name="Subject">
    <vt:lpwstr>Variation of the Threat abatement plan for the infection of amphibians with chytrid fungus resulting in chytidiomycosis</vt:lpwstr>
  </property>
  <property fmtid="{D5CDD505-2E9C-101B-9397-08002B2CF9AE}" pid="28" name="TaskSeqNo">
    <vt:lpwstr>3</vt:lpwstr>
  </property>
  <property fmtid="{D5CDD505-2E9C-101B-9397-08002B2CF9AE}" pid="29" name="TemplateSubType">
    <vt:lpwstr>Standard</vt:lpwstr>
  </property>
  <property fmtid="{D5CDD505-2E9C-101B-9397-08002B2CF9AE}" pid="30" name="TemplateType">
    <vt:lpwstr>Decision Submission</vt:lpwstr>
  </property>
  <property fmtid="{D5CDD505-2E9C-101B-9397-08002B2CF9AE}" pid="31" name="TrustedGroups">
    <vt:lpwstr>Parliamentary Coordinator MS, DLO, Ministerial Staff - Coalition 2013, Business Administrator, Limited Distribution MS</vt:lpwstr>
  </property>
  <property fmtid="{D5CDD505-2E9C-101B-9397-08002B2CF9AE}" pid="32" name="RecordPoint_SubmissionDate">
    <vt:lpwstr/>
  </property>
  <property fmtid="{D5CDD505-2E9C-101B-9397-08002B2CF9AE}" pid="33" name="RecordPoint_RecordNumberSubmitted">
    <vt:lpwstr/>
  </property>
  <property fmtid="{D5CDD505-2E9C-101B-9397-08002B2CF9AE}" pid="34" name="RecordPoint_ActiveItemMoved">
    <vt:lpwstr/>
  </property>
  <property fmtid="{D5CDD505-2E9C-101B-9397-08002B2CF9AE}" pid="35" name="RecordPoint_RecordFormat">
    <vt:lpwstr/>
  </property>
  <property fmtid="{D5CDD505-2E9C-101B-9397-08002B2CF9AE}" pid="36" name="RecordPoint_SubmissionCompleted">
    <vt:lpwstr/>
  </property>
  <property fmtid="{D5CDD505-2E9C-101B-9397-08002B2CF9AE}" pid="37" name="TitusGUID">
    <vt:lpwstr>2dee9136-a692-465d-b24f-943f36f61b85</vt:lpwstr>
  </property>
</Properties>
</file>