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2688A" w14:textId="77777777" w:rsidR="00331886" w:rsidRDefault="00331886" w:rsidP="00331886">
      <w:pPr>
        <w:rPr>
          <w:noProof/>
          <w:lang w:eastAsia="en-AU"/>
        </w:rPr>
      </w:pPr>
    </w:p>
    <w:p w14:paraId="4AF166D3" w14:textId="77777777" w:rsidR="00331886" w:rsidRDefault="00331886" w:rsidP="00331886">
      <w:pPr>
        <w:rPr>
          <w:sz w:val="28"/>
        </w:rPr>
      </w:pPr>
      <w:r>
        <w:rPr>
          <w:noProof/>
          <w:lang w:eastAsia="en-AU"/>
        </w:rPr>
        <w:drawing>
          <wp:inline distT="0" distB="0" distL="0" distR="0" wp14:anchorId="55FF5F8E" wp14:editId="41019DFB">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A028DB0" w14:textId="3A4B0BC7" w:rsidR="00505B3E" w:rsidRPr="009608E8" w:rsidRDefault="00505B3E" w:rsidP="00505B3E">
      <w:pPr>
        <w:pStyle w:val="ShortT"/>
      </w:pPr>
      <w:r>
        <w:t xml:space="preserve">Higher Education Support (Maximum Payments for Indigenous Student Assistance Grants) Determination </w:t>
      </w:r>
      <w:r w:rsidR="00554A09">
        <w:t>2016</w:t>
      </w:r>
    </w:p>
    <w:p w14:paraId="3F025508" w14:textId="77777777" w:rsidR="00331886" w:rsidRPr="00BC3AE3" w:rsidRDefault="00331886" w:rsidP="00331886">
      <w:pPr>
        <w:pStyle w:val="MadeunderText"/>
      </w:pPr>
      <w:proofErr w:type="gramStart"/>
      <w:r w:rsidRPr="00BC3AE3">
        <w:t>made</w:t>
      </w:r>
      <w:proofErr w:type="gramEnd"/>
      <w:r w:rsidRPr="00BC3AE3">
        <w:t xml:space="preserve"> under</w:t>
      </w:r>
      <w:r w:rsidR="00505B3E">
        <w:t xml:space="preserve"> section 38-45</w:t>
      </w:r>
      <w:r>
        <w:t xml:space="preserve"> of the</w:t>
      </w:r>
    </w:p>
    <w:p w14:paraId="5784E14E" w14:textId="77777777" w:rsidR="00505B3E" w:rsidRPr="00F22885" w:rsidRDefault="00505B3E" w:rsidP="00505B3E">
      <w:pPr>
        <w:pStyle w:val="CompiledMadeUnder"/>
        <w:spacing w:before="240"/>
      </w:pPr>
      <w:r>
        <w:t>Higher Education Support Act 2003</w:t>
      </w:r>
    </w:p>
    <w:p w14:paraId="1FC45F87" w14:textId="77777777" w:rsidR="00331886" w:rsidRPr="003E7949" w:rsidRDefault="00331886" w:rsidP="00331886">
      <w:pPr>
        <w:spacing w:before="1000"/>
        <w:ind w:left="3600" w:hanging="3600"/>
        <w:rPr>
          <w:rFonts w:cs="Arial"/>
          <w:sz w:val="24"/>
          <w:szCs w:val="24"/>
        </w:rPr>
      </w:pPr>
      <w:r w:rsidRPr="00042EA7">
        <w:rPr>
          <w:rFonts w:cs="Arial"/>
          <w:b/>
          <w:sz w:val="32"/>
          <w:szCs w:val="32"/>
        </w:rPr>
        <w:t>Compilation No.</w:t>
      </w:r>
      <w:r w:rsidR="00505B3E">
        <w:rPr>
          <w:rFonts w:cs="Arial"/>
          <w:b/>
          <w:sz w:val="32"/>
          <w:szCs w:val="32"/>
        </w:rPr>
        <w:t> 7</w:t>
      </w:r>
      <w:r w:rsidRPr="00DB1E94">
        <w:rPr>
          <w:rFonts w:cs="Arial"/>
          <w:color w:val="FF0000"/>
          <w:sz w:val="24"/>
          <w:szCs w:val="24"/>
        </w:rPr>
        <w:tab/>
      </w:r>
    </w:p>
    <w:p w14:paraId="4B9190FD" w14:textId="4F0871AA" w:rsidR="00331886" w:rsidRPr="00642BE4" w:rsidRDefault="00331886" w:rsidP="2AD952DF">
      <w:pPr>
        <w:tabs>
          <w:tab w:val="left" w:pos="2552"/>
        </w:tabs>
        <w:spacing w:before="480"/>
        <w:ind w:left="2552" w:hanging="2552"/>
        <w:rPr>
          <w:rFonts w:cs="Arial"/>
          <w:sz w:val="24"/>
          <w:szCs w:val="24"/>
        </w:rPr>
      </w:pPr>
      <w:r w:rsidRPr="2AD952DF">
        <w:rPr>
          <w:rFonts w:cs="Arial"/>
          <w:b/>
          <w:bCs/>
          <w:sz w:val="24"/>
          <w:szCs w:val="24"/>
        </w:rPr>
        <w:t>Compilation date:</w:t>
      </w:r>
      <w:r>
        <w:rPr>
          <w:rFonts w:cs="Arial"/>
          <w:sz w:val="24"/>
        </w:rPr>
        <w:tab/>
      </w:r>
      <w:r w:rsidR="00505B3E" w:rsidRPr="2AD952DF">
        <w:rPr>
          <w:rFonts w:cs="Arial"/>
          <w:sz w:val="24"/>
          <w:szCs w:val="24"/>
        </w:rPr>
        <w:t>13 January 2024</w:t>
      </w:r>
    </w:p>
    <w:p w14:paraId="2A7416AC" w14:textId="77777777" w:rsidR="00331886" w:rsidRPr="00EE1683" w:rsidRDefault="00331886" w:rsidP="008275DE">
      <w:pPr>
        <w:tabs>
          <w:tab w:val="left" w:pos="2552"/>
        </w:tabs>
        <w:spacing w:before="240" w:after="240"/>
        <w:ind w:left="2552" w:hanging="2552"/>
        <w:rPr>
          <w:rFonts w:cs="Arial"/>
          <w:sz w:val="24"/>
        </w:rPr>
      </w:pPr>
      <w:r w:rsidRPr="00642BE4">
        <w:rPr>
          <w:rFonts w:cs="Arial"/>
          <w:b/>
          <w:sz w:val="24"/>
        </w:rPr>
        <w:t>Includes amendments:</w:t>
      </w:r>
      <w:r w:rsidRPr="008C1DFD">
        <w:rPr>
          <w:rFonts w:cs="Arial"/>
          <w:sz w:val="24"/>
        </w:rPr>
        <w:tab/>
      </w:r>
      <w:r w:rsidR="00505B3E" w:rsidRPr="0087690C">
        <w:rPr>
          <w:rFonts w:cs="Arial"/>
          <w:sz w:val="24"/>
        </w:rPr>
        <w:t>F2024L00066</w:t>
      </w:r>
    </w:p>
    <w:p w14:paraId="42969961" w14:textId="77777777" w:rsidR="00331886" w:rsidRPr="00C27148" w:rsidRDefault="00331886" w:rsidP="00331886">
      <w:pPr>
        <w:pageBreakBefore/>
        <w:rPr>
          <w:rFonts w:cs="Arial"/>
          <w:b/>
          <w:sz w:val="32"/>
          <w:szCs w:val="32"/>
        </w:rPr>
      </w:pPr>
      <w:r w:rsidRPr="00C27148">
        <w:rPr>
          <w:rFonts w:cs="Arial"/>
          <w:b/>
          <w:sz w:val="32"/>
          <w:szCs w:val="32"/>
        </w:rPr>
        <w:lastRenderedPageBreak/>
        <w:t>About this compilation</w:t>
      </w:r>
    </w:p>
    <w:p w14:paraId="2686F05D" w14:textId="77777777" w:rsidR="00331886" w:rsidRPr="00042EA7" w:rsidRDefault="00331886" w:rsidP="00331886">
      <w:pPr>
        <w:spacing w:before="240"/>
        <w:rPr>
          <w:rFonts w:cs="Arial"/>
        </w:rPr>
      </w:pPr>
      <w:r w:rsidRPr="00042EA7">
        <w:rPr>
          <w:rFonts w:cs="Arial"/>
          <w:b/>
          <w:szCs w:val="22"/>
        </w:rPr>
        <w:t>This compilation</w:t>
      </w:r>
    </w:p>
    <w:p w14:paraId="21BFD643" w14:textId="2233C6D6" w:rsidR="00046CC6" w:rsidRPr="00042EA7" w:rsidRDefault="00046CC6" w:rsidP="2AD952DF">
      <w:pPr>
        <w:spacing w:before="120" w:after="120"/>
        <w:rPr>
          <w:rFonts w:cs="Arial"/>
        </w:rPr>
      </w:pPr>
      <w:r w:rsidRPr="2AD952DF">
        <w:rPr>
          <w:rFonts w:cs="Arial"/>
        </w:rPr>
        <w:t xml:space="preserve">This is a compilation of the </w:t>
      </w:r>
      <w:r w:rsidRPr="2AD952DF">
        <w:fldChar w:fldCharType="begin"/>
      </w:r>
      <w:r w:rsidRPr="00A51E64">
        <w:rPr>
          <w:rFonts w:cs="Arial"/>
          <w:i/>
          <w:szCs w:val="22"/>
        </w:rPr>
        <w:instrText xml:space="preserve"> STYLEREF  ShortT </w:instrText>
      </w:r>
      <w:r w:rsidRPr="2AD952DF">
        <w:rPr>
          <w:rFonts w:cs="Arial"/>
          <w:i/>
          <w:szCs w:val="22"/>
        </w:rPr>
        <w:fldChar w:fldCharType="separate"/>
      </w:r>
      <w:r w:rsidRPr="2AD952DF">
        <w:rPr>
          <w:rFonts w:cs="Arial"/>
          <w:i/>
          <w:iCs/>
          <w:noProof/>
        </w:rPr>
        <w:t>Higher Education Support (Maximum Payments for Indig</w:t>
      </w:r>
      <w:r w:rsidR="00C45566" w:rsidRPr="2AD952DF">
        <w:rPr>
          <w:rFonts w:cs="Arial"/>
          <w:i/>
          <w:iCs/>
          <w:noProof/>
        </w:rPr>
        <w:t>en</w:t>
      </w:r>
      <w:r w:rsidRPr="2AD952DF">
        <w:rPr>
          <w:rFonts w:cs="Arial"/>
          <w:i/>
          <w:iCs/>
          <w:noProof/>
        </w:rPr>
        <w:t>ous Student Assistance Grants) Determination 2016</w:t>
      </w:r>
      <w:r w:rsidRPr="2AD952DF">
        <w:fldChar w:fldCharType="end"/>
      </w:r>
      <w:r w:rsidRPr="2AD952DF">
        <w:rPr>
          <w:rFonts w:cs="Arial"/>
        </w:rPr>
        <w:t xml:space="preserve"> that shows the text of the law as amended and in force on 13 January 2024 (the </w:t>
      </w:r>
      <w:r w:rsidRPr="2AD952DF">
        <w:rPr>
          <w:rFonts w:cs="Arial"/>
          <w:b/>
          <w:bCs/>
          <w:i/>
          <w:iCs/>
        </w:rPr>
        <w:t>compilation date</w:t>
      </w:r>
      <w:r w:rsidRPr="2AD952DF">
        <w:rPr>
          <w:rFonts w:cs="Arial"/>
        </w:rPr>
        <w:t>).</w:t>
      </w:r>
    </w:p>
    <w:p w14:paraId="578B7DD6" w14:textId="77777777" w:rsidR="00046CC6" w:rsidRPr="00042EA7" w:rsidRDefault="00046CC6" w:rsidP="00046CC6">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1D676F1C" w14:textId="77777777" w:rsidR="00331886" w:rsidRPr="00042EA7" w:rsidRDefault="00331886" w:rsidP="00331886">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14:paraId="241E3C05" w14:textId="77777777" w:rsidR="00331886" w:rsidRPr="00042EA7" w:rsidRDefault="00331886" w:rsidP="00331886">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w:t>
      </w:r>
      <w:r>
        <w:rPr>
          <w:rFonts w:cs="Arial"/>
          <w:szCs w:val="22"/>
        </w:rPr>
        <w:t>Register</w:t>
      </w:r>
      <w:r w:rsidRPr="00042EA7">
        <w:rPr>
          <w:rFonts w:cs="Arial"/>
          <w:szCs w:val="22"/>
        </w:rPr>
        <w:t xml:space="preserve"> for the compiled law.</w:t>
      </w:r>
    </w:p>
    <w:p w14:paraId="36F16428" w14:textId="77777777" w:rsidR="00331886" w:rsidRPr="00042EA7" w:rsidRDefault="00331886" w:rsidP="00331886">
      <w:pPr>
        <w:spacing w:before="120" w:after="120"/>
        <w:rPr>
          <w:rFonts w:cs="Arial"/>
          <w:b/>
          <w:szCs w:val="22"/>
        </w:rPr>
      </w:pPr>
      <w:r w:rsidRPr="00042EA7">
        <w:rPr>
          <w:rFonts w:cs="Arial"/>
          <w:b/>
          <w:szCs w:val="22"/>
        </w:rPr>
        <w:t>Application, saving and transitional provisions for provisions and amendments</w:t>
      </w:r>
    </w:p>
    <w:p w14:paraId="659C324A" w14:textId="77777777" w:rsidR="00331886" w:rsidRPr="00042EA7" w:rsidRDefault="00331886" w:rsidP="00331886">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34421FF8" w14:textId="77777777" w:rsidR="00331886" w:rsidRPr="00042EA7" w:rsidRDefault="00331886" w:rsidP="00331886">
      <w:pPr>
        <w:spacing w:before="120" w:after="120"/>
        <w:rPr>
          <w:rFonts w:cs="Arial"/>
          <w:b/>
          <w:szCs w:val="22"/>
        </w:rPr>
      </w:pPr>
      <w:r w:rsidRPr="00042EA7">
        <w:rPr>
          <w:rFonts w:cs="Arial"/>
          <w:b/>
          <w:szCs w:val="22"/>
        </w:rPr>
        <w:t>Modifications</w:t>
      </w:r>
    </w:p>
    <w:p w14:paraId="67D133D3" w14:textId="77777777" w:rsidR="00331886" w:rsidRPr="00042EA7" w:rsidRDefault="00331886" w:rsidP="00331886">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042EA7">
        <w:rPr>
          <w:rFonts w:cs="Arial"/>
          <w:szCs w:val="22"/>
        </w:rPr>
        <w:t xml:space="preserve"> for the compiled law.</w:t>
      </w:r>
    </w:p>
    <w:p w14:paraId="5FBE1179" w14:textId="77777777" w:rsidR="00331886" w:rsidRPr="00042EA7" w:rsidRDefault="00331886" w:rsidP="00331886">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19B13769" w14:textId="77777777" w:rsidR="00331886" w:rsidRPr="00BC57F4" w:rsidRDefault="00331886" w:rsidP="00331886">
      <w:pPr>
        <w:spacing w:after="120"/>
        <w:rPr>
          <w:rFonts w:cs="Arial"/>
        </w:rPr>
      </w:pPr>
      <w:r w:rsidRPr="00042EA7">
        <w:rPr>
          <w:rFonts w:cs="Arial"/>
          <w:szCs w:val="22"/>
        </w:rPr>
        <w:t>If a provision of the compiled law has been repealed in accordance with a provision of the law, details are included in the endnotes.</w:t>
      </w:r>
    </w:p>
    <w:p w14:paraId="3EA77290" w14:textId="77777777" w:rsidR="00331886" w:rsidRPr="00ED79B6" w:rsidRDefault="00331886" w:rsidP="00331886">
      <w:pPr>
        <w:pStyle w:val="Header"/>
        <w:tabs>
          <w:tab w:val="clear" w:pos="4150"/>
          <w:tab w:val="clear" w:pos="8307"/>
        </w:tabs>
      </w:pPr>
      <w:r w:rsidRPr="00ED79B6">
        <w:rPr>
          <w:rStyle w:val="CharChapNo"/>
        </w:rPr>
        <w:t xml:space="preserve"> </w:t>
      </w:r>
      <w:r w:rsidRPr="00ED79B6">
        <w:rPr>
          <w:rStyle w:val="CharChapText"/>
        </w:rPr>
        <w:t xml:space="preserve"> </w:t>
      </w:r>
    </w:p>
    <w:p w14:paraId="38E2D9BA" w14:textId="77777777" w:rsidR="00331886" w:rsidRPr="00ED79B6" w:rsidRDefault="00331886" w:rsidP="00331886">
      <w:pPr>
        <w:pStyle w:val="Header"/>
        <w:tabs>
          <w:tab w:val="clear" w:pos="4150"/>
          <w:tab w:val="clear" w:pos="8307"/>
        </w:tabs>
      </w:pPr>
      <w:r w:rsidRPr="00ED79B6">
        <w:rPr>
          <w:rStyle w:val="CharPartNo"/>
        </w:rPr>
        <w:t xml:space="preserve"> </w:t>
      </w:r>
      <w:r w:rsidRPr="00ED79B6">
        <w:rPr>
          <w:rStyle w:val="CharPartText"/>
        </w:rPr>
        <w:t xml:space="preserve"> </w:t>
      </w:r>
    </w:p>
    <w:p w14:paraId="71C77F1F" w14:textId="77777777" w:rsidR="00331886" w:rsidRPr="00ED79B6" w:rsidRDefault="00331886" w:rsidP="00331886">
      <w:pPr>
        <w:pStyle w:val="Header"/>
        <w:tabs>
          <w:tab w:val="clear" w:pos="4150"/>
          <w:tab w:val="clear" w:pos="8307"/>
        </w:tabs>
      </w:pPr>
      <w:r w:rsidRPr="00ED79B6">
        <w:rPr>
          <w:rStyle w:val="CharDivNo"/>
        </w:rPr>
        <w:t xml:space="preserve"> </w:t>
      </w:r>
      <w:r w:rsidRPr="00ED79B6">
        <w:rPr>
          <w:rStyle w:val="CharDivText"/>
        </w:rPr>
        <w:t xml:space="preserve"> </w:t>
      </w:r>
    </w:p>
    <w:p w14:paraId="6D2E421F" w14:textId="77777777" w:rsidR="00331886" w:rsidRDefault="00331886" w:rsidP="00331886">
      <w:pPr>
        <w:sectPr w:rsidR="00331886" w:rsidSect="00331886">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3402" w:gutter="0"/>
          <w:cols w:space="708"/>
          <w:titlePg/>
          <w:docGrid w:linePitch="360"/>
        </w:sectPr>
      </w:pPr>
    </w:p>
    <w:p w14:paraId="22AB8431" w14:textId="77777777" w:rsidR="00331886" w:rsidRPr="00F562AE" w:rsidRDefault="00331886" w:rsidP="00331886">
      <w:pPr>
        <w:outlineLvl w:val="0"/>
        <w:rPr>
          <w:sz w:val="36"/>
        </w:rPr>
      </w:pPr>
      <w:r w:rsidRPr="007A1328">
        <w:rPr>
          <w:sz w:val="36"/>
        </w:rPr>
        <w:lastRenderedPageBreak/>
        <w:t>Contents</w:t>
      </w:r>
      <w:r w:rsidRPr="00F562AE">
        <w:rPr>
          <w:rFonts w:cs="Arial"/>
          <w:color w:val="FF0000"/>
          <w:sz w:val="24"/>
        </w:rPr>
        <w:t xml:space="preserve"> </w:t>
      </w:r>
    </w:p>
    <w:p w14:paraId="28FB190E" w14:textId="77777777" w:rsidR="00331886" w:rsidRDefault="00331886" w:rsidP="00331886"/>
    <w:p w14:paraId="43FCEBFA" w14:textId="77777777" w:rsidR="00046CC6" w:rsidRDefault="00046CC6" w:rsidP="00046CC6">
      <w:pPr>
        <w:keepLines/>
        <w:tabs>
          <w:tab w:val="right" w:leader="dot" w:pos="8278"/>
        </w:tabs>
        <w:spacing w:before="40" w:line="240" w:lineRule="auto"/>
        <w:ind w:left="1985" w:right="567" w:hanging="567"/>
        <w:rPr>
          <w:rFonts w:asciiTheme="minorHAnsi" w:eastAsiaTheme="minorEastAsia" w:hAnsiTheme="minorHAnsi"/>
          <w:noProof/>
          <w:szCs w:val="22"/>
          <w:lang w:eastAsia="en-AU"/>
        </w:rPr>
      </w:pPr>
      <w:r>
        <w:rPr>
          <w:rFonts w:eastAsia="Times New Roman" w:cs="Times New Roman"/>
          <w:noProof/>
          <w:kern w:val="28"/>
          <w:sz w:val="18"/>
          <w:lang w:eastAsia="en-AU"/>
        </w:rPr>
        <w:t>1</w:t>
      </w:r>
      <w:r>
        <w:rPr>
          <w:rFonts w:eastAsia="Times New Roman" w:cs="Times New Roman"/>
          <w:noProof/>
          <w:kern w:val="28"/>
          <w:sz w:val="18"/>
          <w:lang w:eastAsia="en-AU"/>
        </w:rPr>
        <w:tab/>
        <w:t>Name</w:t>
      </w:r>
      <w:r>
        <w:rPr>
          <w:rFonts w:eastAsia="Times New Roman" w:cs="Times New Roman"/>
          <w:noProof/>
          <w:kern w:val="28"/>
          <w:sz w:val="18"/>
          <w:lang w:eastAsia="en-AU"/>
        </w:rPr>
        <w:tab/>
      </w:r>
      <w:r>
        <w:rPr>
          <w:rFonts w:eastAsia="Times New Roman" w:cs="Times New Roman"/>
          <w:noProof/>
          <w:kern w:val="28"/>
          <w:sz w:val="18"/>
          <w:lang w:eastAsia="en-AU"/>
        </w:rPr>
        <w:fldChar w:fldCharType="begin"/>
      </w:r>
      <w:r>
        <w:rPr>
          <w:rFonts w:eastAsia="Times New Roman" w:cs="Times New Roman"/>
          <w:noProof/>
          <w:kern w:val="28"/>
          <w:sz w:val="18"/>
          <w:lang w:eastAsia="en-AU"/>
        </w:rPr>
        <w:instrText xml:space="preserve"> PAGEREF _Toc454512513 \h </w:instrText>
      </w:r>
      <w:r>
        <w:rPr>
          <w:rFonts w:eastAsia="Times New Roman" w:cs="Times New Roman"/>
          <w:noProof/>
          <w:kern w:val="28"/>
          <w:sz w:val="18"/>
          <w:lang w:eastAsia="en-AU"/>
        </w:rPr>
      </w:r>
      <w:r>
        <w:rPr>
          <w:rFonts w:eastAsia="Times New Roman" w:cs="Times New Roman"/>
          <w:noProof/>
          <w:kern w:val="28"/>
          <w:sz w:val="18"/>
          <w:lang w:eastAsia="en-AU"/>
        </w:rPr>
        <w:fldChar w:fldCharType="separate"/>
      </w:r>
      <w:r>
        <w:rPr>
          <w:rFonts w:eastAsia="Times New Roman" w:cs="Times New Roman"/>
          <w:noProof/>
          <w:kern w:val="28"/>
          <w:sz w:val="18"/>
          <w:lang w:eastAsia="en-AU"/>
        </w:rPr>
        <w:t>1</w:t>
      </w:r>
      <w:r>
        <w:rPr>
          <w:rFonts w:eastAsia="Times New Roman" w:cs="Times New Roman"/>
          <w:noProof/>
          <w:kern w:val="28"/>
          <w:sz w:val="18"/>
          <w:lang w:eastAsia="en-AU"/>
        </w:rPr>
        <w:fldChar w:fldCharType="end"/>
      </w:r>
    </w:p>
    <w:p w14:paraId="58F5B102" w14:textId="77777777" w:rsidR="00046CC6" w:rsidRDefault="00046CC6" w:rsidP="00046CC6">
      <w:pPr>
        <w:keepLines/>
        <w:tabs>
          <w:tab w:val="right" w:leader="dot" w:pos="8278"/>
        </w:tabs>
        <w:spacing w:before="40" w:line="240" w:lineRule="auto"/>
        <w:ind w:left="1985" w:right="567" w:hanging="567"/>
        <w:rPr>
          <w:rFonts w:asciiTheme="minorHAnsi" w:eastAsiaTheme="minorEastAsia" w:hAnsiTheme="minorHAnsi"/>
          <w:noProof/>
          <w:szCs w:val="22"/>
          <w:lang w:eastAsia="en-AU"/>
        </w:rPr>
      </w:pPr>
      <w:r>
        <w:rPr>
          <w:rFonts w:eastAsia="Times New Roman" w:cs="Times New Roman"/>
          <w:noProof/>
          <w:kern w:val="28"/>
          <w:sz w:val="18"/>
          <w:lang w:eastAsia="en-AU"/>
        </w:rPr>
        <w:t>3</w:t>
      </w:r>
      <w:r>
        <w:rPr>
          <w:rFonts w:eastAsia="Times New Roman" w:cs="Times New Roman"/>
          <w:noProof/>
          <w:kern w:val="28"/>
          <w:sz w:val="18"/>
          <w:lang w:eastAsia="en-AU"/>
        </w:rPr>
        <w:tab/>
        <w:t>Authority</w:t>
      </w:r>
      <w:r>
        <w:rPr>
          <w:rFonts w:eastAsia="Times New Roman" w:cs="Times New Roman"/>
          <w:noProof/>
          <w:kern w:val="28"/>
          <w:sz w:val="18"/>
          <w:lang w:eastAsia="en-AU"/>
        </w:rPr>
        <w:tab/>
      </w:r>
      <w:r>
        <w:rPr>
          <w:rFonts w:eastAsia="Times New Roman" w:cs="Times New Roman"/>
          <w:noProof/>
          <w:kern w:val="28"/>
          <w:sz w:val="18"/>
          <w:lang w:eastAsia="en-AU"/>
        </w:rPr>
        <w:fldChar w:fldCharType="begin"/>
      </w:r>
      <w:r>
        <w:rPr>
          <w:rFonts w:eastAsia="Times New Roman" w:cs="Times New Roman"/>
          <w:noProof/>
          <w:kern w:val="28"/>
          <w:sz w:val="18"/>
          <w:lang w:eastAsia="en-AU"/>
        </w:rPr>
        <w:instrText xml:space="preserve"> PAGEREF _Toc454512515 \h </w:instrText>
      </w:r>
      <w:r>
        <w:rPr>
          <w:rFonts w:eastAsia="Times New Roman" w:cs="Times New Roman"/>
          <w:noProof/>
          <w:kern w:val="28"/>
          <w:sz w:val="18"/>
          <w:lang w:eastAsia="en-AU"/>
        </w:rPr>
      </w:r>
      <w:r>
        <w:rPr>
          <w:rFonts w:eastAsia="Times New Roman" w:cs="Times New Roman"/>
          <w:noProof/>
          <w:kern w:val="28"/>
          <w:sz w:val="18"/>
          <w:lang w:eastAsia="en-AU"/>
        </w:rPr>
        <w:fldChar w:fldCharType="separate"/>
      </w:r>
      <w:r>
        <w:rPr>
          <w:rFonts w:eastAsia="Times New Roman" w:cs="Times New Roman"/>
          <w:noProof/>
          <w:kern w:val="28"/>
          <w:sz w:val="18"/>
          <w:lang w:eastAsia="en-AU"/>
        </w:rPr>
        <w:t>1</w:t>
      </w:r>
      <w:r>
        <w:rPr>
          <w:rFonts w:eastAsia="Times New Roman" w:cs="Times New Roman"/>
          <w:noProof/>
          <w:kern w:val="28"/>
          <w:sz w:val="18"/>
          <w:lang w:eastAsia="en-AU"/>
        </w:rPr>
        <w:fldChar w:fldCharType="end"/>
      </w:r>
    </w:p>
    <w:p w14:paraId="649475BD" w14:textId="77777777" w:rsidR="00046CC6" w:rsidRDefault="00046CC6" w:rsidP="00046CC6">
      <w:pPr>
        <w:keepLines/>
        <w:tabs>
          <w:tab w:val="right" w:leader="dot" w:pos="8278"/>
        </w:tabs>
        <w:spacing w:before="40" w:line="240" w:lineRule="auto"/>
        <w:ind w:left="1985" w:right="567" w:hanging="567"/>
        <w:rPr>
          <w:rFonts w:asciiTheme="minorHAnsi" w:eastAsiaTheme="minorEastAsia" w:hAnsiTheme="minorHAnsi"/>
          <w:noProof/>
          <w:szCs w:val="22"/>
          <w:lang w:eastAsia="en-AU"/>
        </w:rPr>
      </w:pPr>
      <w:r>
        <w:rPr>
          <w:rFonts w:eastAsia="Times New Roman" w:cs="Times New Roman"/>
          <w:noProof/>
          <w:kern w:val="28"/>
          <w:sz w:val="18"/>
          <w:lang w:eastAsia="en-AU"/>
        </w:rPr>
        <w:t>4</w:t>
      </w:r>
      <w:r>
        <w:rPr>
          <w:rFonts w:eastAsia="Times New Roman" w:cs="Times New Roman"/>
          <w:noProof/>
          <w:kern w:val="28"/>
          <w:sz w:val="18"/>
          <w:lang w:eastAsia="en-AU"/>
        </w:rPr>
        <w:tab/>
        <w:t>Definitions</w:t>
      </w:r>
      <w:r>
        <w:rPr>
          <w:rFonts w:eastAsia="Times New Roman" w:cs="Times New Roman"/>
          <w:noProof/>
          <w:kern w:val="28"/>
          <w:sz w:val="18"/>
          <w:lang w:eastAsia="en-AU"/>
        </w:rPr>
        <w:tab/>
      </w:r>
      <w:r>
        <w:rPr>
          <w:rFonts w:eastAsia="Times New Roman" w:cs="Times New Roman"/>
          <w:noProof/>
          <w:kern w:val="28"/>
          <w:sz w:val="18"/>
          <w:lang w:eastAsia="en-AU"/>
        </w:rPr>
        <w:fldChar w:fldCharType="begin"/>
      </w:r>
      <w:r>
        <w:rPr>
          <w:rFonts w:eastAsia="Times New Roman" w:cs="Times New Roman"/>
          <w:noProof/>
          <w:kern w:val="28"/>
          <w:sz w:val="18"/>
          <w:lang w:eastAsia="en-AU"/>
        </w:rPr>
        <w:instrText xml:space="preserve"> PAGEREF _Toc454512516 \h </w:instrText>
      </w:r>
      <w:r>
        <w:rPr>
          <w:rFonts w:eastAsia="Times New Roman" w:cs="Times New Roman"/>
          <w:noProof/>
          <w:kern w:val="28"/>
          <w:sz w:val="18"/>
          <w:lang w:eastAsia="en-AU"/>
        </w:rPr>
      </w:r>
      <w:r>
        <w:rPr>
          <w:rFonts w:eastAsia="Times New Roman" w:cs="Times New Roman"/>
          <w:noProof/>
          <w:kern w:val="28"/>
          <w:sz w:val="18"/>
          <w:lang w:eastAsia="en-AU"/>
        </w:rPr>
        <w:fldChar w:fldCharType="separate"/>
      </w:r>
      <w:r>
        <w:rPr>
          <w:rFonts w:eastAsia="Times New Roman" w:cs="Times New Roman"/>
          <w:noProof/>
          <w:kern w:val="28"/>
          <w:sz w:val="18"/>
          <w:lang w:eastAsia="en-AU"/>
        </w:rPr>
        <w:t>1</w:t>
      </w:r>
      <w:r>
        <w:rPr>
          <w:rFonts w:eastAsia="Times New Roman" w:cs="Times New Roman"/>
          <w:noProof/>
          <w:kern w:val="28"/>
          <w:sz w:val="18"/>
          <w:lang w:eastAsia="en-AU"/>
        </w:rPr>
        <w:fldChar w:fldCharType="end"/>
      </w:r>
    </w:p>
    <w:p w14:paraId="2E75AF99" w14:textId="77777777" w:rsidR="00046CC6" w:rsidRDefault="00046CC6" w:rsidP="00046CC6">
      <w:pPr>
        <w:keepLines/>
        <w:tabs>
          <w:tab w:val="right" w:leader="dot" w:pos="8278"/>
        </w:tabs>
        <w:spacing w:before="40" w:line="240" w:lineRule="auto"/>
        <w:ind w:left="1985" w:right="567" w:hanging="567"/>
        <w:rPr>
          <w:rFonts w:eastAsia="Times New Roman" w:cs="Times New Roman"/>
          <w:noProof/>
          <w:kern w:val="28"/>
          <w:sz w:val="18"/>
          <w:lang w:eastAsia="en-AU"/>
        </w:rPr>
      </w:pPr>
      <w:r>
        <w:rPr>
          <w:rFonts w:eastAsia="Times New Roman" w:cs="Times New Roman"/>
          <w:noProof/>
          <w:kern w:val="28"/>
          <w:sz w:val="18"/>
          <w:lang w:eastAsia="en-AU"/>
        </w:rPr>
        <w:t>5</w:t>
      </w:r>
      <w:r>
        <w:rPr>
          <w:rFonts w:eastAsia="Times New Roman" w:cs="Times New Roman"/>
          <w:noProof/>
          <w:kern w:val="28"/>
          <w:sz w:val="18"/>
          <w:lang w:eastAsia="en-AU"/>
        </w:rPr>
        <w:tab/>
        <w:t>Determination of Maximum Payments</w:t>
      </w:r>
      <w:r>
        <w:rPr>
          <w:rFonts w:eastAsia="Times New Roman" w:cs="Times New Roman"/>
          <w:noProof/>
          <w:kern w:val="28"/>
          <w:sz w:val="18"/>
          <w:lang w:eastAsia="en-AU"/>
        </w:rPr>
        <w:tab/>
        <w:t>1</w:t>
      </w:r>
    </w:p>
    <w:p w14:paraId="73DE558C" w14:textId="77777777" w:rsidR="00046CC6" w:rsidRDefault="00046CC6" w:rsidP="00331886"/>
    <w:p w14:paraId="27A80206" w14:textId="77777777" w:rsidR="00331886" w:rsidRPr="00164D8F" w:rsidRDefault="00331886" w:rsidP="00331886">
      <w:pPr>
        <w:sectPr w:rsidR="00331886" w:rsidRPr="00164D8F" w:rsidSect="00436157">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14:paraId="73625EAB" w14:textId="77777777" w:rsidR="00046CC6" w:rsidRDefault="00046CC6" w:rsidP="00046CC6">
      <w:pPr>
        <w:pStyle w:val="ActHead5"/>
      </w:pPr>
      <w:bookmarkStart w:id="0" w:name="_Toc454512513"/>
      <w:proofErr w:type="gramStart"/>
      <w:r>
        <w:rPr>
          <w:rStyle w:val="CharSectno"/>
        </w:rPr>
        <w:lastRenderedPageBreak/>
        <w:t>1</w:t>
      </w:r>
      <w:r>
        <w:t xml:space="preserve">  Name</w:t>
      </w:r>
      <w:bookmarkEnd w:id="0"/>
      <w:proofErr w:type="gramEnd"/>
    </w:p>
    <w:p w14:paraId="1FD6B2B2" w14:textId="4D20A487" w:rsidR="00046CC6" w:rsidRDefault="00046CC6" w:rsidP="00046CC6">
      <w:pPr>
        <w:pStyle w:val="subsection"/>
      </w:pPr>
      <w:r>
        <w:tab/>
      </w:r>
      <w:r>
        <w:tab/>
        <w:t xml:space="preserve">This instrument is the </w:t>
      </w:r>
      <w:bookmarkStart w:id="1" w:name="BKCheck15B_3"/>
      <w:bookmarkEnd w:id="1"/>
      <w:r>
        <w:rPr>
          <w:i/>
        </w:rPr>
        <w:t xml:space="preserve">Higher Education Support (Maximum Payments for Indigenous Student Assistance Grants) Determination </w:t>
      </w:r>
      <w:r w:rsidR="005247D1">
        <w:rPr>
          <w:i/>
        </w:rPr>
        <w:t>2016</w:t>
      </w:r>
      <w:r>
        <w:rPr>
          <w:i/>
        </w:rPr>
        <w:t xml:space="preserve">. </w:t>
      </w:r>
    </w:p>
    <w:p w14:paraId="0A9211C9" w14:textId="77777777" w:rsidR="00046CC6" w:rsidRDefault="00046CC6" w:rsidP="00046CC6">
      <w:pPr>
        <w:pStyle w:val="ActHead5"/>
      </w:pPr>
      <w:bookmarkStart w:id="2" w:name="_Toc454512515"/>
      <w:proofErr w:type="gramStart"/>
      <w:r>
        <w:rPr>
          <w:rStyle w:val="CharSectno"/>
        </w:rPr>
        <w:t>3</w:t>
      </w:r>
      <w:r>
        <w:t xml:space="preserve">  Authority</w:t>
      </w:r>
      <w:bookmarkEnd w:id="2"/>
      <w:proofErr w:type="gramEnd"/>
    </w:p>
    <w:p w14:paraId="20C10B90" w14:textId="77777777" w:rsidR="00046CC6" w:rsidRDefault="00046CC6" w:rsidP="00046CC6">
      <w:pPr>
        <w:pStyle w:val="subsection"/>
      </w:pPr>
      <w:r>
        <w:tab/>
      </w:r>
      <w:r>
        <w:tab/>
        <w:t>This instrument is made under subsection 38-45(2) of the Act.</w:t>
      </w:r>
    </w:p>
    <w:p w14:paraId="28E547FD" w14:textId="77777777" w:rsidR="00046CC6" w:rsidRDefault="00046CC6" w:rsidP="00046CC6">
      <w:pPr>
        <w:pStyle w:val="ActHead5"/>
      </w:pPr>
      <w:bookmarkStart w:id="3" w:name="_Toc454512516"/>
      <w:proofErr w:type="gramStart"/>
      <w:r>
        <w:rPr>
          <w:rStyle w:val="CharSectno"/>
        </w:rPr>
        <w:t>4</w:t>
      </w:r>
      <w:r>
        <w:t xml:space="preserve">  Definitions</w:t>
      </w:r>
      <w:bookmarkEnd w:id="3"/>
      <w:proofErr w:type="gramEnd"/>
    </w:p>
    <w:p w14:paraId="7F0782FB" w14:textId="77777777" w:rsidR="00046CC6" w:rsidRDefault="00046CC6" w:rsidP="00046CC6">
      <w:pPr>
        <w:pStyle w:val="subsection"/>
      </w:pPr>
      <w:r>
        <w:tab/>
      </w:r>
      <w:r>
        <w:tab/>
        <w:t>In this instrument:</w:t>
      </w:r>
    </w:p>
    <w:p w14:paraId="5E38E1B9" w14:textId="77777777" w:rsidR="00046CC6" w:rsidRDefault="00046CC6" w:rsidP="00046CC6">
      <w:pPr>
        <w:pStyle w:val="Definition"/>
      </w:pPr>
      <w:r>
        <w:rPr>
          <w:b/>
          <w:i/>
        </w:rPr>
        <w:t>Act</w:t>
      </w:r>
      <w:r>
        <w:t xml:space="preserve"> means the </w:t>
      </w:r>
      <w:r>
        <w:rPr>
          <w:i/>
        </w:rPr>
        <w:t xml:space="preserve">Higher Education Support Act 2003. </w:t>
      </w:r>
    </w:p>
    <w:p w14:paraId="473870DD" w14:textId="77777777" w:rsidR="00046CC6" w:rsidRDefault="00046CC6" w:rsidP="00046CC6">
      <w:pPr>
        <w:pStyle w:val="ActHead5"/>
      </w:pPr>
      <w:bookmarkStart w:id="4" w:name="_Toc454512517"/>
      <w:proofErr w:type="gramStart"/>
      <w:r>
        <w:t xml:space="preserve">5  </w:t>
      </w:r>
      <w:bookmarkEnd w:id="4"/>
      <w:r>
        <w:t>Determination</w:t>
      </w:r>
      <w:proofErr w:type="gramEnd"/>
      <w:r>
        <w:t xml:space="preserve"> of Maximum Payments </w:t>
      </w:r>
    </w:p>
    <w:p w14:paraId="5B4EB563" w14:textId="77777777" w:rsidR="00046CC6" w:rsidRDefault="00046CC6" w:rsidP="00046CC6">
      <w:pPr>
        <w:pStyle w:val="subsection"/>
        <w:keepNext/>
        <w:keepLines/>
        <w:tabs>
          <w:tab w:val="left" w:pos="1134"/>
        </w:tabs>
        <w:ind w:firstLine="0"/>
      </w:pPr>
      <w:r>
        <w:t>For each item in column 1 of the table, the total payments made under Part 2-2A of the Act in respect of a year referred to in column 2 of the table must not exceed the maximum payment amount specified in column 3 of the table.</w:t>
      </w:r>
    </w:p>
    <w:p w14:paraId="75916E67" w14:textId="77777777" w:rsidR="00046CC6" w:rsidRDefault="00046CC6" w:rsidP="00046CC6">
      <w:pPr>
        <w:pStyle w:val="subsection"/>
        <w:keepNext/>
        <w:keepLines/>
        <w:tabs>
          <w:tab w:val="left" w:pos="1134"/>
        </w:tabs>
        <w:ind w:firstLine="0"/>
      </w:pPr>
    </w:p>
    <w:tbl>
      <w:tblPr>
        <w:tblW w:w="8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0"/>
        <w:gridCol w:w="1749"/>
        <w:gridCol w:w="5450"/>
      </w:tblGrid>
      <w:tr w:rsidR="00046CC6" w14:paraId="6C32F843" w14:textId="77777777" w:rsidTr="00BF393D">
        <w:trPr>
          <w:cantSplit/>
          <w:trHeight w:val="339"/>
          <w:tblHeader/>
        </w:trPr>
        <w:tc>
          <w:tcPr>
            <w:tcW w:w="8559"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674564A5" w14:textId="77777777" w:rsidR="00046CC6" w:rsidRDefault="00046CC6" w:rsidP="00BF393D">
            <w:pPr>
              <w:keepNext/>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b/>
                <w:bCs/>
                <w:sz w:val="20"/>
                <w:lang w:eastAsia="en-AU"/>
              </w:rPr>
              <w:t xml:space="preserve">Maximum payments for grants under Part 2-2A of the Act </w:t>
            </w:r>
          </w:p>
        </w:tc>
      </w:tr>
      <w:tr w:rsidR="00046CC6" w14:paraId="1CEDC9E3" w14:textId="77777777" w:rsidTr="00BF393D">
        <w:trPr>
          <w:cantSplit/>
          <w:trHeight w:val="282"/>
          <w:tblHeader/>
        </w:trPr>
        <w:tc>
          <w:tcPr>
            <w:tcW w:w="1360" w:type="dxa"/>
            <w:tcBorders>
              <w:top w:val="nil"/>
              <w:left w:val="nil"/>
              <w:bottom w:val="single" w:sz="12" w:space="0" w:color="auto"/>
              <w:right w:val="nil"/>
            </w:tcBorders>
            <w:tcMar>
              <w:top w:w="0" w:type="dxa"/>
              <w:left w:w="108" w:type="dxa"/>
              <w:bottom w:w="0" w:type="dxa"/>
              <w:right w:w="108" w:type="dxa"/>
            </w:tcMar>
            <w:hideMark/>
          </w:tcPr>
          <w:p w14:paraId="7A6B18E0" w14:textId="77777777" w:rsidR="00046CC6" w:rsidRDefault="00046CC6" w:rsidP="00BF393D">
            <w:pPr>
              <w:keepNext/>
              <w:spacing w:before="100" w:beforeAutospacing="1" w:after="100" w:afterAutospacing="1" w:line="240" w:lineRule="auto"/>
              <w:rPr>
                <w:rFonts w:ascii="Helvetica Neue" w:eastAsia="Times New Roman" w:hAnsi="Helvetica Neue" w:cs="Times New Roman"/>
                <w:b/>
                <w:bCs/>
                <w:sz w:val="20"/>
                <w:lang w:eastAsia="en-AU"/>
              </w:rPr>
            </w:pPr>
            <w:r>
              <w:rPr>
                <w:rFonts w:ascii="Helvetica Neue" w:eastAsia="Times New Roman" w:hAnsi="Helvetica Neue" w:cs="Times New Roman"/>
                <w:b/>
                <w:bCs/>
                <w:sz w:val="20"/>
                <w:lang w:eastAsia="en-AU"/>
              </w:rPr>
              <w:t>Column 1</w:t>
            </w:r>
          </w:p>
        </w:tc>
        <w:tc>
          <w:tcPr>
            <w:tcW w:w="1749" w:type="dxa"/>
            <w:tcBorders>
              <w:top w:val="nil"/>
              <w:left w:val="nil"/>
              <w:bottom w:val="single" w:sz="12" w:space="0" w:color="auto"/>
              <w:right w:val="nil"/>
            </w:tcBorders>
            <w:tcMar>
              <w:top w:w="0" w:type="dxa"/>
              <w:left w:w="108" w:type="dxa"/>
              <w:bottom w:w="0" w:type="dxa"/>
              <w:right w:w="108" w:type="dxa"/>
            </w:tcMar>
            <w:hideMark/>
          </w:tcPr>
          <w:p w14:paraId="79A630FF" w14:textId="77777777" w:rsidR="00046CC6" w:rsidRDefault="00046CC6" w:rsidP="00BF393D">
            <w:pPr>
              <w:keepNext/>
              <w:spacing w:before="100" w:beforeAutospacing="1" w:after="100" w:afterAutospacing="1" w:line="240" w:lineRule="auto"/>
              <w:rPr>
                <w:rFonts w:ascii="Helvetica Neue" w:eastAsia="Times New Roman" w:hAnsi="Helvetica Neue" w:cs="Times New Roman"/>
                <w:b/>
                <w:bCs/>
                <w:sz w:val="20"/>
                <w:lang w:eastAsia="en-AU"/>
              </w:rPr>
            </w:pPr>
            <w:r>
              <w:rPr>
                <w:rFonts w:ascii="Helvetica Neue" w:eastAsia="Times New Roman" w:hAnsi="Helvetica Neue" w:cs="Times New Roman"/>
                <w:b/>
                <w:bCs/>
                <w:sz w:val="20"/>
                <w:lang w:eastAsia="en-AU"/>
              </w:rPr>
              <w:t>Column 2</w:t>
            </w:r>
          </w:p>
        </w:tc>
        <w:tc>
          <w:tcPr>
            <w:tcW w:w="5450" w:type="dxa"/>
            <w:tcBorders>
              <w:top w:val="nil"/>
              <w:left w:val="nil"/>
              <w:bottom w:val="single" w:sz="12" w:space="0" w:color="auto"/>
              <w:right w:val="nil"/>
            </w:tcBorders>
            <w:tcMar>
              <w:top w:w="0" w:type="dxa"/>
              <w:left w:w="108" w:type="dxa"/>
              <w:bottom w:w="0" w:type="dxa"/>
              <w:right w:w="108" w:type="dxa"/>
            </w:tcMar>
            <w:hideMark/>
          </w:tcPr>
          <w:p w14:paraId="77B2AEEE" w14:textId="77777777" w:rsidR="00046CC6" w:rsidRDefault="00046CC6" w:rsidP="00BF393D">
            <w:pPr>
              <w:keepNext/>
              <w:spacing w:before="100" w:beforeAutospacing="1" w:after="100" w:afterAutospacing="1" w:line="240" w:lineRule="auto"/>
              <w:rPr>
                <w:rFonts w:ascii="Helvetica Neue" w:eastAsia="Times New Roman" w:hAnsi="Helvetica Neue" w:cs="Times New Roman"/>
                <w:b/>
                <w:bCs/>
                <w:sz w:val="20"/>
                <w:lang w:eastAsia="en-AU"/>
              </w:rPr>
            </w:pPr>
            <w:r>
              <w:rPr>
                <w:rFonts w:ascii="Helvetica Neue" w:eastAsia="Times New Roman" w:hAnsi="Helvetica Neue" w:cs="Times New Roman"/>
                <w:b/>
                <w:bCs/>
                <w:sz w:val="20"/>
                <w:lang w:eastAsia="en-AU"/>
              </w:rPr>
              <w:t>Column 3</w:t>
            </w:r>
          </w:p>
        </w:tc>
      </w:tr>
      <w:tr w:rsidR="00046CC6" w14:paraId="7279AF83" w14:textId="77777777" w:rsidTr="00BF393D">
        <w:trPr>
          <w:cantSplit/>
          <w:trHeight w:val="282"/>
          <w:tblHeader/>
        </w:trPr>
        <w:tc>
          <w:tcPr>
            <w:tcW w:w="1360" w:type="dxa"/>
            <w:tcBorders>
              <w:top w:val="nil"/>
              <w:left w:val="nil"/>
              <w:bottom w:val="single" w:sz="12" w:space="0" w:color="auto"/>
              <w:right w:val="nil"/>
            </w:tcBorders>
            <w:tcMar>
              <w:top w:w="0" w:type="dxa"/>
              <w:left w:w="108" w:type="dxa"/>
              <w:bottom w:w="0" w:type="dxa"/>
              <w:right w:w="108" w:type="dxa"/>
            </w:tcMar>
            <w:hideMark/>
          </w:tcPr>
          <w:p w14:paraId="6966D2D1" w14:textId="77777777" w:rsidR="00046CC6" w:rsidRDefault="00046CC6" w:rsidP="00BF393D">
            <w:pPr>
              <w:keepNext/>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b/>
                <w:bCs/>
                <w:sz w:val="20"/>
                <w:lang w:eastAsia="en-AU"/>
              </w:rPr>
              <w:t>Item</w:t>
            </w:r>
          </w:p>
        </w:tc>
        <w:tc>
          <w:tcPr>
            <w:tcW w:w="1749" w:type="dxa"/>
            <w:tcBorders>
              <w:top w:val="nil"/>
              <w:left w:val="nil"/>
              <w:bottom w:val="single" w:sz="12" w:space="0" w:color="auto"/>
              <w:right w:val="nil"/>
            </w:tcBorders>
            <w:tcMar>
              <w:top w:w="0" w:type="dxa"/>
              <w:left w:w="108" w:type="dxa"/>
              <w:bottom w:w="0" w:type="dxa"/>
              <w:right w:w="108" w:type="dxa"/>
            </w:tcMar>
            <w:hideMark/>
          </w:tcPr>
          <w:p w14:paraId="28B29576" w14:textId="77777777" w:rsidR="00046CC6" w:rsidRDefault="00046CC6" w:rsidP="00BF393D">
            <w:pPr>
              <w:keepNext/>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b/>
                <w:bCs/>
                <w:sz w:val="20"/>
                <w:lang w:eastAsia="en-AU"/>
              </w:rPr>
              <w:t>Year</w:t>
            </w:r>
          </w:p>
        </w:tc>
        <w:tc>
          <w:tcPr>
            <w:tcW w:w="5450" w:type="dxa"/>
            <w:tcBorders>
              <w:top w:val="nil"/>
              <w:left w:val="nil"/>
              <w:bottom w:val="single" w:sz="12" w:space="0" w:color="auto"/>
              <w:right w:val="nil"/>
            </w:tcBorders>
            <w:tcMar>
              <w:top w:w="0" w:type="dxa"/>
              <w:left w:w="108" w:type="dxa"/>
              <w:bottom w:w="0" w:type="dxa"/>
              <w:right w:w="108" w:type="dxa"/>
            </w:tcMar>
            <w:hideMark/>
          </w:tcPr>
          <w:p w14:paraId="661C9B2B" w14:textId="77777777" w:rsidR="00046CC6" w:rsidRDefault="00046CC6" w:rsidP="00BF393D">
            <w:pPr>
              <w:keepNext/>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b/>
                <w:bCs/>
                <w:sz w:val="20"/>
                <w:lang w:eastAsia="en-AU"/>
              </w:rPr>
              <w:t>Amount</w:t>
            </w:r>
          </w:p>
        </w:tc>
      </w:tr>
      <w:tr w:rsidR="00046CC6" w14:paraId="5153B39D" w14:textId="77777777" w:rsidTr="00BF393D">
        <w:trPr>
          <w:cantSplit/>
          <w:trHeight w:val="282"/>
        </w:trPr>
        <w:tc>
          <w:tcPr>
            <w:tcW w:w="1360" w:type="dxa"/>
            <w:tcBorders>
              <w:top w:val="nil"/>
              <w:left w:val="nil"/>
              <w:bottom w:val="single" w:sz="8" w:space="0" w:color="auto"/>
              <w:right w:val="nil"/>
            </w:tcBorders>
            <w:tcMar>
              <w:top w:w="0" w:type="dxa"/>
              <w:left w:w="108" w:type="dxa"/>
              <w:bottom w:w="0" w:type="dxa"/>
              <w:right w:w="108" w:type="dxa"/>
            </w:tcMar>
            <w:hideMark/>
          </w:tcPr>
          <w:p w14:paraId="414F2E33"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1.</w:t>
            </w:r>
          </w:p>
        </w:tc>
        <w:tc>
          <w:tcPr>
            <w:tcW w:w="1749" w:type="dxa"/>
            <w:tcBorders>
              <w:top w:val="nil"/>
              <w:left w:val="nil"/>
              <w:bottom w:val="single" w:sz="8" w:space="0" w:color="auto"/>
              <w:right w:val="nil"/>
            </w:tcBorders>
            <w:tcMar>
              <w:top w:w="0" w:type="dxa"/>
              <w:left w:w="108" w:type="dxa"/>
              <w:bottom w:w="0" w:type="dxa"/>
              <w:right w:w="108" w:type="dxa"/>
            </w:tcMar>
            <w:hideMark/>
          </w:tcPr>
          <w:p w14:paraId="15AC2CE0"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2017</w:t>
            </w:r>
          </w:p>
        </w:tc>
        <w:tc>
          <w:tcPr>
            <w:tcW w:w="5450" w:type="dxa"/>
            <w:tcBorders>
              <w:top w:val="nil"/>
              <w:left w:val="nil"/>
              <w:bottom w:val="single" w:sz="8" w:space="0" w:color="auto"/>
              <w:right w:val="nil"/>
            </w:tcBorders>
            <w:tcMar>
              <w:top w:w="0" w:type="dxa"/>
              <w:left w:w="108" w:type="dxa"/>
              <w:bottom w:w="0" w:type="dxa"/>
              <w:right w:w="108" w:type="dxa"/>
            </w:tcMar>
            <w:hideMark/>
          </w:tcPr>
          <w:p w14:paraId="094258C2"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$ 67,472,900</w:t>
            </w:r>
          </w:p>
        </w:tc>
      </w:tr>
      <w:tr w:rsidR="00046CC6" w14:paraId="3CEB75FB" w14:textId="77777777" w:rsidTr="00BF393D">
        <w:trPr>
          <w:cantSplit/>
          <w:trHeight w:val="282"/>
        </w:trPr>
        <w:tc>
          <w:tcPr>
            <w:tcW w:w="1360" w:type="dxa"/>
            <w:tcBorders>
              <w:top w:val="nil"/>
              <w:left w:val="nil"/>
              <w:bottom w:val="single" w:sz="8" w:space="0" w:color="auto"/>
              <w:right w:val="nil"/>
            </w:tcBorders>
            <w:tcMar>
              <w:top w:w="0" w:type="dxa"/>
              <w:left w:w="108" w:type="dxa"/>
              <w:bottom w:w="0" w:type="dxa"/>
              <w:right w:w="108" w:type="dxa"/>
            </w:tcMar>
            <w:hideMark/>
          </w:tcPr>
          <w:p w14:paraId="131E5D2A"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2.</w:t>
            </w:r>
          </w:p>
        </w:tc>
        <w:tc>
          <w:tcPr>
            <w:tcW w:w="1749" w:type="dxa"/>
            <w:tcBorders>
              <w:top w:val="nil"/>
              <w:left w:val="nil"/>
              <w:bottom w:val="single" w:sz="8" w:space="0" w:color="auto"/>
              <w:right w:val="nil"/>
            </w:tcBorders>
            <w:tcMar>
              <w:top w:w="0" w:type="dxa"/>
              <w:left w:w="108" w:type="dxa"/>
              <w:bottom w:w="0" w:type="dxa"/>
              <w:right w:w="108" w:type="dxa"/>
            </w:tcMar>
            <w:hideMark/>
          </w:tcPr>
          <w:p w14:paraId="0EE8C08B"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2018</w:t>
            </w:r>
          </w:p>
        </w:tc>
        <w:tc>
          <w:tcPr>
            <w:tcW w:w="5450" w:type="dxa"/>
            <w:tcBorders>
              <w:top w:val="nil"/>
              <w:left w:val="nil"/>
              <w:bottom w:val="single" w:sz="8" w:space="0" w:color="auto"/>
              <w:right w:val="nil"/>
            </w:tcBorders>
            <w:tcMar>
              <w:top w:w="0" w:type="dxa"/>
              <w:left w:w="108" w:type="dxa"/>
              <w:bottom w:w="0" w:type="dxa"/>
              <w:right w:w="108" w:type="dxa"/>
            </w:tcMar>
            <w:hideMark/>
          </w:tcPr>
          <w:p w14:paraId="122F5563"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 xml:space="preserve">$ </w:t>
            </w:r>
            <w:r>
              <w:rPr>
                <w:rFonts w:cs="Times New Roman"/>
                <w:sz w:val="20"/>
              </w:rPr>
              <w:t>68,485,000</w:t>
            </w:r>
          </w:p>
        </w:tc>
      </w:tr>
      <w:tr w:rsidR="00046CC6" w14:paraId="2FBB3AEE" w14:textId="77777777" w:rsidTr="00BF393D">
        <w:trPr>
          <w:cantSplit/>
          <w:trHeight w:val="282"/>
        </w:trPr>
        <w:tc>
          <w:tcPr>
            <w:tcW w:w="1360" w:type="dxa"/>
            <w:tcBorders>
              <w:top w:val="nil"/>
              <w:left w:val="nil"/>
              <w:bottom w:val="single" w:sz="8" w:space="0" w:color="auto"/>
              <w:right w:val="nil"/>
            </w:tcBorders>
            <w:tcMar>
              <w:top w:w="0" w:type="dxa"/>
              <w:left w:w="108" w:type="dxa"/>
              <w:bottom w:w="0" w:type="dxa"/>
              <w:right w:w="108" w:type="dxa"/>
            </w:tcMar>
            <w:hideMark/>
          </w:tcPr>
          <w:p w14:paraId="3019EECF"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3.</w:t>
            </w:r>
          </w:p>
        </w:tc>
        <w:tc>
          <w:tcPr>
            <w:tcW w:w="1749" w:type="dxa"/>
            <w:tcBorders>
              <w:top w:val="nil"/>
              <w:left w:val="nil"/>
              <w:bottom w:val="single" w:sz="8" w:space="0" w:color="auto"/>
              <w:right w:val="nil"/>
            </w:tcBorders>
            <w:tcMar>
              <w:top w:w="0" w:type="dxa"/>
              <w:left w:w="108" w:type="dxa"/>
              <w:bottom w:w="0" w:type="dxa"/>
              <w:right w:w="108" w:type="dxa"/>
            </w:tcMar>
            <w:hideMark/>
          </w:tcPr>
          <w:p w14:paraId="6DEB3FC2"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2019</w:t>
            </w:r>
          </w:p>
        </w:tc>
        <w:tc>
          <w:tcPr>
            <w:tcW w:w="5450" w:type="dxa"/>
            <w:tcBorders>
              <w:top w:val="nil"/>
              <w:left w:val="nil"/>
              <w:bottom w:val="single" w:sz="8" w:space="0" w:color="auto"/>
              <w:right w:val="nil"/>
            </w:tcBorders>
            <w:tcMar>
              <w:top w:w="0" w:type="dxa"/>
              <w:left w:w="108" w:type="dxa"/>
              <w:bottom w:w="0" w:type="dxa"/>
              <w:right w:w="108" w:type="dxa"/>
            </w:tcMar>
            <w:hideMark/>
          </w:tcPr>
          <w:p w14:paraId="74F9D708"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 xml:space="preserve">$ </w:t>
            </w:r>
            <w:r>
              <w:rPr>
                <w:rFonts w:cs="Times New Roman"/>
                <w:sz w:val="20"/>
              </w:rPr>
              <w:t>69,786,195</w:t>
            </w:r>
          </w:p>
        </w:tc>
      </w:tr>
      <w:tr w:rsidR="00046CC6" w14:paraId="48A1494C" w14:textId="77777777" w:rsidTr="00BF393D">
        <w:trPr>
          <w:cantSplit/>
          <w:trHeight w:val="282"/>
        </w:trPr>
        <w:tc>
          <w:tcPr>
            <w:tcW w:w="1360" w:type="dxa"/>
            <w:tcBorders>
              <w:top w:val="nil"/>
              <w:left w:val="nil"/>
              <w:bottom w:val="single" w:sz="8" w:space="0" w:color="auto"/>
              <w:right w:val="nil"/>
            </w:tcBorders>
            <w:tcMar>
              <w:top w:w="0" w:type="dxa"/>
              <w:left w:w="108" w:type="dxa"/>
              <w:bottom w:w="0" w:type="dxa"/>
              <w:right w:w="108" w:type="dxa"/>
            </w:tcMar>
            <w:hideMark/>
          </w:tcPr>
          <w:p w14:paraId="3CD07B07"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4.</w:t>
            </w:r>
          </w:p>
        </w:tc>
        <w:tc>
          <w:tcPr>
            <w:tcW w:w="1749" w:type="dxa"/>
            <w:tcBorders>
              <w:top w:val="nil"/>
              <w:left w:val="nil"/>
              <w:bottom w:val="single" w:sz="8" w:space="0" w:color="auto"/>
              <w:right w:val="nil"/>
            </w:tcBorders>
            <w:tcMar>
              <w:top w:w="0" w:type="dxa"/>
              <w:left w:w="108" w:type="dxa"/>
              <w:bottom w:w="0" w:type="dxa"/>
              <w:right w:w="108" w:type="dxa"/>
            </w:tcMar>
            <w:hideMark/>
          </w:tcPr>
          <w:p w14:paraId="250C88B9"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2020</w:t>
            </w:r>
          </w:p>
        </w:tc>
        <w:tc>
          <w:tcPr>
            <w:tcW w:w="5450" w:type="dxa"/>
            <w:tcBorders>
              <w:top w:val="nil"/>
              <w:left w:val="nil"/>
              <w:bottom w:val="single" w:sz="8" w:space="0" w:color="auto"/>
              <w:right w:val="nil"/>
            </w:tcBorders>
            <w:tcMar>
              <w:top w:w="0" w:type="dxa"/>
              <w:left w:w="108" w:type="dxa"/>
              <w:bottom w:w="0" w:type="dxa"/>
              <w:right w:w="108" w:type="dxa"/>
            </w:tcMar>
            <w:hideMark/>
          </w:tcPr>
          <w:p w14:paraId="6CE5D821"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 xml:space="preserve">$ </w:t>
            </w:r>
            <w:r w:rsidRPr="0087690C">
              <w:rPr>
                <w:rFonts w:ascii="Helvetica Neue" w:eastAsia="Times New Roman" w:hAnsi="Helvetica Neue" w:cs="Times New Roman"/>
                <w:sz w:val="20"/>
                <w:lang w:eastAsia="en-AU"/>
              </w:rPr>
              <w:t>71,042,000</w:t>
            </w:r>
          </w:p>
        </w:tc>
      </w:tr>
      <w:tr w:rsidR="00046CC6" w14:paraId="76AA2473" w14:textId="77777777" w:rsidTr="00BF393D">
        <w:trPr>
          <w:cantSplit/>
          <w:trHeight w:val="282"/>
        </w:trPr>
        <w:tc>
          <w:tcPr>
            <w:tcW w:w="1360" w:type="dxa"/>
            <w:tcBorders>
              <w:top w:val="single" w:sz="8" w:space="0" w:color="auto"/>
              <w:left w:val="nil"/>
              <w:bottom w:val="single" w:sz="4" w:space="0" w:color="auto"/>
              <w:right w:val="nil"/>
            </w:tcBorders>
            <w:tcMar>
              <w:top w:w="0" w:type="dxa"/>
              <w:left w:w="108" w:type="dxa"/>
              <w:bottom w:w="0" w:type="dxa"/>
              <w:right w:w="108" w:type="dxa"/>
            </w:tcMar>
            <w:hideMark/>
          </w:tcPr>
          <w:p w14:paraId="6E85C43F"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5.</w:t>
            </w:r>
          </w:p>
        </w:tc>
        <w:tc>
          <w:tcPr>
            <w:tcW w:w="1749" w:type="dxa"/>
            <w:tcBorders>
              <w:top w:val="single" w:sz="8" w:space="0" w:color="auto"/>
              <w:left w:val="nil"/>
              <w:bottom w:val="single" w:sz="4" w:space="0" w:color="auto"/>
              <w:right w:val="nil"/>
            </w:tcBorders>
            <w:tcMar>
              <w:top w:w="0" w:type="dxa"/>
              <w:left w:w="108" w:type="dxa"/>
              <w:bottom w:w="0" w:type="dxa"/>
              <w:right w:w="108" w:type="dxa"/>
            </w:tcMar>
            <w:hideMark/>
          </w:tcPr>
          <w:p w14:paraId="1CC68459"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2021</w:t>
            </w:r>
          </w:p>
        </w:tc>
        <w:tc>
          <w:tcPr>
            <w:tcW w:w="5450" w:type="dxa"/>
            <w:tcBorders>
              <w:top w:val="single" w:sz="8" w:space="0" w:color="auto"/>
              <w:left w:val="nil"/>
              <w:bottom w:val="single" w:sz="4" w:space="0" w:color="auto"/>
              <w:right w:val="nil"/>
            </w:tcBorders>
            <w:tcMar>
              <w:top w:w="0" w:type="dxa"/>
              <w:left w:w="108" w:type="dxa"/>
              <w:bottom w:w="0" w:type="dxa"/>
              <w:right w:w="108" w:type="dxa"/>
            </w:tcMar>
            <w:hideMark/>
          </w:tcPr>
          <w:p w14:paraId="06D00DB2"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 xml:space="preserve">$ </w:t>
            </w:r>
            <w:r w:rsidRPr="0087690C">
              <w:rPr>
                <w:rFonts w:ascii="Helvetica Neue" w:eastAsia="Times New Roman" w:hAnsi="Helvetica Neue" w:cs="Times New Roman"/>
                <w:sz w:val="20"/>
                <w:lang w:eastAsia="en-AU"/>
              </w:rPr>
              <w:t>72,321,110</w:t>
            </w:r>
          </w:p>
        </w:tc>
      </w:tr>
      <w:tr w:rsidR="00046CC6" w14:paraId="5EF8A391" w14:textId="77777777" w:rsidTr="00BF393D">
        <w:trPr>
          <w:cantSplit/>
          <w:trHeight w:val="282"/>
        </w:trPr>
        <w:tc>
          <w:tcPr>
            <w:tcW w:w="1360" w:type="dxa"/>
            <w:tcBorders>
              <w:top w:val="single" w:sz="4" w:space="0" w:color="auto"/>
              <w:left w:val="nil"/>
              <w:bottom w:val="single" w:sz="4" w:space="0" w:color="auto"/>
              <w:right w:val="nil"/>
            </w:tcBorders>
            <w:tcMar>
              <w:top w:w="0" w:type="dxa"/>
              <w:left w:w="108" w:type="dxa"/>
              <w:bottom w:w="0" w:type="dxa"/>
              <w:right w:w="108" w:type="dxa"/>
            </w:tcMar>
            <w:hideMark/>
          </w:tcPr>
          <w:p w14:paraId="78455838"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6.</w:t>
            </w:r>
          </w:p>
        </w:tc>
        <w:tc>
          <w:tcPr>
            <w:tcW w:w="1749" w:type="dxa"/>
            <w:tcBorders>
              <w:top w:val="single" w:sz="4" w:space="0" w:color="auto"/>
              <w:left w:val="nil"/>
              <w:bottom w:val="single" w:sz="4" w:space="0" w:color="auto"/>
              <w:right w:val="nil"/>
            </w:tcBorders>
            <w:tcMar>
              <w:top w:w="0" w:type="dxa"/>
              <w:left w:w="108" w:type="dxa"/>
              <w:bottom w:w="0" w:type="dxa"/>
              <w:right w:w="108" w:type="dxa"/>
            </w:tcMar>
            <w:hideMark/>
          </w:tcPr>
          <w:p w14:paraId="175653B5"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2022</w:t>
            </w:r>
          </w:p>
        </w:tc>
        <w:tc>
          <w:tcPr>
            <w:tcW w:w="5450" w:type="dxa"/>
            <w:tcBorders>
              <w:top w:val="single" w:sz="4" w:space="0" w:color="auto"/>
              <w:left w:val="nil"/>
              <w:bottom w:val="single" w:sz="4" w:space="0" w:color="auto"/>
              <w:right w:val="nil"/>
            </w:tcBorders>
            <w:tcMar>
              <w:top w:w="0" w:type="dxa"/>
              <w:left w:w="108" w:type="dxa"/>
              <w:bottom w:w="0" w:type="dxa"/>
              <w:right w:w="108" w:type="dxa"/>
            </w:tcMar>
            <w:hideMark/>
          </w:tcPr>
          <w:p w14:paraId="65D607DD" w14:textId="77777777" w:rsidR="00046CC6"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Pr>
                <w:rFonts w:ascii="Helvetica Neue" w:eastAsia="Times New Roman" w:hAnsi="Helvetica Neue" w:cs="Times New Roman"/>
                <w:sz w:val="20"/>
                <w:lang w:eastAsia="en-AU"/>
              </w:rPr>
              <w:t>$ 72,972,000</w:t>
            </w:r>
          </w:p>
        </w:tc>
      </w:tr>
      <w:tr w:rsidR="00046CC6" w14:paraId="50058299" w14:textId="77777777" w:rsidTr="00BF393D">
        <w:trPr>
          <w:cantSplit/>
          <w:trHeight w:val="282"/>
        </w:trPr>
        <w:tc>
          <w:tcPr>
            <w:tcW w:w="1360" w:type="dxa"/>
            <w:tcBorders>
              <w:top w:val="single" w:sz="4" w:space="0" w:color="auto"/>
              <w:left w:val="nil"/>
              <w:bottom w:val="single" w:sz="4" w:space="0" w:color="auto"/>
              <w:right w:val="nil"/>
            </w:tcBorders>
            <w:tcMar>
              <w:top w:w="0" w:type="dxa"/>
              <w:left w:w="108" w:type="dxa"/>
              <w:bottom w:w="0" w:type="dxa"/>
              <w:right w:w="108" w:type="dxa"/>
            </w:tcMar>
            <w:hideMark/>
          </w:tcPr>
          <w:p w14:paraId="03A7DC4E"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7.</w:t>
            </w:r>
          </w:p>
        </w:tc>
        <w:tc>
          <w:tcPr>
            <w:tcW w:w="1749" w:type="dxa"/>
            <w:tcBorders>
              <w:top w:val="single" w:sz="4" w:space="0" w:color="auto"/>
              <w:left w:val="nil"/>
              <w:bottom w:val="single" w:sz="4" w:space="0" w:color="auto"/>
              <w:right w:val="nil"/>
            </w:tcBorders>
            <w:tcMar>
              <w:top w:w="0" w:type="dxa"/>
              <w:left w:w="108" w:type="dxa"/>
              <w:bottom w:w="0" w:type="dxa"/>
              <w:right w:w="108" w:type="dxa"/>
            </w:tcMar>
            <w:hideMark/>
          </w:tcPr>
          <w:p w14:paraId="59BB3BA8"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2023</w:t>
            </w:r>
          </w:p>
        </w:tc>
        <w:tc>
          <w:tcPr>
            <w:tcW w:w="5450" w:type="dxa"/>
            <w:tcBorders>
              <w:top w:val="single" w:sz="4" w:space="0" w:color="auto"/>
              <w:left w:val="nil"/>
              <w:bottom w:val="single" w:sz="4" w:space="0" w:color="auto"/>
              <w:right w:val="nil"/>
            </w:tcBorders>
            <w:tcMar>
              <w:top w:w="0" w:type="dxa"/>
              <w:left w:w="108" w:type="dxa"/>
              <w:bottom w:w="0" w:type="dxa"/>
              <w:right w:w="108" w:type="dxa"/>
            </w:tcMar>
            <w:hideMark/>
          </w:tcPr>
          <w:p w14:paraId="7EEC7305"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$ 75,526,020</w:t>
            </w:r>
          </w:p>
        </w:tc>
      </w:tr>
      <w:tr w:rsidR="00046CC6" w14:paraId="023EA9C1" w14:textId="77777777" w:rsidTr="00BF393D">
        <w:trPr>
          <w:cantSplit/>
          <w:trHeight w:val="282"/>
        </w:trPr>
        <w:tc>
          <w:tcPr>
            <w:tcW w:w="1360" w:type="dxa"/>
            <w:tcBorders>
              <w:top w:val="single" w:sz="4" w:space="0" w:color="auto"/>
              <w:left w:val="nil"/>
              <w:bottom w:val="single" w:sz="4" w:space="0" w:color="auto"/>
              <w:right w:val="nil"/>
            </w:tcBorders>
            <w:tcMar>
              <w:top w:w="0" w:type="dxa"/>
              <w:left w:w="108" w:type="dxa"/>
              <w:bottom w:w="0" w:type="dxa"/>
              <w:right w:w="108" w:type="dxa"/>
            </w:tcMar>
            <w:hideMark/>
          </w:tcPr>
          <w:p w14:paraId="7E70041D"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8.</w:t>
            </w:r>
          </w:p>
        </w:tc>
        <w:tc>
          <w:tcPr>
            <w:tcW w:w="1749" w:type="dxa"/>
            <w:tcBorders>
              <w:top w:val="single" w:sz="4" w:space="0" w:color="auto"/>
              <w:left w:val="nil"/>
              <w:bottom w:val="single" w:sz="4" w:space="0" w:color="auto"/>
              <w:right w:val="nil"/>
            </w:tcBorders>
            <w:tcMar>
              <w:top w:w="0" w:type="dxa"/>
              <w:left w:w="108" w:type="dxa"/>
              <w:bottom w:w="0" w:type="dxa"/>
              <w:right w:w="108" w:type="dxa"/>
            </w:tcMar>
            <w:hideMark/>
          </w:tcPr>
          <w:p w14:paraId="2A5AD941"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2024</w:t>
            </w:r>
          </w:p>
        </w:tc>
        <w:tc>
          <w:tcPr>
            <w:tcW w:w="5450" w:type="dxa"/>
            <w:tcBorders>
              <w:top w:val="single" w:sz="4" w:space="0" w:color="auto"/>
              <w:left w:val="nil"/>
              <w:bottom w:val="single" w:sz="4" w:space="0" w:color="auto"/>
              <w:right w:val="nil"/>
            </w:tcBorders>
            <w:tcMar>
              <w:top w:w="0" w:type="dxa"/>
              <w:left w:w="108" w:type="dxa"/>
              <w:bottom w:w="0" w:type="dxa"/>
              <w:right w:w="108" w:type="dxa"/>
            </w:tcMar>
            <w:hideMark/>
          </w:tcPr>
          <w:p w14:paraId="7A4D4AE2"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$ 81,417,049</w:t>
            </w:r>
          </w:p>
        </w:tc>
      </w:tr>
      <w:tr w:rsidR="00046CC6" w14:paraId="749C8F02" w14:textId="77777777" w:rsidTr="00BF393D">
        <w:trPr>
          <w:cantSplit/>
          <w:trHeight w:val="282"/>
        </w:trPr>
        <w:tc>
          <w:tcPr>
            <w:tcW w:w="1360" w:type="dxa"/>
            <w:tcBorders>
              <w:top w:val="single" w:sz="4" w:space="0" w:color="auto"/>
              <w:left w:val="nil"/>
              <w:bottom w:val="single" w:sz="4" w:space="0" w:color="auto"/>
              <w:right w:val="nil"/>
            </w:tcBorders>
            <w:tcMar>
              <w:top w:w="0" w:type="dxa"/>
              <w:left w:w="108" w:type="dxa"/>
              <w:bottom w:w="0" w:type="dxa"/>
              <w:right w:w="108" w:type="dxa"/>
            </w:tcMar>
            <w:hideMark/>
          </w:tcPr>
          <w:p w14:paraId="39030916"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cs="Times New Roman"/>
                <w:spacing w:val="1"/>
                <w:sz w:val="20"/>
              </w:rPr>
              <w:t>9.</w:t>
            </w:r>
          </w:p>
        </w:tc>
        <w:tc>
          <w:tcPr>
            <w:tcW w:w="1749" w:type="dxa"/>
            <w:tcBorders>
              <w:top w:val="single" w:sz="4" w:space="0" w:color="auto"/>
              <w:left w:val="nil"/>
              <w:bottom w:val="single" w:sz="4" w:space="0" w:color="auto"/>
              <w:right w:val="nil"/>
            </w:tcBorders>
            <w:tcMar>
              <w:top w:w="0" w:type="dxa"/>
              <w:left w:w="108" w:type="dxa"/>
              <w:bottom w:w="0" w:type="dxa"/>
              <w:right w:w="108" w:type="dxa"/>
            </w:tcMar>
            <w:hideMark/>
          </w:tcPr>
          <w:p w14:paraId="44805EC5"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2025</w:t>
            </w:r>
          </w:p>
        </w:tc>
        <w:tc>
          <w:tcPr>
            <w:tcW w:w="5450" w:type="dxa"/>
            <w:tcBorders>
              <w:top w:val="single" w:sz="4" w:space="0" w:color="auto"/>
              <w:left w:val="nil"/>
              <w:bottom w:val="single" w:sz="4" w:space="0" w:color="auto"/>
              <w:right w:val="nil"/>
            </w:tcBorders>
            <w:tcMar>
              <w:top w:w="0" w:type="dxa"/>
              <w:left w:w="108" w:type="dxa"/>
              <w:bottom w:w="0" w:type="dxa"/>
              <w:right w:w="108" w:type="dxa"/>
            </w:tcMar>
            <w:hideMark/>
          </w:tcPr>
          <w:p w14:paraId="0BC08AE1"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$ 81,417,049</w:t>
            </w:r>
          </w:p>
        </w:tc>
      </w:tr>
      <w:tr w:rsidR="00046CC6" w14:paraId="36F5BE3D" w14:textId="77777777" w:rsidTr="00BF393D">
        <w:trPr>
          <w:cantSplit/>
          <w:trHeight w:val="282"/>
        </w:trPr>
        <w:tc>
          <w:tcPr>
            <w:tcW w:w="1360" w:type="dxa"/>
            <w:tcBorders>
              <w:top w:val="single" w:sz="4" w:space="0" w:color="auto"/>
              <w:left w:val="nil"/>
              <w:bottom w:val="single" w:sz="8" w:space="0" w:color="auto"/>
              <w:right w:val="nil"/>
            </w:tcBorders>
            <w:tcMar>
              <w:top w:w="0" w:type="dxa"/>
              <w:left w:w="108" w:type="dxa"/>
              <w:bottom w:w="0" w:type="dxa"/>
              <w:right w:w="108" w:type="dxa"/>
            </w:tcMar>
          </w:tcPr>
          <w:p w14:paraId="3527458D" w14:textId="77777777" w:rsidR="00046CC6" w:rsidRPr="0087690C" w:rsidRDefault="00046CC6" w:rsidP="00BF393D">
            <w:pPr>
              <w:spacing w:before="100" w:beforeAutospacing="1" w:after="100" w:afterAutospacing="1" w:line="240" w:lineRule="auto"/>
              <w:rPr>
                <w:rFonts w:cs="Times New Roman"/>
                <w:spacing w:val="1"/>
                <w:sz w:val="20"/>
              </w:rPr>
            </w:pPr>
            <w:r w:rsidRPr="0087690C">
              <w:rPr>
                <w:rFonts w:cs="Times New Roman"/>
                <w:spacing w:val="1"/>
                <w:sz w:val="20"/>
              </w:rPr>
              <w:t>10.</w:t>
            </w:r>
          </w:p>
        </w:tc>
        <w:tc>
          <w:tcPr>
            <w:tcW w:w="1749" w:type="dxa"/>
            <w:tcBorders>
              <w:top w:val="single" w:sz="4" w:space="0" w:color="auto"/>
              <w:left w:val="nil"/>
              <w:bottom w:val="single" w:sz="8" w:space="0" w:color="auto"/>
              <w:right w:val="nil"/>
            </w:tcBorders>
            <w:tcMar>
              <w:top w:w="0" w:type="dxa"/>
              <w:left w:w="108" w:type="dxa"/>
              <w:bottom w:w="0" w:type="dxa"/>
              <w:right w:w="108" w:type="dxa"/>
            </w:tcMar>
          </w:tcPr>
          <w:p w14:paraId="3EA3F595"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2026</w:t>
            </w:r>
          </w:p>
        </w:tc>
        <w:tc>
          <w:tcPr>
            <w:tcW w:w="5450" w:type="dxa"/>
            <w:tcBorders>
              <w:top w:val="single" w:sz="4" w:space="0" w:color="auto"/>
              <w:left w:val="nil"/>
              <w:bottom w:val="single" w:sz="8" w:space="0" w:color="auto"/>
              <w:right w:val="nil"/>
            </w:tcBorders>
            <w:tcMar>
              <w:top w:w="0" w:type="dxa"/>
              <w:left w:w="108" w:type="dxa"/>
              <w:bottom w:w="0" w:type="dxa"/>
              <w:right w:w="108" w:type="dxa"/>
            </w:tcMar>
          </w:tcPr>
          <w:p w14:paraId="33113A49" w14:textId="77777777" w:rsidR="00046CC6" w:rsidRPr="0087690C" w:rsidRDefault="00046CC6" w:rsidP="00BF393D">
            <w:pPr>
              <w:spacing w:before="100" w:beforeAutospacing="1" w:after="100" w:afterAutospacing="1" w:line="240" w:lineRule="auto"/>
              <w:rPr>
                <w:rFonts w:ascii="Helvetica Neue" w:eastAsia="Times New Roman" w:hAnsi="Helvetica Neue" w:cs="Times New Roman"/>
                <w:sz w:val="20"/>
                <w:lang w:eastAsia="en-AU"/>
              </w:rPr>
            </w:pPr>
            <w:r w:rsidRPr="0087690C">
              <w:rPr>
                <w:rFonts w:ascii="Helvetica Neue" w:eastAsia="Times New Roman" w:hAnsi="Helvetica Neue" w:cs="Times New Roman"/>
                <w:sz w:val="20"/>
                <w:lang w:eastAsia="en-AU"/>
              </w:rPr>
              <w:t>$ 81,417,049</w:t>
            </w:r>
          </w:p>
        </w:tc>
      </w:tr>
    </w:tbl>
    <w:p w14:paraId="0C8FFB16" w14:textId="77777777" w:rsidR="00046CC6" w:rsidRDefault="00046CC6" w:rsidP="00046CC6">
      <w:pPr>
        <w:pStyle w:val="subsection"/>
      </w:pPr>
    </w:p>
    <w:p w14:paraId="0AA03511" w14:textId="77777777" w:rsidR="00331886" w:rsidRPr="00746A7B" w:rsidRDefault="00331886" w:rsidP="00331886"/>
    <w:p w14:paraId="05259565" w14:textId="77777777" w:rsidR="00331886" w:rsidRDefault="00331886" w:rsidP="00331886">
      <w:pPr>
        <w:sectPr w:rsidR="00331886" w:rsidSect="00AC07B0">
          <w:headerReference w:type="even" r:id="rId22"/>
          <w:headerReference w:type="default" r:id="rId23"/>
          <w:footerReference w:type="even" r:id="rId24"/>
          <w:footerReference w:type="default" r:id="rId25"/>
          <w:headerReference w:type="first" r:id="rId26"/>
          <w:pgSz w:w="11907" w:h="16839"/>
          <w:pgMar w:top="2378" w:right="1797" w:bottom="1440" w:left="1797" w:header="720" w:footer="709" w:gutter="0"/>
          <w:pgNumType w:start="1"/>
          <w:cols w:space="708"/>
          <w:docGrid w:linePitch="360"/>
        </w:sectPr>
      </w:pPr>
    </w:p>
    <w:p w14:paraId="0DE0F97E" w14:textId="77777777" w:rsidR="00331886" w:rsidRPr="001778F8" w:rsidRDefault="00331886" w:rsidP="00331886">
      <w:pPr>
        <w:pStyle w:val="ENotesHeading1"/>
      </w:pPr>
      <w:r>
        <w:lastRenderedPageBreak/>
        <w:t>Endnotes</w:t>
      </w:r>
    </w:p>
    <w:p w14:paraId="0AD01A4A" w14:textId="77777777" w:rsidR="00331886" w:rsidRPr="00BC57F4" w:rsidRDefault="00331886" w:rsidP="00331886">
      <w:pPr>
        <w:pStyle w:val="ENotesHeading2"/>
        <w:spacing w:line="240" w:lineRule="auto"/>
      </w:pPr>
      <w:r w:rsidRPr="00BC57F4">
        <w:t>Endnote 1—</w:t>
      </w:r>
      <w:proofErr w:type="gramStart"/>
      <w:r w:rsidRPr="00BC57F4">
        <w:t>About</w:t>
      </w:r>
      <w:proofErr w:type="gramEnd"/>
      <w:r w:rsidRPr="00BC57F4">
        <w:t xml:space="preserve"> the endnotes</w:t>
      </w:r>
    </w:p>
    <w:p w14:paraId="6C8D2F3E" w14:textId="77777777" w:rsidR="00331886" w:rsidRPr="00042EA7" w:rsidRDefault="00331886" w:rsidP="00331886">
      <w:pPr>
        <w:spacing w:after="120"/>
      </w:pPr>
      <w:r w:rsidRPr="00042EA7">
        <w:t>The endnotes provide information about this compilation and the compiled law.</w:t>
      </w:r>
    </w:p>
    <w:p w14:paraId="7F5A5DB9" w14:textId="77777777" w:rsidR="00331886" w:rsidRPr="00042EA7" w:rsidRDefault="00331886" w:rsidP="00331886">
      <w:pPr>
        <w:spacing w:after="120"/>
      </w:pPr>
      <w:r w:rsidRPr="00042EA7">
        <w:t>The following endnotes are included in every compilation:</w:t>
      </w:r>
    </w:p>
    <w:p w14:paraId="48CA7A51" w14:textId="77777777" w:rsidR="00331886" w:rsidRPr="00042EA7" w:rsidRDefault="00331886" w:rsidP="00331886">
      <w:r w:rsidRPr="00042EA7">
        <w:t>Endnote 1—</w:t>
      </w:r>
      <w:proofErr w:type="gramStart"/>
      <w:r w:rsidRPr="00042EA7">
        <w:t>About</w:t>
      </w:r>
      <w:proofErr w:type="gramEnd"/>
      <w:r w:rsidRPr="00042EA7">
        <w:t xml:space="preserve"> the endnotes</w:t>
      </w:r>
    </w:p>
    <w:p w14:paraId="1AC355DC" w14:textId="77777777" w:rsidR="00331886" w:rsidRPr="00042EA7" w:rsidRDefault="00331886" w:rsidP="00331886">
      <w:r w:rsidRPr="00042EA7">
        <w:t>Endnote 2—Abbreviation key</w:t>
      </w:r>
    </w:p>
    <w:p w14:paraId="52C1A9FE" w14:textId="77777777" w:rsidR="00331886" w:rsidRPr="00042EA7" w:rsidRDefault="00331886" w:rsidP="00331886">
      <w:r w:rsidRPr="00042EA7">
        <w:t>Endnote 3—Legislation history</w:t>
      </w:r>
    </w:p>
    <w:p w14:paraId="6AA363A4" w14:textId="77777777" w:rsidR="00331886" w:rsidRPr="00042EA7" w:rsidRDefault="00331886" w:rsidP="00331886">
      <w:pPr>
        <w:spacing w:after="120"/>
      </w:pPr>
      <w:r w:rsidRPr="00042EA7">
        <w:t>Endnote 4—Amendment history</w:t>
      </w:r>
    </w:p>
    <w:p w14:paraId="193279C6" w14:textId="77777777" w:rsidR="00331886" w:rsidRPr="00042EA7" w:rsidRDefault="00331886" w:rsidP="00331886">
      <w:r w:rsidRPr="00042EA7">
        <w:rPr>
          <w:b/>
        </w:rPr>
        <w:t>Abbreviation key—Endnote 2</w:t>
      </w:r>
    </w:p>
    <w:p w14:paraId="407669AF" w14:textId="77777777" w:rsidR="00331886" w:rsidRPr="00042EA7" w:rsidRDefault="00331886" w:rsidP="00331886">
      <w:pPr>
        <w:spacing w:after="120"/>
      </w:pPr>
      <w:r w:rsidRPr="00042EA7">
        <w:t>The abbreviation key sets out abbreviations that may be used in the endnotes.</w:t>
      </w:r>
    </w:p>
    <w:p w14:paraId="19C146BA" w14:textId="77777777" w:rsidR="00331886" w:rsidRPr="00042EA7" w:rsidRDefault="00331886" w:rsidP="00331886">
      <w:pPr>
        <w:rPr>
          <w:b/>
        </w:rPr>
      </w:pPr>
      <w:r w:rsidRPr="00042EA7">
        <w:rPr>
          <w:b/>
        </w:rPr>
        <w:t>Legislation history and amendment history—Endnotes 3 and 4</w:t>
      </w:r>
    </w:p>
    <w:p w14:paraId="26C3137B" w14:textId="77777777" w:rsidR="00331886" w:rsidRPr="00042EA7" w:rsidRDefault="00331886" w:rsidP="00331886">
      <w:pPr>
        <w:spacing w:after="120"/>
      </w:pPr>
      <w:r w:rsidRPr="00042EA7">
        <w:t>Amending laws are annotated in the legislation history and amendment history.</w:t>
      </w:r>
    </w:p>
    <w:p w14:paraId="24CF1B38" w14:textId="77777777" w:rsidR="00331886" w:rsidRPr="00042EA7" w:rsidRDefault="00331886" w:rsidP="00331886">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853FC66" w14:textId="77777777" w:rsidR="00331886" w:rsidRPr="00042EA7" w:rsidRDefault="00331886" w:rsidP="00331886">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906B2B8" w14:textId="77777777" w:rsidR="00331886" w:rsidRPr="00042EA7" w:rsidRDefault="00331886" w:rsidP="00331886">
      <w:pPr>
        <w:keepNext/>
      </w:pPr>
      <w:proofErr w:type="spellStart"/>
      <w:r w:rsidRPr="00042EA7">
        <w:rPr>
          <w:b/>
        </w:rPr>
        <w:t>Misdescribed</w:t>
      </w:r>
      <w:proofErr w:type="spellEnd"/>
      <w:r w:rsidRPr="00042EA7">
        <w:rPr>
          <w:b/>
        </w:rPr>
        <w:t xml:space="preserve"> amendments</w:t>
      </w:r>
    </w:p>
    <w:p w14:paraId="6102F244" w14:textId="77777777" w:rsidR="00331886" w:rsidRPr="00042EA7" w:rsidRDefault="008C6FDD" w:rsidP="00331886">
      <w:pPr>
        <w:spacing w:after="120"/>
      </w:pPr>
      <w:r>
        <w:t xml:space="preserve">A </w:t>
      </w:r>
      <w:proofErr w:type="spellStart"/>
      <w:r>
        <w:t>misdescribed</w:t>
      </w:r>
      <w:proofErr w:type="spellEnd"/>
      <w:r>
        <w:t xml:space="preserve"> amendment is an amendment that does not accurately describe how an amendment is to be made. If, despite the </w:t>
      </w:r>
      <w:proofErr w:type="spellStart"/>
      <w:r>
        <w:t>misdescription</w:t>
      </w:r>
      <w:proofErr w:type="spellEnd"/>
      <w:r>
        <w:t xml:space="preserve">, the amendment can be given effect as intended, then the </w:t>
      </w:r>
      <w:proofErr w:type="spellStart"/>
      <w:r>
        <w:t>misdescribed</w:t>
      </w:r>
      <w:proofErr w:type="spellEnd"/>
      <w:r>
        <w:t xml:space="preserve"> amendment can be incorporated through an editorial change made under section 15V of the </w:t>
      </w:r>
      <w:r w:rsidRPr="00FB13B4">
        <w:rPr>
          <w:i/>
        </w:rPr>
        <w:t>Legislation Act 2003</w:t>
      </w:r>
      <w:r>
        <w:t>.</w:t>
      </w:r>
    </w:p>
    <w:p w14:paraId="49150819" w14:textId="77777777" w:rsidR="00331886" w:rsidRPr="00C337CB" w:rsidRDefault="008C6FDD" w:rsidP="00331886">
      <w:pPr>
        <w:spacing w:before="120"/>
      </w:pPr>
      <w:r>
        <w:t xml:space="preserve">If a </w:t>
      </w:r>
      <w:proofErr w:type="spellStart"/>
      <w:r>
        <w:t>misdescribed</w:t>
      </w:r>
      <w:proofErr w:type="spellEnd"/>
      <w:r>
        <w:t xml:space="preserve"> amendment cannot be given effect as intended, the amendment is not incorporated and “(md not </w:t>
      </w:r>
      <w:proofErr w:type="spellStart"/>
      <w:r>
        <w:t>incorp</w:t>
      </w:r>
      <w:proofErr w:type="spellEnd"/>
      <w:r>
        <w:t>)” is added to the amendment history.</w:t>
      </w:r>
    </w:p>
    <w:p w14:paraId="46E4886A" w14:textId="77777777" w:rsidR="00331886" w:rsidRPr="00164D8F" w:rsidRDefault="00331886" w:rsidP="00331886"/>
    <w:p w14:paraId="48522279" w14:textId="77777777" w:rsidR="00331886" w:rsidRDefault="00331886" w:rsidP="00331886">
      <w:pPr>
        <w:pStyle w:val="ENotesHeading2"/>
        <w:pageBreakBefore/>
        <w:outlineLvl w:val="9"/>
      </w:pPr>
      <w:r w:rsidRPr="00BC57F4">
        <w:lastRenderedPageBreak/>
        <w:t>Endnote 2—Abbreviation key</w:t>
      </w:r>
    </w:p>
    <w:p w14:paraId="12015F3D" w14:textId="77777777" w:rsidR="00331886" w:rsidRPr="00164D8F" w:rsidRDefault="00331886" w:rsidP="00331886">
      <w:pPr>
        <w:pStyle w:val="Tabletext"/>
      </w:pPr>
    </w:p>
    <w:tbl>
      <w:tblPr>
        <w:tblW w:w="5000" w:type="pct"/>
        <w:tblLook w:val="0000" w:firstRow="0" w:lastRow="0" w:firstColumn="0" w:lastColumn="0" w:noHBand="0" w:noVBand="0"/>
      </w:tblPr>
      <w:tblGrid>
        <w:gridCol w:w="4454"/>
        <w:gridCol w:w="3859"/>
      </w:tblGrid>
      <w:tr w:rsidR="00331886" w:rsidRPr="00164D8F" w14:paraId="21EEC223" w14:textId="77777777" w:rsidTr="00C37EC7">
        <w:tc>
          <w:tcPr>
            <w:tcW w:w="2679" w:type="pct"/>
            <w:shd w:val="clear" w:color="auto" w:fill="auto"/>
          </w:tcPr>
          <w:p w14:paraId="59AF747C" w14:textId="77777777" w:rsidR="00331886" w:rsidRPr="00164D8F" w:rsidRDefault="00331886" w:rsidP="00C37EC7">
            <w:pPr>
              <w:spacing w:before="60"/>
              <w:ind w:left="34"/>
              <w:rPr>
                <w:sz w:val="20"/>
              </w:rPr>
            </w:pPr>
            <w:r w:rsidRPr="00164D8F">
              <w:rPr>
                <w:sz w:val="20"/>
              </w:rPr>
              <w:t>ad = added or inserted</w:t>
            </w:r>
          </w:p>
        </w:tc>
        <w:tc>
          <w:tcPr>
            <w:tcW w:w="2321" w:type="pct"/>
            <w:shd w:val="clear" w:color="auto" w:fill="auto"/>
          </w:tcPr>
          <w:p w14:paraId="3B14A445" w14:textId="77777777" w:rsidR="00331886" w:rsidRPr="00164D8F" w:rsidRDefault="00D56161" w:rsidP="00C37EC7">
            <w:pPr>
              <w:spacing w:before="60"/>
              <w:ind w:left="34"/>
              <w:rPr>
                <w:sz w:val="20"/>
              </w:rPr>
            </w:pPr>
            <w:proofErr w:type="spellStart"/>
            <w:r w:rsidRPr="00164D8F">
              <w:rPr>
                <w:sz w:val="20"/>
              </w:rPr>
              <w:t>orig</w:t>
            </w:r>
            <w:proofErr w:type="spellEnd"/>
            <w:r w:rsidRPr="00164D8F">
              <w:rPr>
                <w:sz w:val="20"/>
              </w:rPr>
              <w:t xml:space="preserve"> = original</w:t>
            </w:r>
          </w:p>
        </w:tc>
      </w:tr>
      <w:tr w:rsidR="00331886" w:rsidRPr="00164D8F" w14:paraId="3ADCBCA1" w14:textId="77777777" w:rsidTr="00C37EC7">
        <w:tc>
          <w:tcPr>
            <w:tcW w:w="2679" w:type="pct"/>
            <w:shd w:val="clear" w:color="auto" w:fill="auto"/>
          </w:tcPr>
          <w:p w14:paraId="5F9A6EBD" w14:textId="77777777" w:rsidR="00331886" w:rsidRPr="00164D8F" w:rsidRDefault="00331886" w:rsidP="00C37EC7">
            <w:pPr>
              <w:spacing w:before="60"/>
              <w:ind w:left="34"/>
              <w:rPr>
                <w:sz w:val="20"/>
              </w:rPr>
            </w:pPr>
            <w:r w:rsidRPr="00164D8F">
              <w:rPr>
                <w:sz w:val="20"/>
              </w:rPr>
              <w:t>am = amended</w:t>
            </w:r>
          </w:p>
        </w:tc>
        <w:tc>
          <w:tcPr>
            <w:tcW w:w="2321" w:type="pct"/>
            <w:shd w:val="clear" w:color="auto" w:fill="auto"/>
          </w:tcPr>
          <w:p w14:paraId="42972113" w14:textId="77777777" w:rsidR="00331886" w:rsidRPr="00164D8F" w:rsidRDefault="00D56161" w:rsidP="00C37EC7">
            <w:pPr>
              <w:spacing w:before="60"/>
              <w:ind w:left="34"/>
              <w:rPr>
                <w:sz w:val="20"/>
              </w:rPr>
            </w:pPr>
            <w:r w:rsidRPr="00164D8F">
              <w:rPr>
                <w:sz w:val="20"/>
              </w:rPr>
              <w:t>par = paragraph(s)/subparagraph(s)</w:t>
            </w:r>
          </w:p>
        </w:tc>
      </w:tr>
      <w:tr w:rsidR="00331886" w:rsidRPr="00164D8F" w14:paraId="5EA8FD2F" w14:textId="77777777" w:rsidTr="00C37EC7">
        <w:tc>
          <w:tcPr>
            <w:tcW w:w="2679" w:type="pct"/>
            <w:shd w:val="clear" w:color="auto" w:fill="auto"/>
          </w:tcPr>
          <w:p w14:paraId="413D4774" w14:textId="77777777" w:rsidR="00331886" w:rsidRPr="00164D8F" w:rsidRDefault="00331886" w:rsidP="00C37EC7">
            <w:pPr>
              <w:spacing w:before="60"/>
              <w:ind w:left="34"/>
              <w:rPr>
                <w:sz w:val="20"/>
              </w:rPr>
            </w:pPr>
            <w:proofErr w:type="spellStart"/>
            <w:r w:rsidRPr="00164D8F">
              <w:rPr>
                <w:sz w:val="20"/>
              </w:rPr>
              <w:t>amdt</w:t>
            </w:r>
            <w:proofErr w:type="spellEnd"/>
            <w:r w:rsidRPr="00164D8F">
              <w:rPr>
                <w:sz w:val="20"/>
              </w:rPr>
              <w:t xml:space="preserve"> = amendment</w:t>
            </w:r>
          </w:p>
        </w:tc>
        <w:tc>
          <w:tcPr>
            <w:tcW w:w="2321" w:type="pct"/>
            <w:shd w:val="clear" w:color="auto" w:fill="auto"/>
          </w:tcPr>
          <w:p w14:paraId="66EAF43F" w14:textId="77777777" w:rsidR="00331886" w:rsidRPr="00164D8F" w:rsidRDefault="00D56161" w:rsidP="00D56161">
            <w:pPr>
              <w:ind w:left="34" w:firstLine="249"/>
              <w:rPr>
                <w:sz w:val="20"/>
              </w:rPr>
            </w:pPr>
            <w:r w:rsidRPr="00164D8F">
              <w:rPr>
                <w:sz w:val="20"/>
              </w:rPr>
              <w:t>/sub</w:t>
            </w:r>
            <w:r>
              <w:rPr>
                <w:sz w:val="20"/>
              </w:rPr>
              <w:noBreakHyphen/>
            </w:r>
            <w:r w:rsidRPr="00164D8F">
              <w:rPr>
                <w:sz w:val="20"/>
              </w:rPr>
              <w:t>subparagraph(s)</w:t>
            </w:r>
          </w:p>
        </w:tc>
      </w:tr>
      <w:tr w:rsidR="00331886" w:rsidRPr="00164D8F" w14:paraId="21D1AC5E" w14:textId="77777777" w:rsidTr="00C37EC7">
        <w:tc>
          <w:tcPr>
            <w:tcW w:w="2679" w:type="pct"/>
            <w:shd w:val="clear" w:color="auto" w:fill="auto"/>
          </w:tcPr>
          <w:p w14:paraId="1405EE49" w14:textId="77777777" w:rsidR="00331886" w:rsidRPr="00164D8F" w:rsidRDefault="00331886" w:rsidP="00C37EC7">
            <w:pPr>
              <w:spacing w:before="60"/>
              <w:ind w:left="34"/>
              <w:rPr>
                <w:sz w:val="20"/>
              </w:rPr>
            </w:pPr>
            <w:r w:rsidRPr="00164D8F">
              <w:rPr>
                <w:sz w:val="20"/>
              </w:rPr>
              <w:t>c = clause(s)</w:t>
            </w:r>
          </w:p>
        </w:tc>
        <w:tc>
          <w:tcPr>
            <w:tcW w:w="2321" w:type="pct"/>
            <w:shd w:val="clear" w:color="auto" w:fill="auto"/>
          </w:tcPr>
          <w:p w14:paraId="429323D0" w14:textId="77777777" w:rsidR="00331886" w:rsidRPr="00164D8F" w:rsidRDefault="00D56161" w:rsidP="00C37EC7">
            <w:pPr>
              <w:spacing w:before="60"/>
              <w:ind w:left="34"/>
              <w:rPr>
                <w:sz w:val="20"/>
              </w:rPr>
            </w:pPr>
            <w:proofErr w:type="spellStart"/>
            <w:r w:rsidRPr="00164D8F">
              <w:rPr>
                <w:sz w:val="20"/>
              </w:rPr>
              <w:t>pres</w:t>
            </w:r>
            <w:proofErr w:type="spellEnd"/>
            <w:r w:rsidRPr="00164D8F">
              <w:rPr>
                <w:sz w:val="20"/>
              </w:rPr>
              <w:t xml:space="preserve"> = present</w:t>
            </w:r>
          </w:p>
        </w:tc>
      </w:tr>
      <w:tr w:rsidR="00331886" w:rsidRPr="00164D8F" w14:paraId="35905639" w14:textId="77777777" w:rsidTr="00C37EC7">
        <w:tc>
          <w:tcPr>
            <w:tcW w:w="2679" w:type="pct"/>
            <w:shd w:val="clear" w:color="auto" w:fill="auto"/>
          </w:tcPr>
          <w:p w14:paraId="03CE68C5" w14:textId="77777777" w:rsidR="00331886" w:rsidRPr="00164D8F" w:rsidRDefault="00331886" w:rsidP="00C37EC7">
            <w:pPr>
              <w:spacing w:before="60"/>
              <w:ind w:left="34"/>
              <w:rPr>
                <w:sz w:val="20"/>
              </w:rPr>
            </w:pPr>
            <w:r w:rsidRPr="00164D8F">
              <w:rPr>
                <w:sz w:val="20"/>
              </w:rPr>
              <w:t>C[x] = Compilation No. x</w:t>
            </w:r>
          </w:p>
        </w:tc>
        <w:tc>
          <w:tcPr>
            <w:tcW w:w="2321" w:type="pct"/>
            <w:shd w:val="clear" w:color="auto" w:fill="auto"/>
          </w:tcPr>
          <w:p w14:paraId="20960025" w14:textId="77777777" w:rsidR="00331886" w:rsidRPr="00164D8F" w:rsidRDefault="00D56161" w:rsidP="00D56161">
            <w:pPr>
              <w:spacing w:before="60"/>
              <w:ind w:left="34"/>
              <w:rPr>
                <w:sz w:val="20"/>
              </w:rPr>
            </w:pPr>
            <w:proofErr w:type="spellStart"/>
            <w:r w:rsidRPr="00164D8F">
              <w:rPr>
                <w:sz w:val="20"/>
              </w:rPr>
              <w:t>prev</w:t>
            </w:r>
            <w:proofErr w:type="spellEnd"/>
            <w:r w:rsidRPr="00164D8F">
              <w:rPr>
                <w:sz w:val="20"/>
              </w:rPr>
              <w:t xml:space="preserve"> = previous</w:t>
            </w:r>
          </w:p>
        </w:tc>
      </w:tr>
      <w:tr w:rsidR="00331886" w:rsidRPr="00164D8F" w14:paraId="748C7D3F" w14:textId="77777777" w:rsidTr="00C37EC7">
        <w:tc>
          <w:tcPr>
            <w:tcW w:w="2679" w:type="pct"/>
            <w:shd w:val="clear" w:color="auto" w:fill="auto"/>
          </w:tcPr>
          <w:p w14:paraId="7D4886D2" w14:textId="77777777" w:rsidR="00331886" w:rsidRPr="00164D8F" w:rsidRDefault="00331886" w:rsidP="00C37EC7">
            <w:pPr>
              <w:spacing w:before="60"/>
              <w:ind w:left="34"/>
              <w:rPr>
                <w:sz w:val="20"/>
              </w:rPr>
            </w:pPr>
            <w:proofErr w:type="spellStart"/>
            <w:r w:rsidRPr="00164D8F">
              <w:rPr>
                <w:sz w:val="20"/>
              </w:rPr>
              <w:t>Ch</w:t>
            </w:r>
            <w:proofErr w:type="spellEnd"/>
            <w:r w:rsidRPr="00164D8F">
              <w:rPr>
                <w:sz w:val="20"/>
              </w:rPr>
              <w:t xml:space="preserve"> = Chapter(s)</w:t>
            </w:r>
          </w:p>
        </w:tc>
        <w:tc>
          <w:tcPr>
            <w:tcW w:w="2321" w:type="pct"/>
            <w:shd w:val="clear" w:color="auto" w:fill="auto"/>
          </w:tcPr>
          <w:p w14:paraId="62691661" w14:textId="77777777" w:rsidR="00331886" w:rsidRPr="00164D8F" w:rsidRDefault="00D56161" w:rsidP="00C37EC7">
            <w:pPr>
              <w:spacing w:before="60"/>
              <w:ind w:left="34"/>
              <w:rPr>
                <w:sz w:val="20"/>
              </w:rPr>
            </w:pPr>
            <w:r w:rsidRPr="00164D8F">
              <w:rPr>
                <w:sz w:val="20"/>
              </w:rPr>
              <w:t>(</w:t>
            </w:r>
            <w:proofErr w:type="spellStart"/>
            <w:proofErr w:type="gramStart"/>
            <w:r w:rsidRPr="00164D8F">
              <w:rPr>
                <w:sz w:val="20"/>
              </w:rPr>
              <w:t>prev</w:t>
            </w:r>
            <w:proofErr w:type="spellEnd"/>
            <w:proofErr w:type="gramEnd"/>
            <w:r w:rsidRPr="00164D8F">
              <w:rPr>
                <w:sz w:val="20"/>
              </w:rPr>
              <w:t>…) = previously</w:t>
            </w:r>
          </w:p>
        </w:tc>
      </w:tr>
      <w:tr w:rsidR="00331886" w:rsidRPr="00164D8F" w14:paraId="145A4CFA" w14:textId="77777777" w:rsidTr="00C37EC7">
        <w:tc>
          <w:tcPr>
            <w:tcW w:w="2679" w:type="pct"/>
            <w:shd w:val="clear" w:color="auto" w:fill="auto"/>
          </w:tcPr>
          <w:p w14:paraId="4CADDD4F" w14:textId="77777777" w:rsidR="00331886" w:rsidRPr="00164D8F" w:rsidRDefault="00331886" w:rsidP="00C37EC7">
            <w:pPr>
              <w:spacing w:before="60"/>
              <w:ind w:left="34"/>
              <w:rPr>
                <w:sz w:val="20"/>
              </w:rPr>
            </w:pPr>
            <w:proofErr w:type="spellStart"/>
            <w:r w:rsidRPr="00164D8F">
              <w:rPr>
                <w:sz w:val="20"/>
              </w:rPr>
              <w:t>def</w:t>
            </w:r>
            <w:proofErr w:type="spellEnd"/>
            <w:r w:rsidRPr="00164D8F">
              <w:rPr>
                <w:sz w:val="20"/>
              </w:rPr>
              <w:t xml:space="preserve"> = definition(s)</w:t>
            </w:r>
          </w:p>
        </w:tc>
        <w:tc>
          <w:tcPr>
            <w:tcW w:w="2321" w:type="pct"/>
            <w:shd w:val="clear" w:color="auto" w:fill="auto"/>
          </w:tcPr>
          <w:p w14:paraId="4510109E" w14:textId="77777777" w:rsidR="00331886" w:rsidRPr="00164D8F" w:rsidRDefault="00D56161" w:rsidP="00C37EC7">
            <w:pPr>
              <w:spacing w:before="60"/>
              <w:ind w:left="34"/>
              <w:rPr>
                <w:sz w:val="20"/>
              </w:rPr>
            </w:pPr>
            <w:r w:rsidRPr="00164D8F">
              <w:rPr>
                <w:sz w:val="20"/>
              </w:rPr>
              <w:t>Pt = Part(s)</w:t>
            </w:r>
          </w:p>
        </w:tc>
      </w:tr>
      <w:tr w:rsidR="00331886" w:rsidRPr="00164D8F" w14:paraId="4F88AC03" w14:textId="77777777" w:rsidTr="00C37EC7">
        <w:tc>
          <w:tcPr>
            <w:tcW w:w="2679" w:type="pct"/>
            <w:shd w:val="clear" w:color="auto" w:fill="auto"/>
          </w:tcPr>
          <w:p w14:paraId="6747C28C" w14:textId="77777777" w:rsidR="00331886" w:rsidRPr="00164D8F" w:rsidRDefault="00331886" w:rsidP="00C37EC7">
            <w:pPr>
              <w:spacing w:before="60"/>
              <w:ind w:left="34"/>
              <w:rPr>
                <w:sz w:val="20"/>
              </w:rPr>
            </w:pPr>
            <w:proofErr w:type="spellStart"/>
            <w:r w:rsidRPr="00164D8F">
              <w:rPr>
                <w:sz w:val="20"/>
              </w:rPr>
              <w:t>Dict</w:t>
            </w:r>
            <w:proofErr w:type="spellEnd"/>
            <w:r w:rsidRPr="00164D8F">
              <w:rPr>
                <w:sz w:val="20"/>
              </w:rPr>
              <w:t xml:space="preserve"> = Dictionary</w:t>
            </w:r>
          </w:p>
        </w:tc>
        <w:tc>
          <w:tcPr>
            <w:tcW w:w="2321" w:type="pct"/>
            <w:shd w:val="clear" w:color="auto" w:fill="auto"/>
          </w:tcPr>
          <w:p w14:paraId="46FF69BF" w14:textId="77777777" w:rsidR="00331886" w:rsidRPr="00164D8F" w:rsidRDefault="00D56161" w:rsidP="00C37EC7">
            <w:pPr>
              <w:spacing w:before="60"/>
              <w:ind w:left="34"/>
              <w:rPr>
                <w:sz w:val="20"/>
              </w:rPr>
            </w:pPr>
            <w:r w:rsidRPr="00164D8F">
              <w:rPr>
                <w:sz w:val="20"/>
              </w:rPr>
              <w:t>r = regulation(s)/rule(s)</w:t>
            </w:r>
          </w:p>
        </w:tc>
      </w:tr>
      <w:tr w:rsidR="00331886" w:rsidRPr="00164D8F" w14:paraId="201D480B" w14:textId="77777777" w:rsidTr="00C37EC7">
        <w:tc>
          <w:tcPr>
            <w:tcW w:w="2679" w:type="pct"/>
            <w:shd w:val="clear" w:color="auto" w:fill="auto"/>
          </w:tcPr>
          <w:p w14:paraId="493BD0F2" w14:textId="77777777" w:rsidR="00331886" w:rsidRPr="00164D8F" w:rsidRDefault="00331886" w:rsidP="00C37EC7">
            <w:pPr>
              <w:spacing w:before="60"/>
              <w:ind w:left="34"/>
              <w:rPr>
                <w:sz w:val="20"/>
              </w:rPr>
            </w:pPr>
            <w:r w:rsidRPr="00164D8F">
              <w:rPr>
                <w:sz w:val="20"/>
              </w:rPr>
              <w:t>disallowed = disallowed by Parliament</w:t>
            </w:r>
          </w:p>
        </w:tc>
        <w:tc>
          <w:tcPr>
            <w:tcW w:w="2321" w:type="pct"/>
            <w:shd w:val="clear" w:color="auto" w:fill="auto"/>
          </w:tcPr>
          <w:p w14:paraId="16CBB64C" w14:textId="77777777" w:rsidR="00331886" w:rsidRPr="00164D8F" w:rsidRDefault="00D56161" w:rsidP="00C37EC7">
            <w:pPr>
              <w:spacing w:before="60"/>
              <w:ind w:left="34"/>
              <w:rPr>
                <w:sz w:val="20"/>
              </w:rPr>
            </w:pPr>
            <w:proofErr w:type="spellStart"/>
            <w:r w:rsidRPr="00164D8F">
              <w:rPr>
                <w:sz w:val="20"/>
              </w:rPr>
              <w:t>reloc</w:t>
            </w:r>
            <w:proofErr w:type="spellEnd"/>
            <w:r w:rsidRPr="00164D8F">
              <w:rPr>
                <w:sz w:val="20"/>
              </w:rPr>
              <w:t xml:space="preserve"> = relocated</w:t>
            </w:r>
          </w:p>
        </w:tc>
      </w:tr>
      <w:tr w:rsidR="00331886" w:rsidRPr="00164D8F" w14:paraId="53C5B854" w14:textId="77777777" w:rsidTr="00C37EC7">
        <w:tc>
          <w:tcPr>
            <w:tcW w:w="2679" w:type="pct"/>
            <w:shd w:val="clear" w:color="auto" w:fill="auto"/>
          </w:tcPr>
          <w:p w14:paraId="1E619DF2" w14:textId="77777777" w:rsidR="00331886" w:rsidRPr="00164D8F" w:rsidRDefault="00331886" w:rsidP="00C37EC7">
            <w:pPr>
              <w:spacing w:before="60"/>
              <w:ind w:left="34"/>
              <w:rPr>
                <w:sz w:val="20"/>
              </w:rPr>
            </w:pPr>
            <w:proofErr w:type="spellStart"/>
            <w:r w:rsidRPr="00164D8F">
              <w:rPr>
                <w:sz w:val="20"/>
              </w:rPr>
              <w:t>Div</w:t>
            </w:r>
            <w:proofErr w:type="spellEnd"/>
            <w:r w:rsidRPr="00164D8F">
              <w:rPr>
                <w:sz w:val="20"/>
              </w:rPr>
              <w:t xml:space="preserve"> = Division(s)</w:t>
            </w:r>
          </w:p>
        </w:tc>
        <w:tc>
          <w:tcPr>
            <w:tcW w:w="2321" w:type="pct"/>
            <w:shd w:val="clear" w:color="auto" w:fill="auto"/>
          </w:tcPr>
          <w:p w14:paraId="21F51F7D" w14:textId="77777777" w:rsidR="00331886" w:rsidRPr="00164D8F" w:rsidRDefault="00D56161" w:rsidP="00C37EC7">
            <w:pPr>
              <w:spacing w:before="60"/>
              <w:ind w:left="34"/>
              <w:rPr>
                <w:sz w:val="20"/>
              </w:rPr>
            </w:pPr>
            <w:proofErr w:type="spellStart"/>
            <w:r w:rsidRPr="00164D8F">
              <w:rPr>
                <w:sz w:val="20"/>
              </w:rPr>
              <w:t>renum</w:t>
            </w:r>
            <w:proofErr w:type="spellEnd"/>
            <w:r w:rsidRPr="00164D8F">
              <w:rPr>
                <w:sz w:val="20"/>
              </w:rPr>
              <w:t xml:space="preserve"> = renumbered</w:t>
            </w:r>
          </w:p>
        </w:tc>
      </w:tr>
      <w:tr w:rsidR="00331886" w:rsidRPr="00164D8F" w14:paraId="49BEFE79" w14:textId="77777777" w:rsidTr="00C37EC7">
        <w:tc>
          <w:tcPr>
            <w:tcW w:w="2679" w:type="pct"/>
            <w:shd w:val="clear" w:color="auto" w:fill="auto"/>
          </w:tcPr>
          <w:p w14:paraId="633D5803" w14:textId="77777777" w:rsidR="00331886" w:rsidRPr="00164D8F" w:rsidRDefault="00331886" w:rsidP="00C37EC7">
            <w:pPr>
              <w:spacing w:before="60"/>
              <w:ind w:left="34"/>
              <w:rPr>
                <w:sz w:val="20"/>
              </w:rPr>
            </w:pPr>
            <w:proofErr w:type="spellStart"/>
            <w:r w:rsidRPr="00164D8F">
              <w:rPr>
                <w:sz w:val="20"/>
              </w:rPr>
              <w:t>exp</w:t>
            </w:r>
            <w:proofErr w:type="spellEnd"/>
            <w:r w:rsidRPr="00164D8F">
              <w:rPr>
                <w:sz w:val="20"/>
              </w:rPr>
              <w:t xml:space="preserve"> = expires/expired or ceases/ceased to have</w:t>
            </w:r>
          </w:p>
        </w:tc>
        <w:tc>
          <w:tcPr>
            <w:tcW w:w="2321" w:type="pct"/>
            <w:shd w:val="clear" w:color="auto" w:fill="auto"/>
          </w:tcPr>
          <w:p w14:paraId="436661B4" w14:textId="77777777" w:rsidR="00331886" w:rsidRPr="00164D8F" w:rsidRDefault="00D56161" w:rsidP="00C37EC7">
            <w:pPr>
              <w:spacing w:before="60"/>
              <w:ind w:left="34"/>
              <w:rPr>
                <w:sz w:val="20"/>
              </w:rPr>
            </w:pPr>
            <w:r w:rsidRPr="00164D8F">
              <w:rPr>
                <w:sz w:val="20"/>
              </w:rPr>
              <w:t>rep = repealed</w:t>
            </w:r>
          </w:p>
        </w:tc>
      </w:tr>
      <w:tr w:rsidR="00331886" w:rsidRPr="00164D8F" w14:paraId="229164B3" w14:textId="77777777" w:rsidTr="00C37EC7">
        <w:tc>
          <w:tcPr>
            <w:tcW w:w="2679" w:type="pct"/>
            <w:shd w:val="clear" w:color="auto" w:fill="auto"/>
          </w:tcPr>
          <w:p w14:paraId="3F3537C2" w14:textId="77777777" w:rsidR="00331886" w:rsidRPr="00164D8F" w:rsidRDefault="00331886" w:rsidP="00C37EC7">
            <w:pPr>
              <w:ind w:left="34" w:firstLine="250"/>
              <w:rPr>
                <w:sz w:val="20"/>
              </w:rPr>
            </w:pPr>
            <w:r w:rsidRPr="00164D8F">
              <w:rPr>
                <w:sz w:val="20"/>
              </w:rPr>
              <w:t>effect</w:t>
            </w:r>
          </w:p>
        </w:tc>
        <w:tc>
          <w:tcPr>
            <w:tcW w:w="2321" w:type="pct"/>
            <w:shd w:val="clear" w:color="auto" w:fill="auto"/>
          </w:tcPr>
          <w:p w14:paraId="77A8D21C" w14:textId="77777777" w:rsidR="00331886" w:rsidRPr="00164D8F" w:rsidRDefault="00D56161" w:rsidP="00C37EC7">
            <w:pPr>
              <w:spacing w:before="60"/>
              <w:ind w:left="34"/>
              <w:rPr>
                <w:sz w:val="20"/>
              </w:rPr>
            </w:pPr>
            <w:proofErr w:type="spellStart"/>
            <w:r w:rsidRPr="00164D8F">
              <w:rPr>
                <w:sz w:val="20"/>
              </w:rPr>
              <w:t>rs</w:t>
            </w:r>
            <w:proofErr w:type="spellEnd"/>
            <w:r w:rsidRPr="00164D8F">
              <w:rPr>
                <w:sz w:val="20"/>
              </w:rPr>
              <w:t xml:space="preserve"> = repealed and substituted</w:t>
            </w:r>
          </w:p>
        </w:tc>
      </w:tr>
      <w:tr w:rsidR="00331886" w:rsidRPr="00164D8F" w14:paraId="0B63134C" w14:textId="77777777" w:rsidTr="00C37EC7">
        <w:tc>
          <w:tcPr>
            <w:tcW w:w="2679" w:type="pct"/>
            <w:shd w:val="clear" w:color="auto" w:fill="auto"/>
          </w:tcPr>
          <w:p w14:paraId="3ED0E97D" w14:textId="77777777" w:rsidR="00331886" w:rsidRPr="00164D8F" w:rsidRDefault="00331886" w:rsidP="00C37EC7">
            <w:pPr>
              <w:spacing w:before="60"/>
              <w:ind w:left="34"/>
              <w:rPr>
                <w:sz w:val="20"/>
              </w:rPr>
            </w:pPr>
            <w:r w:rsidRPr="00164D8F">
              <w:rPr>
                <w:sz w:val="20"/>
              </w:rPr>
              <w:t>F = Federal Register of Legislation</w:t>
            </w:r>
          </w:p>
        </w:tc>
        <w:tc>
          <w:tcPr>
            <w:tcW w:w="2321" w:type="pct"/>
            <w:shd w:val="clear" w:color="auto" w:fill="auto"/>
          </w:tcPr>
          <w:p w14:paraId="6F9A3EAB" w14:textId="77777777" w:rsidR="00331886" w:rsidRPr="00164D8F" w:rsidRDefault="00D56161" w:rsidP="00C37EC7">
            <w:pPr>
              <w:spacing w:before="60"/>
              <w:ind w:left="34"/>
              <w:rPr>
                <w:sz w:val="20"/>
              </w:rPr>
            </w:pPr>
            <w:r w:rsidRPr="00164D8F">
              <w:rPr>
                <w:sz w:val="20"/>
              </w:rPr>
              <w:t>s = section(s)/subsection(s)</w:t>
            </w:r>
          </w:p>
        </w:tc>
      </w:tr>
      <w:tr w:rsidR="00331886" w:rsidRPr="00164D8F" w14:paraId="2805A99C" w14:textId="77777777" w:rsidTr="00C37EC7">
        <w:tc>
          <w:tcPr>
            <w:tcW w:w="2679" w:type="pct"/>
            <w:shd w:val="clear" w:color="auto" w:fill="auto"/>
          </w:tcPr>
          <w:p w14:paraId="72E7F0BF" w14:textId="77777777" w:rsidR="00331886" w:rsidRPr="00164D8F" w:rsidRDefault="00331886" w:rsidP="00C37EC7">
            <w:pPr>
              <w:spacing w:before="60"/>
              <w:ind w:left="34"/>
              <w:rPr>
                <w:sz w:val="20"/>
              </w:rPr>
            </w:pPr>
            <w:proofErr w:type="spellStart"/>
            <w:r w:rsidRPr="00164D8F">
              <w:rPr>
                <w:sz w:val="20"/>
              </w:rPr>
              <w:t>gaz</w:t>
            </w:r>
            <w:proofErr w:type="spellEnd"/>
            <w:r w:rsidRPr="00164D8F">
              <w:rPr>
                <w:sz w:val="20"/>
              </w:rPr>
              <w:t xml:space="preserve"> = gazette</w:t>
            </w:r>
          </w:p>
        </w:tc>
        <w:tc>
          <w:tcPr>
            <w:tcW w:w="2321" w:type="pct"/>
            <w:shd w:val="clear" w:color="auto" w:fill="auto"/>
          </w:tcPr>
          <w:p w14:paraId="470BBAAF" w14:textId="77777777" w:rsidR="00331886" w:rsidRPr="00164D8F" w:rsidRDefault="00D56161" w:rsidP="00C37EC7">
            <w:pPr>
              <w:spacing w:before="60"/>
              <w:ind w:left="34"/>
              <w:rPr>
                <w:sz w:val="20"/>
              </w:rPr>
            </w:pPr>
            <w:proofErr w:type="spellStart"/>
            <w:r w:rsidRPr="00164D8F">
              <w:rPr>
                <w:sz w:val="20"/>
              </w:rPr>
              <w:t>Sch</w:t>
            </w:r>
            <w:proofErr w:type="spellEnd"/>
            <w:r w:rsidRPr="00164D8F">
              <w:rPr>
                <w:sz w:val="20"/>
              </w:rPr>
              <w:t xml:space="preserve"> = Schedule(s)</w:t>
            </w:r>
          </w:p>
        </w:tc>
      </w:tr>
      <w:tr w:rsidR="00331886" w:rsidRPr="00164D8F" w14:paraId="0E93D21B" w14:textId="77777777" w:rsidTr="00C37EC7">
        <w:tc>
          <w:tcPr>
            <w:tcW w:w="2679" w:type="pct"/>
            <w:shd w:val="clear" w:color="auto" w:fill="auto"/>
          </w:tcPr>
          <w:p w14:paraId="7C489DEF" w14:textId="77777777" w:rsidR="00331886" w:rsidRPr="00164D8F" w:rsidRDefault="00331886" w:rsidP="00C37EC7">
            <w:pPr>
              <w:spacing w:before="60"/>
              <w:ind w:left="34"/>
              <w:rPr>
                <w:sz w:val="20"/>
              </w:rPr>
            </w:pPr>
            <w:r w:rsidRPr="00164D8F">
              <w:rPr>
                <w:sz w:val="20"/>
              </w:rPr>
              <w:t xml:space="preserve">LA = </w:t>
            </w:r>
            <w:r w:rsidRPr="00164D8F">
              <w:rPr>
                <w:i/>
                <w:sz w:val="20"/>
              </w:rPr>
              <w:t>Legislation Act 2003</w:t>
            </w:r>
          </w:p>
        </w:tc>
        <w:tc>
          <w:tcPr>
            <w:tcW w:w="2321" w:type="pct"/>
            <w:shd w:val="clear" w:color="auto" w:fill="auto"/>
          </w:tcPr>
          <w:p w14:paraId="08DFD8FB" w14:textId="77777777" w:rsidR="00331886" w:rsidRPr="00164D8F" w:rsidRDefault="00D56161" w:rsidP="00C37EC7">
            <w:pPr>
              <w:spacing w:before="60"/>
              <w:ind w:left="34"/>
              <w:rPr>
                <w:sz w:val="20"/>
              </w:rPr>
            </w:pPr>
            <w:proofErr w:type="spellStart"/>
            <w:r w:rsidRPr="00164D8F">
              <w:rPr>
                <w:sz w:val="20"/>
              </w:rPr>
              <w:t>Sdiv</w:t>
            </w:r>
            <w:proofErr w:type="spellEnd"/>
            <w:r w:rsidRPr="00164D8F">
              <w:rPr>
                <w:sz w:val="20"/>
              </w:rPr>
              <w:t xml:space="preserve"> = Subdivision(s)</w:t>
            </w:r>
          </w:p>
        </w:tc>
      </w:tr>
      <w:tr w:rsidR="00331886" w:rsidRPr="00164D8F" w14:paraId="02AEA874" w14:textId="77777777" w:rsidTr="00C37EC7">
        <w:tc>
          <w:tcPr>
            <w:tcW w:w="2679" w:type="pct"/>
            <w:shd w:val="clear" w:color="auto" w:fill="auto"/>
          </w:tcPr>
          <w:p w14:paraId="57EFFCC5" w14:textId="77777777" w:rsidR="00331886" w:rsidRPr="00164D8F" w:rsidRDefault="00331886" w:rsidP="00C37EC7">
            <w:pPr>
              <w:spacing w:before="60"/>
              <w:ind w:left="34"/>
              <w:rPr>
                <w:sz w:val="20"/>
              </w:rPr>
            </w:pPr>
            <w:r w:rsidRPr="00164D8F">
              <w:rPr>
                <w:sz w:val="20"/>
              </w:rPr>
              <w:t xml:space="preserve">LIA = </w:t>
            </w:r>
            <w:r w:rsidRPr="00164D8F">
              <w:rPr>
                <w:i/>
                <w:sz w:val="20"/>
              </w:rPr>
              <w:t>Legislative Instruments Act 2003</w:t>
            </w:r>
          </w:p>
        </w:tc>
        <w:tc>
          <w:tcPr>
            <w:tcW w:w="2321" w:type="pct"/>
            <w:shd w:val="clear" w:color="auto" w:fill="auto"/>
          </w:tcPr>
          <w:p w14:paraId="2CC0FCCA" w14:textId="77777777" w:rsidR="00331886" w:rsidRPr="00164D8F" w:rsidRDefault="00D56161" w:rsidP="00C37EC7">
            <w:pPr>
              <w:spacing w:before="60"/>
              <w:ind w:left="34"/>
              <w:rPr>
                <w:sz w:val="20"/>
              </w:rPr>
            </w:pPr>
            <w:r w:rsidRPr="00164D8F">
              <w:rPr>
                <w:sz w:val="20"/>
              </w:rPr>
              <w:t>SLI = Select Legislative Instrument</w:t>
            </w:r>
          </w:p>
        </w:tc>
      </w:tr>
      <w:tr w:rsidR="00331886" w:rsidRPr="00164D8F" w14:paraId="2B4E9B36" w14:textId="77777777" w:rsidTr="00C37EC7">
        <w:tc>
          <w:tcPr>
            <w:tcW w:w="2679" w:type="pct"/>
            <w:shd w:val="clear" w:color="auto" w:fill="auto"/>
          </w:tcPr>
          <w:p w14:paraId="0181202B" w14:textId="77777777" w:rsidR="00331886" w:rsidRPr="00164D8F" w:rsidRDefault="00D56161" w:rsidP="00C37EC7">
            <w:pPr>
              <w:spacing w:before="60"/>
              <w:ind w:left="34"/>
              <w:rPr>
                <w:sz w:val="20"/>
              </w:rPr>
            </w:pPr>
            <w:r w:rsidRPr="00164D8F">
              <w:rPr>
                <w:sz w:val="20"/>
              </w:rPr>
              <w:t xml:space="preserve">(md not </w:t>
            </w:r>
            <w:proofErr w:type="spellStart"/>
            <w:r w:rsidRPr="00164D8F">
              <w:rPr>
                <w:sz w:val="20"/>
              </w:rPr>
              <w:t>incorp</w:t>
            </w:r>
            <w:proofErr w:type="spellEnd"/>
            <w:r w:rsidRPr="00164D8F">
              <w:rPr>
                <w:sz w:val="20"/>
              </w:rPr>
              <w:t xml:space="preserve">) = </w:t>
            </w:r>
            <w:proofErr w:type="spellStart"/>
            <w:r w:rsidRPr="00164D8F">
              <w:rPr>
                <w:sz w:val="20"/>
              </w:rPr>
              <w:t>misdescribed</w:t>
            </w:r>
            <w:proofErr w:type="spellEnd"/>
            <w:r w:rsidRPr="00164D8F">
              <w:rPr>
                <w:sz w:val="20"/>
              </w:rPr>
              <w:t xml:space="preserve"> amendment</w:t>
            </w:r>
          </w:p>
        </w:tc>
        <w:tc>
          <w:tcPr>
            <w:tcW w:w="2321" w:type="pct"/>
            <w:shd w:val="clear" w:color="auto" w:fill="auto"/>
          </w:tcPr>
          <w:p w14:paraId="51BBC3AD" w14:textId="77777777" w:rsidR="00331886" w:rsidRPr="00164D8F" w:rsidRDefault="00D56161" w:rsidP="00C37EC7">
            <w:pPr>
              <w:spacing w:before="60"/>
              <w:ind w:left="34"/>
              <w:rPr>
                <w:sz w:val="20"/>
              </w:rPr>
            </w:pPr>
            <w:r w:rsidRPr="00164D8F">
              <w:rPr>
                <w:sz w:val="20"/>
              </w:rPr>
              <w:t>SR = Statutory Rules</w:t>
            </w:r>
          </w:p>
        </w:tc>
      </w:tr>
      <w:tr w:rsidR="00331886" w:rsidRPr="00164D8F" w14:paraId="002A3737" w14:textId="77777777" w:rsidTr="00C37EC7">
        <w:tc>
          <w:tcPr>
            <w:tcW w:w="2679" w:type="pct"/>
            <w:shd w:val="clear" w:color="auto" w:fill="auto"/>
          </w:tcPr>
          <w:p w14:paraId="01A52569" w14:textId="77777777" w:rsidR="00331886" w:rsidRPr="00164D8F" w:rsidRDefault="00D56161" w:rsidP="00C37EC7">
            <w:pPr>
              <w:ind w:left="34" w:firstLine="250"/>
              <w:rPr>
                <w:sz w:val="20"/>
              </w:rPr>
            </w:pPr>
            <w:r w:rsidRPr="00164D8F">
              <w:rPr>
                <w:sz w:val="20"/>
              </w:rPr>
              <w:t>cannot be given effect</w:t>
            </w:r>
          </w:p>
        </w:tc>
        <w:tc>
          <w:tcPr>
            <w:tcW w:w="2321" w:type="pct"/>
            <w:shd w:val="clear" w:color="auto" w:fill="auto"/>
          </w:tcPr>
          <w:p w14:paraId="3798E8DD" w14:textId="77777777" w:rsidR="00331886" w:rsidRPr="00164D8F" w:rsidRDefault="00D56161" w:rsidP="00C37EC7">
            <w:pPr>
              <w:spacing w:before="60"/>
              <w:ind w:left="34"/>
              <w:rPr>
                <w:sz w:val="20"/>
              </w:rPr>
            </w:pPr>
            <w:r w:rsidRPr="00164D8F">
              <w:rPr>
                <w:sz w:val="20"/>
              </w:rPr>
              <w:t>Sub</w:t>
            </w:r>
            <w:r>
              <w:rPr>
                <w:sz w:val="20"/>
              </w:rPr>
              <w:noBreakHyphen/>
            </w:r>
            <w:proofErr w:type="spellStart"/>
            <w:r w:rsidRPr="00164D8F">
              <w:rPr>
                <w:sz w:val="20"/>
              </w:rPr>
              <w:t>Ch</w:t>
            </w:r>
            <w:proofErr w:type="spellEnd"/>
            <w:r w:rsidRPr="00164D8F">
              <w:rPr>
                <w:sz w:val="20"/>
              </w:rPr>
              <w:t xml:space="preserve"> = Sub</w:t>
            </w:r>
            <w:r>
              <w:rPr>
                <w:sz w:val="20"/>
              </w:rPr>
              <w:noBreakHyphen/>
            </w:r>
            <w:r w:rsidRPr="00164D8F">
              <w:rPr>
                <w:sz w:val="20"/>
              </w:rPr>
              <w:t>Chapter(s)</w:t>
            </w:r>
          </w:p>
        </w:tc>
      </w:tr>
      <w:tr w:rsidR="00331886" w:rsidRPr="00164D8F" w14:paraId="13158BD5" w14:textId="77777777" w:rsidTr="00C37EC7">
        <w:tc>
          <w:tcPr>
            <w:tcW w:w="2679" w:type="pct"/>
            <w:shd w:val="clear" w:color="auto" w:fill="auto"/>
          </w:tcPr>
          <w:p w14:paraId="6E94D826" w14:textId="77777777" w:rsidR="00331886" w:rsidRPr="00164D8F" w:rsidRDefault="00D56161" w:rsidP="00C37EC7">
            <w:pPr>
              <w:spacing w:before="60"/>
              <w:ind w:left="34"/>
              <w:rPr>
                <w:sz w:val="20"/>
              </w:rPr>
            </w:pPr>
            <w:r w:rsidRPr="00164D8F">
              <w:rPr>
                <w:sz w:val="20"/>
              </w:rPr>
              <w:t>mod = modified/modification</w:t>
            </w:r>
          </w:p>
        </w:tc>
        <w:tc>
          <w:tcPr>
            <w:tcW w:w="2321" w:type="pct"/>
            <w:shd w:val="clear" w:color="auto" w:fill="auto"/>
          </w:tcPr>
          <w:p w14:paraId="5F351939" w14:textId="77777777" w:rsidR="00331886" w:rsidRPr="00164D8F" w:rsidRDefault="00D56161" w:rsidP="00C37EC7">
            <w:pPr>
              <w:spacing w:before="60"/>
              <w:ind w:left="34"/>
              <w:rPr>
                <w:sz w:val="20"/>
              </w:rPr>
            </w:pPr>
            <w:proofErr w:type="spellStart"/>
            <w:r w:rsidRPr="00164D8F">
              <w:rPr>
                <w:sz w:val="20"/>
              </w:rPr>
              <w:t>SubPt</w:t>
            </w:r>
            <w:proofErr w:type="spellEnd"/>
            <w:r w:rsidRPr="00164D8F">
              <w:rPr>
                <w:sz w:val="20"/>
              </w:rPr>
              <w:t xml:space="preserve"> = Subpart(s)</w:t>
            </w:r>
          </w:p>
        </w:tc>
      </w:tr>
      <w:tr w:rsidR="00331886" w:rsidRPr="00164D8F" w14:paraId="5FAE6CCF" w14:textId="77777777" w:rsidTr="00C37EC7">
        <w:tc>
          <w:tcPr>
            <w:tcW w:w="2679" w:type="pct"/>
            <w:shd w:val="clear" w:color="auto" w:fill="auto"/>
          </w:tcPr>
          <w:p w14:paraId="3CA221FA" w14:textId="77777777" w:rsidR="00331886" w:rsidRPr="00164D8F" w:rsidRDefault="00D56161" w:rsidP="00D56161">
            <w:pPr>
              <w:spacing w:before="60"/>
              <w:ind w:left="34"/>
              <w:rPr>
                <w:sz w:val="20"/>
              </w:rPr>
            </w:pPr>
            <w:r w:rsidRPr="00164D8F">
              <w:rPr>
                <w:sz w:val="20"/>
              </w:rPr>
              <w:t>No. = Number(s)</w:t>
            </w:r>
          </w:p>
        </w:tc>
        <w:tc>
          <w:tcPr>
            <w:tcW w:w="2321" w:type="pct"/>
            <w:shd w:val="clear" w:color="auto" w:fill="auto"/>
          </w:tcPr>
          <w:p w14:paraId="32FE451E" w14:textId="77777777" w:rsidR="00331886" w:rsidRPr="00164D8F" w:rsidRDefault="00D56161" w:rsidP="00C37EC7">
            <w:pPr>
              <w:spacing w:before="60"/>
              <w:ind w:left="34"/>
              <w:rPr>
                <w:sz w:val="20"/>
              </w:rPr>
            </w:pPr>
            <w:r w:rsidRPr="00164D8F">
              <w:rPr>
                <w:sz w:val="20"/>
                <w:u w:val="single"/>
              </w:rPr>
              <w:t>underlining</w:t>
            </w:r>
            <w:r w:rsidRPr="00164D8F">
              <w:rPr>
                <w:sz w:val="20"/>
              </w:rPr>
              <w:t xml:space="preserve"> = whole or part not</w:t>
            </w:r>
          </w:p>
        </w:tc>
      </w:tr>
      <w:tr w:rsidR="00331886" w:rsidRPr="00164D8F" w14:paraId="0130CC9C" w14:textId="77777777" w:rsidTr="00C37EC7">
        <w:tc>
          <w:tcPr>
            <w:tcW w:w="2679" w:type="pct"/>
            <w:shd w:val="clear" w:color="auto" w:fill="auto"/>
          </w:tcPr>
          <w:p w14:paraId="41912408" w14:textId="77777777" w:rsidR="00331886" w:rsidRPr="00164D8F" w:rsidRDefault="00D56161" w:rsidP="00C37EC7">
            <w:pPr>
              <w:spacing w:before="60"/>
              <w:ind w:left="34"/>
              <w:rPr>
                <w:sz w:val="20"/>
              </w:rPr>
            </w:pPr>
            <w:r w:rsidRPr="00164D8F">
              <w:rPr>
                <w:sz w:val="20"/>
              </w:rPr>
              <w:t>o = order(s)</w:t>
            </w:r>
          </w:p>
        </w:tc>
        <w:tc>
          <w:tcPr>
            <w:tcW w:w="2321" w:type="pct"/>
            <w:shd w:val="clear" w:color="auto" w:fill="auto"/>
          </w:tcPr>
          <w:p w14:paraId="782010C8" w14:textId="77777777" w:rsidR="00331886" w:rsidRPr="00164D8F" w:rsidRDefault="00D56161" w:rsidP="00D56161">
            <w:pPr>
              <w:ind w:left="34" w:firstLine="249"/>
              <w:rPr>
                <w:sz w:val="20"/>
              </w:rPr>
            </w:pPr>
            <w:r w:rsidRPr="00164D8F">
              <w:rPr>
                <w:sz w:val="20"/>
              </w:rPr>
              <w:t>commenced or to be commenced</w:t>
            </w:r>
          </w:p>
        </w:tc>
      </w:tr>
      <w:tr w:rsidR="00331886" w:rsidRPr="00164D8F" w14:paraId="698F2763" w14:textId="77777777" w:rsidTr="00C37EC7">
        <w:tc>
          <w:tcPr>
            <w:tcW w:w="2679" w:type="pct"/>
            <w:shd w:val="clear" w:color="auto" w:fill="auto"/>
          </w:tcPr>
          <w:p w14:paraId="48262B34" w14:textId="77777777" w:rsidR="00331886" w:rsidRPr="00164D8F" w:rsidRDefault="00D56161" w:rsidP="00C37EC7">
            <w:pPr>
              <w:spacing w:before="60"/>
              <w:ind w:left="34"/>
              <w:rPr>
                <w:sz w:val="20"/>
              </w:rPr>
            </w:pPr>
            <w:r w:rsidRPr="00164D8F">
              <w:rPr>
                <w:sz w:val="20"/>
              </w:rPr>
              <w:t>Ord = Ordinance</w:t>
            </w:r>
          </w:p>
        </w:tc>
        <w:tc>
          <w:tcPr>
            <w:tcW w:w="2321" w:type="pct"/>
            <w:shd w:val="clear" w:color="auto" w:fill="auto"/>
          </w:tcPr>
          <w:p w14:paraId="7B543C03" w14:textId="77777777" w:rsidR="00331886" w:rsidRPr="00164D8F" w:rsidRDefault="00331886" w:rsidP="00C37EC7">
            <w:pPr>
              <w:spacing w:before="60"/>
              <w:ind w:left="34"/>
              <w:rPr>
                <w:sz w:val="20"/>
              </w:rPr>
            </w:pPr>
          </w:p>
        </w:tc>
      </w:tr>
    </w:tbl>
    <w:p w14:paraId="33E6FB2D" w14:textId="77777777" w:rsidR="00331886" w:rsidRPr="00BC57F4" w:rsidRDefault="00331886" w:rsidP="00331886">
      <w:pPr>
        <w:pStyle w:val="Tabletext"/>
      </w:pPr>
    </w:p>
    <w:p w14:paraId="3F3EAAA4" w14:textId="77777777" w:rsidR="00331886" w:rsidRDefault="00331886" w:rsidP="00331886">
      <w:pPr>
        <w:pStyle w:val="ENotesHeading2"/>
        <w:pageBreakBefore/>
      </w:pPr>
      <w:r>
        <w:lastRenderedPageBreak/>
        <w:t>Endnote 3—Legislation history</w:t>
      </w:r>
    </w:p>
    <w:p w14:paraId="62251F61" w14:textId="77777777" w:rsidR="00331886" w:rsidRDefault="00331886" w:rsidP="0033188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046CC6" w:rsidRPr="0098546F" w14:paraId="68D98115" w14:textId="77777777" w:rsidTr="00BF393D">
        <w:trPr>
          <w:cantSplit/>
          <w:tblHeader/>
        </w:trPr>
        <w:tc>
          <w:tcPr>
            <w:tcW w:w="2405" w:type="dxa"/>
            <w:tcBorders>
              <w:top w:val="single" w:sz="12" w:space="0" w:color="auto"/>
              <w:bottom w:val="single" w:sz="12" w:space="0" w:color="auto"/>
            </w:tcBorders>
            <w:shd w:val="clear" w:color="auto" w:fill="auto"/>
          </w:tcPr>
          <w:p w14:paraId="4531C938" w14:textId="77777777" w:rsidR="00046CC6" w:rsidRPr="00E117A3" w:rsidRDefault="00046CC6" w:rsidP="00BF393D">
            <w:pPr>
              <w:pStyle w:val="ENoteTableHeading"/>
            </w:pPr>
            <w:r>
              <w:t>Name</w:t>
            </w:r>
          </w:p>
        </w:tc>
        <w:tc>
          <w:tcPr>
            <w:tcW w:w="1985" w:type="dxa"/>
            <w:tcBorders>
              <w:top w:val="single" w:sz="12" w:space="0" w:color="auto"/>
              <w:bottom w:val="single" w:sz="12" w:space="0" w:color="auto"/>
            </w:tcBorders>
            <w:shd w:val="clear" w:color="auto" w:fill="auto"/>
          </w:tcPr>
          <w:p w14:paraId="22014249" w14:textId="77777777" w:rsidR="00046CC6" w:rsidRPr="00E117A3" w:rsidRDefault="00046CC6" w:rsidP="00BF393D">
            <w:pPr>
              <w:pStyle w:val="ENoteTableHeading"/>
            </w:pPr>
            <w:r>
              <w:t>Registration</w:t>
            </w:r>
          </w:p>
        </w:tc>
        <w:tc>
          <w:tcPr>
            <w:tcW w:w="1984" w:type="dxa"/>
            <w:tcBorders>
              <w:top w:val="single" w:sz="12" w:space="0" w:color="auto"/>
              <w:bottom w:val="single" w:sz="12" w:space="0" w:color="auto"/>
            </w:tcBorders>
            <w:shd w:val="clear" w:color="auto" w:fill="auto"/>
          </w:tcPr>
          <w:p w14:paraId="2558B54D" w14:textId="77777777" w:rsidR="00046CC6" w:rsidRPr="00E117A3" w:rsidRDefault="00046CC6" w:rsidP="00BF393D">
            <w:pPr>
              <w:pStyle w:val="ENoteTableHeading"/>
            </w:pPr>
            <w:r>
              <w:t>Commencement</w:t>
            </w:r>
          </w:p>
        </w:tc>
        <w:tc>
          <w:tcPr>
            <w:tcW w:w="1985" w:type="dxa"/>
            <w:tcBorders>
              <w:top w:val="single" w:sz="12" w:space="0" w:color="auto"/>
              <w:bottom w:val="single" w:sz="12" w:space="0" w:color="auto"/>
            </w:tcBorders>
            <w:shd w:val="clear" w:color="auto" w:fill="auto"/>
          </w:tcPr>
          <w:p w14:paraId="57300916" w14:textId="77777777" w:rsidR="00046CC6" w:rsidRPr="00E117A3" w:rsidRDefault="00046CC6" w:rsidP="00BF393D">
            <w:pPr>
              <w:pStyle w:val="ENoteTableHeading"/>
            </w:pPr>
            <w:r w:rsidRPr="00E117A3">
              <w:t>Application, saving and transitional provisions</w:t>
            </w:r>
          </w:p>
        </w:tc>
      </w:tr>
      <w:tr w:rsidR="00046CC6" w:rsidRPr="00E117A3" w14:paraId="26119B10" w14:textId="77777777" w:rsidTr="00BF393D">
        <w:trPr>
          <w:cantSplit/>
        </w:trPr>
        <w:tc>
          <w:tcPr>
            <w:tcW w:w="2405" w:type="dxa"/>
            <w:tcBorders>
              <w:top w:val="single" w:sz="12" w:space="0" w:color="auto"/>
              <w:bottom w:val="single" w:sz="4" w:space="0" w:color="auto"/>
            </w:tcBorders>
            <w:shd w:val="clear" w:color="auto" w:fill="auto"/>
          </w:tcPr>
          <w:p w14:paraId="7B39F8A3" w14:textId="77777777" w:rsidR="00046CC6" w:rsidRPr="00E117A3" w:rsidRDefault="00046CC6" w:rsidP="00BF393D">
            <w:pPr>
              <w:pStyle w:val="ENoteTableText"/>
            </w:pPr>
            <w:r>
              <w:t>Higher Education Support (Maximum Payments for Indigenous Student Assistance Grants) Determination 2016</w:t>
            </w:r>
          </w:p>
        </w:tc>
        <w:tc>
          <w:tcPr>
            <w:tcW w:w="1985" w:type="dxa"/>
            <w:tcBorders>
              <w:top w:val="single" w:sz="12" w:space="0" w:color="auto"/>
              <w:bottom w:val="single" w:sz="4" w:space="0" w:color="auto"/>
            </w:tcBorders>
            <w:shd w:val="clear" w:color="auto" w:fill="auto"/>
          </w:tcPr>
          <w:p w14:paraId="7A0488A3" w14:textId="77777777" w:rsidR="00046CC6" w:rsidRPr="00E117A3" w:rsidRDefault="00046CC6" w:rsidP="00BF393D">
            <w:pPr>
              <w:pStyle w:val="ENoteTableText"/>
            </w:pPr>
            <w:r>
              <w:t>20 December 2016 (F2016L02000)</w:t>
            </w:r>
          </w:p>
        </w:tc>
        <w:tc>
          <w:tcPr>
            <w:tcW w:w="1984" w:type="dxa"/>
            <w:tcBorders>
              <w:top w:val="single" w:sz="12" w:space="0" w:color="auto"/>
              <w:bottom w:val="single" w:sz="4" w:space="0" w:color="auto"/>
            </w:tcBorders>
            <w:shd w:val="clear" w:color="auto" w:fill="auto"/>
          </w:tcPr>
          <w:p w14:paraId="1AFAC622" w14:textId="77777777" w:rsidR="00046CC6" w:rsidRPr="00E117A3" w:rsidRDefault="00046CC6" w:rsidP="00BF393D">
            <w:pPr>
              <w:pStyle w:val="ENoteTableText"/>
            </w:pPr>
            <w:r>
              <w:t>21 December 2016</w:t>
            </w:r>
          </w:p>
        </w:tc>
        <w:tc>
          <w:tcPr>
            <w:tcW w:w="1985" w:type="dxa"/>
            <w:tcBorders>
              <w:top w:val="single" w:sz="12" w:space="0" w:color="auto"/>
              <w:bottom w:val="single" w:sz="4" w:space="0" w:color="auto"/>
            </w:tcBorders>
            <w:shd w:val="clear" w:color="auto" w:fill="auto"/>
          </w:tcPr>
          <w:p w14:paraId="218FD601" w14:textId="77777777" w:rsidR="00046CC6" w:rsidRPr="00E117A3" w:rsidRDefault="00046CC6" w:rsidP="00BF393D">
            <w:pPr>
              <w:pStyle w:val="ENoteTableText"/>
            </w:pPr>
          </w:p>
        </w:tc>
      </w:tr>
      <w:tr w:rsidR="00046CC6" w14:paraId="1218D2F6" w14:textId="77777777" w:rsidTr="00BF393D">
        <w:trPr>
          <w:cantSplit/>
        </w:trPr>
        <w:tc>
          <w:tcPr>
            <w:tcW w:w="2405" w:type="dxa"/>
            <w:shd w:val="clear" w:color="auto" w:fill="auto"/>
          </w:tcPr>
          <w:p w14:paraId="0C767F38" w14:textId="77777777" w:rsidR="00046CC6" w:rsidRDefault="00046CC6" w:rsidP="00BF393D">
            <w:pPr>
              <w:pStyle w:val="ENoteTableText"/>
            </w:pPr>
            <w:r>
              <w:rPr>
                <w:lang w:eastAsia="en-US"/>
              </w:rPr>
              <w:t>Higher Education Support (Maximum Payments for Indigenous Student Assistance Grants) Determination 2017</w:t>
            </w:r>
          </w:p>
          <w:p w14:paraId="38FB48FB" w14:textId="77777777" w:rsidR="00046CC6" w:rsidRPr="00E117A3" w:rsidRDefault="00046CC6" w:rsidP="00BF393D">
            <w:pPr>
              <w:pStyle w:val="ENoteTableText"/>
            </w:pPr>
          </w:p>
        </w:tc>
        <w:tc>
          <w:tcPr>
            <w:tcW w:w="1985" w:type="dxa"/>
            <w:shd w:val="clear" w:color="auto" w:fill="auto"/>
          </w:tcPr>
          <w:p w14:paraId="1B2BA385" w14:textId="77777777" w:rsidR="00046CC6" w:rsidRPr="00E117A3" w:rsidRDefault="00046CC6" w:rsidP="00BF393D">
            <w:pPr>
              <w:pStyle w:val="ENoteTableText"/>
            </w:pPr>
            <w:r>
              <w:t>4 December 2017 (F2017L01564)</w:t>
            </w:r>
          </w:p>
        </w:tc>
        <w:tc>
          <w:tcPr>
            <w:tcW w:w="1984" w:type="dxa"/>
            <w:shd w:val="clear" w:color="auto" w:fill="auto"/>
          </w:tcPr>
          <w:p w14:paraId="742CF317" w14:textId="77777777" w:rsidR="00046CC6" w:rsidRPr="00E117A3" w:rsidRDefault="00046CC6" w:rsidP="00BF393D">
            <w:pPr>
              <w:pStyle w:val="ENoteTableText"/>
            </w:pPr>
            <w:r>
              <w:t>5 December 2017</w:t>
            </w:r>
          </w:p>
        </w:tc>
        <w:tc>
          <w:tcPr>
            <w:tcW w:w="1985" w:type="dxa"/>
            <w:shd w:val="clear" w:color="auto" w:fill="auto"/>
          </w:tcPr>
          <w:p w14:paraId="7B76A805" w14:textId="77777777" w:rsidR="00046CC6" w:rsidRPr="00E117A3" w:rsidRDefault="00046CC6" w:rsidP="00BF393D">
            <w:pPr>
              <w:pStyle w:val="ENoteTableText"/>
            </w:pPr>
          </w:p>
        </w:tc>
      </w:tr>
      <w:tr w:rsidR="00046CC6" w14:paraId="5A89CD7E" w14:textId="77777777" w:rsidTr="00BF393D">
        <w:trPr>
          <w:cantSplit/>
        </w:trPr>
        <w:tc>
          <w:tcPr>
            <w:tcW w:w="2405" w:type="dxa"/>
            <w:shd w:val="clear" w:color="auto" w:fill="auto"/>
          </w:tcPr>
          <w:p w14:paraId="5D61E6AE" w14:textId="77777777" w:rsidR="00046CC6" w:rsidRDefault="00046CC6" w:rsidP="00BF393D">
            <w:pPr>
              <w:pStyle w:val="ENoteTableText"/>
              <w:rPr>
                <w:lang w:eastAsia="en-US"/>
              </w:rPr>
            </w:pPr>
            <w:r>
              <w:t>Higher Education Support (Maximum Payments for Indigenous Student Assistance Grants) Amendment Determination 2018</w:t>
            </w:r>
          </w:p>
        </w:tc>
        <w:tc>
          <w:tcPr>
            <w:tcW w:w="1985" w:type="dxa"/>
            <w:shd w:val="clear" w:color="auto" w:fill="auto"/>
          </w:tcPr>
          <w:p w14:paraId="0FDB8DB6" w14:textId="77777777" w:rsidR="00046CC6" w:rsidRDefault="00046CC6" w:rsidP="00BF393D">
            <w:pPr>
              <w:pStyle w:val="ENoteTableText"/>
            </w:pPr>
            <w:r>
              <w:t>13 December 2018 (F2018L01751)</w:t>
            </w:r>
          </w:p>
        </w:tc>
        <w:tc>
          <w:tcPr>
            <w:tcW w:w="1984" w:type="dxa"/>
            <w:shd w:val="clear" w:color="auto" w:fill="auto"/>
          </w:tcPr>
          <w:p w14:paraId="74D83331" w14:textId="77777777" w:rsidR="00046CC6" w:rsidRDefault="00046CC6" w:rsidP="00BF393D">
            <w:pPr>
              <w:pStyle w:val="ENoteTableText"/>
            </w:pPr>
            <w:r>
              <w:t>14 December 2018</w:t>
            </w:r>
          </w:p>
        </w:tc>
        <w:tc>
          <w:tcPr>
            <w:tcW w:w="1985" w:type="dxa"/>
            <w:shd w:val="clear" w:color="auto" w:fill="auto"/>
          </w:tcPr>
          <w:p w14:paraId="2530C1DC" w14:textId="77777777" w:rsidR="00046CC6" w:rsidRPr="00E117A3" w:rsidRDefault="00046CC6" w:rsidP="00BF393D">
            <w:pPr>
              <w:pStyle w:val="ENoteTableText"/>
            </w:pPr>
          </w:p>
        </w:tc>
      </w:tr>
      <w:tr w:rsidR="00046CC6" w14:paraId="22DC72D6" w14:textId="77777777" w:rsidTr="00BF393D">
        <w:trPr>
          <w:cantSplit/>
        </w:trPr>
        <w:tc>
          <w:tcPr>
            <w:tcW w:w="2405" w:type="dxa"/>
            <w:shd w:val="clear" w:color="auto" w:fill="auto"/>
          </w:tcPr>
          <w:p w14:paraId="739D39EE" w14:textId="77777777" w:rsidR="00046CC6" w:rsidRDefault="00046CC6" w:rsidP="00BF393D">
            <w:pPr>
              <w:pStyle w:val="ENoteTableText"/>
              <w:rPr>
                <w:lang w:eastAsia="en-US"/>
              </w:rPr>
            </w:pPr>
            <w:r>
              <w:t>Higher Education Support (Maximum Payments for Indigenous Student Assistance Grants) Amendment Determination 2019</w:t>
            </w:r>
          </w:p>
        </w:tc>
        <w:tc>
          <w:tcPr>
            <w:tcW w:w="1985" w:type="dxa"/>
            <w:shd w:val="clear" w:color="auto" w:fill="auto"/>
          </w:tcPr>
          <w:p w14:paraId="71C45386" w14:textId="77777777" w:rsidR="00046CC6" w:rsidRDefault="00046CC6" w:rsidP="00BF393D">
            <w:pPr>
              <w:pStyle w:val="ENoteTableText"/>
            </w:pPr>
            <w:r>
              <w:t>7 January 2020 (F2020L</w:t>
            </w:r>
            <w:bookmarkStart w:id="5" w:name="_GoBack"/>
            <w:bookmarkEnd w:id="5"/>
            <w:r>
              <w:t>00011)</w:t>
            </w:r>
          </w:p>
        </w:tc>
        <w:tc>
          <w:tcPr>
            <w:tcW w:w="1984" w:type="dxa"/>
            <w:shd w:val="clear" w:color="auto" w:fill="auto"/>
          </w:tcPr>
          <w:p w14:paraId="13C52375" w14:textId="77777777" w:rsidR="00046CC6" w:rsidRDefault="00046CC6" w:rsidP="00BF393D">
            <w:pPr>
              <w:pStyle w:val="ENoteTableText"/>
            </w:pPr>
            <w:r>
              <w:t>8 January 2020</w:t>
            </w:r>
          </w:p>
        </w:tc>
        <w:tc>
          <w:tcPr>
            <w:tcW w:w="1985" w:type="dxa"/>
            <w:shd w:val="clear" w:color="auto" w:fill="auto"/>
          </w:tcPr>
          <w:p w14:paraId="0CEE0903" w14:textId="77777777" w:rsidR="00046CC6" w:rsidRDefault="00046CC6" w:rsidP="00BF393D">
            <w:pPr>
              <w:pStyle w:val="ENoteTableText"/>
            </w:pPr>
          </w:p>
        </w:tc>
      </w:tr>
      <w:tr w:rsidR="00046CC6" w14:paraId="3B443419" w14:textId="77777777" w:rsidTr="00BF393D">
        <w:trPr>
          <w:cantSplit/>
        </w:trPr>
        <w:tc>
          <w:tcPr>
            <w:tcW w:w="2405" w:type="dxa"/>
            <w:shd w:val="clear" w:color="auto" w:fill="auto"/>
          </w:tcPr>
          <w:p w14:paraId="7E2E3ECD" w14:textId="77777777" w:rsidR="00046CC6" w:rsidRDefault="00046CC6" w:rsidP="00BF393D">
            <w:pPr>
              <w:pStyle w:val="ENoteTableText"/>
              <w:rPr>
                <w:lang w:eastAsia="en-US"/>
              </w:rPr>
            </w:pPr>
            <w:r>
              <w:t>Higher Education Support (Maximum Payments for Indigenous Student Assistance Grants) Amendment Determination 2020</w:t>
            </w:r>
          </w:p>
        </w:tc>
        <w:tc>
          <w:tcPr>
            <w:tcW w:w="1985" w:type="dxa"/>
            <w:shd w:val="clear" w:color="auto" w:fill="auto"/>
          </w:tcPr>
          <w:p w14:paraId="4F2C2E1D" w14:textId="77777777" w:rsidR="00046CC6" w:rsidRDefault="00046CC6" w:rsidP="00BF393D">
            <w:pPr>
              <w:pStyle w:val="ENoteTableText"/>
            </w:pPr>
            <w:r>
              <w:t>23 December 2020 (F2020L01701)</w:t>
            </w:r>
          </w:p>
        </w:tc>
        <w:tc>
          <w:tcPr>
            <w:tcW w:w="1984" w:type="dxa"/>
            <w:shd w:val="clear" w:color="auto" w:fill="auto"/>
          </w:tcPr>
          <w:p w14:paraId="6CF2013F" w14:textId="77777777" w:rsidR="00046CC6" w:rsidRDefault="00046CC6" w:rsidP="00BF393D">
            <w:pPr>
              <w:pStyle w:val="ENoteTableText"/>
            </w:pPr>
            <w:r>
              <w:t>24 December 2020</w:t>
            </w:r>
          </w:p>
        </w:tc>
        <w:tc>
          <w:tcPr>
            <w:tcW w:w="1985" w:type="dxa"/>
            <w:shd w:val="clear" w:color="auto" w:fill="auto"/>
          </w:tcPr>
          <w:p w14:paraId="1B26D19D" w14:textId="77777777" w:rsidR="00046CC6" w:rsidRDefault="00046CC6" w:rsidP="00BF393D">
            <w:pPr>
              <w:pStyle w:val="ENoteTableText"/>
            </w:pPr>
          </w:p>
        </w:tc>
      </w:tr>
      <w:tr w:rsidR="00046CC6" w14:paraId="699EA590" w14:textId="77777777" w:rsidTr="00BF393D">
        <w:trPr>
          <w:cantSplit/>
        </w:trPr>
        <w:tc>
          <w:tcPr>
            <w:tcW w:w="2405" w:type="dxa"/>
            <w:shd w:val="clear" w:color="auto" w:fill="auto"/>
          </w:tcPr>
          <w:p w14:paraId="428F8889" w14:textId="77777777" w:rsidR="00046CC6" w:rsidRDefault="00046CC6" w:rsidP="00BF393D">
            <w:pPr>
              <w:pStyle w:val="ENoteTableText"/>
              <w:rPr>
                <w:lang w:eastAsia="en-US"/>
              </w:rPr>
            </w:pPr>
            <w:r>
              <w:t>Higher Education Support (Maximum Payments for Indigenous Student Assistance Grants) Amendment Determination 2021</w:t>
            </w:r>
          </w:p>
        </w:tc>
        <w:tc>
          <w:tcPr>
            <w:tcW w:w="1985" w:type="dxa"/>
            <w:shd w:val="clear" w:color="auto" w:fill="auto"/>
          </w:tcPr>
          <w:p w14:paraId="1775C75D" w14:textId="77777777" w:rsidR="00046CC6" w:rsidRDefault="00046CC6" w:rsidP="00BF393D">
            <w:pPr>
              <w:pStyle w:val="ENoteTableText"/>
            </w:pPr>
            <w:r>
              <w:t>12 January 2022 (F2022L00022)</w:t>
            </w:r>
          </w:p>
        </w:tc>
        <w:tc>
          <w:tcPr>
            <w:tcW w:w="1984" w:type="dxa"/>
            <w:shd w:val="clear" w:color="auto" w:fill="auto"/>
          </w:tcPr>
          <w:p w14:paraId="1C6DFB3A" w14:textId="77777777" w:rsidR="00046CC6" w:rsidRDefault="00046CC6" w:rsidP="00BF393D">
            <w:pPr>
              <w:pStyle w:val="ENoteTableText"/>
            </w:pPr>
            <w:r>
              <w:t>13 January 2022</w:t>
            </w:r>
          </w:p>
        </w:tc>
        <w:tc>
          <w:tcPr>
            <w:tcW w:w="1985" w:type="dxa"/>
            <w:shd w:val="clear" w:color="auto" w:fill="auto"/>
          </w:tcPr>
          <w:p w14:paraId="424B9BA3" w14:textId="77777777" w:rsidR="00046CC6" w:rsidRDefault="00046CC6" w:rsidP="00BF393D">
            <w:pPr>
              <w:pStyle w:val="ENoteTableText"/>
            </w:pPr>
          </w:p>
        </w:tc>
      </w:tr>
      <w:tr w:rsidR="00046CC6" w14:paraId="6AEDA1A2" w14:textId="77777777" w:rsidTr="00BF393D">
        <w:trPr>
          <w:cantSplit/>
        </w:trPr>
        <w:tc>
          <w:tcPr>
            <w:tcW w:w="2405" w:type="dxa"/>
            <w:shd w:val="clear" w:color="auto" w:fill="auto"/>
          </w:tcPr>
          <w:p w14:paraId="06426DFE" w14:textId="77777777" w:rsidR="00046CC6" w:rsidRDefault="00046CC6" w:rsidP="00BF393D">
            <w:pPr>
              <w:pStyle w:val="ENoteTableText"/>
            </w:pPr>
            <w:r>
              <w:t>Higher Education Support (Maximum Payments for Indigenous Student Assistance Grants) Amendment Determination 2022</w:t>
            </w:r>
          </w:p>
        </w:tc>
        <w:tc>
          <w:tcPr>
            <w:tcW w:w="1985" w:type="dxa"/>
            <w:shd w:val="clear" w:color="auto" w:fill="auto"/>
          </w:tcPr>
          <w:p w14:paraId="3D82533C" w14:textId="77777777" w:rsidR="00046CC6" w:rsidRDefault="00046CC6" w:rsidP="00BF393D">
            <w:pPr>
              <w:pStyle w:val="ENoteTableText"/>
            </w:pPr>
            <w:r>
              <w:t>24 January 2023</w:t>
            </w:r>
          </w:p>
          <w:p w14:paraId="4BBFF3D9" w14:textId="77777777" w:rsidR="00046CC6" w:rsidRDefault="00046CC6" w:rsidP="00BF393D">
            <w:pPr>
              <w:pStyle w:val="ENoteTableText"/>
            </w:pPr>
            <w:r>
              <w:t>(F2023L00053)</w:t>
            </w:r>
          </w:p>
        </w:tc>
        <w:tc>
          <w:tcPr>
            <w:tcW w:w="1984" w:type="dxa"/>
            <w:shd w:val="clear" w:color="auto" w:fill="auto"/>
          </w:tcPr>
          <w:p w14:paraId="1DFA9783" w14:textId="77777777" w:rsidR="00046CC6" w:rsidRDefault="00046CC6" w:rsidP="00BF393D">
            <w:pPr>
              <w:pStyle w:val="ENoteTableText"/>
            </w:pPr>
            <w:r>
              <w:t>25 January 2023</w:t>
            </w:r>
          </w:p>
          <w:p w14:paraId="3193419A" w14:textId="77777777" w:rsidR="00046CC6" w:rsidRDefault="00046CC6" w:rsidP="00BF393D">
            <w:pPr>
              <w:pStyle w:val="ENoteTableText"/>
            </w:pPr>
          </w:p>
        </w:tc>
        <w:tc>
          <w:tcPr>
            <w:tcW w:w="1985" w:type="dxa"/>
            <w:shd w:val="clear" w:color="auto" w:fill="auto"/>
          </w:tcPr>
          <w:p w14:paraId="79486F95" w14:textId="77777777" w:rsidR="00046CC6" w:rsidRDefault="00046CC6" w:rsidP="00BF393D">
            <w:pPr>
              <w:pStyle w:val="ENoteTableText"/>
            </w:pPr>
          </w:p>
        </w:tc>
      </w:tr>
      <w:tr w:rsidR="00046CC6" w14:paraId="25075DF5" w14:textId="77777777" w:rsidTr="00BF393D">
        <w:trPr>
          <w:cantSplit/>
        </w:trPr>
        <w:tc>
          <w:tcPr>
            <w:tcW w:w="2405" w:type="dxa"/>
            <w:tcBorders>
              <w:bottom w:val="single" w:sz="12" w:space="0" w:color="auto"/>
            </w:tcBorders>
            <w:shd w:val="clear" w:color="auto" w:fill="auto"/>
          </w:tcPr>
          <w:p w14:paraId="395EC375" w14:textId="77777777" w:rsidR="00046CC6" w:rsidRPr="003D4B55" w:rsidRDefault="00046CC6" w:rsidP="00BF393D">
            <w:pPr>
              <w:pStyle w:val="ENoteTableText"/>
              <w:rPr>
                <w:highlight w:val="yellow"/>
              </w:rPr>
            </w:pPr>
            <w:r w:rsidRPr="0087690C">
              <w:t>Higher Education Support (Maximum Payments for Indigenous Student Assistance Grants) Amendment Determination 2023</w:t>
            </w:r>
          </w:p>
        </w:tc>
        <w:tc>
          <w:tcPr>
            <w:tcW w:w="1985" w:type="dxa"/>
            <w:tcBorders>
              <w:bottom w:val="single" w:sz="12" w:space="0" w:color="auto"/>
            </w:tcBorders>
            <w:shd w:val="clear" w:color="auto" w:fill="auto"/>
          </w:tcPr>
          <w:p w14:paraId="037D1FDF" w14:textId="77777777" w:rsidR="00046CC6" w:rsidRDefault="00046CC6" w:rsidP="00BF393D">
            <w:pPr>
              <w:pStyle w:val="ENoteTableText"/>
            </w:pPr>
            <w:r w:rsidRPr="0087690C">
              <w:t>12 January 2024</w:t>
            </w:r>
          </w:p>
          <w:p w14:paraId="723C629C" w14:textId="77777777" w:rsidR="00046CC6" w:rsidRPr="003D4B55" w:rsidRDefault="00046CC6" w:rsidP="00BF393D">
            <w:pPr>
              <w:pStyle w:val="ENoteTableText"/>
              <w:rPr>
                <w:highlight w:val="yellow"/>
              </w:rPr>
            </w:pPr>
            <w:r>
              <w:t>(</w:t>
            </w:r>
            <w:r w:rsidRPr="00EB75D6">
              <w:t>F2024L00066</w:t>
            </w:r>
            <w:r>
              <w:t>)</w:t>
            </w:r>
          </w:p>
        </w:tc>
        <w:tc>
          <w:tcPr>
            <w:tcW w:w="1984" w:type="dxa"/>
            <w:tcBorders>
              <w:bottom w:val="single" w:sz="12" w:space="0" w:color="auto"/>
            </w:tcBorders>
            <w:shd w:val="clear" w:color="auto" w:fill="auto"/>
          </w:tcPr>
          <w:p w14:paraId="119FE825" w14:textId="77777777" w:rsidR="00046CC6" w:rsidRDefault="00046CC6" w:rsidP="00BF393D">
            <w:pPr>
              <w:pStyle w:val="ENoteTableText"/>
            </w:pPr>
            <w:r w:rsidRPr="00EB75D6">
              <w:t>13 January 2024</w:t>
            </w:r>
          </w:p>
        </w:tc>
        <w:tc>
          <w:tcPr>
            <w:tcW w:w="1985" w:type="dxa"/>
            <w:tcBorders>
              <w:bottom w:val="single" w:sz="12" w:space="0" w:color="auto"/>
            </w:tcBorders>
            <w:shd w:val="clear" w:color="auto" w:fill="auto"/>
          </w:tcPr>
          <w:p w14:paraId="3E999574" w14:textId="77777777" w:rsidR="00046CC6" w:rsidRDefault="00046CC6" w:rsidP="00BF393D">
            <w:pPr>
              <w:pStyle w:val="ENoteTableText"/>
            </w:pPr>
          </w:p>
        </w:tc>
      </w:tr>
    </w:tbl>
    <w:p w14:paraId="26AC392D" w14:textId="77777777" w:rsidR="00331886" w:rsidRDefault="00331886" w:rsidP="00331886">
      <w:pPr>
        <w:pStyle w:val="Tabletext"/>
      </w:pPr>
    </w:p>
    <w:p w14:paraId="381A3D87" w14:textId="77777777" w:rsidR="00331886" w:rsidRDefault="00331886" w:rsidP="00331886">
      <w:pPr>
        <w:pStyle w:val="ENotesHeading2"/>
        <w:pageBreakBefore/>
      </w:pPr>
      <w:r>
        <w:lastRenderedPageBreak/>
        <w:t>Endnote 4—Amendment history</w:t>
      </w:r>
    </w:p>
    <w:p w14:paraId="61B73723" w14:textId="77777777" w:rsidR="00331886" w:rsidRDefault="00331886" w:rsidP="00331886">
      <w:pPr>
        <w:pStyle w:val="Tabletext"/>
      </w:pPr>
    </w:p>
    <w:tbl>
      <w:tblPr>
        <w:tblW w:w="8359" w:type="dxa"/>
        <w:tblInd w:w="113" w:type="dxa"/>
        <w:tblLayout w:type="fixed"/>
        <w:tblLook w:val="0000" w:firstRow="0" w:lastRow="0" w:firstColumn="0" w:lastColumn="0" w:noHBand="0" w:noVBand="0"/>
      </w:tblPr>
      <w:tblGrid>
        <w:gridCol w:w="2405"/>
        <w:gridCol w:w="5954"/>
      </w:tblGrid>
      <w:tr w:rsidR="00046CC6" w:rsidRPr="0098546F" w14:paraId="578BCEC4" w14:textId="77777777" w:rsidTr="00BF393D">
        <w:trPr>
          <w:cantSplit/>
          <w:tblHeader/>
        </w:trPr>
        <w:tc>
          <w:tcPr>
            <w:tcW w:w="2405" w:type="dxa"/>
            <w:tcBorders>
              <w:top w:val="single" w:sz="12" w:space="0" w:color="auto"/>
              <w:bottom w:val="single" w:sz="12" w:space="0" w:color="auto"/>
            </w:tcBorders>
            <w:shd w:val="clear" w:color="auto" w:fill="auto"/>
          </w:tcPr>
          <w:p w14:paraId="4CCB246A" w14:textId="77777777" w:rsidR="00046CC6" w:rsidRPr="00E117A3" w:rsidRDefault="00046CC6" w:rsidP="00BF393D">
            <w:pPr>
              <w:pStyle w:val="ENoteTableHeading"/>
            </w:pPr>
            <w:r w:rsidRPr="00E117A3">
              <w:t>Provision affected</w:t>
            </w:r>
          </w:p>
        </w:tc>
        <w:tc>
          <w:tcPr>
            <w:tcW w:w="5954" w:type="dxa"/>
            <w:tcBorders>
              <w:top w:val="single" w:sz="12" w:space="0" w:color="auto"/>
              <w:bottom w:val="single" w:sz="12" w:space="0" w:color="auto"/>
            </w:tcBorders>
            <w:shd w:val="clear" w:color="auto" w:fill="auto"/>
          </w:tcPr>
          <w:p w14:paraId="2840C329" w14:textId="77777777" w:rsidR="00046CC6" w:rsidRPr="00E117A3" w:rsidRDefault="00046CC6" w:rsidP="00BF393D">
            <w:pPr>
              <w:pStyle w:val="ENoteTableHeading"/>
            </w:pPr>
            <w:r w:rsidRPr="00E117A3">
              <w:t>How affected</w:t>
            </w:r>
          </w:p>
        </w:tc>
      </w:tr>
      <w:tr w:rsidR="00046CC6" w:rsidRPr="00143B0F" w14:paraId="19E638CF" w14:textId="77777777" w:rsidTr="00BF393D">
        <w:trPr>
          <w:cantSplit/>
          <w:trHeight w:val="561"/>
        </w:trPr>
        <w:tc>
          <w:tcPr>
            <w:tcW w:w="2405" w:type="dxa"/>
            <w:tcBorders>
              <w:top w:val="single" w:sz="12" w:space="0" w:color="auto"/>
            </w:tcBorders>
            <w:shd w:val="clear" w:color="auto" w:fill="auto"/>
          </w:tcPr>
          <w:p w14:paraId="29880AFF" w14:textId="77777777" w:rsidR="00046CC6" w:rsidRPr="002F7CEA" w:rsidRDefault="00046CC6" w:rsidP="00BF393D">
            <w:pPr>
              <w:pStyle w:val="ENoteTableText"/>
              <w:rPr>
                <w:szCs w:val="16"/>
              </w:rPr>
            </w:pPr>
            <w:r w:rsidRPr="002F7CEA">
              <w:rPr>
                <w:szCs w:val="16"/>
              </w:rPr>
              <w:t>Section 2</w:t>
            </w:r>
          </w:p>
          <w:p w14:paraId="631AB1A6" w14:textId="77777777" w:rsidR="00046CC6" w:rsidRPr="002F7CEA" w:rsidRDefault="00046CC6" w:rsidP="00BF393D">
            <w:pPr>
              <w:pStyle w:val="ENoteTableText"/>
              <w:rPr>
                <w:szCs w:val="16"/>
              </w:rPr>
            </w:pPr>
            <w:r w:rsidRPr="002F7CEA">
              <w:rPr>
                <w:szCs w:val="16"/>
              </w:rPr>
              <w:t>Section 5, item 2</w:t>
            </w:r>
          </w:p>
          <w:p w14:paraId="121E256B" w14:textId="77777777" w:rsidR="00046CC6" w:rsidRPr="002F7CEA" w:rsidRDefault="00046CC6" w:rsidP="00BF393D">
            <w:pPr>
              <w:pStyle w:val="ENoteTableText"/>
              <w:rPr>
                <w:szCs w:val="16"/>
              </w:rPr>
            </w:pPr>
            <w:r w:rsidRPr="002F7CEA">
              <w:rPr>
                <w:szCs w:val="16"/>
              </w:rPr>
              <w:t>Section 5, item 3</w:t>
            </w:r>
          </w:p>
          <w:p w14:paraId="298E33DE" w14:textId="77777777" w:rsidR="00046CC6" w:rsidRDefault="00046CC6" w:rsidP="00BF393D">
            <w:pPr>
              <w:pStyle w:val="ENoteTableText"/>
              <w:rPr>
                <w:szCs w:val="16"/>
              </w:rPr>
            </w:pPr>
            <w:r w:rsidRPr="002F7CEA">
              <w:rPr>
                <w:szCs w:val="16"/>
              </w:rPr>
              <w:t>Section 5, item 4</w:t>
            </w:r>
          </w:p>
          <w:p w14:paraId="4F6895C0" w14:textId="77777777" w:rsidR="00046CC6" w:rsidRPr="002F7CEA" w:rsidRDefault="00046CC6" w:rsidP="00BF393D">
            <w:pPr>
              <w:pStyle w:val="ENoteTableText"/>
              <w:rPr>
                <w:szCs w:val="16"/>
              </w:rPr>
            </w:pPr>
            <w:r>
              <w:rPr>
                <w:szCs w:val="16"/>
              </w:rPr>
              <w:t>Section 5, item 5</w:t>
            </w:r>
          </w:p>
          <w:p w14:paraId="7A45D93D" w14:textId="77777777" w:rsidR="00046CC6" w:rsidRPr="002F7CEA" w:rsidRDefault="00046CC6" w:rsidP="00BF393D">
            <w:pPr>
              <w:pStyle w:val="ENoteTableText"/>
              <w:rPr>
                <w:szCs w:val="16"/>
              </w:rPr>
            </w:pPr>
            <w:r w:rsidRPr="002F7CEA">
              <w:rPr>
                <w:szCs w:val="16"/>
              </w:rPr>
              <w:t>Section 5, item 6</w:t>
            </w:r>
          </w:p>
          <w:p w14:paraId="64ABE7FA" w14:textId="77777777" w:rsidR="00046CC6" w:rsidRPr="002F7CEA" w:rsidRDefault="00046CC6" w:rsidP="00BF393D">
            <w:pPr>
              <w:pStyle w:val="ENoteTableText"/>
              <w:rPr>
                <w:szCs w:val="16"/>
              </w:rPr>
            </w:pPr>
            <w:r w:rsidRPr="002F7CEA">
              <w:rPr>
                <w:szCs w:val="16"/>
              </w:rPr>
              <w:t>Section 5, item 7</w:t>
            </w:r>
          </w:p>
          <w:p w14:paraId="31EF5489" w14:textId="77777777" w:rsidR="00046CC6" w:rsidRPr="002F7CEA" w:rsidRDefault="00046CC6" w:rsidP="00BF393D">
            <w:pPr>
              <w:pStyle w:val="ENoteTableText"/>
              <w:rPr>
                <w:szCs w:val="16"/>
              </w:rPr>
            </w:pPr>
            <w:r w:rsidRPr="002F7CEA">
              <w:rPr>
                <w:szCs w:val="16"/>
              </w:rPr>
              <w:t>Section 5, item 8</w:t>
            </w:r>
          </w:p>
          <w:p w14:paraId="458AE921" w14:textId="77777777" w:rsidR="00046CC6" w:rsidRPr="002F7CEA" w:rsidRDefault="00046CC6" w:rsidP="00BF393D">
            <w:pPr>
              <w:pStyle w:val="ENoteTableText"/>
              <w:rPr>
                <w:szCs w:val="16"/>
              </w:rPr>
            </w:pPr>
            <w:r w:rsidRPr="002F7CEA">
              <w:rPr>
                <w:szCs w:val="16"/>
              </w:rPr>
              <w:t>Section 5, item 9</w:t>
            </w:r>
          </w:p>
          <w:p w14:paraId="7D1E7D43" w14:textId="77777777" w:rsidR="00046CC6" w:rsidRPr="002F7CEA" w:rsidRDefault="00046CC6" w:rsidP="00BF393D">
            <w:pPr>
              <w:pStyle w:val="ENoteTableText"/>
              <w:rPr>
                <w:szCs w:val="16"/>
              </w:rPr>
            </w:pPr>
            <w:r w:rsidRPr="002F7CEA">
              <w:rPr>
                <w:szCs w:val="16"/>
              </w:rPr>
              <w:t>Section 5, item 10</w:t>
            </w:r>
          </w:p>
        </w:tc>
        <w:tc>
          <w:tcPr>
            <w:tcW w:w="5954" w:type="dxa"/>
            <w:tcBorders>
              <w:top w:val="single" w:sz="12" w:space="0" w:color="auto"/>
            </w:tcBorders>
            <w:shd w:val="clear" w:color="auto" w:fill="auto"/>
          </w:tcPr>
          <w:p w14:paraId="15B87139" w14:textId="77777777" w:rsidR="00046CC6" w:rsidRPr="002F7CEA" w:rsidRDefault="00046CC6" w:rsidP="00BF393D">
            <w:pPr>
              <w:pStyle w:val="ENoteTableText"/>
              <w:rPr>
                <w:rFonts w:eastAsiaTheme="minorHAnsi" w:cstheme="minorBidi"/>
                <w:szCs w:val="16"/>
                <w:lang w:eastAsia="en-US"/>
              </w:rPr>
            </w:pPr>
            <w:r w:rsidRPr="002F7CEA">
              <w:rPr>
                <w:rFonts w:eastAsiaTheme="minorHAnsi" w:cstheme="minorBidi"/>
                <w:szCs w:val="16"/>
                <w:lang w:eastAsia="en-US"/>
              </w:rPr>
              <w:t>rep LA s48D</w:t>
            </w:r>
          </w:p>
          <w:p w14:paraId="5FDC512D" w14:textId="77777777" w:rsidR="00046CC6" w:rsidRPr="003F1E26" w:rsidRDefault="00046CC6" w:rsidP="00BF393D">
            <w:pPr>
              <w:pStyle w:val="ENoteTableText"/>
            </w:pPr>
            <w:proofErr w:type="spellStart"/>
            <w:r w:rsidRPr="003F1E26">
              <w:t>rs</w:t>
            </w:r>
            <w:proofErr w:type="spellEnd"/>
            <w:r w:rsidRPr="003F1E26">
              <w:t xml:space="preserve"> F2017L01564</w:t>
            </w:r>
          </w:p>
          <w:p w14:paraId="22231167" w14:textId="77777777" w:rsidR="00046CC6" w:rsidRDefault="00046CC6" w:rsidP="00BF393D">
            <w:pPr>
              <w:pStyle w:val="ENoteTableText"/>
            </w:pPr>
            <w:proofErr w:type="spellStart"/>
            <w:r w:rsidRPr="003F1E26">
              <w:t>rs</w:t>
            </w:r>
            <w:proofErr w:type="spellEnd"/>
            <w:r w:rsidRPr="003F1E26">
              <w:t xml:space="preserve"> F2017L01564; am F2018L01751</w:t>
            </w:r>
          </w:p>
          <w:p w14:paraId="365F5F08" w14:textId="77777777" w:rsidR="00046CC6" w:rsidRDefault="00046CC6" w:rsidP="00BF393D">
            <w:pPr>
              <w:pStyle w:val="ENoteTableText"/>
            </w:pPr>
            <w:proofErr w:type="spellStart"/>
            <w:r w:rsidRPr="003F1E26">
              <w:t>rs</w:t>
            </w:r>
            <w:proofErr w:type="spellEnd"/>
            <w:r w:rsidRPr="003F1E26">
              <w:t xml:space="preserve"> F2017L01564; am F2018L01751; am F2020L00011</w:t>
            </w:r>
          </w:p>
          <w:p w14:paraId="03CD7BBE" w14:textId="77777777" w:rsidR="00046CC6" w:rsidRDefault="00046CC6" w:rsidP="00BF393D">
            <w:pPr>
              <w:pStyle w:val="ENoteTableText"/>
            </w:pPr>
            <w:proofErr w:type="spellStart"/>
            <w:r w:rsidRPr="003F1E26">
              <w:t>rs</w:t>
            </w:r>
            <w:proofErr w:type="spellEnd"/>
            <w:r w:rsidRPr="003F1E26">
              <w:t xml:space="preserve"> F2017L01564; am F2018L01751; am F2020L00011;  </w:t>
            </w:r>
            <w:r w:rsidRPr="00EF779E">
              <w:t xml:space="preserve">am </w:t>
            </w:r>
            <w:r w:rsidRPr="003F1E26">
              <w:t>F2020L01701</w:t>
            </w:r>
          </w:p>
          <w:p w14:paraId="7D10E696" w14:textId="77777777" w:rsidR="00046CC6" w:rsidRPr="003F1E26" w:rsidRDefault="00046CC6" w:rsidP="00BF393D">
            <w:pPr>
              <w:pStyle w:val="ENoteTableText"/>
            </w:pPr>
            <w:r w:rsidRPr="003F1E26">
              <w:t xml:space="preserve">ad F2020L00011; </w:t>
            </w:r>
            <w:r w:rsidRPr="00EF779E">
              <w:t xml:space="preserve">am </w:t>
            </w:r>
            <w:r w:rsidRPr="003F1E26">
              <w:t>F2020L01701</w:t>
            </w:r>
            <w:r>
              <w:t xml:space="preserve">; am </w:t>
            </w:r>
            <w:r w:rsidRPr="003F1E26">
              <w:t>F202</w:t>
            </w:r>
            <w:r>
              <w:t>2L00022</w:t>
            </w:r>
          </w:p>
          <w:p w14:paraId="0C6AFC09" w14:textId="77777777" w:rsidR="00046CC6" w:rsidRDefault="00046CC6" w:rsidP="00BF393D">
            <w:pPr>
              <w:pStyle w:val="ENoteTableText"/>
            </w:pPr>
            <w:r w:rsidRPr="00EF779E">
              <w:t xml:space="preserve">ad </w:t>
            </w:r>
            <w:r w:rsidRPr="003F1E26">
              <w:t>F2020L01701</w:t>
            </w:r>
            <w:r>
              <w:t>; am</w:t>
            </w:r>
            <w:r w:rsidRPr="003F1E26">
              <w:t xml:space="preserve"> F202</w:t>
            </w:r>
            <w:r>
              <w:t>2L00022; am</w:t>
            </w:r>
            <w:r w:rsidRPr="003F1E26">
              <w:t xml:space="preserve"> </w:t>
            </w:r>
            <w:r w:rsidRPr="009642B1">
              <w:t>F2023L00053</w:t>
            </w:r>
          </w:p>
          <w:p w14:paraId="7F539C57" w14:textId="77777777" w:rsidR="00046CC6" w:rsidRDefault="00046CC6" w:rsidP="00BF393D">
            <w:pPr>
              <w:pStyle w:val="ENoteTableText"/>
            </w:pPr>
            <w:r w:rsidRPr="003F1E26">
              <w:t>ad F202</w:t>
            </w:r>
            <w:r>
              <w:t>2L00022; am</w:t>
            </w:r>
            <w:r w:rsidRPr="003F1E26">
              <w:t xml:space="preserve"> </w:t>
            </w:r>
            <w:r w:rsidRPr="009642B1">
              <w:t>F2023L00053</w:t>
            </w:r>
            <w:r>
              <w:t xml:space="preserve">; am </w:t>
            </w:r>
            <w:r w:rsidRPr="00EB75D6">
              <w:t>F2024L00066</w:t>
            </w:r>
          </w:p>
          <w:p w14:paraId="45A1A2DA" w14:textId="77777777" w:rsidR="00046CC6" w:rsidRDefault="00046CC6" w:rsidP="00BF393D">
            <w:pPr>
              <w:pStyle w:val="ENoteTableText"/>
            </w:pPr>
            <w:r w:rsidRPr="003F1E26">
              <w:t xml:space="preserve">ad </w:t>
            </w:r>
            <w:r w:rsidRPr="009642B1">
              <w:t>F2023L00053</w:t>
            </w:r>
            <w:r>
              <w:t xml:space="preserve">; am </w:t>
            </w:r>
            <w:r w:rsidRPr="00EB75D6">
              <w:t>F2024L00066</w:t>
            </w:r>
          </w:p>
          <w:p w14:paraId="64F158BD" w14:textId="77777777" w:rsidR="00046CC6" w:rsidRPr="002F7CEA" w:rsidRDefault="00046CC6" w:rsidP="00BF393D">
            <w:pPr>
              <w:pStyle w:val="ENoteTableText"/>
              <w:rPr>
                <w:rFonts w:eastAsiaTheme="minorHAnsi" w:cstheme="minorBidi"/>
                <w:szCs w:val="16"/>
                <w:lang w:eastAsia="en-US"/>
              </w:rPr>
            </w:pPr>
            <w:r>
              <w:t xml:space="preserve">ad </w:t>
            </w:r>
            <w:r w:rsidRPr="00EB75D6">
              <w:t>F2024L00066</w:t>
            </w:r>
          </w:p>
        </w:tc>
      </w:tr>
      <w:tr w:rsidR="00046CC6" w14:paraId="3778D90D" w14:textId="77777777" w:rsidTr="00BF393D">
        <w:trPr>
          <w:cantSplit/>
        </w:trPr>
        <w:tc>
          <w:tcPr>
            <w:tcW w:w="2405" w:type="dxa"/>
            <w:tcBorders>
              <w:bottom w:val="single" w:sz="12" w:space="0" w:color="auto"/>
            </w:tcBorders>
            <w:shd w:val="clear" w:color="auto" w:fill="auto"/>
          </w:tcPr>
          <w:p w14:paraId="301E1120" w14:textId="77777777" w:rsidR="00046CC6" w:rsidRPr="00E117A3" w:rsidRDefault="00046CC6" w:rsidP="00BF393D">
            <w:pPr>
              <w:pStyle w:val="ENoteTableText"/>
            </w:pPr>
          </w:p>
        </w:tc>
        <w:tc>
          <w:tcPr>
            <w:tcW w:w="5954" w:type="dxa"/>
            <w:tcBorders>
              <w:bottom w:val="single" w:sz="12" w:space="0" w:color="auto"/>
            </w:tcBorders>
            <w:shd w:val="clear" w:color="auto" w:fill="auto"/>
          </w:tcPr>
          <w:p w14:paraId="0C83CDBF" w14:textId="77777777" w:rsidR="00046CC6" w:rsidRPr="00E117A3" w:rsidRDefault="00046CC6" w:rsidP="00BF393D">
            <w:pPr>
              <w:pStyle w:val="ENoteTableText"/>
            </w:pPr>
          </w:p>
        </w:tc>
      </w:tr>
    </w:tbl>
    <w:p w14:paraId="3222B69F" w14:textId="77777777" w:rsidR="00331886" w:rsidRPr="00164D8F" w:rsidRDefault="00331886" w:rsidP="00331886">
      <w:pPr>
        <w:sectPr w:rsidR="00331886" w:rsidRPr="00164D8F" w:rsidSect="00836C1A">
          <w:headerReference w:type="even" r:id="rId27"/>
          <w:headerReference w:type="default" r:id="rId28"/>
          <w:footerReference w:type="even" r:id="rId29"/>
          <w:footerReference w:type="default" r:id="rId30"/>
          <w:footerReference w:type="first" r:id="rId31"/>
          <w:pgSz w:w="11907" w:h="16839"/>
          <w:pgMar w:top="2325" w:right="1797" w:bottom="1440" w:left="1797" w:header="720" w:footer="709" w:gutter="0"/>
          <w:cols w:space="708"/>
          <w:docGrid w:linePitch="360"/>
        </w:sectPr>
      </w:pPr>
    </w:p>
    <w:p w14:paraId="78C4BDF6" w14:textId="6424517C" w:rsidR="00ED24FE" w:rsidRDefault="00ED24FE" w:rsidP="00331886"/>
    <w:p w14:paraId="6056E10E" w14:textId="6384E3B5" w:rsidR="00ED24FE" w:rsidRDefault="00ED24FE" w:rsidP="00ED24FE"/>
    <w:p w14:paraId="7C208845" w14:textId="77777777" w:rsidR="00331886" w:rsidRPr="00ED24FE" w:rsidRDefault="00331886" w:rsidP="00ED24FE">
      <w:pPr>
        <w:jc w:val="center"/>
      </w:pPr>
    </w:p>
    <w:sectPr w:rsidR="00331886" w:rsidRPr="00ED24FE" w:rsidSect="00DF6D7F">
      <w:footerReference w:type="even" r:id="rId32"/>
      <w:footerReference w:type="default" r:id="rId33"/>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E8E56" w14:textId="77777777" w:rsidR="00047249" w:rsidRDefault="00047249" w:rsidP="008E17F3">
      <w:pPr>
        <w:spacing w:line="240" w:lineRule="auto"/>
      </w:pPr>
      <w:r>
        <w:separator/>
      </w:r>
    </w:p>
  </w:endnote>
  <w:endnote w:type="continuationSeparator" w:id="0">
    <w:p w14:paraId="22B583EC" w14:textId="77777777" w:rsidR="00047249" w:rsidRDefault="00047249"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524A0" w14:textId="77777777" w:rsidR="00331886" w:rsidRDefault="00331886" w:rsidP="00523750">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2B60" w14:textId="77777777" w:rsidR="00331886" w:rsidRPr="007A1328" w:rsidRDefault="00331886" w:rsidP="0086496F">
    <w:pPr>
      <w:pBdr>
        <w:top w:val="single" w:sz="6" w:space="1" w:color="auto"/>
      </w:pBdr>
      <w:spacing w:before="120"/>
      <w:rPr>
        <w:sz w:val="18"/>
      </w:rPr>
    </w:pPr>
  </w:p>
  <w:p w14:paraId="5353E3CE" w14:textId="77777777" w:rsidR="00331886" w:rsidRPr="007A1328" w:rsidRDefault="00331886"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97799">
      <w:rPr>
        <w:i/>
        <w:noProof/>
        <w:sz w:val="18"/>
      </w:rPr>
      <w:t>[name of principal legislative instrument or notifiable instrument]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54573F42" w14:textId="77777777" w:rsidR="00331886" w:rsidRPr="007A1328" w:rsidRDefault="00331886" w:rsidP="0086496F">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FD2AF"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16127C">
      <w:rPr>
        <w:rStyle w:val="PageNumber"/>
        <w:noProof/>
      </w:rPr>
      <w:t>2</w:t>
    </w:r>
    <w:r>
      <w:rPr>
        <w:rStyle w:val="PageNumber"/>
      </w:rPr>
      <w:fldChar w:fldCharType="end"/>
    </w:r>
  </w:p>
  <w:p w14:paraId="20C280B5" w14:textId="77777777" w:rsidR="008E17F3" w:rsidRDefault="008E17F3"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FB958" w14:textId="77777777" w:rsidR="008E17F3" w:rsidRDefault="008E17F3" w:rsidP="008E17F3">
    <w:pPr>
      <w:pStyle w:val="Footer"/>
      <w:tabs>
        <w:tab w:val="clear" w:pos="4153"/>
        <w:tab w:val="clear" w:pos="8306"/>
        <w:tab w:val="left" w:pos="7680"/>
      </w:tabs>
      <w:ind w:right="27"/>
      <w:rPr>
        <w:sz w:val="16"/>
      </w:rPr>
    </w:pPr>
    <w:r>
      <w:rPr>
        <w:sz w:val="16"/>
      </w:rPr>
      <w:tab/>
    </w:r>
    <w:r>
      <w:rPr>
        <w:sz w:val="16"/>
      </w:rPr>
      <w:tab/>
    </w:r>
    <w:proofErr w:type="gramStart"/>
    <w:r>
      <w:t xml:space="preserve">Page  </w:t>
    </w:r>
    <w:proofErr w:type="gramEnd"/>
    <w:r w:rsidR="005327A0">
      <w:fldChar w:fldCharType="begin"/>
    </w:r>
    <w:r w:rsidR="005327A0">
      <w:instrText xml:space="preserve"> PAGE  \* MERGEFORMAT </w:instrText>
    </w:r>
    <w:r w:rsidR="005327A0">
      <w:fldChar w:fldCharType="separate"/>
    </w:r>
    <w:r w:rsidR="00331886">
      <w:rPr>
        <w:noProof/>
      </w:rPr>
      <w:t>1</w:t>
    </w:r>
    <w:r w:rsidR="005327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6C99B" w14:textId="77777777" w:rsidR="00331886" w:rsidRPr="00E33C1C" w:rsidRDefault="00331886" w:rsidP="00F85C9A">
    <w:pPr>
      <w:pBdr>
        <w:top w:val="single" w:sz="6" w:space="1" w:color="auto"/>
      </w:pBdr>
      <w:spacing w:before="120" w:line="0" w:lineRule="atLeast"/>
      <w:rPr>
        <w:sz w:val="16"/>
        <w:szCs w:val="16"/>
      </w:rPr>
    </w:pPr>
  </w:p>
  <w:p w14:paraId="36B0EAB1" w14:textId="77777777" w:rsidR="00331886" w:rsidRPr="00F85C9A" w:rsidRDefault="00331886"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DF2F3" w14:textId="77777777" w:rsidR="00331886" w:rsidRDefault="00331886" w:rsidP="003E7949">
    <w:pPr>
      <w:pStyle w:val="Footer"/>
      <w:spacing w:before="120"/>
    </w:pPr>
    <w:r w:rsidRPr="00CB7761">
      <w:t>Prepared by</w:t>
    </w:r>
    <w:r>
      <w:t xml:space="preserve"> </w:t>
    </w:r>
    <w:r w:rsidR="00505B3E">
      <w:t>the National Indigenous Australians Agency, Canberra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AA1E"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1886" w:rsidRPr="007B3B51" w14:paraId="6CB0EBA0" w14:textId="77777777" w:rsidTr="00BF35A6">
      <w:tc>
        <w:tcPr>
          <w:tcW w:w="854" w:type="pct"/>
        </w:tcPr>
        <w:p w14:paraId="3480473F"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viii</w:t>
          </w:r>
          <w:r w:rsidRPr="007B3B51">
            <w:rPr>
              <w:i/>
              <w:sz w:val="16"/>
              <w:szCs w:val="16"/>
            </w:rPr>
            <w:fldChar w:fldCharType="end"/>
          </w:r>
        </w:p>
      </w:tc>
      <w:tc>
        <w:tcPr>
          <w:tcW w:w="3688" w:type="pct"/>
          <w:gridSpan w:val="3"/>
        </w:tcPr>
        <w:p w14:paraId="383A0997" w14:textId="77777777" w:rsidR="00331886" w:rsidRPr="007B3B51" w:rsidRDefault="00331886" w:rsidP="0086496F">
          <w:pPr>
            <w:jc w:val="center"/>
            <w:rPr>
              <w:i/>
              <w:sz w:val="16"/>
              <w:szCs w:val="16"/>
            </w:rPr>
          </w:pPr>
          <w:r>
            <w:rPr>
              <w:i/>
              <w:noProof/>
              <w:sz w:val="16"/>
              <w:szCs w:val="16"/>
            </w:rPr>
            <w:t>[name of principal legislative instrument or notifiable instrument]</w:t>
          </w:r>
        </w:p>
      </w:tc>
      <w:tc>
        <w:tcPr>
          <w:tcW w:w="458" w:type="pct"/>
        </w:tcPr>
        <w:p w14:paraId="258EA732" w14:textId="77777777" w:rsidR="00331886" w:rsidRPr="007B3B51" w:rsidRDefault="00331886" w:rsidP="0086496F">
          <w:pPr>
            <w:jc w:val="right"/>
            <w:rPr>
              <w:sz w:val="16"/>
              <w:szCs w:val="16"/>
            </w:rPr>
          </w:pPr>
        </w:p>
      </w:tc>
    </w:tr>
    <w:tr w:rsidR="00331886" w:rsidRPr="0055472E" w14:paraId="5633822B" w14:textId="77777777" w:rsidTr="00BF35A6">
      <w:tc>
        <w:tcPr>
          <w:tcW w:w="1499" w:type="pct"/>
          <w:gridSpan w:val="2"/>
        </w:tcPr>
        <w:p w14:paraId="5A4C3762" w14:textId="77777777" w:rsidR="00331886" w:rsidRPr="0055472E" w:rsidRDefault="00331886" w:rsidP="0086496F">
          <w:pPr>
            <w:spacing w:before="120"/>
            <w:rPr>
              <w:sz w:val="16"/>
              <w:szCs w:val="16"/>
            </w:rPr>
          </w:pPr>
          <w:r w:rsidRPr="00130F37">
            <w:rPr>
              <w:sz w:val="16"/>
              <w:szCs w:val="16"/>
            </w:rPr>
            <w:t xml:space="preserve">Compilation No. </w:t>
          </w:r>
          <w:r>
            <w:rPr>
              <w:sz w:val="16"/>
              <w:szCs w:val="16"/>
            </w:rPr>
            <w:t>XX</w:t>
          </w:r>
        </w:p>
      </w:tc>
      <w:tc>
        <w:tcPr>
          <w:tcW w:w="1999" w:type="pct"/>
        </w:tcPr>
        <w:p w14:paraId="38F597EC" w14:textId="77777777" w:rsidR="00331886" w:rsidRPr="0055472E" w:rsidRDefault="00331886" w:rsidP="0086496F">
          <w:pPr>
            <w:spacing w:before="120"/>
            <w:jc w:val="center"/>
            <w:rPr>
              <w:sz w:val="16"/>
              <w:szCs w:val="16"/>
            </w:rPr>
          </w:pPr>
        </w:p>
      </w:tc>
      <w:tc>
        <w:tcPr>
          <w:tcW w:w="1502" w:type="pct"/>
          <w:gridSpan w:val="2"/>
        </w:tcPr>
        <w:p w14:paraId="40D21319" w14:textId="77777777" w:rsidR="00331886" w:rsidRPr="0055472E" w:rsidRDefault="00331886" w:rsidP="0086496F">
          <w:pPr>
            <w:spacing w:before="120"/>
            <w:jc w:val="right"/>
            <w:rPr>
              <w:sz w:val="16"/>
              <w:szCs w:val="16"/>
            </w:rPr>
          </w:pPr>
          <w:r w:rsidRPr="0055472E">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14:paraId="11158E88" w14:textId="77777777" w:rsidR="00331886" w:rsidRPr="0086496F" w:rsidRDefault="00331886" w:rsidP="00864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814B"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1CEABFE5" w14:textId="77777777" w:rsidTr="00BF35A6">
      <w:tc>
        <w:tcPr>
          <w:tcW w:w="854" w:type="pct"/>
        </w:tcPr>
        <w:p w14:paraId="1330EF72" w14:textId="77777777" w:rsidR="00331886" w:rsidRPr="007B3B51" w:rsidRDefault="00331886" w:rsidP="0086496F">
          <w:pPr>
            <w:rPr>
              <w:i/>
              <w:sz w:val="16"/>
              <w:szCs w:val="16"/>
            </w:rPr>
          </w:pPr>
        </w:p>
      </w:tc>
      <w:tc>
        <w:tcPr>
          <w:tcW w:w="3688" w:type="pct"/>
          <w:gridSpan w:val="3"/>
        </w:tcPr>
        <w:p w14:paraId="575EA0AF" w14:textId="53B41374" w:rsidR="00331886" w:rsidRPr="007B3B51" w:rsidRDefault="00046CC6" w:rsidP="00820CA0">
          <w:pPr>
            <w:jc w:val="center"/>
            <w:rPr>
              <w:i/>
              <w:sz w:val="16"/>
              <w:szCs w:val="16"/>
            </w:rPr>
          </w:pPr>
          <w:r w:rsidRPr="00BF393D">
            <w:rPr>
              <w:i/>
              <w:sz w:val="16"/>
              <w:szCs w:val="16"/>
            </w:rPr>
            <w:t xml:space="preserve">Higher Education Support (Maximum Payments for Indigenous Student Assistance Grants) Determination </w:t>
          </w:r>
          <w:r w:rsidR="00A54117">
            <w:rPr>
              <w:i/>
              <w:sz w:val="16"/>
              <w:szCs w:val="16"/>
            </w:rPr>
            <w:t>2016</w:t>
          </w:r>
        </w:p>
      </w:tc>
      <w:tc>
        <w:tcPr>
          <w:tcW w:w="458" w:type="pct"/>
        </w:tcPr>
        <w:p w14:paraId="64474339" w14:textId="680E1BAE"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47D1">
            <w:rPr>
              <w:i/>
              <w:noProof/>
              <w:sz w:val="16"/>
              <w:szCs w:val="16"/>
            </w:rPr>
            <w:t>i</w:t>
          </w:r>
          <w:r w:rsidRPr="007B3B51">
            <w:rPr>
              <w:i/>
              <w:sz w:val="16"/>
              <w:szCs w:val="16"/>
            </w:rPr>
            <w:fldChar w:fldCharType="end"/>
          </w:r>
        </w:p>
      </w:tc>
    </w:tr>
    <w:tr w:rsidR="00331886" w:rsidRPr="00130F37" w14:paraId="05606B59" w14:textId="77777777" w:rsidTr="00BF35A6">
      <w:tc>
        <w:tcPr>
          <w:tcW w:w="1499" w:type="pct"/>
          <w:gridSpan w:val="2"/>
        </w:tcPr>
        <w:p w14:paraId="74D07407" w14:textId="77777777" w:rsidR="00331886" w:rsidRPr="00130F37" w:rsidRDefault="00331886" w:rsidP="00F41764">
          <w:pPr>
            <w:spacing w:before="120"/>
            <w:rPr>
              <w:sz w:val="16"/>
              <w:szCs w:val="16"/>
            </w:rPr>
          </w:pPr>
          <w:r w:rsidRPr="00130F37">
            <w:rPr>
              <w:sz w:val="16"/>
              <w:szCs w:val="16"/>
            </w:rPr>
            <w:t xml:space="preserve">Compilation No. </w:t>
          </w:r>
          <w:r w:rsidR="00046CC6">
            <w:rPr>
              <w:sz w:val="16"/>
              <w:szCs w:val="16"/>
            </w:rPr>
            <w:t>7</w:t>
          </w:r>
        </w:p>
      </w:tc>
      <w:tc>
        <w:tcPr>
          <w:tcW w:w="1999" w:type="pct"/>
        </w:tcPr>
        <w:p w14:paraId="7C002773" w14:textId="77777777" w:rsidR="00331886" w:rsidRPr="00130F37" w:rsidRDefault="00331886" w:rsidP="0086496F">
          <w:pPr>
            <w:spacing w:before="120"/>
            <w:jc w:val="center"/>
            <w:rPr>
              <w:sz w:val="16"/>
              <w:szCs w:val="16"/>
            </w:rPr>
          </w:pPr>
        </w:p>
      </w:tc>
      <w:tc>
        <w:tcPr>
          <w:tcW w:w="1502" w:type="pct"/>
          <w:gridSpan w:val="2"/>
        </w:tcPr>
        <w:p w14:paraId="2CF6712C" w14:textId="7D3B40D2" w:rsidR="00331886" w:rsidRPr="00130F37" w:rsidRDefault="00331886" w:rsidP="00820CA0">
          <w:pPr>
            <w:spacing w:before="120"/>
            <w:jc w:val="right"/>
            <w:rPr>
              <w:sz w:val="16"/>
              <w:szCs w:val="16"/>
            </w:rPr>
          </w:pPr>
          <w:r w:rsidRPr="0055472E">
            <w:rPr>
              <w:sz w:val="16"/>
              <w:szCs w:val="16"/>
            </w:rPr>
            <w:t xml:space="preserve">Compilation date: </w:t>
          </w:r>
          <w:r w:rsidR="00046CC6">
            <w:rPr>
              <w:sz w:val="16"/>
              <w:szCs w:val="16"/>
            </w:rPr>
            <w:t>1</w:t>
          </w:r>
          <w:r w:rsidR="00820CA0">
            <w:rPr>
              <w:sz w:val="16"/>
              <w:szCs w:val="16"/>
            </w:rPr>
            <w:t>3</w:t>
          </w:r>
          <w:r w:rsidR="00046CC6">
            <w:rPr>
              <w:sz w:val="16"/>
              <w:szCs w:val="16"/>
            </w:rPr>
            <w:t>/01/2024</w:t>
          </w:r>
        </w:p>
      </w:tc>
    </w:tr>
  </w:tbl>
  <w:p w14:paraId="5F02D7F3" w14:textId="77777777" w:rsidR="00331886" w:rsidRPr="0086496F" w:rsidRDefault="00331886" w:rsidP="00864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1F8E" w14:textId="77777777"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1886" w:rsidRPr="007B3B51" w14:paraId="1D58DA99" w14:textId="77777777" w:rsidTr="0068554D">
      <w:tc>
        <w:tcPr>
          <w:tcW w:w="854" w:type="pct"/>
        </w:tcPr>
        <w:p w14:paraId="68CE767B" w14:textId="77777777" w:rsidR="00331886" w:rsidRPr="007B3B51" w:rsidRDefault="00331886" w:rsidP="006855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8</w:t>
          </w:r>
          <w:r w:rsidRPr="007B3B51">
            <w:rPr>
              <w:i/>
              <w:sz w:val="16"/>
              <w:szCs w:val="16"/>
            </w:rPr>
            <w:fldChar w:fldCharType="end"/>
          </w:r>
        </w:p>
      </w:tc>
      <w:tc>
        <w:tcPr>
          <w:tcW w:w="3688" w:type="pct"/>
          <w:gridSpan w:val="3"/>
        </w:tcPr>
        <w:p w14:paraId="53A43C1A" w14:textId="77777777" w:rsidR="00331886" w:rsidRPr="007B3B51" w:rsidRDefault="00331886" w:rsidP="0068554D">
          <w:pPr>
            <w:jc w:val="center"/>
            <w:rPr>
              <w:i/>
              <w:sz w:val="16"/>
              <w:szCs w:val="16"/>
            </w:rPr>
          </w:pPr>
          <w:r>
            <w:rPr>
              <w:i/>
              <w:noProof/>
              <w:sz w:val="16"/>
              <w:szCs w:val="16"/>
            </w:rPr>
            <w:t>[name of principal legislative instrument or notifiable instrument]</w:t>
          </w:r>
        </w:p>
      </w:tc>
      <w:tc>
        <w:tcPr>
          <w:tcW w:w="458" w:type="pct"/>
        </w:tcPr>
        <w:p w14:paraId="5EA28F1B" w14:textId="77777777" w:rsidR="00331886" w:rsidRPr="007B3B51" w:rsidRDefault="00331886" w:rsidP="0068554D">
          <w:pPr>
            <w:jc w:val="right"/>
            <w:rPr>
              <w:sz w:val="16"/>
              <w:szCs w:val="16"/>
            </w:rPr>
          </w:pPr>
        </w:p>
      </w:tc>
    </w:tr>
    <w:tr w:rsidR="00331886" w:rsidRPr="0055472E" w14:paraId="7920B7AF" w14:textId="77777777" w:rsidTr="0068554D">
      <w:tc>
        <w:tcPr>
          <w:tcW w:w="1499" w:type="pct"/>
          <w:gridSpan w:val="2"/>
        </w:tcPr>
        <w:p w14:paraId="74C6E69C" w14:textId="77777777" w:rsidR="00331886" w:rsidRPr="0055472E" w:rsidRDefault="00331886" w:rsidP="0068554D">
          <w:pPr>
            <w:spacing w:before="120"/>
            <w:rPr>
              <w:sz w:val="16"/>
              <w:szCs w:val="16"/>
            </w:rPr>
          </w:pPr>
          <w:r w:rsidRPr="0055472E">
            <w:rPr>
              <w:sz w:val="16"/>
              <w:szCs w:val="16"/>
            </w:rPr>
            <w:t xml:space="preserve">Compilation No. </w:t>
          </w:r>
          <w:r>
            <w:rPr>
              <w:sz w:val="16"/>
              <w:szCs w:val="16"/>
            </w:rPr>
            <w:t>XX</w:t>
          </w:r>
        </w:p>
      </w:tc>
      <w:tc>
        <w:tcPr>
          <w:tcW w:w="1999" w:type="pct"/>
        </w:tcPr>
        <w:p w14:paraId="0D89F65F" w14:textId="77777777" w:rsidR="00331886" w:rsidRPr="0055472E" w:rsidRDefault="00331886" w:rsidP="0068554D">
          <w:pPr>
            <w:spacing w:before="120"/>
            <w:jc w:val="center"/>
            <w:rPr>
              <w:sz w:val="16"/>
              <w:szCs w:val="16"/>
            </w:rPr>
          </w:pPr>
        </w:p>
      </w:tc>
      <w:tc>
        <w:tcPr>
          <w:tcW w:w="1502" w:type="pct"/>
          <w:gridSpan w:val="2"/>
        </w:tcPr>
        <w:p w14:paraId="00BD4C32" w14:textId="77777777" w:rsidR="00331886" w:rsidRPr="0055472E" w:rsidRDefault="00331886" w:rsidP="0068554D">
          <w:pPr>
            <w:spacing w:before="120"/>
            <w:jc w:val="right"/>
            <w:rPr>
              <w:sz w:val="16"/>
              <w:szCs w:val="16"/>
            </w:rPr>
          </w:pPr>
          <w:r w:rsidRPr="0055472E">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14:paraId="7733A424" w14:textId="77777777" w:rsidR="00331886" w:rsidRPr="0086496F" w:rsidRDefault="00331886" w:rsidP="00BB1D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206C" w14:textId="77777777"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72B11741" w14:textId="77777777" w:rsidTr="000C1A3F">
      <w:tc>
        <w:tcPr>
          <w:tcW w:w="854" w:type="pct"/>
        </w:tcPr>
        <w:p w14:paraId="4BE7AB65" w14:textId="77777777" w:rsidR="00331886" w:rsidRPr="007B3B51" w:rsidRDefault="00331886" w:rsidP="000C1A3F">
          <w:pPr>
            <w:rPr>
              <w:i/>
              <w:sz w:val="16"/>
              <w:szCs w:val="16"/>
            </w:rPr>
          </w:pPr>
        </w:p>
      </w:tc>
      <w:tc>
        <w:tcPr>
          <w:tcW w:w="3688" w:type="pct"/>
          <w:gridSpan w:val="3"/>
        </w:tcPr>
        <w:p w14:paraId="11A72B91" w14:textId="1340DCEA" w:rsidR="00331886" w:rsidRPr="007B3B51" w:rsidRDefault="00046CC6" w:rsidP="00A54117">
          <w:pPr>
            <w:jc w:val="center"/>
            <w:rPr>
              <w:i/>
              <w:sz w:val="16"/>
              <w:szCs w:val="16"/>
            </w:rPr>
          </w:pPr>
          <w:r w:rsidRPr="00BF393D">
            <w:rPr>
              <w:i/>
              <w:sz w:val="16"/>
              <w:szCs w:val="16"/>
            </w:rPr>
            <w:t xml:space="preserve">Higher Education Support (Maximum Payments for Indigenous Student Assistance Grants) Determination </w:t>
          </w:r>
          <w:r w:rsidR="00A54117">
            <w:rPr>
              <w:i/>
              <w:sz w:val="16"/>
              <w:szCs w:val="16"/>
            </w:rPr>
            <w:t>2016</w:t>
          </w:r>
        </w:p>
      </w:tc>
      <w:tc>
        <w:tcPr>
          <w:tcW w:w="458" w:type="pct"/>
        </w:tcPr>
        <w:p w14:paraId="553F2667" w14:textId="60B1D700" w:rsidR="00331886" w:rsidRPr="007B3B51" w:rsidRDefault="00331886" w:rsidP="000C1A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47D1">
            <w:rPr>
              <w:i/>
              <w:noProof/>
              <w:sz w:val="16"/>
              <w:szCs w:val="16"/>
            </w:rPr>
            <w:t>1</w:t>
          </w:r>
          <w:r w:rsidRPr="007B3B51">
            <w:rPr>
              <w:i/>
              <w:sz w:val="16"/>
              <w:szCs w:val="16"/>
            </w:rPr>
            <w:fldChar w:fldCharType="end"/>
          </w:r>
        </w:p>
      </w:tc>
    </w:tr>
    <w:tr w:rsidR="00331886" w:rsidRPr="00130F37" w14:paraId="1910AD5D" w14:textId="77777777" w:rsidTr="000C1A3F">
      <w:tc>
        <w:tcPr>
          <w:tcW w:w="1499" w:type="pct"/>
          <w:gridSpan w:val="2"/>
        </w:tcPr>
        <w:p w14:paraId="0ED610A7" w14:textId="77777777" w:rsidR="00331886" w:rsidRPr="00130F37" w:rsidRDefault="00331886" w:rsidP="000C1A3F">
          <w:pPr>
            <w:spacing w:before="120"/>
            <w:rPr>
              <w:sz w:val="16"/>
              <w:szCs w:val="16"/>
            </w:rPr>
          </w:pPr>
          <w:r w:rsidRPr="00130F37">
            <w:rPr>
              <w:sz w:val="16"/>
              <w:szCs w:val="16"/>
            </w:rPr>
            <w:t xml:space="preserve">Compilation No. </w:t>
          </w:r>
          <w:r w:rsidR="00046CC6">
            <w:rPr>
              <w:sz w:val="16"/>
              <w:szCs w:val="16"/>
            </w:rPr>
            <w:t>7</w:t>
          </w:r>
        </w:p>
      </w:tc>
      <w:tc>
        <w:tcPr>
          <w:tcW w:w="1999" w:type="pct"/>
        </w:tcPr>
        <w:p w14:paraId="454989D8" w14:textId="77777777" w:rsidR="00331886" w:rsidRPr="00130F37" w:rsidRDefault="00331886" w:rsidP="000C1A3F">
          <w:pPr>
            <w:spacing w:before="120"/>
            <w:jc w:val="center"/>
            <w:rPr>
              <w:sz w:val="16"/>
              <w:szCs w:val="16"/>
            </w:rPr>
          </w:pPr>
        </w:p>
      </w:tc>
      <w:tc>
        <w:tcPr>
          <w:tcW w:w="1502" w:type="pct"/>
          <w:gridSpan w:val="2"/>
        </w:tcPr>
        <w:p w14:paraId="3139FFA2" w14:textId="66B029C6" w:rsidR="00331886" w:rsidRPr="00130F37" w:rsidRDefault="00331886" w:rsidP="00820CA0">
          <w:pPr>
            <w:spacing w:before="120"/>
            <w:jc w:val="right"/>
            <w:rPr>
              <w:sz w:val="16"/>
              <w:szCs w:val="16"/>
            </w:rPr>
          </w:pPr>
          <w:r w:rsidRPr="00130F37">
            <w:rPr>
              <w:sz w:val="16"/>
              <w:szCs w:val="16"/>
            </w:rPr>
            <w:t xml:space="preserve">Compilation date: </w:t>
          </w:r>
          <w:r w:rsidR="00046CC6">
            <w:rPr>
              <w:sz w:val="16"/>
              <w:szCs w:val="16"/>
            </w:rPr>
            <w:t>1</w:t>
          </w:r>
          <w:r w:rsidR="00820CA0">
            <w:rPr>
              <w:sz w:val="16"/>
              <w:szCs w:val="16"/>
            </w:rPr>
            <w:t>3</w:t>
          </w:r>
          <w:r w:rsidR="00046CC6">
            <w:rPr>
              <w:sz w:val="16"/>
              <w:szCs w:val="16"/>
            </w:rPr>
            <w:t>/01/2024</w:t>
          </w:r>
        </w:p>
      </w:tc>
    </w:tr>
  </w:tbl>
  <w:p w14:paraId="2FD79583" w14:textId="77777777" w:rsidR="00331886" w:rsidRPr="0086496F" w:rsidRDefault="00331886" w:rsidP="00903CD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8954"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7A8ABC4F" w14:textId="77777777" w:rsidTr="00BF35A6">
      <w:tc>
        <w:tcPr>
          <w:tcW w:w="854" w:type="pct"/>
        </w:tcPr>
        <w:p w14:paraId="0C8D28C5" w14:textId="2C8BE829"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47D1">
            <w:rPr>
              <w:i/>
              <w:noProof/>
              <w:sz w:val="16"/>
              <w:szCs w:val="16"/>
            </w:rPr>
            <w:t>2</w:t>
          </w:r>
          <w:r w:rsidRPr="007B3B51">
            <w:rPr>
              <w:i/>
              <w:sz w:val="16"/>
              <w:szCs w:val="16"/>
            </w:rPr>
            <w:fldChar w:fldCharType="end"/>
          </w:r>
        </w:p>
      </w:tc>
      <w:tc>
        <w:tcPr>
          <w:tcW w:w="3688" w:type="pct"/>
          <w:gridSpan w:val="3"/>
        </w:tcPr>
        <w:p w14:paraId="1E61CB76" w14:textId="0727B11B" w:rsidR="00331886" w:rsidRPr="007B3B51" w:rsidRDefault="00046CC6" w:rsidP="00A54117">
          <w:pPr>
            <w:jc w:val="center"/>
            <w:rPr>
              <w:i/>
              <w:sz w:val="16"/>
              <w:szCs w:val="16"/>
            </w:rPr>
          </w:pPr>
          <w:r w:rsidRPr="00BF393D">
            <w:rPr>
              <w:i/>
              <w:sz w:val="16"/>
              <w:szCs w:val="16"/>
            </w:rPr>
            <w:t xml:space="preserve">Higher Education Support (Maximum Payments for Indigenous Student Assistance Grants) Determination </w:t>
          </w:r>
          <w:r w:rsidR="00A54117">
            <w:rPr>
              <w:i/>
              <w:sz w:val="16"/>
              <w:szCs w:val="16"/>
            </w:rPr>
            <w:t>2016</w:t>
          </w:r>
        </w:p>
      </w:tc>
      <w:tc>
        <w:tcPr>
          <w:tcW w:w="458" w:type="pct"/>
        </w:tcPr>
        <w:p w14:paraId="28C722B2" w14:textId="77777777" w:rsidR="00331886" w:rsidRPr="007B3B51" w:rsidRDefault="00331886" w:rsidP="0086496F">
          <w:pPr>
            <w:jc w:val="right"/>
            <w:rPr>
              <w:sz w:val="16"/>
              <w:szCs w:val="16"/>
            </w:rPr>
          </w:pPr>
        </w:p>
      </w:tc>
    </w:tr>
    <w:tr w:rsidR="00331886" w:rsidRPr="0055472E" w14:paraId="617991AE" w14:textId="77777777" w:rsidTr="00BF35A6">
      <w:tc>
        <w:tcPr>
          <w:tcW w:w="1499" w:type="pct"/>
          <w:gridSpan w:val="2"/>
        </w:tcPr>
        <w:p w14:paraId="37672500" w14:textId="77777777" w:rsidR="00331886" w:rsidRPr="0055472E" w:rsidRDefault="00331886" w:rsidP="00836C1A">
          <w:pPr>
            <w:spacing w:before="120"/>
            <w:rPr>
              <w:sz w:val="16"/>
              <w:szCs w:val="16"/>
            </w:rPr>
          </w:pPr>
          <w:r w:rsidRPr="0055472E">
            <w:rPr>
              <w:sz w:val="16"/>
              <w:szCs w:val="16"/>
            </w:rPr>
            <w:t xml:space="preserve">Compilation No. </w:t>
          </w:r>
          <w:r w:rsidR="00046CC6">
            <w:rPr>
              <w:sz w:val="16"/>
              <w:szCs w:val="16"/>
            </w:rPr>
            <w:t>7</w:t>
          </w:r>
        </w:p>
      </w:tc>
      <w:tc>
        <w:tcPr>
          <w:tcW w:w="1999" w:type="pct"/>
        </w:tcPr>
        <w:p w14:paraId="0B03460C" w14:textId="77777777" w:rsidR="00331886" w:rsidRPr="0055472E" w:rsidRDefault="00331886" w:rsidP="0086496F">
          <w:pPr>
            <w:spacing w:before="120"/>
            <w:jc w:val="center"/>
            <w:rPr>
              <w:sz w:val="16"/>
              <w:szCs w:val="16"/>
            </w:rPr>
          </w:pPr>
        </w:p>
      </w:tc>
      <w:tc>
        <w:tcPr>
          <w:tcW w:w="1502" w:type="pct"/>
          <w:gridSpan w:val="2"/>
        </w:tcPr>
        <w:p w14:paraId="17A2F40F" w14:textId="189BC402" w:rsidR="00331886" w:rsidRPr="0055472E" w:rsidRDefault="00331886" w:rsidP="00820CA0">
          <w:pPr>
            <w:spacing w:before="120"/>
            <w:jc w:val="right"/>
            <w:rPr>
              <w:sz w:val="16"/>
              <w:szCs w:val="16"/>
            </w:rPr>
          </w:pPr>
          <w:r w:rsidRPr="0055472E">
            <w:rPr>
              <w:sz w:val="16"/>
              <w:szCs w:val="16"/>
            </w:rPr>
            <w:t xml:space="preserve">Compilation date: </w:t>
          </w:r>
          <w:r w:rsidR="00046CC6">
            <w:rPr>
              <w:sz w:val="16"/>
              <w:szCs w:val="16"/>
            </w:rPr>
            <w:t>1</w:t>
          </w:r>
          <w:r w:rsidR="00820CA0">
            <w:rPr>
              <w:sz w:val="16"/>
              <w:szCs w:val="16"/>
            </w:rPr>
            <w:t>3</w:t>
          </w:r>
          <w:r w:rsidR="00046CC6">
            <w:rPr>
              <w:sz w:val="16"/>
              <w:szCs w:val="16"/>
            </w:rPr>
            <w:t>/01/2024</w:t>
          </w:r>
        </w:p>
      </w:tc>
    </w:tr>
  </w:tbl>
  <w:p w14:paraId="0FD69CD3" w14:textId="77777777" w:rsidR="00331886" w:rsidRPr="0086496F" w:rsidRDefault="00331886" w:rsidP="00864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6809"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3B3693B" w14:textId="77777777" w:rsidTr="00BF35A6">
      <w:tc>
        <w:tcPr>
          <w:tcW w:w="854" w:type="pct"/>
        </w:tcPr>
        <w:p w14:paraId="5C76FD5B" w14:textId="77777777" w:rsidR="00331886" w:rsidRPr="007B3B51" w:rsidRDefault="00331886" w:rsidP="0086496F">
          <w:pPr>
            <w:rPr>
              <w:i/>
              <w:sz w:val="16"/>
              <w:szCs w:val="16"/>
            </w:rPr>
          </w:pPr>
        </w:p>
      </w:tc>
      <w:tc>
        <w:tcPr>
          <w:tcW w:w="3688" w:type="pct"/>
          <w:gridSpan w:val="3"/>
        </w:tcPr>
        <w:p w14:paraId="5BE26EF6" w14:textId="39254F02" w:rsidR="00331886" w:rsidRPr="007B3B51" w:rsidRDefault="00046CC6" w:rsidP="00A54117">
          <w:pPr>
            <w:jc w:val="center"/>
            <w:rPr>
              <w:i/>
              <w:sz w:val="16"/>
              <w:szCs w:val="16"/>
            </w:rPr>
          </w:pPr>
          <w:r w:rsidRPr="00BF393D">
            <w:rPr>
              <w:i/>
              <w:sz w:val="16"/>
              <w:szCs w:val="16"/>
            </w:rPr>
            <w:t xml:space="preserve">Higher Education Support (Maximum Payments for Indigenous Student Assistance Grants) Determination </w:t>
          </w:r>
          <w:r w:rsidR="00A54117">
            <w:rPr>
              <w:i/>
              <w:sz w:val="16"/>
              <w:szCs w:val="16"/>
            </w:rPr>
            <w:t>2016</w:t>
          </w:r>
        </w:p>
      </w:tc>
      <w:tc>
        <w:tcPr>
          <w:tcW w:w="458" w:type="pct"/>
        </w:tcPr>
        <w:p w14:paraId="18C7CA95" w14:textId="42C4D8B8"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47D1">
            <w:rPr>
              <w:i/>
              <w:noProof/>
              <w:sz w:val="16"/>
              <w:szCs w:val="16"/>
            </w:rPr>
            <w:t>3</w:t>
          </w:r>
          <w:r w:rsidRPr="007B3B51">
            <w:rPr>
              <w:i/>
              <w:sz w:val="16"/>
              <w:szCs w:val="16"/>
            </w:rPr>
            <w:fldChar w:fldCharType="end"/>
          </w:r>
        </w:p>
      </w:tc>
    </w:tr>
    <w:tr w:rsidR="00331886" w:rsidRPr="00130F37" w14:paraId="7D06AE64" w14:textId="77777777" w:rsidTr="00BF35A6">
      <w:tc>
        <w:tcPr>
          <w:tcW w:w="1499" w:type="pct"/>
          <w:gridSpan w:val="2"/>
        </w:tcPr>
        <w:p w14:paraId="54D8D1A0" w14:textId="77777777" w:rsidR="00331886" w:rsidRPr="00130F37" w:rsidRDefault="00331886" w:rsidP="00836C1A">
          <w:pPr>
            <w:spacing w:before="120"/>
            <w:rPr>
              <w:sz w:val="16"/>
              <w:szCs w:val="16"/>
            </w:rPr>
          </w:pPr>
          <w:r w:rsidRPr="00130F37">
            <w:rPr>
              <w:sz w:val="16"/>
              <w:szCs w:val="16"/>
            </w:rPr>
            <w:t xml:space="preserve">Compilation No. </w:t>
          </w:r>
          <w:r w:rsidR="00046CC6">
            <w:rPr>
              <w:sz w:val="16"/>
              <w:szCs w:val="16"/>
            </w:rPr>
            <w:t>7</w:t>
          </w:r>
        </w:p>
      </w:tc>
      <w:tc>
        <w:tcPr>
          <w:tcW w:w="1999" w:type="pct"/>
        </w:tcPr>
        <w:p w14:paraId="1CEED51F" w14:textId="77777777" w:rsidR="00331886" w:rsidRPr="00130F37" w:rsidRDefault="00331886" w:rsidP="0086496F">
          <w:pPr>
            <w:spacing w:before="120"/>
            <w:jc w:val="center"/>
            <w:rPr>
              <w:sz w:val="16"/>
              <w:szCs w:val="16"/>
            </w:rPr>
          </w:pPr>
        </w:p>
      </w:tc>
      <w:tc>
        <w:tcPr>
          <w:tcW w:w="1502" w:type="pct"/>
          <w:gridSpan w:val="2"/>
        </w:tcPr>
        <w:p w14:paraId="1172D29E" w14:textId="5850E506" w:rsidR="00331886" w:rsidRPr="00130F37" w:rsidRDefault="00331886" w:rsidP="0086496F">
          <w:pPr>
            <w:spacing w:before="120"/>
            <w:jc w:val="right"/>
            <w:rPr>
              <w:sz w:val="16"/>
              <w:szCs w:val="16"/>
            </w:rPr>
          </w:pPr>
          <w:r w:rsidRPr="00130F37">
            <w:rPr>
              <w:sz w:val="16"/>
              <w:szCs w:val="16"/>
            </w:rPr>
            <w:t xml:space="preserve">Compilation date: </w:t>
          </w:r>
          <w:r w:rsidR="00820CA0">
            <w:rPr>
              <w:sz w:val="16"/>
              <w:szCs w:val="16"/>
            </w:rPr>
            <w:t>13</w:t>
          </w:r>
          <w:r w:rsidR="00046CC6">
            <w:rPr>
              <w:sz w:val="16"/>
              <w:szCs w:val="16"/>
            </w:rPr>
            <w:t>/01/2024</w:t>
          </w:r>
        </w:p>
      </w:tc>
    </w:tr>
  </w:tbl>
  <w:p w14:paraId="045D3EF9" w14:textId="77777777" w:rsidR="00331886" w:rsidRPr="0086496F" w:rsidRDefault="00331886" w:rsidP="0086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6C663" w14:textId="77777777" w:rsidR="00047249" w:rsidRDefault="00047249" w:rsidP="008E17F3">
      <w:pPr>
        <w:spacing w:line="240" w:lineRule="auto"/>
      </w:pPr>
      <w:r>
        <w:separator/>
      </w:r>
    </w:p>
  </w:footnote>
  <w:footnote w:type="continuationSeparator" w:id="0">
    <w:p w14:paraId="120AD995" w14:textId="77777777" w:rsidR="00047249" w:rsidRDefault="00047249"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80C4" w14:textId="77777777" w:rsidR="00331886" w:rsidRDefault="00331886" w:rsidP="00523750">
    <w:pPr>
      <w:pStyle w:val="Header"/>
      <w:pBdr>
        <w:bottom w:val="single" w:sz="6" w:space="1" w:color="auto"/>
      </w:pBdr>
      <w:tabs>
        <w:tab w:val="clear" w:pos="4150"/>
        <w:tab w:val="clear" w:pos="8307"/>
      </w:tabs>
    </w:pPr>
  </w:p>
  <w:p w14:paraId="2215E208" w14:textId="77777777" w:rsidR="00331886" w:rsidRDefault="00331886" w:rsidP="00523750">
    <w:pPr>
      <w:pStyle w:val="Header"/>
      <w:pBdr>
        <w:bottom w:val="single" w:sz="6" w:space="1" w:color="auto"/>
      </w:pBdr>
      <w:tabs>
        <w:tab w:val="clear" w:pos="4150"/>
        <w:tab w:val="clear" w:pos="8307"/>
      </w:tabs>
    </w:pPr>
  </w:p>
  <w:p w14:paraId="3C8D0614" w14:textId="77777777" w:rsidR="00331886" w:rsidRPr="005F1388" w:rsidRDefault="00331886" w:rsidP="00523750">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9326" w14:textId="77777777" w:rsidR="00331886" w:rsidRPr="007E528B" w:rsidRDefault="00331886" w:rsidP="0086496F">
    <w:pPr>
      <w:rPr>
        <w:sz w:val="26"/>
        <w:szCs w:val="26"/>
      </w:rPr>
    </w:pPr>
  </w:p>
  <w:p w14:paraId="726C029A" w14:textId="77777777" w:rsidR="00331886" w:rsidRPr="00750516" w:rsidRDefault="00331886" w:rsidP="0086496F">
    <w:pPr>
      <w:rPr>
        <w:b/>
        <w:sz w:val="20"/>
      </w:rPr>
    </w:pPr>
    <w:r w:rsidRPr="00750516">
      <w:rPr>
        <w:b/>
        <w:sz w:val="20"/>
      </w:rPr>
      <w:t>Endnotes</w:t>
    </w:r>
  </w:p>
  <w:p w14:paraId="34ACBA11" w14:textId="77777777" w:rsidR="00331886" w:rsidRPr="007A1328" w:rsidRDefault="00331886" w:rsidP="0086496F">
    <w:pPr>
      <w:rPr>
        <w:sz w:val="20"/>
      </w:rPr>
    </w:pPr>
  </w:p>
  <w:p w14:paraId="616AFC36" w14:textId="77777777" w:rsidR="00331886" w:rsidRPr="007A1328" w:rsidRDefault="00331886" w:rsidP="0086496F">
    <w:pPr>
      <w:rPr>
        <w:b/>
        <w:sz w:val="24"/>
      </w:rPr>
    </w:pPr>
  </w:p>
  <w:p w14:paraId="605A7BE2" w14:textId="702EB98F" w:rsidR="00331886" w:rsidRPr="007E528B" w:rsidRDefault="00331886"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247D1">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4BF09" w14:textId="77777777" w:rsidR="00331886" w:rsidRPr="007E528B" w:rsidRDefault="00331886" w:rsidP="0086496F">
    <w:pPr>
      <w:jc w:val="right"/>
      <w:rPr>
        <w:sz w:val="26"/>
        <w:szCs w:val="26"/>
      </w:rPr>
    </w:pPr>
  </w:p>
  <w:p w14:paraId="082182A2" w14:textId="77777777" w:rsidR="00331886" w:rsidRPr="00750516" w:rsidRDefault="00331886" w:rsidP="0086496F">
    <w:pPr>
      <w:jc w:val="right"/>
      <w:rPr>
        <w:b/>
        <w:sz w:val="20"/>
      </w:rPr>
    </w:pPr>
    <w:r w:rsidRPr="00750516">
      <w:rPr>
        <w:b/>
        <w:sz w:val="20"/>
      </w:rPr>
      <w:t>Endnotes</w:t>
    </w:r>
  </w:p>
  <w:p w14:paraId="089D2379" w14:textId="77777777" w:rsidR="00331886" w:rsidRPr="007A1328" w:rsidRDefault="00331886" w:rsidP="0086496F">
    <w:pPr>
      <w:jc w:val="right"/>
      <w:rPr>
        <w:sz w:val="20"/>
      </w:rPr>
    </w:pPr>
  </w:p>
  <w:p w14:paraId="0F66894A" w14:textId="77777777" w:rsidR="00331886" w:rsidRPr="007A1328" w:rsidRDefault="00331886" w:rsidP="0086496F">
    <w:pPr>
      <w:jc w:val="right"/>
      <w:rPr>
        <w:b/>
        <w:sz w:val="24"/>
      </w:rPr>
    </w:pPr>
  </w:p>
  <w:p w14:paraId="6BAD956D" w14:textId="1A35C1E6" w:rsidR="00331886" w:rsidRPr="007E528B" w:rsidRDefault="00331886"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247D1">
      <w:rPr>
        <w:noProof/>
        <w:szCs w:val="22"/>
      </w:rPr>
      <w:t>Endnote 2—Abbreviation key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A382" w14:textId="77777777" w:rsidR="00331886" w:rsidRPr="00ED79B6" w:rsidRDefault="00331886" w:rsidP="00F85C9A">
    <w:pPr>
      <w:pBdr>
        <w:bottom w:val="single" w:sz="12" w:space="1" w:color="auto"/>
      </w:pBdr>
      <w:spacing w:before="1000" w:line="240" w:lineRule="auto"/>
    </w:pPr>
  </w:p>
  <w:p w14:paraId="10A89CED" w14:textId="77777777" w:rsidR="00331886" w:rsidRPr="00F85C9A" w:rsidRDefault="00331886"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F3E2" w14:textId="77777777" w:rsidR="00331886" w:rsidRPr="005F1388" w:rsidRDefault="00331886" w:rsidP="0076547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64DB" w14:textId="77777777" w:rsidR="00331886" w:rsidRPr="00ED79B6" w:rsidRDefault="00331886"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4FC7" w14:textId="77777777" w:rsidR="00331886" w:rsidRPr="00ED79B6" w:rsidRDefault="00331886"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C1900" w14:textId="77777777" w:rsidR="00331886" w:rsidRPr="00ED79B6" w:rsidRDefault="0033188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40778" w14:textId="77777777" w:rsidR="00331886" w:rsidRPr="00ED79B6" w:rsidRDefault="00331886" w:rsidP="00BB1D0B">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8F23" w14:textId="77777777" w:rsidR="00331886" w:rsidRPr="00ED79B6" w:rsidRDefault="00331886" w:rsidP="00903CD0">
    <w:pPr>
      <w:pBdr>
        <w:bottom w:val="single" w:sz="6" w:space="1" w:color="auto"/>
      </w:pBdr>
      <w:spacing w:before="100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0F9A2" w14:textId="77777777" w:rsidR="00331886" w:rsidRPr="00ED79B6" w:rsidRDefault="00331886"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7095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ED2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E0E4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0DD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2A39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28EA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00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EA70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2E01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36BA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00424"/>
    <w:rsid w:val="000136AF"/>
    <w:rsid w:val="00022B7E"/>
    <w:rsid w:val="00036B0B"/>
    <w:rsid w:val="00046CC6"/>
    <w:rsid w:val="00047249"/>
    <w:rsid w:val="00056743"/>
    <w:rsid w:val="000614BF"/>
    <w:rsid w:val="000C604C"/>
    <w:rsid w:val="000C7A70"/>
    <w:rsid w:val="000D05EF"/>
    <w:rsid w:val="000F0932"/>
    <w:rsid w:val="0010745C"/>
    <w:rsid w:val="00121165"/>
    <w:rsid w:val="00141774"/>
    <w:rsid w:val="00142ABB"/>
    <w:rsid w:val="0016127C"/>
    <w:rsid w:val="00166C2F"/>
    <w:rsid w:val="001939E1"/>
    <w:rsid w:val="00195382"/>
    <w:rsid w:val="001C69C4"/>
    <w:rsid w:val="001E0138"/>
    <w:rsid w:val="001E2199"/>
    <w:rsid w:val="001E3590"/>
    <w:rsid w:val="001E7407"/>
    <w:rsid w:val="0020490F"/>
    <w:rsid w:val="00245A07"/>
    <w:rsid w:val="00253D1B"/>
    <w:rsid w:val="00295FBA"/>
    <w:rsid w:val="002970D7"/>
    <w:rsid w:val="00297ECB"/>
    <w:rsid w:val="002A7FCE"/>
    <w:rsid w:val="002C7668"/>
    <w:rsid w:val="002D043A"/>
    <w:rsid w:val="002D6A8E"/>
    <w:rsid w:val="00307068"/>
    <w:rsid w:val="00311448"/>
    <w:rsid w:val="0032779F"/>
    <w:rsid w:val="00331886"/>
    <w:rsid w:val="00352B0F"/>
    <w:rsid w:val="00360F6B"/>
    <w:rsid w:val="00360FB0"/>
    <w:rsid w:val="003B5735"/>
    <w:rsid w:val="003D0BFE"/>
    <w:rsid w:val="003D5700"/>
    <w:rsid w:val="003D6F8A"/>
    <w:rsid w:val="003E4160"/>
    <w:rsid w:val="004116CD"/>
    <w:rsid w:val="00420C62"/>
    <w:rsid w:val="00424CA9"/>
    <w:rsid w:val="00436157"/>
    <w:rsid w:val="0044291A"/>
    <w:rsid w:val="004560FB"/>
    <w:rsid w:val="004653F8"/>
    <w:rsid w:val="00496F97"/>
    <w:rsid w:val="004D55C3"/>
    <w:rsid w:val="00505B3E"/>
    <w:rsid w:val="00516B8D"/>
    <w:rsid w:val="005247D1"/>
    <w:rsid w:val="005327A0"/>
    <w:rsid w:val="00537FBC"/>
    <w:rsid w:val="00554A09"/>
    <w:rsid w:val="00570EE8"/>
    <w:rsid w:val="005768CB"/>
    <w:rsid w:val="00584811"/>
    <w:rsid w:val="00594161"/>
    <w:rsid w:val="00594329"/>
    <w:rsid w:val="00594749"/>
    <w:rsid w:val="00600219"/>
    <w:rsid w:val="00613A55"/>
    <w:rsid w:val="006207A3"/>
    <w:rsid w:val="006279B8"/>
    <w:rsid w:val="006313C0"/>
    <w:rsid w:val="00656621"/>
    <w:rsid w:val="00672968"/>
    <w:rsid w:val="00677CC2"/>
    <w:rsid w:val="00680F77"/>
    <w:rsid w:val="0069207B"/>
    <w:rsid w:val="006C4026"/>
    <w:rsid w:val="006C7F8C"/>
    <w:rsid w:val="006D35AC"/>
    <w:rsid w:val="006D77BA"/>
    <w:rsid w:val="006E2E9F"/>
    <w:rsid w:val="006F5F95"/>
    <w:rsid w:val="00704A73"/>
    <w:rsid w:val="007276BC"/>
    <w:rsid w:val="00731E00"/>
    <w:rsid w:val="00733990"/>
    <w:rsid w:val="00746A7B"/>
    <w:rsid w:val="00766393"/>
    <w:rsid w:val="00770FAA"/>
    <w:rsid w:val="007715C9"/>
    <w:rsid w:val="00774EDD"/>
    <w:rsid w:val="00775577"/>
    <w:rsid w:val="007757EC"/>
    <w:rsid w:val="008006B2"/>
    <w:rsid w:val="00820CA0"/>
    <w:rsid w:val="008275DE"/>
    <w:rsid w:val="008276C8"/>
    <w:rsid w:val="008318FD"/>
    <w:rsid w:val="00856A31"/>
    <w:rsid w:val="008754D0"/>
    <w:rsid w:val="00893A33"/>
    <w:rsid w:val="008C6FDD"/>
    <w:rsid w:val="008E17F3"/>
    <w:rsid w:val="008E3B8C"/>
    <w:rsid w:val="008E4F16"/>
    <w:rsid w:val="00902CC4"/>
    <w:rsid w:val="009053A1"/>
    <w:rsid w:val="00907043"/>
    <w:rsid w:val="00910501"/>
    <w:rsid w:val="00944709"/>
    <w:rsid w:val="0094622F"/>
    <w:rsid w:val="009608E8"/>
    <w:rsid w:val="00962116"/>
    <w:rsid w:val="0096656E"/>
    <w:rsid w:val="0098638B"/>
    <w:rsid w:val="00997799"/>
    <w:rsid w:val="009A71E7"/>
    <w:rsid w:val="009B3DF5"/>
    <w:rsid w:val="009B3FB1"/>
    <w:rsid w:val="009E37A4"/>
    <w:rsid w:val="009F04BF"/>
    <w:rsid w:val="00A231E2"/>
    <w:rsid w:val="00A54117"/>
    <w:rsid w:val="00A64912"/>
    <w:rsid w:val="00A70A74"/>
    <w:rsid w:val="00A91B5C"/>
    <w:rsid w:val="00AC07B0"/>
    <w:rsid w:val="00AC183C"/>
    <w:rsid w:val="00AD2B46"/>
    <w:rsid w:val="00AD3B9B"/>
    <w:rsid w:val="00AD5641"/>
    <w:rsid w:val="00AF14A0"/>
    <w:rsid w:val="00B24021"/>
    <w:rsid w:val="00B27BB8"/>
    <w:rsid w:val="00B33B3C"/>
    <w:rsid w:val="00B4202B"/>
    <w:rsid w:val="00B53FFC"/>
    <w:rsid w:val="00BE719A"/>
    <w:rsid w:val="00BE720A"/>
    <w:rsid w:val="00BF14A6"/>
    <w:rsid w:val="00C02426"/>
    <w:rsid w:val="00C07175"/>
    <w:rsid w:val="00C42BF8"/>
    <w:rsid w:val="00C45566"/>
    <w:rsid w:val="00C50043"/>
    <w:rsid w:val="00C544DF"/>
    <w:rsid w:val="00C61CDD"/>
    <w:rsid w:val="00C7573B"/>
    <w:rsid w:val="00C80D6E"/>
    <w:rsid w:val="00C83868"/>
    <w:rsid w:val="00CB3D6B"/>
    <w:rsid w:val="00CB48D8"/>
    <w:rsid w:val="00CD0200"/>
    <w:rsid w:val="00CF0BB2"/>
    <w:rsid w:val="00D13441"/>
    <w:rsid w:val="00D56161"/>
    <w:rsid w:val="00D70DFB"/>
    <w:rsid w:val="00D766DF"/>
    <w:rsid w:val="00D8783B"/>
    <w:rsid w:val="00D95400"/>
    <w:rsid w:val="00DB3CFE"/>
    <w:rsid w:val="00DB6E60"/>
    <w:rsid w:val="00DB7221"/>
    <w:rsid w:val="00DC6816"/>
    <w:rsid w:val="00DC7B41"/>
    <w:rsid w:val="00DE7073"/>
    <w:rsid w:val="00DF1CF5"/>
    <w:rsid w:val="00DF6D7F"/>
    <w:rsid w:val="00E74DC7"/>
    <w:rsid w:val="00E76A98"/>
    <w:rsid w:val="00ED0C49"/>
    <w:rsid w:val="00ED24FE"/>
    <w:rsid w:val="00EE0816"/>
    <w:rsid w:val="00EF2E3A"/>
    <w:rsid w:val="00F04811"/>
    <w:rsid w:val="00F078DC"/>
    <w:rsid w:val="00F12337"/>
    <w:rsid w:val="00F15351"/>
    <w:rsid w:val="00F23E5F"/>
    <w:rsid w:val="00F37B0B"/>
    <w:rsid w:val="00F51269"/>
    <w:rsid w:val="00F54735"/>
    <w:rsid w:val="00F803B5"/>
    <w:rsid w:val="00F85C9A"/>
    <w:rsid w:val="00FA25AC"/>
    <w:rsid w:val="00FB13B4"/>
    <w:rsid w:val="00FB4546"/>
    <w:rsid w:val="00FE495E"/>
    <w:rsid w:val="2AD952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7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iPriority w:val="99"/>
    <w:semiHidden/>
    <w:unhideWhenUsed/>
    <w:rsid w:val="008C6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image" Target="media/image1.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32B84A6872528F41B613D99B516BEDB0" ma:contentTypeVersion="27" ma:contentTypeDescription="ShareHub Document" ma:contentTypeScope="" ma:versionID="662c665b2577a445a26a3c2256b4a001">
  <xsd:schema xmlns:xsd="http://www.w3.org/2001/XMLSchema" xmlns:xs="http://www.w3.org/2001/XMLSchema" xmlns:p="http://schemas.microsoft.com/office/2006/metadata/properties" xmlns:ns1="e5cb917f-4135-4f26-866f-3bac1ed7ab3e" xmlns:ns3="27bba60b-8344-4f77-bb4d-4abea71fd4ad" xmlns:ns4="685f9fda-bd71-4433-b331-92feb9553089" targetNamespace="http://schemas.microsoft.com/office/2006/metadata/properties" ma:root="true" ma:fieldsID="3785b2fe39821356d0a41c4625248f8a" ns1:_="" ns3:_="" ns4:_="">
    <xsd:import namespace="e5cb917f-4135-4f26-866f-3bac1ed7ab3e"/>
    <xsd:import namespace="27bba60b-8344-4f77-bb4d-4abea71fd4ad"/>
    <xsd:import namespace="685f9fda-bd71-4433-b331-92feb9553089"/>
    <xsd:element name="properties">
      <xsd:complexType>
        <xsd:sequence>
          <xsd:element name="documentManagement">
            <xsd:complexType>
              <xsd:all>
                <xsd:element ref="ns1:ShareHubID" minOccurs="0"/>
                <xsd:element ref="ns4:NonRecordJustification" minOccurs="0"/>
                <xsd:element ref="ns1:PMCNotes" minOccurs="0"/>
                <xsd:element ref="ns3:mc5611b894cf49d8aeeb8ebf39dc09bc" minOccurs="0"/>
                <xsd:element ref="ns3:TaxCatchAll" minOccurs="0"/>
                <xsd:element ref="ns3:TaxCatchAllLabel" minOccurs="0"/>
                <xsd:element ref="ns3:jd1c641577414dfdab1686c9d5d0dbd0" minOccurs="0"/>
                <xsd:element ref="ns1:SharedWithUsers" minOccurs="0"/>
                <xsd:element ref="ns1:ffe37d11f77144aa8109b2494d6cf1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b917f-4135-4f26-866f-3bac1ed7ab3e"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fe37d11f77144aa8109b2494d6cf1a5" ma:index="18" nillable="true" ma:taxonomy="true" ma:internalName="ffe37d11f77144aa8109b2494d6cf1a5" ma:taxonomyFieldName="ESearchTags" ma:displayName="Tags" ma:fieldId="{ffe37d11-f771-44aa-8109-b2494d6cf1a5}"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bba60b-8344-4f77-bb4d-4abea71fd4ad" elementFormDefault="qualified">
    <xsd:import namespace="http://schemas.microsoft.com/office/2006/documentManagement/types"/>
    <xsd:import namespace="http://schemas.microsoft.com/office/infopath/2007/PartnerControls"/>
    <xsd:element name="mc5611b894cf49d8aeeb8ebf39dc09bc" ma:index="8" nillable="true" ma:taxonomy="true" ma:internalName="mc5611b894cf49d8aeeb8ebf39dc09bc" ma:taxonomyFieldName="HPRMSecurityLevel" ma:displayName="Security Classification" ma:default="690;#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83722-46d8-42df-b934-158ffd081fe0}" ma:internalName="TaxCatchAll" ma:showField="CatchAllData"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83722-46d8-42df-b934-158ffd081fe0}" ma:internalName="TaxCatchAllLabel" ma:readOnly="true" ma:showField="CatchAllDataLabel"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HubID xmlns="e5cb917f-4135-4f26-866f-3bac1ed7ab3e">PDOC24-14079</ShareHubID>
    <PMCNotes xmlns="e5cb917f-4135-4f26-866f-3bac1ed7ab3e" xsi:nil="true"/>
    <mc5611b894cf49d8aeeb8ebf39dc09bc xmlns="27bba60b-8344-4f77-bb4d-4abea71fd4a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27bba60b-8344-4f77-bb4d-4abea71fd4ad">
      <Terms xmlns="http://schemas.microsoft.com/office/infopath/2007/PartnerControls"/>
    </jd1c641577414dfdab1686c9d5d0dbd0>
    <TaxCatchAll xmlns="27bba60b-8344-4f77-bb4d-4abea71fd4ad">
      <Value>690</Value>
    </TaxCatchAll>
    <NonRecordJustification xmlns="685f9fda-bd71-4433-b331-92feb9553089">None</NonRecordJustification>
    <ffe37d11f77144aa8109b2494d6cf1a5 xmlns="e5cb917f-4135-4f26-866f-3bac1ed7ab3e">
      <Terms xmlns="http://schemas.microsoft.com/office/infopath/2007/PartnerControls"/>
    </ffe37d11f77144aa8109b2494d6cf1a5>
  </documentManagement>
</p:properties>
</file>

<file path=customXml/itemProps1.xml><?xml version="1.0" encoding="utf-8"?>
<ds:datastoreItem xmlns:ds="http://schemas.openxmlformats.org/officeDocument/2006/customXml" ds:itemID="{13C007ED-49C0-437F-BFC8-B62B0DBAE897}">
  <ds:schemaRefs>
    <ds:schemaRef ds:uri="http://schemas.microsoft.com/sharepoint/v3/contenttype/forms"/>
  </ds:schemaRefs>
</ds:datastoreItem>
</file>

<file path=customXml/itemProps2.xml><?xml version="1.0" encoding="utf-8"?>
<ds:datastoreItem xmlns:ds="http://schemas.openxmlformats.org/officeDocument/2006/customXml" ds:itemID="{E4E1FBB2-BD70-40E4-BE34-CF6603245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b917f-4135-4f26-866f-3bac1ed7ab3e"/>
    <ds:schemaRef ds:uri="27bba60b-8344-4f77-bb4d-4abea71fd4a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A9676-D502-445D-8F4F-E776FED99F00}">
  <ds:schemaRefs>
    <ds:schemaRef ds:uri="http://schemas.microsoft.com/office/2006/metadata/properties"/>
    <ds:schemaRef ds:uri="http://schemas.microsoft.com/office/infopath/2007/PartnerControls"/>
    <ds:schemaRef ds:uri="e5cb917f-4135-4f26-866f-3bac1ed7ab3e"/>
    <ds:schemaRef ds:uri="27bba60b-8344-4f77-bb4d-4abea71fd4ad"/>
    <ds:schemaRef ds:uri="685f9fda-bd71-4433-b331-92feb95530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1134</Words>
  <Characters>6464</Characters>
  <Application>Microsoft Office Word</Application>
  <DocSecurity>0</DocSecurity>
  <PresentationFormat/>
  <Lines>53</Lines>
  <Paragraphs>15</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Manager/>
  <Company/>
  <LinksUpToDate>false</LinksUpToDate>
  <CharactersWithSpaces>7583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subject/>
  <dc:creator/>
  <cp:keywords/>
  <dc:description/>
  <cp:lastModifiedBy/>
  <cp:revision>1</cp:revision>
  <cp:lastPrinted>2020-03-03T22:17:00Z</cp:lastPrinted>
  <dcterms:created xsi:type="dcterms:W3CDTF">2024-02-04T23:30:00Z</dcterms:created>
  <dcterms:modified xsi:type="dcterms:W3CDTF">2024-02-07T00:39:00Z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y fmtid="{D5CDD505-2E9C-101B-9397-08002B2CF9AE}" pid="10" name="ContentTypeId">
    <vt:lpwstr>0x0101002825A64A6E1845A99A9D8EE8A5686ECB0032B84A6872528F41B613D99B516BEDB0</vt:lpwstr>
  </property>
  <property fmtid="{D5CDD505-2E9C-101B-9397-08002B2CF9AE}" pid="11" name="HPRMSecurityLevel">
    <vt:lpwstr>690;#OFFICIAL|11463c70-78df-4e3b-b0ff-f66cd3cb26ec</vt:lpwstr>
  </property>
  <property fmtid="{D5CDD505-2E9C-101B-9397-08002B2CF9AE}" pid="12" name="HPRMSecurityCaveat">
    <vt:lpwstr/>
  </property>
  <property fmtid="{D5CDD505-2E9C-101B-9397-08002B2CF9AE}" pid="13" name="ESearchTags">
    <vt:lpwstr/>
  </property>
</Properties>
</file>