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97CFD" w:rsidRDefault="00DA186E" w:rsidP="00715914">
      <w:pPr>
        <w:rPr>
          <w:sz w:val="28"/>
        </w:rPr>
      </w:pPr>
      <w:r w:rsidRPr="00C97CFD">
        <w:rPr>
          <w:noProof/>
          <w:lang w:eastAsia="en-AU"/>
        </w:rPr>
        <w:drawing>
          <wp:inline distT="0" distB="0" distL="0" distR="0" wp14:anchorId="2DF93DDA" wp14:editId="4DC6B2C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97CFD" w:rsidRDefault="00715914" w:rsidP="00715914">
      <w:pPr>
        <w:rPr>
          <w:sz w:val="19"/>
        </w:rPr>
      </w:pPr>
    </w:p>
    <w:p w:rsidR="00715914" w:rsidRPr="00C97CFD" w:rsidRDefault="003B772C" w:rsidP="00715914">
      <w:pPr>
        <w:pStyle w:val="ShortT"/>
      </w:pPr>
      <w:r>
        <w:t>VET Student Loans (Consequential Amendments and Transitional Provisions) Rule 2016</w:t>
      </w:r>
    </w:p>
    <w:p w:rsidR="00653F05" w:rsidRPr="00C97CFD" w:rsidRDefault="00653F05" w:rsidP="00653F05">
      <w:pPr>
        <w:pStyle w:val="SignCoverPageStart"/>
        <w:spacing w:before="240"/>
        <w:rPr>
          <w:szCs w:val="22"/>
        </w:rPr>
      </w:pPr>
      <w:r w:rsidRPr="00C97CFD">
        <w:rPr>
          <w:szCs w:val="22"/>
        </w:rPr>
        <w:t xml:space="preserve">I, </w:t>
      </w:r>
      <w:r w:rsidR="003B772C">
        <w:rPr>
          <w:szCs w:val="22"/>
        </w:rPr>
        <w:t>Simon Birmingham, Minister for Education and Training</w:t>
      </w:r>
      <w:r w:rsidRPr="00C97CFD">
        <w:rPr>
          <w:szCs w:val="22"/>
        </w:rPr>
        <w:t xml:space="preserve">, make the following </w:t>
      </w:r>
      <w:r w:rsidR="003B772C">
        <w:rPr>
          <w:szCs w:val="22"/>
        </w:rPr>
        <w:t>legislative instrument</w:t>
      </w:r>
      <w:r w:rsidRPr="00C97CFD">
        <w:rPr>
          <w:szCs w:val="22"/>
        </w:rPr>
        <w:t>.</w:t>
      </w:r>
    </w:p>
    <w:p w:rsidR="00653F05" w:rsidRPr="00C97CFD" w:rsidRDefault="00CE63F0" w:rsidP="00653F05">
      <w:pPr>
        <w:keepNext/>
        <w:spacing w:before="720" w:line="240" w:lineRule="atLeast"/>
        <w:ind w:right="397"/>
        <w:jc w:val="both"/>
        <w:rPr>
          <w:szCs w:val="22"/>
        </w:rPr>
      </w:pPr>
      <w:r w:rsidRPr="00C97CFD">
        <w:rPr>
          <w:szCs w:val="22"/>
        </w:rPr>
        <w:t>Dated</w:t>
      </w:r>
      <w:bookmarkStart w:id="0" w:name="BKCheck15B_1"/>
      <w:bookmarkEnd w:id="0"/>
      <w:r w:rsidR="00ED73EE">
        <w:rPr>
          <w:szCs w:val="22"/>
        </w:rPr>
        <w:t xml:space="preserve"> </w:t>
      </w:r>
      <w:r w:rsidR="003B772C">
        <w:rPr>
          <w:szCs w:val="22"/>
        </w:rPr>
        <w:tab/>
      </w:r>
      <w:r w:rsidR="00FB4843">
        <w:rPr>
          <w:szCs w:val="22"/>
        </w:rPr>
        <w:t xml:space="preserve">15 December </w:t>
      </w:r>
      <w:r w:rsidR="003B772C">
        <w:rPr>
          <w:szCs w:val="22"/>
        </w:rPr>
        <w:t>2016</w:t>
      </w:r>
    </w:p>
    <w:p w:rsidR="003B772C" w:rsidRDefault="003B772C" w:rsidP="00653F0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1" w:name="_GoBack"/>
      <w:bookmarkEnd w:id="1"/>
    </w:p>
    <w:p w:rsidR="00653F05" w:rsidRPr="00C97CFD" w:rsidRDefault="003B772C" w:rsidP="00653F0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Simon Birmingham</w:t>
      </w:r>
    </w:p>
    <w:p w:rsidR="00653F05" w:rsidRPr="00C97CFD" w:rsidRDefault="00653F05" w:rsidP="00653F05">
      <w:pPr>
        <w:pStyle w:val="SignCoverPageEnd"/>
        <w:rPr>
          <w:szCs w:val="22"/>
        </w:rPr>
      </w:pPr>
      <w:r w:rsidRPr="00C97CFD">
        <w:rPr>
          <w:szCs w:val="22"/>
        </w:rPr>
        <w:t xml:space="preserve">Minister </w:t>
      </w:r>
      <w:r w:rsidR="003B772C">
        <w:rPr>
          <w:szCs w:val="22"/>
        </w:rPr>
        <w:t>for Education and Training</w:t>
      </w:r>
    </w:p>
    <w:p w:rsidR="00653F05" w:rsidRPr="00C97CFD" w:rsidRDefault="00653F05" w:rsidP="00653F05"/>
    <w:p w:rsidR="00D1246A" w:rsidRPr="00C97CFD" w:rsidRDefault="00D1246A" w:rsidP="00D1246A">
      <w:pPr>
        <w:pStyle w:val="Header"/>
        <w:tabs>
          <w:tab w:val="clear" w:pos="4150"/>
          <w:tab w:val="clear" w:pos="8307"/>
        </w:tabs>
      </w:pPr>
      <w:r w:rsidRPr="00C97CFD">
        <w:rPr>
          <w:rStyle w:val="CharChapNo"/>
        </w:rPr>
        <w:t xml:space="preserve"> </w:t>
      </w:r>
      <w:r w:rsidRPr="00C97CFD">
        <w:rPr>
          <w:rStyle w:val="CharChapText"/>
        </w:rPr>
        <w:t xml:space="preserve"> </w:t>
      </w:r>
    </w:p>
    <w:p w:rsidR="00D1246A" w:rsidRPr="00C97CFD" w:rsidRDefault="00D1246A" w:rsidP="00D1246A">
      <w:pPr>
        <w:pStyle w:val="Header"/>
        <w:tabs>
          <w:tab w:val="clear" w:pos="4150"/>
          <w:tab w:val="clear" w:pos="8307"/>
        </w:tabs>
      </w:pPr>
      <w:r w:rsidRPr="00C97CFD">
        <w:rPr>
          <w:rStyle w:val="CharPartNo"/>
        </w:rPr>
        <w:t xml:space="preserve"> </w:t>
      </w:r>
      <w:r w:rsidRPr="00C97CFD">
        <w:rPr>
          <w:rStyle w:val="CharPartText"/>
        </w:rPr>
        <w:t xml:space="preserve"> </w:t>
      </w:r>
    </w:p>
    <w:p w:rsidR="00B551BC" w:rsidRPr="00C97CFD" w:rsidRDefault="00B551BC" w:rsidP="00B551BC">
      <w:pPr>
        <w:pStyle w:val="Header"/>
        <w:tabs>
          <w:tab w:val="clear" w:pos="4150"/>
          <w:tab w:val="clear" w:pos="8307"/>
        </w:tabs>
      </w:pPr>
      <w:r w:rsidRPr="00C97CFD">
        <w:rPr>
          <w:rStyle w:val="CharDivNo"/>
        </w:rPr>
        <w:t xml:space="preserve"> </w:t>
      </w:r>
      <w:r w:rsidRPr="00C97CFD">
        <w:rPr>
          <w:rStyle w:val="CharDivText"/>
        </w:rPr>
        <w:t xml:space="preserve"> </w:t>
      </w:r>
    </w:p>
    <w:p w:rsidR="00B551BC" w:rsidRPr="00C97CFD" w:rsidRDefault="00B551BC" w:rsidP="00B551BC">
      <w:pPr>
        <w:sectPr w:rsidR="00B551BC" w:rsidRPr="00C97CFD" w:rsidSect="002947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551BC" w:rsidRPr="00C97CFD" w:rsidRDefault="00B551BC" w:rsidP="004F7309">
      <w:pPr>
        <w:rPr>
          <w:sz w:val="36"/>
        </w:rPr>
      </w:pPr>
      <w:r w:rsidRPr="00C97CFD">
        <w:rPr>
          <w:sz w:val="36"/>
        </w:rPr>
        <w:lastRenderedPageBreak/>
        <w:t>Contents</w:t>
      </w:r>
    </w:p>
    <w:bookmarkStart w:id="2" w:name="BKCheck15B_2"/>
    <w:bookmarkEnd w:id="2"/>
    <w:p w:rsidR="003B3444" w:rsidRDefault="00303A8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97CFD">
        <w:fldChar w:fldCharType="begin"/>
      </w:r>
      <w:r w:rsidRPr="00C97CFD">
        <w:instrText xml:space="preserve"> TOC \o "1-9" </w:instrText>
      </w:r>
      <w:r w:rsidRPr="00C97CFD">
        <w:fldChar w:fldCharType="separate"/>
      </w:r>
      <w:r w:rsidR="003B3444">
        <w:rPr>
          <w:noProof/>
        </w:rPr>
        <w:t>Part 1—Preliminary</w:t>
      </w:r>
      <w:r w:rsidR="003B3444">
        <w:rPr>
          <w:noProof/>
        </w:rPr>
        <w:tab/>
      </w:r>
      <w:r w:rsidR="003B3444">
        <w:rPr>
          <w:noProof/>
        </w:rPr>
        <w:fldChar w:fldCharType="begin"/>
      </w:r>
      <w:r w:rsidR="003B3444">
        <w:rPr>
          <w:noProof/>
        </w:rPr>
        <w:instrText xml:space="preserve"> PAGEREF _Toc468280244 \h </w:instrText>
      </w:r>
      <w:r w:rsidR="003B3444">
        <w:rPr>
          <w:noProof/>
        </w:rPr>
      </w:r>
      <w:r w:rsidR="003B3444">
        <w:rPr>
          <w:noProof/>
        </w:rPr>
        <w:fldChar w:fldCharType="separate"/>
      </w:r>
      <w:r w:rsidR="00376F34">
        <w:rPr>
          <w:noProof/>
        </w:rPr>
        <w:t>1</w:t>
      </w:r>
      <w:r w:rsidR="003B3444"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_Toc468280245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1</w:t>
      </w:r>
      <w:r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_Toc468280246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1</w:t>
      </w:r>
      <w:r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_Toc468280247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1</w:t>
      </w:r>
      <w:r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_Toc468280248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1</w:t>
      </w:r>
      <w:r>
        <w:rPr>
          <w:noProof/>
        </w:rPr>
        <w:fldChar w:fldCharType="end"/>
      </w:r>
    </w:p>
    <w:p w:rsidR="003B3444" w:rsidRDefault="003B344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2—Suitability of bodies to be approved course providers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_Toc468280249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2</w:t>
      </w:r>
      <w:r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Suitability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_Toc468280250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2</w:t>
      </w:r>
      <w:r>
        <w:rPr>
          <w:noProof/>
        </w:rPr>
        <w:fldChar w:fldCharType="end"/>
      </w:r>
    </w:p>
    <w:p w:rsidR="003B3444" w:rsidRDefault="003B34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Circumstances in which body is excluded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_Toc468280251 \h </w:instrText>
      </w:r>
      <w:r>
        <w:rPr>
          <w:noProof/>
        </w:rPr>
      </w:r>
      <w:r>
        <w:rPr>
          <w:noProof/>
        </w:rPr>
        <w:fldChar w:fldCharType="separate"/>
      </w:r>
      <w:r w:rsidR="00376F34">
        <w:rPr>
          <w:noProof/>
        </w:rPr>
        <w:t>2</w:t>
      </w:r>
      <w:r>
        <w:rPr>
          <w:noProof/>
        </w:rPr>
        <w:fldChar w:fldCharType="end"/>
      </w:r>
    </w:p>
    <w:p w:rsidR="00A83CCB" w:rsidRPr="00C97CFD" w:rsidRDefault="00303A8E" w:rsidP="00CC5863">
      <w:pPr>
        <w:tabs>
          <w:tab w:val="right" w:pos="8222"/>
        </w:tabs>
        <w:sectPr w:rsidR="00A83CCB" w:rsidRPr="00C97CFD" w:rsidSect="0029478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C97CFD">
        <w:fldChar w:fldCharType="end"/>
      </w:r>
    </w:p>
    <w:p w:rsidR="008C26F1" w:rsidRPr="00C97CFD" w:rsidRDefault="00390DC3" w:rsidP="00390DC3">
      <w:pPr>
        <w:pStyle w:val="ActHead2"/>
        <w:pageBreakBefore/>
      </w:pPr>
      <w:bookmarkStart w:id="3" w:name="_Toc468280244"/>
      <w:r w:rsidRPr="00C97CFD">
        <w:rPr>
          <w:rStyle w:val="CharPartNo"/>
        </w:rPr>
        <w:lastRenderedPageBreak/>
        <w:t>Part</w:t>
      </w:r>
      <w:r w:rsidR="00C97CFD" w:rsidRPr="00C97CFD">
        <w:rPr>
          <w:rStyle w:val="CharPartNo"/>
        </w:rPr>
        <w:t> </w:t>
      </w:r>
      <w:r w:rsidR="008C26F1" w:rsidRPr="00C97CFD">
        <w:rPr>
          <w:rStyle w:val="CharPartNo"/>
        </w:rPr>
        <w:t>1</w:t>
      </w:r>
      <w:r w:rsidR="008C26F1" w:rsidRPr="00C97CFD">
        <w:t>—</w:t>
      </w:r>
      <w:r w:rsidR="008C26F1" w:rsidRPr="00C97CFD">
        <w:rPr>
          <w:rStyle w:val="CharPartText"/>
        </w:rPr>
        <w:t>Preliminary</w:t>
      </w:r>
      <w:bookmarkEnd w:id="3"/>
    </w:p>
    <w:p w:rsidR="00715914" w:rsidRPr="00C97CFD" w:rsidRDefault="00390DC3" w:rsidP="00715914">
      <w:pPr>
        <w:pStyle w:val="Header"/>
      </w:pPr>
      <w:r w:rsidRPr="00C97CFD">
        <w:rPr>
          <w:rStyle w:val="CharDivNo"/>
        </w:rPr>
        <w:t xml:space="preserve"> </w:t>
      </w:r>
      <w:r w:rsidRPr="00C97CFD">
        <w:rPr>
          <w:rStyle w:val="CharDivText"/>
        </w:rPr>
        <w:t xml:space="preserve"> </w:t>
      </w:r>
    </w:p>
    <w:p w:rsidR="00715914" w:rsidRPr="00C97CFD" w:rsidRDefault="00910536" w:rsidP="00715914">
      <w:pPr>
        <w:pStyle w:val="ActHead5"/>
      </w:pPr>
      <w:bookmarkStart w:id="4" w:name="_Toc468280245"/>
      <w:proofErr w:type="gramStart"/>
      <w:r w:rsidRPr="00C97CFD">
        <w:rPr>
          <w:rStyle w:val="CharSectno"/>
        </w:rPr>
        <w:t>1</w:t>
      </w:r>
      <w:r w:rsidR="00715914" w:rsidRPr="00C97CFD">
        <w:t xml:space="preserve">  </w:t>
      </w:r>
      <w:r w:rsidR="00CE493D" w:rsidRPr="00C97CFD">
        <w:t>Name</w:t>
      </w:r>
      <w:bookmarkEnd w:id="4"/>
      <w:proofErr w:type="gramEnd"/>
    </w:p>
    <w:p w:rsidR="00715914" w:rsidRPr="00C97CFD" w:rsidRDefault="00715914" w:rsidP="00715914">
      <w:pPr>
        <w:pStyle w:val="subsection"/>
      </w:pPr>
      <w:r w:rsidRPr="00C97CFD">
        <w:tab/>
      </w:r>
      <w:r w:rsidRPr="00C97CFD">
        <w:tab/>
        <w:t xml:space="preserve">This </w:t>
      </w:r>
      <w:r w:rsidR="00CE493D" w:rsidRPr="00C97CFD">
        <w:t xml:space="preserve">is the </w:t>
      </w:r>
      <w:bookmarkStart w:id="5" w:name="BKCheck15B_4"/>
      <w:bookmarkStart w:id="6" w:name="BKCheck15B_3"/>
      <w:bookmarkEnd w:id="5"/>
      <w:bookmarkEnd w:id="6"/>
      <w:r w:rsidR="00CE038B" w:rsidRPr="00C97CFD">
        <w:rPr>
          <w:i/>
        </w:rPr>
        <w:fldChar w:fldCharType="begin"/>
      </w:r>
      <w:r w:rsidR="00CE038B" w:rsidRPr="00C97CFD">
        <w:rPr>
          <w:i/>
        </w:rPr>
        <w:instrText xml:space="preserve"> STYLEREF  ShortT </w:instrText>
      </w:r>
      <w:r w:rsidR="00CE038B" w:rsidRPr="00C97CFD">
        <w:rPr>
          <w:i/>
        </w:rPr>
        <w:fldChar w:fldCharType="separate"/>
      </w:r>
      <w:r w:rsidR="00376F34">
        <w:rPr>
          <w:i/>
          <w:noProof/>
        </w:rPr>
        <w:t>VET Student Loans (Consequential Amendments and Transitional Provisions) Rule 2016</w:t>
      </w:r>
      <w:r w:rsidR="00CE038B" w:rsidRPr="00C97CFD">
        <w:rPr>
          <w:i/>
        </w:rPr>
        <w:fldChar w:fldCharType="end"/>
      </w:r>
      <w:r w:rsidRPr="00C97CFD">
        <w:t>.</w:t>
      </w:r>
    </w:p>
    <w:p w:rsidR="00715914" w:rsidRPr="00C97CFD" w:rsidRDefault="00910536" w:rsidP="00715914">
      <w:pPr>
        <w:pStyle w:val="ActHead5"/>
      </w:pPr>
      <w:bookmarkStart w:id="7" w:name="_Toc468280246"/>
      <w:proofErr w:type="gramStart"/>
      <w:r w:rsidRPr="00C97CFD">
        <w:rPr>
          <w:rStyle w:val="CharSectno"/>
        </w:rPr>
        <w:t>2</w:t>
      </w:r>
      <w:r w:rsidR="00715914" w:rsidRPr="00C97CFD">
        <w:t xml:space="preserve">  Commencement</w:t>
      </w:r>
      <w:bookmarkEnd w:id="7"/>
      <w:proofErr w:type="gramEnd"/>
    </w:p>
    <w:p w:rsidR="00F858BA" w:rsidRDefault="00F86549" w:rsidP="00703EFE">
      <w:pPr>
        <w:pStyle w:val="subsection"/>
      </w:pPr>
      <w:r w:rsidRPr="00C97CFD">
        <w:tab/>
      </w:r>
      <w:r w:rsidRPr="00C97CFD">
        <w:tab/>
      </w:r>
      <w:r w:rsidR="00F858BA">
        <w:t>This instrument commences on the day after it is regi</w:t>
      </w:r>
      <w:r w:rsidR="00137FA2">
        <w:t>s</w:t>
      </w:r>
      <w:r w:rsidR="00F858BA">
        <w:t>tered.</w:t>
      </w:r>
    </w:p>
    <w:p w:rsidR="00CE493D" w:rsidRPr="00C97CFD" w:rsidRDefault="00910536" w:rsidP="00E85C54">
      <w:pPr>
        <w:pStyle w:val="ActHead5"/>
      </w:pPr>
      <w:bookmarkStart w:id="8" w:name="_Toc468280247"/>
      <w:proofErr w:type="gramStart"/>
      <w:r w:rsidRPr="00C97CFD">
        <w:rPr>
          <w:rStyle w:val="CharSectno"/>
        </w:rPr>
        <w:t>3</w:t>
      </w:r>
      <w:r w:rsidR="00E85C54" w:rsidRPr="00C97CFD">
        <w:t xml:space="preserve">  Authority</w:t>
      </w:r>
      <w:bookmarkEnd w:id="8"/>
      <w:proofErr w:type="gramEnd"/>
    </w:p>
    <w:p w:rsidR="00E708D8" w:rsidRPr="00C97CFD" w:rsidRDefault="00E85C54" w:rsidP="00E85C54">
      <w:pPr>
        <w:pStyle w:val="subsection"/>
      </w:pPr>
      <w:r w:rsidRPr="00C97CFD">
        <w:tab/>
      </w:r>
      <w:r w:rsidRPr="00C97CFD">
        <w:tab/>
        <w:t xml:space="preserve">This </w:t>
      </w:r>
      <w:r w:rsidR="00F86549" w:rsidRPr="00C97CFD">
        <w:t>instrument</w:t>
      </w:r>
      <w:r w:rsidRPr="00C97CFD">
        <w:t xml:space="preserve"> is made under </w:t>
      </w:r>
      <w:r w:rsidR="001B39BC" w:rsidRPr="00C97CFD">
        <w:t xml:space="preserve">the </w:t>
      </w:r>
      <w:r w:rsidR="00F858BA">
        <w:rPr>
          <w:i/>
        </w:rPr>
        <w:t>VET Student Loans (Consequential Amendments and Transitional Provisions) Act 2016</w:t>
      </w:r>
      <w:r w:rsidR="00EC01C1" w:rsidRPr="00C97CFD">
        <w:t>.</w:t>
      </w:r>
    </w:p>
    <w:p w:rsidR="007A6816" w:rsidRPr="00C97CFD" w:rsidRDefault="00F858BA" w:rsidP="008B49F2">
      <w:pPr>
        <w:pStyle w:val="ActHead5"/>
      </w:pPr>
      <w:bookmarkStart w:id="9" w:name="_Toc468280248"/>
      <w:proofErr w:type="gramStart"/>
      <w:r>
        <w:rPr>
          <w:rStyle w:val="CharSectno"/>
        </w:rPr>
        <w:t>4</w:t>
      </w:r>
      <w:r w:rsidR="008C26F1" w:rsidRPr="00C97CFD">
        <w:t xml:space="preserve">  </w:t>
      </w:r>
      <w:r w:rsidR="00986528">
        <w:t>Interpretation</w:t>
      </w:r>
      <w:bookmarkEnd w:id="9"/>
      <w:proofErr w:type="gramEnd"/>
    </w:p>
    <w:p w:rsidR="008C26F1" w:rsidRPr="00C97CFD" w:rsidRDefault="00101475" w:rsidP="00101475">
      <w:pPr>
        <w:pStyle w:val="subsection"/>
      </w:pPr>
      <w:r w:rsidRPr="00C97CFD">
        <w:tab/>
      </w:r>
      <w:r w:rsidR="00986528">
        <w:t>(1)</w:t>
      </w:r>
      <w:r w:rsidRPr="00C97CFD">
        <w:tab/>
        <w:t>In this instrument:</w:t>
      </w:r>
    </w:p>
    <w:p w:rsidR="00DF3CAA" w:rsidRPr="00DF3CAA" w:rsidRDefault="00DF3CAA" w:rsidP="00E020C9">
      <w:pPr>
        <w:pStyle w:val="Definition"/>
      </w:pPr>
      <w:proofErr w:type="gramStart"/>
      <w:r>
        <w:rPr>
          <w:b/>
          <w:i/>
        </w:rPr>
        <w:t>compliance</w:t>
      </w:r>
      <w:proofErr w:type="gramEnd"/>
      <w:r>
        <w:rPr>
          <w:b/>
          <w:i/>
        </w:rPr>
        <w:t xml:space="preserve"> period</w:t>
      </w:r>
      <w:r>
        <w:t xml:space="preserve"> for a body means the period beginning on 5 October 2016 and ending </w:t>
      </w:r>
      <w:r w:rsidR="00173AF8">
        <w:t xml:space="preserve">immediately before </w:t>
      </w:r>
      <w:r w:rsidR="00C43DBE">
        <w:t>the day</w:t>
      </w:r>
      <w:r>
        <w:t xml:space="preserve"> </w:t>
      </w:r>
      <w:r w:rsidR="00173AF8">
        <w:t>on which</w:t>
      </w:r>
      <w:r>
        <w:t xml:space="preserve"> the Secretary makes a decision under subparagraph</w:t>
      </w:r>
      <w:r w:rsidR="00173AF8">
        <w:t> </w:t>
      </w:r>
      <w:r>
        <w:t>2(2)(a)(ii) of Schedule 2 to the Act in relation to the body.</w:t>
      </w:r>
    </w:p>
    <w:p w:rsidR="00E020C9" w:rsidRDefault="00F858BA" w:rsidP="00E020C9">
      <w:pPr>
        <w:pStyle w:val="Definition"/>
        <w:rPr>
          <w:color w:val="000000"/>
        </w:rPr>
      </w:pPr>
      <w:proofErr w:type="gramStart"/>
      <w:r>
        <w:rPr>
          <w:b/>
          <w:i/>
        </w:rPr>
        <w:t>the</w:t>
      </w:r>
      <w:proofErr w:type="gramEnd"/>
      <w:r>
        <w:rPr>
          <w:b/>
          <w:i/>
        </w:rPr>
        <w:t xml:space="preserve"> </w:t>
      </w:r>
      <w:r w:rsidR="00E020C9" w:rsidRPr="00C97CFD">
        <w:rPr>
          <w:b/>
          <w:i/>
        </w:rPr>
        <w:t>Act</w:t>
      </w:r>
      <w:r w:rsidR="00E020C9" w:rsidRPr="00C97CFD">
        <w:t xml:space="preserve"> means the </w:t>
      </w:r>
      <w:r>
        <w:rPr>
          <w:i/>
        </w:rPr>
        <w:t>VET Student Loans (Consequential Amendments and Transitional Provisions) Act 2016</w:t>
      </w:r>
      <w:r w:rsidR="00E020C9" w:rsidRPr="00C97CFD">
        <w:rPr>
          <w:color w:val="000000"/>
        </w:rPr>
        <w:t>.</w:t>
      </w:r>
    </w:p>
    <w:p w:rsidR="002B03B1" w:rsidRDefault="002B03B1" w:rsidP="00E020C9">
      <w:pPr>
        <w:pStyle w:val="Definition"/>
      </w:pPr>
      <w:proofErr w:type="gramStart"/>
      <w:r>
        <w:rPr>
          <w:b/>
          <w:i/>
        </w:rPr>
        <w:t>the</w:t>
      </w:r>
      <w:proofErr w:type="gramEnd"/>
      <w:r>
        <w:rPr>
          <w:b/>
          <w:i/>
        </w:rPr>
        <w:t xml:space="preserve"> HESA</w:t>
      </w:r>
      <w:r>
        <w:t xml:space="preserve"> means the </w:t>
      </w:r>
      <w:r>
        <w:rPr>
          <w:i/>
        </w:rPr>
        <w:t>Higher Education Support Act 2003</w:t>
      </w:r>
      <w:r>
        <w:t>.</w:t>
      </w:r>
    </w:p>
    <w:p w:rsidR="002B4636" w:rsidRDefault="002B4636" w:rsidP="00E020C9">
      <w:pPr>
        <w:pStyle w:val="Definition"/>
      </w:pPr>
      <w:proofErr w:type="gramStart"/>
      <w:r>
        <w:rPr>
          <w:b/>
          <w:i/>
        </w:rPr>
        <w:t>the</w:t>
      </w:r>
      <w:proofErr w:type="gramEnd"/>
      <w:r>
        <w:rPr>
          <w:b/>
          <w:i/>
        </w:rPr>
        <w:t xml:space="preserve"> NVETR Act</w:t>
      </w:r>
      <w:r w:rsidR="00411BF1">
        <w:t xml:space="preserve"> means the </w:t>
      </w:r>
      <w:r w:rsidR="00411BF1">
        <w:rPr>
          <w:i/>
        </w:rPr>
        <w:t>National Vocational Education and Training Regulator Act 2011</w:t>
      </w:r>
      <w:r w:rsidR="00411BF1">
        <w:t>.</w:t>
      </w:r>
    </w:p>
    <w:p w:rsidR="00F00288" w:rsidRPr="00F00288" w:rsidRDefault="00F00288" w:rsidP="00E020C9">
      <w:pPr>
        <w:pStyle w:val="Definition"/>
      </w:pPr>
      <w:r>
        <w:rPr>
          <w:b/>
          <w:i/>
        </w:rPr>
        <w:t>VET FEE-HELP student</w:t>
      </w:r>
      <w:r>
        <w:t xml:space="preserve">, in relation to a VET unit of study or a course, means a student who </w:t>
      </w:r>
      <w:r w:rsidR="00CF7886">
        <w:t>has been loaned</w:t>
      </w:r>
      <w:r>
        <w:t xml:space="preserve"> VET FEE-HELP assistance for that unit or a unit of that course.</w:t>
      </w:r>
    </w:p>
    <w:p w:rsidR="002D5927" w:rsidRPr="002D5927" w:rsidRDefault="002D5927" w:rsidP="00E020C9">
      <w:pPr>
        <w:pStyle w:val="Definition"/>
      </w:pPr>
      <w:r>
        <w:rPr>
          <w:b/>
          <w:i/>
        </w:rPr>
        <w:t>VET unit of study</w:t>
      </w:r>
      <w:r>
        <w:t xml:space="preserve"> has the same meaning as in the HESA.</w:t>
      </w:r>
    </w:p>
    <w:p w:rsidR="00986528" w:rsidRPr="00986528" w:rsidRDefault="00986528" w:rsidP="00986528">
      <w:pPr>
        <w:pStyle w:val="subsection"/>
      </w:pPr>
      <w:r>
        <w:tab/>
        <w:t>(2)</w:t>
      </w:r>
      <w:r>
        <w:tab/>
        <w:t xml:space="preserve">A term used in this instrument </w:t>
      </w:r>
      <w:r w:rsidR="00B01BF6">
        <w:t xml:space="preserve">that is </w:t>
      </w:r>
      <w:r w:rsidR="00AD7CF0">
        <w:t>used</w:t>
      </w:r>
      <w:r w:rsidR="00B01BF6">
        <w:t xml:space="preserve"> </w:t>
      </w:r>
      <w:r>
        <w:t xml:space="preserve">in the </w:t>
      </w:r>
      <w:r>
        <w:rPr>
          <w:i/>
        </w:rPr>
        <w:t>VET Student Loans Act 2016</w:t>
      </w:r>
      <w:r>
        <w:t xml:space="preserve"> has the same meaning in this instrument as i</w:t>
      </w:r>
      <w:r w:rsidR="007C7F39">
        <w:t>t</w:t>
      </w:r>
      <w:r>
        <w:t xml:space="preserve"> has in that Act.</w:t>
      </w:r>
    </w:p>
    <w:p w:rsidR="00266FB8" w:rsidRPr="00EB0412" w:rsidRDefault="00266FB8" w:rsidP="00E020C9">
      <w:pPr>
        <w:pStyle w:val="Definition"/>
      </w:pPr>
    </w:p>
    <w:p w:rsidR="001031DF" w:rsidRPr="00C97CFD" w:rsidRDefault="00390DC3" w:rsidP="00390DC3">
      <w:pPr>
        <w:pStyle w:val="ActHead2"/>
        <w:pageBreakBefore/>
      </w:pPr>
      <w:bookmarkStart w:id="10" w:name="_Toc468280249"/>
      <w:r w:rsidRPr="00C97CFD">
        <w:rPr>
          <w:rStyle w:val="CharPartNo"/>
        </w:rPr>
        <w:lastRenderedPageBreak/>
        <w:t>Part</w:t>
      </w:r>
      <w:r w:rsidR="00C97CFD" w:rsidRPr="00C97CFD">
        <w:rPr>
          <w:rStyle w:val="CharPartNo"/>
        </w:rPr>
        <w:t> </w:t>
      </w:r>
      <w:r w:rsidR="001031DF" w:rsidRPr="00C97CFD">
        <w:rPr>
          <w:rStyle w:val="CharPartNo"/>
        </w:rPr>
        <w:t>2</w:t>
      </w:r>
      <w:r w:rsidR="001031DF" w:rsidRPr="00C97CFD">
        <w:t>—</w:t>
      </w:r>
      <w:r w:rsidR="00F858BA">
        <w:rPr>
          <w:rStyle w:val="CharPartText"/>
        </w:rPr>
        <w:t>Suitability of bodies to be approved course providers</w:t>
      </w:r>
      <w:bookmarkEnd w:id="10"/>
    </w:p>
    <w:p w:rsidR="001031DF" w:rsidRPr="00C97CFD" w:rsidRDefault="001031DF" w:rsidP="001031DF">
      <w:pPr>
        <w:pStyle w:val="Header"/>
      </w:pPr>
      <w:r w:rsidRPr="00C97CFD">
        <w:rPr>
          <w:rStyle w:val="CharDivNo"/>
        </w:rPr>
        <w:t xml:space="preserve"> </w:t>
      </w:r>
      <w:r w:rsidRPr="00C97CFD">
        <w:rPr>
          <w:rStyle w:val="CharDivText"/>
        </w:rPr>
        <w:t xml:space="preserve"> </w:t>
      </w:r>
    </w:p>
    <w:p w:rsidR="00F858BA" w:rsidRDefault="00F858BA" w:rsidP="00F858BA">
      <w:pPr>
        <w:pStyle w:val="ActHead5"/>
      </w:pPr>
      <w:bookmarkStart w:id="11" w:name="_Toc468280250"/>
      <w:proofErr w:type="gramStart"/>
      <w:r w:rsidRPr="00F858BA">
        <w:rPr>
          <w:rStyle w:val="CharSectno"/>
        </w:rPr>
        <w:t>5</w:t>
      </w:r>
      <w:r>
        <w:t xml:space="preserve">  Suitability</w:t>
      </w:r>
      <w:proofErr w:type="gramEnd"/>
      <w:r>
        <w:t xml:space="preserve"> requirements</w:t>
      </w:r>
      <w:bookmarkEnd w:id="11"/>
    </w:p>
    <w:p w:rsidR="00F858BA" w:rsidRDefault="00F858BA" w:rsidP="00F858BA">
      <w:pPr>
        <w:pStyle w:val="subsection"/>
      </w:pPr>
      <w:r>
        <w:tab/>
        <w:t>(1)</w:t>
      </w:r>
      <w:r>
        <w:tab/>
        <w:t xml:space="preserve">For item 3 of Schedule 2 to the Act, this section sets out the </w:t>
      </w:r>
      <w:r w:rsidRPr="00F44229">
        <w:t>requirements for the purposes of ensuring that course providers to whom loan amounts are paid during the provider transition period are suitable</w:t>
      </w:r>
      <w:r>
        <w:t>.</w:t>
      </w:r>
    </w:p>
    <w:p w:rsidR="00655058" w:rsidRDefault="00F858BA" w:rsidP="00F858BA">
      <w:pPr>
        <w:pStyle w:val="subsection"/>
      </w:pPr>
      <w:r>
        <w:tab/>
        <w:t>(2)</w:t>
      </w:r>
      <w:r>
        <w:tab/>
      </w:r>
      <w:r w:rsidR="0099320B">
        <w:t>The requirement</w:t>
      </w:r>
      <w:r w:rsidR="00655058">
        <w:t>s are</w:t>
      </w:r>
      <w:r w:rsidR="0099320B">
        <w:t xml:space="preserve"> </w:t>
      </w:r>
      <w:r w:rsidR="0069622B">
        <w:t>that</w:t>
      </w:r>
      <w:r w:rsidR="00655058">
        <w:t>:</w:t>
      </w:r>
    </w:p>
    <w:p w:rsidR="00206C24" w:rsidRDefault="00206C24" w:rsidP="00206C24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body has sufficient experience in providing courses that will be approved courses on 1 January 2017; and</w:t>
      </w:r>
    </w:p>
    <w:p w:rsidR="004B4212" w:rsidRDefault="00655058" w:rsidP="00655058">
      <w:pPr>
        <w:pStyle w:val="paragraph"/>
      </w:pPr>
      <w:r>
        <w:tab/>
        <w:t>(</w:t>
      </w:r>
      <w:r w:rsidR="00206C24">
        <w:t>b</w:t>
      </w:r>
      <w:r>
        <w:t>)</w:t>
      </w:r>
      <w:r>
        <w:tab/>
      </w:r>
      <w:proofErr w:type="gramStart"/>
      <w:r w:rsidR="0099320B">
        <w:t>the</w:t>
      </w:r>
      <w:proofErr w:type="gramEnd"/>
      <w:r w:rsidR="0099320B">
        <w:t xml:space="preserve"> body has an adequate student </w:t>
      </w:r>
      <w:r w:rsidR="001D5F9A">
        <w:t>pass</w:t>
      </w:r>
      <w:r w:rsidR="0099320B">
        <w:t xml:space="preserve"> rate</w:t>
      </w:r>
      <w:r w:rsidR="002D5927">
        <w:t xml:space="preserve"> for VET units of study that form part of those courses</w:t>
      </w:r>
      <w:r w:rsidR="004B4212">
        <w:t>; and</w:t>
      </w:r>
    </w:p>
    <w:p w:rsidR="00362E0A" w:rsidRDefault="004B4212" w:rsidP="00655058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body has adequate links with industry in relation to those courses</w:t>
      </w:r>
      <w:r w:rsidR="00362E0A">
        <w:t>; and</w:t>
      </w:r>
    </w:p>
    <w:p w:rsidR="002D1063" w:rsidRDefault="002D1063" w:rsidP="00655058">
      <w:pPr>
        <w:pStyle w:val="paragraph"/>
      </w:pPr>
      <w:r>
        <w:tab/>
        <w:t>(d)</w:t>
      </w:r>
      <w:r>
        <w:tab/>
      </w:r>
      <w:proofErr w:type="gramStart"/>
      <w:r>
        <w:t>the</w:t>
      </w:r>
      <w:proofErr w:type="gramEnd"/>
      <w:r>
        <w:t xml:space="preserve"> body has satisfactor</w:t>
      </w:r>
      <w:r w:rsidR="00660BE5">
        <w:t>y management and governance.</w:t>
      </w:r>
    </w:p>
    <w:p w:rsidR="00B01BF6" w:rsidRDefault="00B01BF6" w:rsidP="00EB0412">
      <w:pPr>
        <w:pStyle w:val="subsection"/>
      </w:pPr>
      <w:r>
        <w:tab/>
        <w:t>(</w:t>
      </w:r>
      <w:r w:rsidR="00206C24">
        <w:t>3</w:t>
      </w:r>
      <w:r>
        <w:t>)</w:t>
      </w:r>
      <w:r>
        <w:tab/>
        <w:t>For paragraph (2)(</w:t>
      </w:r>
      <w:r w:rsidR="00206C24">
        <w:t>a</w:t>
      </w:r>
      <w:r>
        <w:t xml:space="preserve">), the Secretary may be satisfied that the body has sufficient experience in providing courses that will be approved courses if </w:t>
      </w:r>
      <w:r w:rsidR="00204BE3">
        <w:t xml:space="preserve">it </w:t>
      </w:r>
      <w:r>
        <w:t>provid</w:t>
      </w:r>
      <w:r w:rsidR="00204BE3">
        <w:t>ed</w:t>
      </w:r>
      <w:r>
        <w:t xml:space="preserve"> and deliver</w:t>
      </w:r>
      <w:r w:rsidR="00204BE3">
        <w:t>ed</w:t>
      </w:r>
      <w:r>
        <w:t xml:space="preserve"> </w:t>
      </w:r>
      <w:r w:rsidR="006A0539">
        <w:t>each such</w:t>
      </w:r>
      <w:r>
        <w:t xml:space="preserve"> course</w:t>
      </w:r>
      <w:r w:rsidR="00DD6A48">
        <w:t xml:space="preserve"> for which it is approved</w:t>
      </w:r>
      <w:r w:rsidR="00204BE3">
        <w:t xml:space="preserve">, or </w:t>
      </w:r>
      <w:r w:rsidR="00DD6A48">
        <w:t>the</w:t>
      </w:r>
      <w:r w:rsidR="006A0539">
        <w:t xml:space="preserve"> </w:t>
      </w:r>
      <w:r w:rsidR="00DD6A48">
        <w:t xml:space="preserve">course </w:t>
      </w:r>
      <w:r w:rsidR="00204BE3">
        <w:t xml:space="preserve">superseded </w:t>
      </w:r>
      <w:r w:rsidR="00DD6A48">
        <w:t>by it</w:t>
      </w:r>
      <w:r w:rsidR="00204BE3">
        <w:t>,</w:t>
      </w:r>
      <w:r>
        <w:t xml:space="preserve"> to </w:t>
      </w:r>
      <w:r w:rsidR="006A0539">
        <w:t xml:space="preserve">at least one </w:t>
      </w:r>
      <w:r w:rsidR="00F00288">
        <w:t xml:space="preserve">VET FEE-HELP </w:t>
      </w:r>
      <w:r>
        <w:t>student in 2016.</w:t>
      </w:r>
    </w:p>
    <w:p w:rsidR="00206C24" w:rsidRDefault="00206C24" w:rsidP="00206C24">
      <w:pPr>
        <w:pStyle w:val="subsection"/>
      </w:pPr>
      <w:r>
        <w:tab/>
        <w:t>(4)</w:t>
      </w:r>
      <w:r>
        <w:tab/>
        <w:t xml:space="preserve">For paragraph (2)(b), the Secretary may be satisfied that the body has an adequate student </w:t>
      </w:r>
      <w:r w:rsidR="001D5F9A">
        <w:t>pass</w:t>
      </w:r>
      <w:r>
        <w:t xml:space="preserve"> rate </w:t>
      </w:r>
      <w:r w:rsidR="002D5927">
        <w:t xml:space="preserve">for VET units of study </w:t>
      </w:r>
      <w:r>
        <w:t>if</w:t>
      </w:r>
      <w:r w:rsidR="002D5927">
        <w:t xml:space="preserve"> at least half of the </w:t>
      </w:r>
      <w:r w:rsidR="00F00288">
        <w:t>VET FEE</w:t>
      </w:r>
      <w:r w:rsidR="00F00288">
        <w:noBreakHyphen/>
        <w:t xml:space="preserve">HELP </w:t>
      </w:r>
      <w:r w:rsidR="002D5927">
        <w:t xml:space="preserve">students </w:t>
      </w:r>
      <w:r w:rsidR="001D5F9A">
        <w:t>who completed</w:t>
      </w:r>
      <w:r w:rsidR="002D5927">
        <w:t xml:space="preserve"> </w:t>
      </w:r>
      <w:r w:rsidR="006A0539">
        <w:t xml:space="preserve">each </w:t>
      </w:r>
      <w:r w:rsidR="002D5927">
        <w:t xml:space="preserve">unit with </w:t>
      </w:r>
      <w:r w:rsidR="006A0539">
        <w:t xml:space="preserve">a </w:t>
      </w:r>
      <w:r w:rsidR="002D5927">
        <w:t>census date in 2015 passed the unit.</w:t>
      </w:r>
    </w:p>
    <w:p w:rsidR="007E2B87" w:rsidRDefault="002D1063" w:rsidP="00206C24">
      <w:pPr>
        <w:pStyle w:val="subsection"/>
      </w:pPr>
      <w:r>
        <w:tab/>
        <w:t>(5)</w:t>
      </w:r>
      <w:r>
        <w:tab/>
        <w:t>For paragraph (2</w:t>
      </w:r>
      <w:proofErr w:type="gramStart"/>
      <w:r>
        <w:t>)(</w:t>
      </w:r>
      <w:proofErr w:type="gramEnd"/>
      <w:r>
        <w:t>d), the Secretary may have regard to</w:t>
      </w:r>
      <w:r w:rsidR="007E2B87">
        <w:t xml:space="preserve"> the body’s history of compliance with the laws mentioned in paragraphs 6(6)(a) to (d).</w:t>
      </w:r>
    </w:p>
    <w:p w:rsidR="00F858BA" w:rsidRDefault="00F858BA" w:rsidP="00F858BA">
      <w:pPr>
        <w:pStyle w:val="ActHead5"/>
      </w:pPr>
      <w:bookmarkStart w:id="12" w:name="_Toc468280251"/>
      <w:proofErr w:type="gramStart"/>
      <w:r w:rsidRPr="002B03B1">
        <w:rPr>
          <w:rStyle w:val="CharSectno"/>
        </w:rPr>
        <w:t>6</w:t>
      </w:r>
      <w:r>
        <w:t xml:space="preserve">  </w:t>
      </w:r>
      <w:r w:rsidR="002B03B1">
        <w:t>Circumstances</w:t>
      </w:r>
      <w:proofErr w:type="gramEnd"/>
      <w:r w:rsidR="002B03B1">
        <w:t xml:space="preserve"> in which body is excluded</w:t>
      </w:r>
      <w:bookmarkEnd w:id="12"/>
    </w:p>
    <w:p w:rsidR="002B03B1" w:rsidRDefault="002B03B1" w:rsidP="002B03B1">
      <w:pPr>
        <w:pStyle w:val="subsection"/>
      </w:pPr>
      <w:r>
        <w:tab/>
        <w:t>(1)</w:t>
      </w:r>
      <w:r>
        <w:tab/>
        <w:t xml:space="preserve">For item 4 of Schedule 2 to the Act, this section sets out the circumstances in which </w:t>
      </w:r>
      <w:r w:rsidRPr="00F44229">
        <w:t>a body is excluded from being an approved course provider during the provider transition period</w:t>
      </w:r>
      <w:r>
        <w:t>.</w:t>
      </w:r>
    </w:p>
    <w:p w:rsidR="002B03B1" w:rsidRDefault="002B03B1" w:rsidP="002B03B1">
      <w:pPr>
        <w:pStyle w:val="subsection"/>
      </w:pPr>
      <w:r>
        <w:tab/>
        <w:t>(2)</w:t>
      </w:r>
      <w:r>
        <w:tab/>
        <w:t>A body is excluded from being an approved course provider if</w:t>
      </w:r>
      <w:r w:rsidR="002B4636">
        <w:t xml:space="preserve"> any of the following occurs </w:t>
      </w:r>
      <w:r w:rsidR="00DF3CAA">
        <w:t xml:space="preserve">during the compliance period </w:t>
      </w:r>
      <w:r w:rsidR="0060475C">
        <w:t>for the body</w:t>
      </w:r>
      <w:r>
        <w:t>:</w:t>
      </w:r>
    </w:p>
    <w:p w:rsidR="002B03B1" w:rsidRDefault="002B03B1" w:rsidP="002B03B1">
      <w:pPr>
        <w:pStyle w:val="paragraph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compliance notice </w:t>
      </w:r>
      <w:r w:rsidR="002B4636">
        <w:t xml:space="preserve">is </w:t>
      </w:r>
      <w:r w:rsidR="00C95AB9">
        <w:t>given to the body</w:t>
      </w:r>
      <w:r w:rsidR="007E2B87">
        <w:t>, and not revoked,</w:t>
      </w:r>
      <w:r w:rsidR="00C95AB9">
        <w:t xml:space="preserve"> under claus</w:t>
      </w:r>
      <w:r w:rsidR="00EB06DE">
        <w:t>e </w:t>
      </w:r>
      <w:proofErr w:type="spellStart"/>
      <w:r w:rsidR="00EB06DE">
        <w:t>26A</w:t>
      </w:r>
      <w:proofErr w:type="spellEnd"/>
      <w:r w:rsidR="00EB06DE">
        <w:t xml:space="preserve"> of Schedule </w:t>
      </w:r>
      <w:proofErr w:type="spellStart"/>
      <w:r w:rsidR="00EB06DE">
        <w:t>1A</w:t>
      </w:r>
      <w:proofErr w:type="spellEnd"/>
      <w:r w:rsidR="00EB06DE">
        <w:t xml:space="preserve"> to the HESA</w:t>
      </w:r>
      <w:r>
        <w:t>;</w:t>
      </w:r>
    </w:p>
    <w:p w:rsidR="002B03B1" w:rsidRDefault="002B03B1" w:rsidP="002B03B1">
      <w:pPr>
        <w:pStyle w:val="paragraph"/>
      </w:pPr>
      <w:r>
        <w:tab/>
        <w:t>(b)</w:t>
      </w:r>
      <w:r>
        <w:tab/>
      </w:r>
      <w:proofErr w:type="gramStart"/>
      <w:r w:rsidR="00F45BDC">
        <w:t>a</w:t>
      </w:r>
      <w:proofErr w:type="gramEnd"/>
      <w:r w:rsidR="00F45BDC">
        <w:t xml:space="preserve"> provision of Subdivision 5-AA or Subdivision 5</w:t>
      </w:r>
      <w:r w:rsidR="00F45BDC">
        <w:noBreakHyphen/>
        <w:t xml:space="preserve">D of Division 5 </w:t>
      </w:r>
      <w:r w:rsidR="007C4CB5">
        <w:t xml:space="preserve">of Part 1 </w:t>
      </w:r>
      <w:r w:rsidR="00F45BDC">
        <w:t>of Schedule </w:t>
      </w:r>
      <w:proofErr w:type="spellStart"/>
      <w:r w:rsidR="00F45BDC">
        <w:t>1A</w:t>
      </w:r>
      <w:proofErr w:type="spellEnd"/>
      <w:r w:rsidR="00F45BDC">
        <w:t xml:space="preserve"> to the HESA applie</w:t>
      </w:r>
      <w:r w:rsidR="0060475C">
        <w:t>s</w:t>
      </w:r>
      <w:r w:rsidR="00F45BDC">
        <w:t xml:space="preserve"> to require the Minister to revoke the body’s approval as a VET provider;</w:t>
      </w:r>
    </w:p>
    <w:p w:rsidR="0060475C" w:rsidRDefault="00C95AB9" w:rsidP="00C95AB9">
      <w:pPr>
        <w:pStyle w:val="paragraph"/>
      </w:pPr>
      <w:r>
        <w:tab/>
        <w:t>(</w:t>
      </w:r>
      <w:r w:rsidR="00535636">
        <w:t>c</w:t>
      </w:r>
      <w:r>
        <w:t>)</w:t>
      </w:r>
      <w:r>
        <w:tab/>
      </w:r>
      <w:proofErr w:type="gramStart"/>
      <w:r w:rsidR="002B4636">
        <w:t>the</w:t>
      </w:r>
      <w:proofErr w:type="gramEnd"/>
      <w:r w:rsidR="002B4636">
        <w:t xml:space="preserve"> </w:t>
      </w:r>
      <w:r w:rsidR="00535636">
        <w:t xml:space="preserve">Minister or the Secretary makes a decision to suspend the body’s approval as a VET provider under clause 36 of Schedule </w:t>
      </w:r>
      <w:proofErr w:type="spellStart"/>
      <w:r w:rsidR="00535636">
        <w:t>1A</w:t>
      </w:r>
      <w:proofErr w:type="spellEnd"/>
      <w:r w:rsidR="00535636">
        <w:t xml:space="preserve"> to the HESA (irrespective of when that decision comes into effect)</w:t>
      </w:r>
      <w:r>
        <w:t>;</w:t>
      </w:r>
    </w:p>
    <w:p w:rsidR="00C95AB9" w:rsidRDefault="0060475C" w:rsidP="0060475C">
      <w:pPr>
        <w:pStyle w:val="paragraph"/>
      </w:pPr>
      <w:r>
        <w:tab/>
        <w:t>(</w:t>
      </w:r>
      <w:r w:rsidR="00535636">
        <w:t>d</w:t>
      </w:r>
      <w:r>
        <w:t>)</w:t>
      </w:r>
      <w:r>
        <w:tab/>
      </w:r>
      <w:proofErr w:type="gramStart"/>
      <w:r>
        <w:t>the</w:t>
      </w:r>
      <w:proofErr w:type="gramEnd"/>
      <w:r>
        <w:t xml:space="preserve"> Minister </w:t>
      </w:r>
      <w:r w:rsidR="002B4636">
        <w:t>makes a</w:t>
      </w:r>
      <w:r>
        <w:t xml:space="preserve"> decision to revoke the body’s approval as a VET provider under Subdivision 5-B of Division 5 </w:t>
      </w:r>
      <w:r w:rsidR="007C4CB5">
        <w:t xml:space="preserve">of Part 1 </w:t>
      </w:r>
      <w:r>
        <w:t xml:space="preserve">of Schedule </w:t>
      </w:r>
      <w:proofErr w:type="spellStart"/>
      <w:r>
        <w:t>1A</w:t>
      </w:r>
      <w:proofErr w:type="spellEnd"/>
      <w:r>
        <w:t xml:space="preserve"> to the HESA</w:t>
      </w:r>
      <w:r w:rsidR="002B4636">
        <w:t xml:space="preserve"> (irrespective of when that decision comes into effect)</w:t>
      </w:r>
      <w:r w:rsidR="00535636">
        <w:t>.</w:t>
      </w:r>
    </w:p>
    <w:p w:rsidR="00F90725" w:rsidRPr="002B03B1" w:rsidRDefault="00F90725" w:rsidP="00F90725">
      <w:pPr>
        <w:pStyle w:val="notetext"/>
      </w:pPr>
      <w:r>
        <w:lastRenderedPageBreak/>
        <w:t>Note:</w:t>
      </w:r>
      <w:r>
        <w:tab/>
        <w:t>If a body’s approval as a VET provider ceases before 1 January 2017, it cannot be taken to be approved as an approved course provider: see paragraph 2(2</w:t>
      </w:r>
      <w:proofErr w:type="gramStart"/>
      <w:r>
        <w:t>)(</w:t>
      </w:r>
      <w:proofErr w:type="gramEnd"/>
      <w:r>
        <w:t>b) of Schedule 2 to the Act. Clause 29 of Schedule </w:t>
      </w:r>
      <w:proofErr w:type="spellStart"/>
      <w:r>
        <w:t>1A</w:t>
      </w:r>
      <w:proofErr w:type="spellEnd"/>
      <w:r>
        <w:t xml:space="preserve"> to the HESA sets out when a body’s approval as a VET provider ceases.</w:t>
      </w:r>
    </w:p>
    <w:p w:rsidR="002B4636" w:rsidRDefault="002B4636" w:rsidP="002B4636">
      <w:pPr>
        <w:pStyle w:val="subsection"/>
      </w:pPr>
      <w:r>
        <w:tab/>
        <w:t>(</w:t>
      </w:r>
      <w:r w:rsidR="00411BF1">
        <w:t>3</w:t>
      </w:r>
      <w:r>
        <w:t>)</w:t>
      </w:r>
      <w:r>
        <w:tab/>
        <w:t xml:space="preserve">A body is excluded from being an approved course provider if </w:t>
      </w:r>
      <w:r w:rsidR="00075C84">
        <w:t xml:space="preserve">the National VET Regulator does any of the following </w:t>
      </w:r>
      <w:r w:rsidR="00DF3CAA">
        <w:t xml:space="preserve">during the compliance period </w:t>
      </w:r>
      <w:r>
        <w:t>for the body:</w:t>
      </w:r>
    </w:p>
    <w:p w:rsidR="00411BF1" w:rsidRDefault="00411BF1" w:rsidP="002B4636">
      <w:pPr>
        <w:pStyle w:val="paragraph"/>
      </w:pPr>
      <w:r>
        <w:tab/>
        <w:t>(</w:t>
      </w:r>
      <w:r w:rsidR="0071002A">
        <w:t>a</w:t>
      </w:r>
      <w:r>
        <w:t>)</w:t>
      </w:r>
      <w:r>
        <w:tab/>
        <w:t xml:space="preserve">makes a decision to do any of the things mentioned in </w:t>
      </w:r>
      <w:r w:rsidR="0071002A">
        <w:t>paragraphs</w:t>
      </w:r>
      <w:r>
        <w:t> 36(2)</w:t>
      </w:r>
      <w:r w:rsidR="0071002A">
        <w:t>(d), (e) and (f)</w:t>
      </w:r>
      <w:r>
        <w:t xml:space="preserve"> of the NVETR Act in relation to the body</w:t>
      </w:r>
      <w:r w:rsidR="00276207">
        <w:t xml:space="preserve"> (irrespective of when that decision comes into effect)</w:t>
      </w:r>
      <w:r>
        <w:t>;</w:t>
      </w:r>
    </w:p>
    <w:p w:rsidR="00075C84" w:rsidRDefault="00075C84" w:rsidP="002B4636">
      <w:pPr>
        <w:pStyle w:val="paragraph"/>
      </w:pPr>
      <w:r>
        <w:tab/>
        <w:t>(</w:t>
      </w:r>
      <w:r w:rsidR="0071002A">
        <w:t>b</w:t>
      </w:r>
      <w:r>
        <w:t>)</w:t>
      </w:r>
      <w:r>
        <w:tab/>
      </w:r>
      <w:r w:rsidR="007044E7">
        <w:t xml:space="preserve">makes a decision to </w:t>
      </w:r>
      <w:r>
        <w:t>cancel a VET qualification or VET statement of attainment issued by the body under subsection 56(1) of the NVETR Act</w:t>
      </w:r>
      <w:r w:rsidR="00276207">
        <w:t xml:space="preserve"> (irrespective of when that decision comes into effect)</w:t>
      </w:r>
      <w:r>
        <w:t>;</w:t>
      </w:r>
    </w:p>
    <w:p w:rsidR="00075C84" w:rsidRDefault="00075C84" w:rsidP="002B4636">
      <w:pPr>
        <w:pStyle w:val="paragraph"/>
      </w:pPr>
      <w:r>
        <w:tab/>
        <w:t>(</w:t>
      </w:r>
      <w:r w:rsidR="0071002A">
        <w:t>c</w:t>
      </w:r>
      <w:r>
        <w:t>)</w:t>
      </w:r>
      <w:r>
        <w:tab/>
      </w:r>
      <w:proofErr w:type="gramStart"/>
      <w:r>
        <w:t>gives</w:t>
      </w:r>
      <w:proofErr w:type="gramEnd"/>
      <w:r>
        <w:t xml:space="preserve"> the body a direction under paragraph 56(2)(a) of the NVETR Act;</w:t>
      </w:r>
    </w:p>
    <w:p w:rsidR="00075C84" w:rsidRDefault="00075C84" w:rsidP="002B4636">
      <w:pPr>
        <w:pStyle w:val="paragraph"/>
      </w:pPr>
      <w:r>
        <w:tab/>
        <w:t>(</w:t>
      </w:r>
      <w:r w:rsidR="0071002A">
        <w:t>d</w:t>
      </w:r>
      <w:r>
        <w:t>)</w:t>
      </w:r>
      <w:r>
        <w:tab/>
      </w:r>
      <w:proofErr w:type="gramStart"/>
      <w:r>
        <w:t>accepts</w:t>
      </w:r>
      <w:proofErr w:type="gramEnd"/>
      <w:r>
        <w:t xml:space="preserve"> an undertaking from the body under sub</w:t>
      </w:r>
      <w:r w:rsidR="00535636">
        <w:t>section 146(1) of the NVETR Act.</w:t>
      </w:r>
    </w:p>
    <w:p w:rsidR="00986528" w:rsidRDefault="00986528" w:rsidP="00DA1028">
      <w:pPr>
        <w:pStyle w:val="subsection"/>
      </w:pPr>
      <w:r>
        <w:tab/>
        <w:t>(4)</w:t>
      </w:r>
      <w:r>
        <w:tab/>
        <w:t xml:space="preserve">A body is excluded from being an approved course provider if, </w:t>
      </w:r>
      <w:r w:rsidR="00DF3CAA">
        <w:t xml:space="preserve">during the compliance period </w:t>
      </w:r>
      <w:r>
        <w:t>for the body</w:t>
      </w:r>
      <w:r w:rsidR="00DA1028">
        <w:t xml:space="preserve">, </w:t>
      </w:r>
      <w:r>
        <w:t>a VET Regulator other than the National VET Regulator takes any action under a State law that it administers that is substantively the same as an act</w:t>
      </w:r>
      <w:r w:rsidR="00DA1028">
        <w:t>ion mentioned in subsection (3).</w:t>
      </w:r>
    </w:p>
    <w:p w:rsidR="00535636" w:rsidRDefault="00535636" w:rsidP="00535636">
      <w:pPr>
        <w:pStyle w:val="subsection"/>
      </w:pPr>
      <w:r>
        <w:tab/>
        <w:t>(5)</w:t>
      </w:r>
      <w:r>
        <w:tab/>
        <w:t>A body is excluded from being an approved course provider if</w:t>
      </w:r>
      <w:r w:rsidR="00DF3CAA">
        <w:t>,</w:t>
      </w:r>
      <w:r>
        <w:t xml:space="preserve"> </w:t>
      </w:r>
      <w:r w:rsidR="00DF3CAA">
        <w:t xml:space="preserve">during the compliance period </w:t>
      </w:r>
      <w:r>
        <w:t>for the body, the body is given an infringement notice (however described) under:</w:t>
      </w:r>
    </w:p>
    <w:p w:rsidR="00DF3CAA" w:rsidRDefault="00DF3CAA" w:rsidP="00DF3CAA">
      <w:pPr>
        <w:pStyle w:val="paragraph"/>
      </w:pPr>
      <w:r>
        <w:tab/>
        <w:t>(a)</w:t>
      </w:r>
      <w:r>
        <w:tab/>
        <w:t xml:space="preserve">a law of the Commonwealth or a State or Territory relating to the regulation or funding of education (including, without limitation, </w:t>
      </w:r>
      <w:r w:rsidR="00DA1028">
        <w:t xml:space="preserve">the </w:t>
      </w:r>
      <w:r w:rsidR="00DA1028">
        <w:rPr>
          <w:i/>
        </w:rPr>
        <w:t>Education Services for Overseas Student Act 2000</w:t>
      </w:r>
      <w:r w:rsidR="00DA1028">
        <w:t xml:space="preserve">, </w:t>
      </w:r>
      <w:r>
        <w:t xml:space="preserve">the </w:t>
      </w:r>
      <w:r>
        <w:rPr>
          <w:i/>
        </w:rPr>
        <w:t xml:space="preserve"> </w:t>
      </w:r>
      <w:r>
        <w:t>HESA, the</w:t>
      </w:r>
      <w:r w:rsidR="00F850A5">
        <w:t xml:space="preserve"> NVETR Act</w:t>
      </w:r>
      <w:r>
        <w:t xml:space="preserve">, and the </w:t>
      </w:r>
      <w:r w:rsidR="00D11F0F">
        <w:rPr>
          <w:i/>
        </w:rPr>
        <w:t xml:space="preserve">Tertiary Education and </w:t>
      </w:r>
      <w:r>
        <w:rPr>
          <w:i/>
        </w:rPr>
        <w:t>Quality Standards Agency Act 2011</w:t>
      </w:r>
      <w:r>
        <w:t>); or</w:t>
      </w:r>
    </w:p>
    <w:p w:rsidR="00DF3CAA" w:rsidRDefault="00DF3CAA" w:rsidP="00DF3CAA">
      <w:pPr>
        <w:pStyle w:val="paragraph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law of the Commonwealth or a State or Territory relating to trade practices or consumer protection; and</w:t>
      </w:r>
    </w:p>
    <w:p w:rsidR="00DF3CAA" w:rsidRDefault="00DF3CAA" w:rsidP="00DF3CAA">
      <w:pPr>
        <w:pStyle w:val="subsection2"/>
      </w:pPr>
      <w:proofErr w:type="gramStart"/>
      <w:r>
        <w:t>the</w:t>
      </w:r>
      <w:proofErr w:type="gramEnd"/>
      <w:r>
        <w:t xml:space="preserve"> notice has not been withdrawn by the end of that period.</w:t>
      </w:r>
      <w:r w:rsidR="00755EE4">
        <w:t xml:space="preserve"> This subsection applies even if the body pays any amount payable under the infringement notice.</w:t>
      </w:r>
    </w:p>
    <w:p w:rsidR="00EB06DE" w:rsidRDefault="00EB06DE" w:rsidP="00EB06DE">
      <w:pPr>
        <w:pStyle w:val="subsection"/>
      </w:pPr>
      <w:r>
        <w:tab/>
        <w:t>(</w:t>
      </w:r>
      <w:r w:rsidR="00DF3CAA">
        <w:t>6</w:t>
      </w:r>
      <w:r>
        <w:t>)</w:t>
      </w:r>
      <w:r>
        <w:tab/>
        <w:t>A body is excluded from being a</w:t>
      </w:r>
      <w:r w:rsidR="00DF3CAA">
        <w:t>n approved course provider if, at any time during the compliance period</w:t>
      </w:r>
      <w:r>
        <w:t xml:space="preserve"> for the body, legal proceedings are on foot against the body or any of its officers or agents for any breach or contravention of:</w:t>
      </w:r>
    </w:p>
    <w:p w:rsidR="00EB06DE" w:rsidRDefault="00EB06DE" w:rsidP="00EB06DE">
      <w:pPr>
        <w:pStyle w:val="paragraph"/>
      </w:pPr>
      <w:r>
        <w:tab/>
        <w:t>(a)</w:t>
      </w:r>
      <w:r>
        <w:tab/>
        <w:t>a law of the Commonwealth or a State or Territory relating to the regulation or funding of education</w:t>
      </w:r>
      <w:r w:rsidR="00F90725">
        <w:t xml:space="preserve"> (including, without limitation, the </w:t>
      </w:r>
      <w:r w:rsidR="00F90725">
        <w:rPr>
          <w:i/>
        </w:rPr>
        <w:t>Australian Education Act 2013</w:t>
      </w:r>
      <w:r w:rsidR="00F90725">
        <w:t xml:space="preserve">, the </w:t>
      </w:r>
      <w:r w:rsidR="00F90725">
        <w:rPr>
          <w:i/>
        </w:rPr>
        <w:t>Education Services for Overseas Student</w:t>
      </w:r>
      <w:r w:rsidR="00D11F0F">
        <w:rPr>
          <w:i/>
        </w:rPr>
        <w:t>s</w:t>
      </w:r>
      <w:r w:rsidR="00F90725">
        <w:rPr>
          <w:i/>
        </w:rPr>
        <w:t xml:space="preserve"> Act 2000</w:t>
      </w:r>
      <w:r w:rsidR="00F90725">
        <w:t>, the</w:t>
      </w:r>
      <w:r w:rsidR="00F90725">
        <w:rPr>
          <w:i/>
        </w:rPr>
        <w:t xml:space="preserve"> </w:t>
      </w:r>
      <w:r w:rsidR="00F90725">
        <w:t>HESA, the</w:t>
      </w:r>
      <w:r w:rsidR="00F850A5">
        <w:t xml:space="preserve"> NVETR Act</w:t>
      </w:r>
      <w:r w:rsidR="00F90725">
        <w:t xml:space="preserve">, and the </w:t>
      </w:r>
      <w:r w:rsidR="00F90725">
        <w:rPr>
          <w:i/>
        </w:rPr>
        <w:t xml:space="preserve">Tertiary Education </w:t>
      </w:r>
      <w:r w:rsidR="00D11F0F">
        <w:rPr>
          <w:i/>
        </w:rPr>
        <w:t xml:space="preserve">and </w:t>
      </w:r>
      <w:r w:rsidR="00F90725">
        <w:rPr>
          <w:i/>
        </w:rPr>
        <w:t>Quality Standards Agency Act 2011</w:t>
      </w:r>
      <w:r w:rsidR="00F90725">
        <w:t>); or</w:t>
      </w:r>
    </w:p>
    <w:p w:rsidR="00F90725" w:rsidRDefault="00F90725" w:rsidP="00EB06DE">
      <w:pPr>
        <w:pStyle w:val="paragraph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law of the Commonwealth or a State or Territory relating to trade practices or consumer protection; or</w:t>
      </w:r>
    </w:p>
    <w:p w:rsidR="006C2056" w:rsidRPr="006C2056" w:rsidRDefault="006C2056" w:rsidP="00EB06DE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i/>
        </w:rPr>
        <w:t>Corporations Act 2001</w:t>
      </w:r>
      <w:r>
        <w:t>; or</w:t>
      </w:r>
    </w:p>
    <w:p w:rsidR="00F90725" w:rsidRPr="00F90725" w:rsidRDefault="00F90725" w:rsidP="00EB06DE">
      <w:pPr>
        <w:pStyle w:val="paragraph"/>
      </w:pPr>
      <w:r>
        <w:tab/>
        <w:t>(</w:t>
      </w:r>
      <w:r w:rsidR="006C2056">
        <w:t>d</w:t>
      </w:r>
      <w:r>
        <w:t>)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i/>
        </w:rPr>
        <w:t>Crimes Act 1914</w:t>
      </w:r>
      <w:r>
        <w:t xml:space="preserve"> or the </w:t>
      </w:r>
      <w:r>
        <w:rPr>
          <w:i/>
        </w:rPr>
        <w:t>Criminal Code Act 1995</w:t>
      </w:r>
      <w:r>
        <w:t>.</w:t>
      </w:r>
    </w:p>
    <w:p w:rsidR="00B46B83" w:rsidRDefault="00276207" w:rsidP="00276207">
      <w:pPr>
        <w:pStyle w:val="subsection"/>
      </w:pPr>
      <w:r>
        <w:tab/>
        <w:t>(</w:t>
      </w:r>
      <w:r w:rsidR="00DF3CAA">
        <w:t>7</w:t>
      </w:r>
      <w:r>
        <w:t>)</w:t>
      </w:r>
      <w:r>
        <w:tab/>
        <w:t>A body is excluded from being an approved course provider if</w:t>
      </w:r>
      <w:r w:rsidR="00DF3CAA">
        <w:t>, at the end of the compliance period for the body,</w:t>
      </w:r>
      <w:r>
        <w:t xml:space="preserve"> the body is under external administration.</w:t>
      </w:r>
    </w:p>
    <w:p w:rsidR="00276207" w:rsidRDefault="00276207" w:rsidP="00B46B83">
      <w:pPr>
        <w:pStyle w:val="paragraph"/>
      </w:pPr>
    </w:p>
    <w:sectPr w:rsidR="00276207" w:rsidSect="0042371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A" w:rsidRDefault="00F858BA" w:rsidP="00715914">
      <w:pPr>
        <w:spacing w:line="240" w:lineRule="auto"/>
      </w:pPr>
      <w:r>
        <w:separator/>
      </w:r>
    </w:p>
  </w:endnote>
  <w:endnote w:type="continuationSeparator" w:id="0">
    <w:p w:rsidR="00F858BA" w:rsidRDefault="00F858B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29478D" w:rsidRDefault="00F858BA" w:rsidP="0029478D">
    <w:pPr>
      <w:pStyle w:val="Footer"/>
      <w:spacing w:before="120"/>
      <w:rPr>
        <w:i/>
        <w:sz w:val="18"/>
      </w:rPr>
    </w:pPr>
    <w:r w:rsidRPr="0029478D">
      <w:rPr>
        <w:i/>
        <w:sz w:val="18"/>
      </w:rPr>
      <w:t>OPC61445 - F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Default="00F858BA" w:rsidP="006F6408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ED79B6" w:rsidRDefault="00F858BA" w:rsidP="000B4B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29478D" w:rsidRDefault="00F858BA" w:rsidP="006F640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58BA" w:rsidRPr="0029478D" w:rsidTr="001B41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58BA" w:rsidRPr="0029478D" w:rsidRDefault="00F858BA" w:rsidP="002D5C8D">
          <w:pPr>
            <w:spacing w:line="0" w:lineRule="atLeast"/>
            <w:rPr>
              <w:rFonts w:cs="Times New Roman"/>
              <w:i/>
              <w:sz w:val="18"/>
            </w:rPr>
          </w:pPr>
          <w:r w:rsidRPr="0029478D">
            <w:rPr>
              <w:rFonts w:cs="Times New Roman"/>
              <w:i/>
              <w:sz w:val="18"/>
            </w:rPr>
            <w:fldChar w:fldCharType="begin"/>
          </w:r>
          <w:r w:rsidRPr="0029478D">
            <w:rPr>
              <w:rFonts w:cs="Times New Roman"/>
              <w:i/>
              <w:sz w:val="18"/>
            </w:rPr>
            <w:instrText xml:space="preserve"> PAGE </w:instrText>
          </w:r>
          <w:r w:rsidRPr="0029478D">
            <w:rPr>
              <w:rFonts w:cs="Times New Roman"/>
              <w:i/>
              <w:sz w:val="18"/>
            </w:rPr>
            <w:fldChar w:fldCharType="separate"/>
          </w:r>
          <w:r w:rsidR="005305BA">
            <w:rPr>
              <w:rFonts w:cs="Times New Roman"/>
              <w:i/>
              <w:noProof/>
              <w:sz w:val="18"/>
            </w:rPr>
            <w:t>4</w:t>
          </w:r>
          <w:r w:rsidRPr="0029478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58BA" w:rsidRPr="0029478D" w:rsidRDefault="00F858BA" w:rsidP="002D5C8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9478D">
            <w:rPr>
              <w:rFonts w:cs="Times New Roman"/>
              <w:i/>
              <w:sz w:val="18"/>
            </w:rPr>
            <w:fldChar w:fldCharType="begin"/>
          </w:r>
          <w:r w:rsidRPr="0029478D">
            <w:rPr>
              <w:rFonts w:cs="Times New Roman"/>
              <w:i/>
              <w:sz w:val="18"/>
            </w:rPr>
            <w:instrText xml:space="preserve"> DOCPROPERTY ShortT </w:instrText>
          </w:r>
          <w:r w:rsidRPr="0029478D">
            <w:rPr>
              <w:rFonts w:cs="Times New Roman"/>
              <w:i/>
              <w:sz w:val="18"/>
            </w:rPr>
            <w:fldChar w:fldCharType="separate"/>
          </w:r>
          <w:r w:rsidR="00376F34">
            <w:rPr>
              <w:rFonts w:cs="Times New Roman"/>
              <w:i/>
              <w:sz w:val="18"/>
            </w:rPr>
            <w:t>Defence Regulation 2016</w:t>
          </w:r>
          <w:r w:rsidRPr="0029478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58BA" w:rsidRPr="0029478D" w:rsidRDefault="00F858BA" w:rsidP="002D5C8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858BA" w:rsidRPr="0029478D" w:rsidRDefault="00F858BA" w:rsidP="0029478D">
    <w:pPr>
      <w:rPr>
        <w:rFonts w:cs="Times New Roman"/>
        <w:i/>
        <w:sz w:val="18"/>
      </w:rPr>
    </w:pPr>
    <w:r w:rsidRPr="0029478D">
      <w:rPr>
        <w:rFonts w:cs="Times New Roman"/>
        <w:i/>
        <w:sz w:val="18"/>
      </w:rPr>
      <w:t>OPC61445 - F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E33C1C" w:rsidRDefault="00F858BA" w:rsidP="006F64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6291"/>
      <w:gridCol w:w="781"/>
    </w:tblGrid>
    <w:tr w:rsidR="003915AD" w:rsidRPr="007B3B51" w:rsidTr="003915AD">
      <w:tc>
        <w:tcPr>
          <w:tcW w:w="854" w:type="pct"/>
        </w:tcPr>
        <w:p w:rsidR="003915AD" w:rsidRPr="007B3B51" w:rsidRDefault="003915AD" w:rsidP="008A3BA3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</w:tcPr>
        <w:p w:rsidR="003915AD" w:rsidRPr="007B3B51" w:rsidRDefault="003915AD" w:rsidP="008A3BA3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VET Student Loans (Consequential Amendments and Transitional Provisions) Rule 2016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:rsidR="003915AD" w:rsidRPr="007B3B51" w:rsidRDefault="003915AD" w:rsidP="008A3BA3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i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</w:tbl>
  <w:p w:rsidR="00F858BA" w:rsidRPr="00ED79B6" w:rsidRDefault="00F858BA" w:rsidP="00E86DF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29478D" w:rsidRDefault="00F858BA" w:rsidP="006F640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6291"/>
      <w:gridCol w:w="781"/>
    </w:tblGrid>
    <w:tr w:rsidR="003915AD" w:rsidRPr="007B3B51" w:rsidTr="003915AD">
      <w:tc>
        <w:tcPr>
          <w:tcW w:w="854" w:type="pct"/>
        </w:tcPr>
        <w:p w:rsidR="003915AD" w:rsidRPr="007B3B51" w:rsidRDefault="003915AD" w:rsidP="008A3BA3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88" w:type="pct"/>
        </w:tcPr>
        <w:p w:rsidR="003915AD" w:rsidRPr="007B3B51" w:rsidRDefault="003915AD" w:rsidP="008A3BA3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VET Student Loans (Consequential Amendments and Transitional Provisions) Rule 2016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:rsidR="003915AD" w:rsidRPr="007B3B51" w:rsidRDefault="003915AD" w:rsidP="008A3BA3">
          <w:pPr>
            <w:jc w:val="right"/>
            <w:rPr>
              <w:sz w:val="16"/>
              <w:szCs w:val="16"/>
            </w:rPr>
          </w:pPr>
        </w:p>
      </w:tc>
    </w:tr>
  </w:tbl>
  <w:p w:rsidR="00F858BA" w:rsidRPr="0029478D" w:rsidRDefault="00F858BA" w:rsidP="003C43E1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2B0EA5" w:rsidRDefault="00F858BA" w:rsidP="006F64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6291"/>
      <w:gridCol w:w="781"/>
    </w:tblGrid>
    <w:tr w:rsidR="003915AD" w:rsidRPr="007B3B51" w:rsidTr="008A3BA3">
      <w:tc>
        <w:tcPr>
          <w:tcW w:w="854" w:type="pct"/>
        </w:tcPr>
        <w:p w:rsidR="003915AD" w:rsidRPr="007B3B51" w:rsidRDefault="003915AD" w:rsidP="008A3BA3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</w:tcPr>
        <w:p w:rsidR="003915AD" w:rsidRPr="007B3B51" w:rsidRDefault="003915AD" w:rsidP="008A3BA3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VET Student Loans (Consequential Amendments and Transitional Provisions) Rule 2016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:rsidR="003915AD" w:rsidRPr="007B3B51" w:rsidRDefault="003915AD" w:rsidP="008A3BA3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B4843">
            <w:rPr>
              <w:i/>
              <w:noProof/>
              <w:sz w:val="16"/>
              <w:szCs w:val="16"/>
            </w:rPr>
            <w:t>3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</w:tbl>
  <w:p w:rsidR="00F858BA" w:rsidRPr="00ED79B6" w:rsidRDefault="00F858BA" w:rsidP="003C43E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2B0EA5" w:rsidRDefault="00F858BA" w:rsidP="0044413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1"/>
      <w:gridCol w:w="4592"/>
      <w:gridCol w:w="396"/>
    </w:tblGrid>
    <w:tr w:rsidR="00F858BA" w:rsidTr="00D51CE2">
      <w:tc>
        <w:tcPr>
          <w:tcW w:w="2076" w:type="pct"/>
        </w:tcPr>
        <w:p w:rsidR="00F858BA" w:rsidRDefault="00F858BA" w:rsidP="00C45E92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2692" w:type="pct"/>
        </w:tcPr>
        <w:p w:rsidR="00F858BA" w:rsidRDefault="00F858BA" w:rsidP="00D124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6F34">
            <w:rPr>
              <w:i/>
              <w:sz w:val="18"/>
            </w:rPr>
            <w:t>Defence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232" w:type="pct"/>
        </w:tcPr>
        <w:p w:rsidR="00F858BA" w:rsidRDefault="00F858BA" w:rsidP="00D124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58BA" w:rsidRPr="00ED79B6" w:rsidRDefault="00F858BA" w:rsidP="0044413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A" w:rsidRDefault="00F858BA" w:rsidP="00715914">
      <w:pPr>
        <w:spacing w:line="240" w:lineRule="auto"/>
      </w:pPr>
      <w:r>
        <w:separator/>
      </w:r>
    </w:p>
  </w:footnote>
  <w:footnote w:type="continuationSeparator" w:id="0">
    <w:p w:rsidR="00F858BA" w:rsidRDefault="00F858B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5F1388" w:rsidRDefault="00F858BA" w:rsidP="000B4BD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5F1388" w:rsidRDefault="00F858BA" w:rsidP="000B4BD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5F1388" w:rsidRDefault="00F858BA" w:rsidP="000B4BD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ED79B6" w:rsidRDefault="00F858BA" w:rsidP="000B4BD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ED79B6" w:rsidRDefault="00F858BA" w:rsidP="000B4BD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ED79B6" w:rsidRDefault="00F858BA" w:rsidP="000B4BD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Default="00F858BA" w:rsidP="0044413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858BA" w:rsidRDefault="00F858BA" w:rsidP="0044413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B4843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B4843">
      <w:rPr>
        <w:noProof/>
        <w:sz w:val="20"/>
      </w:rPr>
      <w:t>Suitability of bodies to be approved course providers</w:t>
    </w:r>
    <w:r>
      <w:rPr>
        <w:sz w:val="20"/>
      </w:rPr>
      <w:fldChar w:fldCharType="end"/>
    </w:r>
  </w:p>
  <w:p w:rsidR="00F858BA" w:rsidRPr="007A1328" w:rsidRDefault="00F858BA" w:rsidP="0044413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858BA" w:rsidRPr="007A1328" w:rsidRDefault="00F858BA" w:rsidP="0044413A">
    <w:pPr>
      <w:rPr>
        <w:b/>
        <w:sz w:val="24"/>
      </w:rPr>
    </w:pPr>
  </w:p>
  <w:p w:rsidR="00F858BA" w:rsidRPr="007A1328" w:rsidRDefault="00F858BA" w:rsidP="006F64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76F3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B4843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7A1328" w:rsidRDefault="00F858BA" w:rsidP="0044413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858BA" w:rsidRPr="007A1328" w:rsidRDefault="00F858BA" w:rsidP="0044413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B4843">
      <w:rPr>
        <w:sz w:val="20"/>
      </w:rPr>
      <w:fldChar w:fldCharType="separate"/>
    </w:r>
    <w:r w:rsidR="00FB4843">
      <w:rPr>
        <w:noProof/>
        <w:sz w:val="20"/>
      </w:rPr>
      <w:t>Suitability of bodies to be approved course providers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B4843">
      <w:rPr>
        <w:b/>
        <w:sz w:val="20"/>
      </w:rPr>
      <w:fldChar w:fldCharType="separate"/>
    </w:r>
    <w:r w:rsidR="00FB4843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F858BA" w:rsidRPr="007A1328" w:rsidRDefault="00F858BA" w:rsidP="0044413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858BA" w:rsidRPr="007A1328" w:rsidRDefault="00F858BA" w:rsidP="0044413A">
    <w:pPr>
      <w:jc w:val="right"/>
      <w:rPr>
        <w:b/>
        <w:sz w:val="24"/>
      </w:rPr>
    </w:pPr>
  </w:p>
  <w:p w:rsidR="00F858BA" w:rsidRPr="007A1328" w:rsidRDefault="00F858BA" w:rsidP="006F64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76F3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B4843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BA" w:rsidRPr="007A1328" w:rsidRDefault="00F858BA" w:rsidP="004441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93069E"/>
    <w:multiLevelType w:val="hybridMultilevel"/>
    <w:tmpl w:val="8DA229D0"/>
    <w:lvl w:ilvl="0" w:tplc="4F18D2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i w:val="0"/>
      </w:rPr>
    </w:lvl>
    <w:lvl w:ilvl="1" w:tplc="93F6ECA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6897438"/>
    <w:multiLevelType w:val="singleLevel"/>
    <w:tmpl w:val="54A6E5A8"/>
    <w:lvl w:ilvl="0">
      <w:start w:val="1"/>
      <w:numFmt w:val="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5A6F0C41"/>
    <w:multiLevelType w:val="singleLevel"/>
    <w:tmpl w:val="21BA5DE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</w:abstractNum>
  <w:abstractNum w:abstractNumId="19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49"/>
    <w:rsid w:val="000019A2"/>
    <w:rsid w:val="00002093"/>
    <w:rsid w:val="00012770"/>
    <w:rsid w:val="000136AF"/>
    <w:rsid w:val="0001615A"/>
    <w:rsid w:val="00030CA8"/>
    <w:rsid w:val="0003207C"/>
    <w:rsid w:val="00034097"/>
    <w:rsid w:val="0003632B"/>
    <w:rsid w:val="00041C61"/>
    <w:rsid w:val="000442A9"/>
    <w:rsid w:val="00045CDA"/>
    <w:rsid w:val="0005348C"/>
    <w:rsid w:val="000560F7"/>
    <w:rsid w:val="00057C37"/>
    <w:rsid w:val="00057E8C"/>
    <w:rsid w:val="00061256"/>
    <w:rsid w:val="000614BF"/>
    <w:rsid w:val="00065C58"/>
    <w:rsid w:val="00075C84"/>
    <w:rsid w:val="000924C2"/>
    <w:rsid w:val="00092D52"/>
    <w:rsid w:val="00093103"/>
    <w:rsid w:val="00097C35"/>
    <w:rsid w:val="000A0D04"/>
    <w:rsid w:val="000A21D1"/>
    <w:rsid w:val="000A23A2"/>
    <w:rsid w:val="000A5572"/>
    <w:rsid w:val="000A6C6A"/>
    <w:rsid w:val="000B4BDC"/>
    <w:rsid w:val="000B6006"/>
    <w:rsid w:val="000B7F3A"/>
    <w:rsid w:val="000C402F"/>
    <w:rsid w:val="000C6742"/>
    <w:rsid w:val="000C7AA1"/>
    <w:rsid w:val="000C7B31"/>
    <w:rsid w:val="000D05EF"/>
    <w:rsid w:val="000D26A8"/>
    <w:rsid w:val="000D2D9D"/>
    <w:rsid w:val="000E2261"/>
    <w:rsid w:val="000E4706"/>
    <w:rsid w:val="000E4DF3"/>
    <w:rsid w:val="000E5AE1"/>
    <w:rsid w:val="000F1D52"/>
    <w:rsid w:val="000F21C1"/>
    <w:rsid w:val="000F6BCA"/>
    <w:rsid w:val="00101475"/>
    <w:rsid w:val="00101B21"/>
    <w:rsid w:val="00102B77"/>
    <w:rsid w:val="00102C07"/>
    <w:rsid w:val="001031DF"/>
    <w:rsid w:val="0010745C"/>
    <w:rsid w:val="00112C34"/>
    <w:rsid w:val="00116547"/>
    <w:rsid w:val="00120372"/>
    <w:rsid w:val="00120753"/>
    <w:rsid w:val="001209CE"/>
    <w:rsid w:val="00121963"/>
    <w:rsid w:val="00121EB8"/>
    <w:rsid w:val="00126B4E"/>
    <w:rsid w:val="00127AC9"/>
    <w:rsid w:val="001311FD"/>
    <w:rsid w:val="00133C1B"/>
    <w:rsid w:val="00135E46"/>
    <w:rsid w:val="00137464"/>
    <w:rsid w:val="00137FA2"/>
    <w:rsid w:val="00140A15"/>
    <w:rsid w:val="00141D97"/>
    <w:rsid w:val="00142342"/>
    <w:rsid w:val="0014542C"/>
    <w:rsid w:val="001475B8"/>
    <w:rsid w:val="00151ED8"/>
    <w:rsid w:val="00152AEE"/>
    <w:rsid w:val="00154F5F"/>
    <w:rsid w:val="0016070C"/>
    <w:rsid w:val="0016125C"/>
    <w:rsid w:val="001636F0"/>
    <w:rsid w:val="00164E80"/>
    <w:rsid w:val="00165D66"/>
    <w:rsid w:val="00166C2F"/>
    <w:rsid w:val="00171B2C"/>
    <w:rsid w:val="00173AF8"/>
    <w:rsid w:val="00176669"/>
    <w:rsid w:val="00177008"/>
    <w:rsid w:val="001864AE"/>
    <w:rsid w:val="00186DE8"/>
    <w:rsid w:val="00190377"/>
    <w:rsid w:val="00190CE2"/>
    <w:rsid w:val="00192D25"/>
    <w:rsid w:val="001939E1"/>
    <w:rsid w:val="00195382"/>
    <w:rsid w:val="001A2231"/>
    <w:rsid w:val="001A66C7"/>
    <w:rsid w:val="001B39BC"/>
    <w:rsid w:val="001B41DE"/>
    <w:rsid w:val="001B693A"/>
    <w:rsid w:val="001B7CF2"/>
    <w:rsid w:val="001B7DBC"/>
    <w:rsid w:val="001C1271"/>
    <w:rsid w:val="001C5F34"/>
    <w:rsid w:val="001C602C"/>
    <w:rsid w:val="001C69C4"/>
    <w:rsid w:val="001C798B"/>
    <w:rsid w:val="001D37EF"/>
    <w:rsid w:val="001D4118"/>
    <w:rsid w:val="001D5F9A"/>
    <w:rsid w:val="001D7591"/>
    <w:rsid w:val="001D7DA4"/>
    <w:rsid w:val="001E1E7E"/>
    <w:rsid w:val="001E3590"/>
    <w:rsid w:val="001E3E0B"/>
    <w:rsid w:val="001E7407"/>
    <w:rsid w:val="001F0697"/>
    <w:rsid w:val="001F5D5E"/>
    <w:rsid w:val="001F6219"/>
    <w:rsid w:val="002018D2"/>
    <w:rsid w:val="00204BE3"/>
    <w:rsid w:val="00206C24"/>
    <w:rsid w:val="00206D85"/>
    <w:rsid w:val="00207D47"/>
    <w:rsid w:val="002119C5"/>
    <w:rsid w:val="0021457B"/>
    <w:rsid w:val="00214D06"/>
    <w:rsid w:val="002266D1"/>
    <w:rsid w:val="002273D7"/>
    <w:rsid w:val="0023028C"/>
    <w:rsid w:val="002348CF"/>
    <w:rsid w:val="00236432"/>
    <w:rsid w:val="0024010F"/>
    <w:rsid w:val="00240749"/>
    <w:rsid w:val="00240DB6"/>
    <w:rsid w:val="00241E2B"/>
    <w:rsid w:val="0024280B"/>
    <w:rsid w:val="00253CAF"/>
    <w:rsid w:val="002564A4"/>
    <w:rsid w:val="00261029"/>
    <w:rsid w:val="002611DB"/>
    <w:rsid w:val="00261394"/>
    <w:rsid w:val="00262258"/>
    <w:rsid w:val="002624EB"/>
    <w:rsid w:val="002653AC"/>
    <w:rsid w:val="00266FB8"/>
    <w:rsid w:val="00270A7D"/>
    <w:rsid w:val="00276207"/>
    <w:rsid w:val="002775A7"/>
    <w:rsid w:val="00285644"/>
    <w:rsid w:val="00287C6D"/>
    <w:rsid w:val="002907E2"/>
    <w:rsid w:val="00291647"/>
    <w:rsid w:val="0029198D"/>
    <w:rsid w:val="00292CF2"/>
    <w:rsid w:val="0029478D"/>
    <w:rsid w:val="00297ECB"/>
    <w:rsid w:val="002A33FD"/>
    <w:rsid w:val="002A659D"/>
    <w:rsid w:val="002A6A2F"/>
    <w:rsid w:val="002B01AB"/>
    <w:rsid w:val="002B03B1"/>
    <w:rsid w:val="002B0EA5"/>
    <w:rsid w:val="002B4636"/>
    <w:rsid w:val="002B7B38"/>
    <w:rsid w:val="002C03C7"/>
    <w:rsid w:val="002C1F0E"/>
    <w:rsid w:val="002C21D5"/>
    <w:rsid w:val="002C7042"/>
    <w:rsid w:val="002D043A"/>
    <w:rsid w:val="002D1063"/>
    <w:rsid w:val="002D1BE7"/>
    <w:rsid w:val="002D3977"/>
    <w:rsid w:val="002D3CC4"/>
    <w:rsid w:val="002D5927"/>
    <w:rsid w:val="002D5C8D"/>
    <w:rsid w:val="002D6224"/>
    <w:rsid w:val="002D7037"/>
    <w:rsid w:val="002D7EDD"/>
    <w:rsid w:val="002E05FD"/>
    <w:rsid w:val="002E0A6D"/>
    <w:rsid w:val="002E33FF"/>
    <w:rsid w:val="002F3E1B"/>
    <w:rsid w:val="002F4843"/>
    <w:rsid w:val="002F7C4F"/>
    <w:rsid w:val="00303A8E"/>
    <w:rsid w:val="00305EEF"/>
    <w:rsid w:val="003074B7"/>
    <w:rsid w:val="003229CD"/>
    <w:rsid w:val="003278F2"/>
    <w:rsid w:val="0032790E"/>
    <w:rsid w:val="00332F1E"/>
    <w:rsid w:val="003406C5"/>
    <w:rsid w:val="003415D3"/>
    <w:rsid w:val="0034328E"/>
    <w:rsid w:val="00352B0F"/>
    <w:rsid w:val="00360459"/>
    <w:rsid w:val="003621F1"/>
    <w:rsid w:val="0036249A"/>
    <w:rsid w:val="00362E0A"/>
    <w:rsid w:val="00366FD9"/>
    <w:rsid w:val="003708E1"/>
    <w:rsid w:val="0037287D"/>
    <w:rsid w:val="00372C84"/>
    <w:rsid w:val="00372FAD"/>
    <w:rsid w:val="00376F34"/>
    <w:rsid w:val="00380411"/>
    <w:rsid w:val="00380BA6"/>
    <w:rsid w:val="0038268D"/>
    <w:rsid w:val="00383F2F"/>
    <w:rsid w:val="003864E6"/>
    <w:rsid w:val="00387479"/>
    <w:rsid w:val="00390DC3"/>
    <w:rsid w:val="00391305"/>
    <w:rsid w:val="003915AD"/>
    <w:rsid w:val="00394452"/>
    <w:rsid w:val="00394638"/>
    <w:rsid w:val="003B3444"/>
    <w:rsid w:val="003B3513"/>
    <w:rsid w:val="003B380A"/>
    <w:rsid w:val="003B4AA6"/>
    <w:rsid w:val="003B7238"/>
    <w:rsid w:val="003B772C"/>
    <w:rsid w:val="003C0773"/>
    <w:rsid w:val="003C2FCF"/>
    <w:rsid w:val="003C3EBF"/>
    <w:rsid w:val="003C43E1"/>
    <w:rsid w:val="003C4932"/>
    <w:rsid w:val="003C5E9D"/>
    <w:rsid w:val="003D0BFE"/>
    <w:rsid w:val="003D5700"/>
    <w:rsid w:val="003D5A86"/>
    <w:rsid w:val="003E5669"/>
    <w:rsid w:val="003F198F"/>
    <w:rsid w:val="003F36C5"/>
    <w:rsid w:val="0040373C"/>
    <w:rsid w:val="0040381E"/>
    <w:rsid w:val="00404C07"/>
    <w:rsid w:val="00404E41"/>
    <w:rsid w:val="00410784"/>
    <w:rsid w:val="004116CD"/>
    <w:rsid w:val="00411BF1"/>
    <w:rsid w:val="00412A55"/>
    <w:rsid w:val="00414BC8"/>
    <w:rsid w:val="0041686A"/>
    <w:rsid w:val="0041693C"/>
    <w:rsid w:val="00417EB9"/>
    <w:rsid w:val="0042090D"/>
    <w:rsid w:val="00422464"/>
    <w:rsid w:val="004226B1"/>
    <w:rsid w:val="00423713"/>
    <w:rsid w:val="00424CA9"/>
    <w:rsid w:val="0043496F"/>
    <w:rsid w:val="00436DB2"/>
    <w:rsid w:val="00437689"/>
    <w:rsid w:val="00437BD2"/>
    <w:rsid w:val="0044291A"/>
    <w:rsid w:val="00443DF0"/>
    <w:rsid w:val="0044413A"/>
    <w:rsid w:val="00444DB4"/>
    <w:rsid w:val="00445B05"/>
    <w:rsid w:val="004525B9"/>
    <w:rsid w:val="0045531F"/>
    <w:rsid w:val="0045600C"/>
    <w:rsid w:val="00467E70"/>
    <w:rsid w:val="00470FF8"/>
    <w:rsid w:val="00472240"/>
    <w:rsid w:val="00474A01"/>
    <w:rsid w:val="00474FFD"/>
    <w:rsid w:val="0048637A"/>
    <w:rsid w:val="004876E0"/>
    <w:rsid w:val="004876F0"/>
    <w:rsid w:val="0049536B"/>
    <w:rsid w:val="00496F97"/>
    <w:rsid w:val="004977DD"/>
    <w:rsid w:val="004B2A39"/>
    <w:rsid w:val="004B3AE3"/>
    <w:rsid w:val="004B4212"/>
    <w:rsid w:val="004B66C6"/>
    <w:rsid w:val="004B780C"/>
    <w:rsid w:val="004C19C3"/>
    <w:rsid w:val="004C4176"/>
    <w:rsid w:val="004C7DD9"/>
    <w:rsid w:val="004E3B82"/>
    <w:rsid w:val="004E3FAB"/>
    <w:rsid w:val="004E7BEC"/>
    <w:rsid w:val="004F037E"/>
    <w:rsid w:val="004F4B72"/>
    <w:rsid w:val="004F7309"/>
    <w:rsid w:val="00501A8C"/>
    <w:rsid w:val="00504DD3"/>
    <w:rsid w:val="0050600B"/>
    <w:rsid w:val="00506500"/>
    <w:rsid w:val="00510287"/>
    <w:rsid w:val="005114AB"/>
    <w:rsid w:val="00514B2F"/>
    <w:rsid w:val="00515743"/>
    <w:rsid w:val="0051597F"/>
    <w:rsid w:val="00516068"/>
    <w:rsid w:val="00516B8D"/>
    <w:rsid w:val="005170E8"/>
    <w:rsid w:val="00521434"/>
    <w:rsid w:val="005253D0"/>
    <w:rsid w:val="0052625C"/>
    <w:rsid w:val="005305BA"/>
    <w:rsid w:val="005321FE"/>
    <w:rsid w:val="005347F1"/>
    <w:rsid w:val="00535636"/>
    <w:rsid w:val="00535CE3"/>
    <w:rsid w:val="00537127"/>
    <w:rsid w:val="00537FBC"/>
    <w:rsid w:val="00546AA1"/>
    <w:rsid w:val="00546AEA"/>
    <w:rsid w:val="0056187F"/>
    <w:rsid w:val="00563AC1"/>
    <w:rsid w:val="00563EEF"/>
    <w:rsid w:val="00572EDA"/>
    <w:rsid w:val="00573B2F"/>
    <w:rsid w:val="005754BD"/>
    <w:rsid w:val="00580102"/>
    <w:rsid w:val="005816E0"/>
    <w:rsid w:val="00584811"/>
    <w:rsid w:val="005864A1"/>
    <w:rsid w:val="00591996"/>
    <w:rsid w:val="00591BAF"/>
    <w:rsid w:val="00593AA6"/>
    <w:rsid w:val="00593D47"/>
    <w:rsid w:val="00594161"/>
    <w:rsid w:val="005941BA"/>
    <w:rsid w:val="00594749"/>
    <w:rsid w:val="00596E0A"/>
    <w:rsid w:val="0059723F"/>
    <w:rsid w:val="005A3F82"/>
    <w:rsid w:val="005A7899"/>
    <w:rsid w:val="005B0152"/>
    <w:rsid w:val="005B1969"/>
    <w:rsid w:val="005B4067"/>
    <w:rsid w:val="005B50BE"/>
    <w:rsid w:val="005B7C81"/>
    <w:rsid w:val="005B7DBA"/>
    <w:rsid w:val="005C3F41"/>
    <w:rsid w:val="005C4A02"/>
    <w:rsid w:val="005D1AFC"/>
    <w:rsid w:val="005D2856"/>
    <w:rsid w:val="005D2D09"/>
    <w:rsid w:val="005D4C0D"/>
    <w:rsid w:val="005D7C57"/>
    <w:rsid w:val="005E0B11"/>
    <w:rsid w:val="005E27A2"/>
    <w:rsid w:val="005E3E1F"/>
    <w:rsid w:val="005E43DC"/>
    <w:rsid w:val="005E6593"/>
    <w:rsid w:val="005E66FD"/>
    <w:rsid w:val="005E717D"/>
    <w:rsid w:val="005E7849"/>
    <w:rsid w:val="005F61C2"/>
    <w:rsid w:val="005F65D7"/>
    <w:rsid w:val="005F6A4E"/>
    <w:rsid w:val="005F6B71"/>
    <w:rsid w:val="00600219"/>
    <w:rsid w:val="00600A4C"/>
    <w:rsid w:val="0060475C"/>
    <w:rsid w:val="00604FDC"/>
    <w:rsid w:val="006065C4"/>
    <w:rsid w:val="00610EFF"/>
    <w:rsid w:val="006150F8"/>
    <w:rsid w:val="00622FB1"/>
    <w:rsid w:val="006243C4"/>
    <w:rsid w:val="00632203"/>
    <w:rsid w:val="006347F7"/>
    <w:rsid w:val="00640B87"/>
    <w:rsid w:val="00641F4E"/>
    <w:rsid w:val="006433E5"/>
    <w:rsid w:val="006442D3"/>
    <w:rsid w:val="00644E46"/>
    <w:rsid w:val="006475DA"/>
    <w:rsid w:val="00653F05"/>
    <w:rsid w:val="00655058"/>
    <w:rsid w:val="00660BE5"/>
    <w:rsid w:val="00663842"/>
    <w:rsid w:val="006669EE"/>
    <w:rsid w:val="00667ECA"/>
    <w:rsid w:val="00671893"/>
    <w:rsid w:val="00672EE3"/>
    <w:rsid w:val="00674D87"/>
    <w:rsid w:val="00677CC2"/>
    <w:rsid w:val="00680723"/>
    <w:rsid w:val="00680B2D"/>
    <w:rsid w:val="00681365"/>
    <w:rsid w:val="006817D2"/>
    <w:rsid w:val="0068432B"/>
    <w:rsid w:val="006857CC"/>
    <w:rsid w:val="006905DE"/>
    <w:rsid w:val="00691024"/>
    <w:rsid w:val="0069138E"/>
    <w:rsid w:val="0069207B"/>
    <w:rsid w:val="00692AC1"/>
    <w:rsid w:val="00693F37"/>
    <w:rsid w:val="00695449"/>
    <w:rsid w:val="00695BB0"/>
    <w:rsid w:val="0069622B"/>
    <w:rsid w:val="0069794E"/>
    <w:rsid w:val="006A0539"/>
    <w:rsid w:val="006A0B6C"/>
    <w:rsid w:val="006B6249"/>
    <w:rsid w:val="006B7702"/>
    <w:rsid w:val="006B78C7"/>
    <w:rsid w:val="006C2056"/>
    <w:rsid w:val="006C7F8C"/>
    <w:rsid w:val="006D02BD"/>
    <w:rsid w:val="006D638D"/>
    <w:rsid w:val="006D6DC8"/>
    <w:rsid w:val="006E2E71"/>
    <w:rsid w:val="006E48CA"/>
    <w:rsid w:val="006E5800"/>
    <w:rsid w:val="006E59E2"/>
    <w:rsid w:val="006F318F"/>
    <w:rsid w:val="006F47C1"/>
    <w:rsid w:val="006F6408"/>
    <w:rsid w:val="00700B2C"/>
    <w:rsid w:val="00703EFE"/>
    <w:rsid w:val="007044E7"/>
    <w:rsid w:val="0071002A"/>
    <w:rsid w:val="0071014D"/>
    <w:rsid w:val="00711123"/>
    <w:rsid w:val="00713084"/>
    <w:rsid w:val="00715893"/>
    <w:rsid w:val="00715914"/>
    <w:rsid w:val="00720096"/>
    <w:rsid w:val="00720D55"/>
    <w:rsid w:val="00723802"/>
    <w:rsid w:val="0072689D"/>
    <w:rsid w:val="007276AC"/>
    <w:rsid w:val="00731E00"/>
    <w:rsid w:val="007322AA"/>
    <w:rsid w:val="007335E0"/>
    <w:rsid w:val="00735EF8"/>
    <w:rsid w:val="00740CF3"/>
    <w:rsid w:val="007440B7"/>
    <w:rsid w:val="007442FB"/>
    <w:rsid w:val="007443D0"/>
    <w:rsid w:val="00744A48"/>
    <w:rsid w:val="00744B70"/>
    <w:rsid w:val="0074530F"/>
    <w:rsid w:val="007510EE"/>
    <w:rsid w:val="007553B3"/>
    <w:rsid w:val="00755EE4"/>
    <w:rsid w:val="007561D9"/>
    <w:rsid w:val="007607AB"/>
    <w:rsid w:val="007655A2"/>
    <w:rsid w:val="0077107B"/>
    <w:rsid w:val="007715C9"/>
    <w:rsid w:val="00773187"/>
    <w:rsid w:val="00774EDD"/>
    <w:rsid w:val="007757EC"/>
    <w:rsid w:val="00776A6C"/>
    <w:rsid w:val="00782518"/>
    <w:rsid w:val="0078471B"/>
    <w:rsid w:val="007964E1"/>
    <w:rsid w:val="007A6816"/>
    <w:rsid w:val="007B04A4"/>
    <w:rsid w:val="007B0882"/>
    <w:rsid w:val="007B10CD"/>
    <w:rsid w:val="007B25B6"/>
    <w:rsid w:val="007B3359"/>
    <w:rsid w:val="007C4CB5"/>
    <w:rsid w:val="007C7F39"/>
    <w:rsid w:val="007D519E"/>
    <w:rsid w:val="007D56CB"/>
    <w:rsid w:val="007D61BD"/>
    <w:rsid w:val="007D77E1"/>
    <w:rsid w:val="007E163D"/>
    <w:rsid w:val="007E1692"/>
    <w:rsid w:val="007E2B87"/>
    <w:rsid w:val="007E5325"/>
    <w:rsid w:val="007E6D48"/>
    <w:rsid w:val="007E7656"/>
    <w:rsid w:val="007F42D5"/>
    <w:rsid w:val="007F5552"/>
    <w:rsid w:val="00802402"/>
    <w:rsid w:val="00804056"/>
    <w:rsid w:val="00804698"/>
    <w:rsid w:val="00811293"/>
    <w:rsid w:val="00811AA6"/>
    <w:rsid w:val="0081292A"/>
    <w:rsid w:val="0081402E"/>
    <w:rsid w:val="0082100D"/>
    <w:rsid w:val="00825B76"/>
    <w:rsid w:val="00826519"/>
    <w:rsid w:val="00827428"/>
    <w:rsid w:val="00830942"/>
    <w:rsid w:val="0083304C"/>
    <w:rsid w:val="008352EF"/>
    <w:rsid w:val="008445D7"/>
    <w:rsid w:val="00846AD7"/>
    <w:rsid w:val="00851BB5"/>
    <w:rsid w:val="008523B2"/>
    <w:rsid w:val="00852D0D"/>
    <w:rsid w:val="0085310B"/>
    <w:rsid w:val="0085365A"/>
    <w:rsid w:val="008546CE"/>
    <w:rsid w:val="00856A31"/>
    <w:rsid w:val="00861E68"/>
    <w:rsid w:val="00861F25"/>
    <w:rsid w:val="008625CA"/>
    <w:rsid w:val="0086397C"/>
    <w:rsid w:val="00865746"/>
    <w:rsid w:val="00865CA2"/>
    <w:rsid w:val="00872CB7"/>
    <w:rsid w:val="008750DA"/>
    <w:rsid w:val="008754D0"/>
    <w:rsid w:val="00877E19"/>
    <w:rsid w:val="00880C34"/>
    <w:rsid w:val="00881052"/>
    <w:rsid w:val="00881E0A"/>
    <w:rsid w:val="00883E2B"/>
    <w:rsid w:val="00884FDE"/>
    <w:rsid w:val="008861ED"/>
    <w:rsid w:val="008947A3"/>
    <w:rsid w:val="00894C64"/>
    <w:rsid w:val="00894DD0"/>
    <w:rsid w:val="008A34E8"/>
    <w:rsid w:val="008A5B29"/>
    <w:rsid w:val="008A73F5"/>
    <w:rsid w:val="008B45EE"/>
    <w:rsid w:val="008B49F2"/>
    <w:rsid w:val="008B71B4"/>
    <w:rsid w:val="008C1511"/>
    <w:rsid w:val="008C26F1"/>
    <w:rsid w:val="008C78FF"/>
    <w:rsid w:val="008D0EE0"/>
    <w:rsid w:val="008D1517"/>
    <w:rsid w:val="008E7393"/>
    <w:rsid w:val="008E78E7"/>
    <w:rsid w:val="008E7EB9"/>
    <w:rsid w:val="008F54E7"/>
    <w:rsid w:val="008F6E1F"/>
    <w:rsid w:val="00903422"/>
    <w:rsid w:val="00903D3A"/>
    <w:rsid w:val="00910536"/>
    <w:rsid w:val="00916DE2"/>
    <w:rsid w:val="00922532"/>
    <w:rsid w:val="009252F7"/>
    <w:rsid w:val="009306BC"/>
    <w:rsid w:val="00931C61"/>
    <w:rsid w:val="00932377"/>
    <w:rsid w:val="009333BC"/>
    <w:rsid w:val="009334DF"/>
    <w:rsid w:val="00936A68"/>
    <w:rsid w:val="009400E2"/>
    <w:rsid w:val="00941AC5"/>
    <w:rsid w:val="0094202C"/>
    <w:rsid w:val="00946E51"/>
    <w:rsid w:val="00947D5A"/>
    <w:rsid w:val="00950467"/>
    <w:rsid w:val="009532A5"/>
    <w:rsid w:val="00954E16"/>
    <w:rsid w:val="009565DB"/>
    <w:rsid w:val="00963034"/>
    <w:rsid w:val="00965041"/>
    <w:rsid w:val="00966A3D"/>
    <w:rsid w:val="00967AB4"/>
    <w:rsid w:val="00986528"/>
    <w:rsid w:val="009868E9"/>
    <w:rsid w:val="00987AA3"/>
    <w:rsid w:val="00990CBC"/>
    <w:rsid w:val="00993013"/>
    <w:rsid w:val="0099320B"/>
    <w:rsid w:val="009A0956"/>
    <w:rsid w:val="009A20AE"/>
    <w:rsid w:val="009B6E2D"/>
    <w:rsid w:val="009C4D51"/>
    <w:rsid w:val="009D0D18"/>
    <w:rsid w:val="009E1598"/>
    <w:rsid w:val="009E38BA"/>
    <w:rsid w:val="009E7EA9"/>
    <w:rsid w:val="009F3615"/>
    <w:rsid w:val="009F4CEA"/>
    <w:rsid w:val="009F798A"/>
    <w:rsid w:val="00A005C4"/>
    <w:rsid w:val="00A033C4"/>
    <w:rsid w:val="00A11AA4"/>
    <w:rsid w:val="00A15597"/>
    <w:rsid w:val="00A15AEA"/>
    <w:rsid w:val="00A22C98"/>
    <w:rsid w:val="00A231E2"/>
    <w:rsid w:val="00A3324D"/>
    <w:rsid w:val="00A33470"/>
    <w:rsid w:val="00A377A8"/>
    <w:rsid w:val="00A40414"/>
    <w:rsid w:val="00A4052F"/>
    <w:rsid w:val="00A44AFD"/>
    <w:rsid w:val="00A5566F"/>
    <w:rsid w:val="00A64912"/>
    <w:rsid w:val="00A65BF8"/>
    <w:rsid w:val="00A66415"/>
    <w:rsid w:val="00A66D93"/>
    <w:rsid w:val="00A70A74"/>
    <w:rsid w:val="00A70B80"/>
    <w:rsid w:val="00A71824"/>
    <w:rsid w:val="00A72BF5"/>
    <w:rsid w:val="00A7585E"/>
    <w:rsid w:val="00A802BC"/>
    <w:rsid w:val="00A83CCB"/>
    <w:rsid w:val="00A872DC"/>
    <w:rsid w:val="00A900B8"/>
    <w:rsid w:val="00A96049"/>
    <w:rsid w:val="00A96283"/>
    <w:rsid w:val="00AA035E"/>
    <w:rsid w:val="00AB6E39"/>
    <w:rsid w:val="00AC03E1"/>
    <w:rsid w:val="00AD0FE7"/>
    <w:rsid w:val="00AD3A18"/>
    <w:rsid w:val="00AD416E"/>
    <w:rsid w:val="00AD4190"/>
    <w:rsid w:val="00AD5641"/>
    <w:rsid w:val="00AD7CF0"/>
    <w:rsid w:val="00AE2F08"/>
    <w:rsid w:val="00AE3977"/>
    <w:rsid w:val="00AE4414"/>
    <w:rsid w:val="00AE4F5B"/>
    <w:rsid w:val="00AE57B2"/>
    <w:rsid w:val="00AF06CF"/>
    <w:rsid w:val="00AF0C28"/>
    <w:rsid w:val="00AF159F"/>
    <w:rsid w:val="00AF188A"/>
    <w:rsid w:val="00AF1EA4"/>
    <w:rsid w:val="00AF32E8"/>
    <w:rsid w:val="00AF7701"/>
    <w:rsid w:val="00B0179A"/>
    <w:rsid w:val="00B01BF6"/>
    <w:rsid w:val="00B029C2"/>
    <w:rsid w:val="00B0387E"/>
    <w:rsid w:val="00B03D91"/>
    <w:rsid w:val="00B04E7B"/>
    <w:rsid w:val="00B12936"/>
    <w:rsid w:val="00B12E42"/>
    <w:rsid w:val="00B136FC"/>
    <w:rsid w:val="00B1535F"/>
    <w:rsid w:val="00B20503"/>
    <w:rsid w:val="00B21F29"/>
    <w:rsid w:val="00B27FC5"/>
    <w:rsid w:val="00B33B3C"/>
    <w:rsid w:val="00B37FEB"/>
    <w:rsid w:val="00B41448"/>
    <w:rsid w:val="00B46132"/>
    <w:rsid w:val="00B46B83"/>
    <w:rsid w:val="00B46C80"/>
    <w:rsid w:val="00B50914"/>
    <w:rsid w:val="00B515FE"/>
    <w:rsid w:val="00B52575"/>
    <w:rsid w:val="00B54457"/>
    <w:rsid w:val="00B551BC"/>
    <w:rsid w:val="00B609A7"/>
    <w:rsid w:val="00B6346D"/>
    <w:rsid w:val="00B63834"/>
    <w:rsid w:val="00B73CB6"/>
    <w:rsid w:val="00B74B27"/>
    <w:rsid w:val="00B75DFF"/>
    <w:rsid w:val="00B77A99"/>
    <w:rsid w:val="00B80199"/>
    <w:rsid w:val="00B833E0"/>
    <w:rsid w:val="00B839DB"/>
    <w:rsid w:val="00B8697A"/>
    <w:rsid w:val="00BA01DF"/>
    <w:rsid w:val="00BA220B"/>
    <w:rsid w:val="00BA6227"/>
    <w:rsid w:val="00BB46F6"/>
    <w:rsid w:val="00BB779F"/>
    <w:rsid w:val="00BC2923"/>
    <w:rsid w:val="00BC3B30"/>
    <w:rsid w:val="00BC3B59"/>
    <w:rsid w:val="00BD47E2"/>
    <w:rsid w:val="00BD4F58"/>
    <w:rsid w:val="00BE1EDA"/>
    <w:rsid w:val="00BE6DF4"/>
    <w:rsid w:val="00BE719A"/>
    <w:rsid w:val="00BE720A"/>
    <w:rsid w:val="00BF04F9"/>
    <w:rsid w:val="00BF076B"/>
    <w:rsid w:val="00BF08EB"/>
    <w:rsid w:val="00BF43F7"/>
    <w:rsid w:val="00BF49B5"/>
    <w:rsid w:val="00C057CD"/>
    <w:rsid w:val="00C1411A"/>
    <w:rsid w:val="00C1531D"/>
    <w:rsid w:val="00C17573"/>
    <w:rsid w:val="00C23EFF"/>
    <w:rsid w:val="00C275E5"/>
    <w:rsid w:val="00C310AF"/>
    <w:rsid w:val="00C31DE7"/>
    <w:rsid w:val="00C33CD8"/>
    <w:rsid w:val="00C33FA4"/>
    <w:rsid w:val="00C37391"/>
    <w:rsid w:val="00C42BF8"/>
    <w:rsid w:val="00C42E0D"/>
    <w:rsid w:val="00C43DBE"/>
    <w:rsid w:val="00C44576"/>
    <w:rsid w:val="00C45E92"/>
    <w:rsid w:val="00C50043"/>
    <w:rsid w:val="00C50B9E"/>
    <w:rsid w:val="00C6247D"/>
    <w:rsid w:val="00C70B70"/>
    <w:rsid w:val="00C725A4"/>
    <w:rsid w:val="00C74F85"/>
    <w:rsid w:val="00C7573B"/>
    <w:rsid w:val="00C765BD"/>
    <w:rsid w:val="00C7799C"/>
    <w:rsid w:val="00C80293"/>
    <w:rsid w:val="00C84FF6"/>
    <w:rsid w:val="00C92702"/>
    <w:rsid w:val="00C95AB9"/>
    <w:rsid w:val="00C97CFD"/>
    <w:rsid w:val="00CA3771"/>
    <w:rsid w:val="00CA51E8"/>
    <w:rsid w:val="00CA5FF5"/>
    <w:rsid w:val="00CB042B"/>
    <w:rsid w:val="00CB0A6A"/>
    <w:rsid w:val="00CB50CD"/>
    <w:rsid w:val="00CC02E3"/>
    <w:rsid w:val="00CC5863"/>
    <w:rsid w:val="00CC6482"/>
    <w:rsid w:val="00CD0529"/>
    <w:rsid w:val="00CD4272"/>
    <w:rsid w:val="00CD54AC"/>
    <w:rsid w:val="00CD5956"/>
    <w:rsid w:val="00CD61A1"/>
    <w:rsid w:val="00CE038B"/>
    <w:rsid w:val="00CE088E"/>
    <w:rsid w:val="00CE493D"/>
    <w:rsid w:val="00CE51C7"/>
    <w:rsid w:val="00CE6309"/>
    <w:rsid w:val="00CE63F0"/>
    <w:rsid w:val="00CF0BB2"/>
    <w:rsid w:val="00CF1E40"/>
    <w:rsid w:val="00CF2211"/>
    <w:rsid w:val="00CF3EE8"/>
    <w:rsid w:val="00CF7886"/>
    <w:rsid w:val="00CF7937"/>
    <w:rsid w:val="00D00024"/>
    <w:rsid w:val="00D00D6F"/>
    <w:rsid w:val="00D02616"/>
    <w:rsid w:val="00D040EE"/>
    <w:rsid w:val="00D05207"/>
    <w:rsid w:val="00D064FA"/>
    <w:rsid w:val="00D06D3D"/>
    <w:rsid w:val="00D07F40"/>
    <w:rsid w:val="00D11F0F"/>
    <w:rsid w:val="00D1246A"/>
    <w:rsid w:val="00D13441"/>
    <w:rsid w:val="00D13F41"/>
    <w:rsid w:val="00D15EA4"/>
    <w:rsid w:val="00D2127E"/>
    <w:rsid w:val="00D23131"/>
    <w:rsid w:val="00D23F2B"/>
    <w:rsid w:val="00D245AC"/>
    <w:rsid w:val="00D274A7"/>
    <w:rsid w:val="00D32CE3"/>
    <w:rsid w:val="00D35E38"/>
    <w:rsid w:val="00D41A3A"/>
    <w:rsid w:val="00D427C0"/>
    <w:rsid w:val="00D42A62"/>
    <w:rsid w:val="00D517A4"/>
    <w:rsid w:val="00D51CE2"/>
    <w:rsid w:val="00D53E7B"/>
    <w:rsid w:val="00D55BD8"/>
    <w:rsid w:val="00D55D58"/>
    <w:rsid w:val="00D604A0"/>
    <w:rsid w:val="00D62F3D"/>
    <w:rsid w:val="00D64131"/>
    <w:rsid w:val="00D64168"/>
    <w:rsid w:val="00D65251"/>
    <w:rsid w:val="00D65C35"/>
    <w:rsid w:val="00D675E2"/>
    <w:rsid w:val="00D70DFB"/>
    <w:rsid w:val="00D766DF"/>
    <w:rsid w:val="00D7685B"/>
    <w:rsid w:val="00D80EBF"/>
    <w:rsid w:val="00D8146D"/>
    <w:rsid w:val="00D84664"/>
    <w:rsid w:val="00D9177E"/>
    <w:rsid w:val="00D92D9C"/>
    <w:rsid w:val="00D93A50"/>
    <w:rsid w:val="00D943C5"/>
    <w:rsid w:val="00DA1028"/>
    <w:rsid w:val="00DA186E"/>
    <w:rsid w:val="00DB39B8"/>
    <w:rsid w:val="00DB6179"/>
    <w:rsid w:val="00DC4244"/>
    <w:rsid w:val="00DC4F88"/>
    <w:rsid w:val="00DD0423"/>
    <w:rsid w:val="00DD0F60"/>
    <w:rsid w:val="00DD29C8"/>
    <w:rsid w:val="00DD6758"/>
    <w:rsid w:val="00DD6A48"/>
    <w:rsid w:val="00DE0F3E"/>
    <w:rsid w:val="00DF04C5"/>
    <w:rsid w:val="00DF099F"/>
    <w:rsid w:val="00DF3CAA"/>
    <w:rsid w:val="00DF46EF"/>
    <w:rsid w:val="00E00EC0"/>
    <w:rsid w:val="00E01C2A"/>
    <w:rsid w:val="00E020C9"/>
    <w:rsid w:val="00E027AA"/>
    <w:rsid w:val="00E046AB"/>
    <w:rsid w:val="00E05704"/>
    <w:rsid w:val="00E10719"/>
    <w:rsid w:val="00E145CD"/>
    <w:rsid w:val="00E1584E"/>
    <w:rsid w:val="00E158DC"/>
    <w:rsid w:val="00E16641"/>
    <w:rsid w:val="00E16C20"/>
    <w:rsid w:val="00E24356"/>
    <w:rsid w:val="00E2528D"/>
    <w:rsid w:val="00E274CC"/>
    <w:rsid w:val="00E31555"/>
    <w:rsid w:val="00E338EF"/>
    <w:rsid w:val="00E34B36"/>
    <w:rsid w:val="00E35A1E"/>
    <w:rsid w:val="00E367AD"/>
    <w:rsid w:val="00E36AF3"/>
    <w:rsid w:val="00E4141E"/>
    <w:rsid w:val="00E42EA7"/>
    <w:rsid w:val="00E43C92"/>
    <w:rsid w:val="00E44334"/>
    <w:rsid w:val="00E44A21"/>
    <w:rsid w:val="00E44C17"/>
    <w:rsid w:val="00E51E22"/>
    <w:rsid w:val="00E51E28"/>
    <w:rsid w:val="00E5473B"/>
    <w:rsid w:val="00E557E7"/>
    <w:rsid w:val="00E5587F"/>
    <w:rsid w:val="00E567B9"/>
    <w:rsid w:val="00E66FAF"/>
    <w:rsid w:val="00E708D8"/>
    <w:rsid w:val="00E71E89"/>
    <w:rsid w:val="00E74DC7"/>
    <w:rsid w:val="00E75FF5"/>
    <w:rsid w:val="00E76B03"/>
    <w:rsid w:val="00E80C8E"/>
    <w:rsid w:val="00E813D1"/>
    <w:rsid w:val="00E8246D"/>
    <w:rsid w:val="00E8282B"/>
    <w:rsid w:val="00E85C54"/>
    <w:rsid w:val="00E86DFD"/>
    <w:rsid w:val="00E9082D"/>
    <w:rsid w:val="00E94D5E"/>
    <w:rsid w:val="00E960D8"/>
    <w:rsid w:val="00E97AA6"/>
    <w:rsid w:val="00E97F31"/>
    <w:rsid w:val="00EA18A8"/>
    <w:rsid w:val="00EA4541"/>
    <w:rsid w:val="00EA7100"/>
    <w:rsid w:val="00EA71A2"/>
    <w:rsid w:val="00EB0412"/>
    <w:rsid w:val="00EB05D2"/>
    <w:rsid w:val="00EB06DE"/>
    <w:rsid w:val="00EB22CA"/>
    <w:rsid w:val="00EB232E"/>
    <w:rsid w:val="00EB4616"/>
    <w:rsid w:val="00EB62BD"/>
    <w:rsid w:val="00EB768E"/>
    <w:rsid w:val="00EC01C1"/>
    <w:rsid w:val="00ED0BE4"/>
    <w:rsid w:val="00ED1BCD"/>
    <w:rsid w:val="00ED34C4"/>
    <w:rsid w:val="00ED73EE"/>
    <w:rsid w:val="00EE1EE6"/>
    <w:rsid w:val="00EE2164"/>
    <w:rsid w:val="00EF2E3A"/>
    <w:rsid w:val="00EF3217"/>
    <w:rsid w:val="00EF3CB8"/>
    <w:rsid w:val="00EF520D"/>
    <w:rsid w:val="00EF558A"/>
    <w:rsid w:val="00EF7269"/>
    <w:rsid w:val="00EF7BF5"/>
    <w:rsid w:val="00F0003B"/>
    <w:rsid w:val="00F00288"/>
    <w:rsid w:val="00F00E70"/>
    <w:rsid w:val="00F00E82"/>
    <w:rsid w:val="00F033EC"/>
    <w:rsid w:val="00F065A6"/>
    <w:rsid w:val="00F06C88"/>
    <w:rsid w:val="00F072A7"/>
    <w:rsid w:val="00F078DC"/>
    <w:rsid w:val="00F11B1F"/>
    <w:rsid w:val="00F11B88"/>
    <w:rsid w:val="00F14374"/>
    <w:rsid w:val="00F159A3"/>
    <w:rsid w:val="00F15E16"/>
    <w:rsid w:val="00F173B9"/>
    <w:rsid w:val="00F207CA"/>
    <w:rsid w:val="00F24723"/>
    <w:rsid w:val="00F253AC"/>
    <w:rsid w:val="00F31871"/>
    <w:rsid w:val="00F44A69"/>
    <w:rsid w:val="00F45BDC"/>
    <w:rsid w:val="00F47B26"/>
    <w:rsid w:val="00F47E4C"/>
    <w:rsid w:val="00F512A2"/>
    <w:rsid w:val="00F51B66"/>
    <w:rsid w:val="00F52880"/>
    <w:rsid w:val="00F53219"/>
    <w:rsid w:val="00F564FA"/>
    <w:rsid w:val="00F568AD"/>
    <w:rsid w:val="00F57838"/>
    <w:rsid w:val="00F57CDB"/>
    <w:rsid w:val="00F60CD2"/>
    <w:rsid w:val="00F61B89"/>
    <w:rsid w:val="00F644D4"/>
    <w:rsid w:val="00F67697"/>
    <w:rsid w:val="00F70A53"/>
    <w:rsid w:val="00F7281C"/>
    <w:rsid w:val="00F73065"/>
    <w:rsid w:val="00F73BD6"/>
    <w:rsid w:val="00F74A1B"/>
    <w:rsid w:val="00F83989"/>
    <w:rsid w:val="00F850A5"/>
    <w:rsid w:val="00F858BA"/>
    <w:rsid w:val="00F86549"/>
    <w:rsid w:val="00F90725"/>
    <w:rsid w:val="00F90E5C"/>
    <w:rsid w:val="00F9437C"/>
    <w:rsid w:val="00F9632C"/>
    <w:rsid w:val="00F96769"/>
    <w:rsid w:val="00FA5392"/>
    <w:rsid w:val="00FB253C"/>
    <w:rsid w:val="00FB4843"/>
    <w:rsid w:val="00FB5D9A"/>
    <w:rsid w:val="00FB6024"/>
    <w:rsid w:val="00FC0A76"/>
    <w:rsid w:val="00FC2ED7"/>
    <w:rsid w:val="00FD00AF"/>
    <w:rsid w:val="00FD2FBC"/>
    <w:rsid w:val="00FD5DD3"/>
    <w:rsid w:val="00FD7AED"/>
    <w:rsid w:val="00FE1BE3"/>
    <w:rsid w:val="00FE1CD5"/>
    <w:rsid w:val="00FE7752"/>
    <w:rsid w:val="00FF2995"/>
    <w:rsid w:val="00FF69A0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CF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F86549"/>
    <w:pPr>
      <w:keepNext/>
      <w:keepLines/>
      <w:numPr>
        <w:numId w:val="1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86549"/>
    <w:pPr>
      <w:keepNext/>
      <w:keepLines/>
      <w:numPr>
        <w:ilvl w:val="1"/>
        <w:numId w:val="1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86549"/>
    <w:pPr>
      <w:keepNext/>
      <w:keepLines/>
      <w:numPr>
        <w:ilvl w:val="2"/>
        <w:numId w:val="1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86549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86549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F86549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8654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F8654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8654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7CFD"/>
  </w:style>
  <w:style w:type="paragraph" w:customStyle="1" w:styleId="OPCParaBase">
    <w:name w:val="OPCParaBase"/>
    <w:qFormat/>
    <w:rsid w:val="00C97CF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7CF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7CF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7CF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7CF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7CF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97CF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7CF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7CF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7CF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7CF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7CFD"/>
  </w:style>
  <w:style w:type="paragraph" w:customStyle="1" w:styleId="Blocks">
    <w:name w:val="Blocks"/>
    <w:aliases w:val="bb"/>
    <w:basedOn w:val="OPCParaBase"/>
    <w:qFormat/>
    <w:rsid w:val="00C97CF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7CF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7CFD"/>
    <w:rPr>
      <w:i/>
    </w:rPr>
  </w:style>
  <w:style w:type="paragraph" w:customStyle="1" w:styleId="BoxList">
    <w:name w:val="BoxList"/>
    <w:aliases w:val="bl"/>
    <w:basedOn w:val="BoxText"/>
    <w:qFormat/>
    <w:rsid w:val="00C97CF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7C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7C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7CF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97CFD"/>
  </w:style>
  <w:style w:type="character" w:customStyle="1" w:styleId="CharAmPartText">
    <w:name w:val="CharAmPartText"/>
    <w:basedOn w:val="OPCCharBase"/>
    <w:uiPriority w:val="1"/>
    <w:qFormat/>
    <w:rsid w:val="00C97CFD"/>
  </w:style>
  <w:style w:type="character" w:customStyle="1" w:styleId="CharAmSchNo">
    <w:name w:val="CharAmSchNo"/>
    <w:basedOn w:val="OPCCharBase"/>
    <w:uiPriority w:val="1"/>
    <w:qFormat/>
    <w:rsid w:val="00C97CFD"/>
  </w:style>
  <w:style w:type="character" w:customStyle="1" w:styleId="CharAmSchText">
    <w:name w:val="CharAmSchText"/>
    <w:basedOn w:val="OPCCharBase"/>
    <w:uiPriority w:val="1"/>
    <w:qFormat/>
    <w:rsid w:val="00C97CFD"/>
  </w:style>
  <w:style w:type="character" w:customStyle="1" w:styleId="CharBoldItalic">
    <w:name w:val="CharBoldItalic"/>
    <w:basedOn w:val="OPCCharBase"/>
    <w:uiPriority w:val="1"/>
    <w:qFormat/>
    <w:rsid w:val="00C97CFD"/>
    <w:rPr>
      <w:b/>
      <w:i/>
    </w:rPr>
  </w:style>
  <w:style w:type="character" w:customStyle="1" w:styleId="CharChapNo">
    <w:name w:val="CharChapNo"/>
    <w:basedOn w:val="OPCCharBase"/>
    <w:qFormat/>
    <w:rsid w:val="00C97CFD"/>
  </w:style>
  <w:style w:type="character" w:customStyle="1" w:styleId="CharChapText">
    <w:name w:val="CharChapText"/>
    <w:basedOn w:val="OPCCharBase"/>
    <w:qFormat/>
    <w:rsid w:val="00C97CFD"/>
  </w:style>
  <w:style w:type="character" w:customStyle="1" w:styleId="CharDivNo">
    <w:name w:val="CharDivNo"/>
    <w:basedOn w:val="OPCCharBase"/>
    <w:qFormat/>
    <w:rsid w:val="00C97CFD"/>
  </w:style>
  <w:style w:type="character" w:customStyle="1" w:styleId="CharDivText">
    <w:name w:val="CharDivText"/>
    <w:basedOn w:val="OPCCharBase"/>
    <w:qFormat/>
    <w:rsid w:val="00C97CFD"/>
  </w:style>
  <w:style w:type="character" w:customStyle="1" w:styleId="CharItalic">
    <w:name w:val="CharItalic"/>
    <w:basedOn w:val="OPCCharBase"/>
    <w:uiPriority w:val="1"/>
    <w:qFormat/>
    <w:rsid w:val="00C97CFD"/>
    <w:rPr>
      <w:i/>
    </w:rPr>
  </w:style>
  <w:style w:type="character" w:customStyle="1" w:styleId="CharPartNo">
    <w:name w:val="CharPartNo"/>
    <w:basedOn w:val="OPCCharBase"/>
    <w:qFormat/>
    <w:rsid w:val="00C97CFD"/>
  </w:style>
  <w:style w:type="character" w:customStyle="1" w:styleId="CharPartText">
    <w:name w:val="CharPartText"/>
    <w:basedOn w:val="OPCCharBase"/>
    <w:qFormat/>
    <w:rsid w:val="00C97CFD"/>
  </w:style>
  <w:style w:type="character" w:customStyle="1" w:styleId="CharSectno">
    <w:name w:val="CharSectno"/>
    <w:basedOn w:val="OPCCharBase"/>
    <w:qFormat/>
    <w:rsid w:val="00C97CFD"/>
  </w:style>
  <w:style w:type="character" w:customStyle="1" w:styleId="CharSubdNo">
    <w:name w:val="CharSubdNo"/>
    <w:basedOn w:val="OPCCharBase"/>
    <w:uiPriority w:val="1"/>
    <w:qFormat/>
    <w:rsid w:val="00C97CFD"/>
  </w:style>
  <w:style w:type="character" w:customStyle="1" w:styleId="CharSubdText">
    <w:name w:val="CharSubdText"/>
    <w:basedOn w:val="OPCCharBase"/>
    <w:uiPriority w:val="1"/>
    <w:qFormat/>
    <w:rsid w:val="00C97CFD"/>
  </w:style>
  <w:style w:type="paragraph" w:customStyle="1" w:styleId="CTA--">
    <w:name w:val="CTA --"/>
    <w:basedOn w:val="OPCParaBase"/>
    <w:next w:val="Normal"/>
    <w:rsid w:val="00C97CF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7CF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7CF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7CF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7CF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7CF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7CF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7CF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7CF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7CF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7CF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7CF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7C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7CF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97CF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7CF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97CF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7C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7C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7C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7CF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7CF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7CF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7CF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7CF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7CF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7CF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7CF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7CF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7CF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7CF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97CFD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97CF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7CF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7CF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7CF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7CF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7CF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7CF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7CF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7CF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7CF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7CF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7CF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7CF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7CF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7CF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7CF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7CF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7CF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7C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7CF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7CF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7CF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7CF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97CF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97CF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7CF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7CF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7CF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7CF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7CF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7CF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7CF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7CFD"/>
    <w:rPr>
      <w:sz w:val="16"/>
    </w:rPr>
  </w:style>
  <w:style w:type="table" w:customStyle="1" w:styleId="CFlag">
    <w:name w:val="CFlag"/>
    <w:basedOn w:val="TableNormal"/>
    <w:uiPriority w:val="99"/>
    <w:rsid w:val="00C97CF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7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7CF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7CF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7CF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7CF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97CFD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97CFD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97CF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97CF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97CF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7CF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97CF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7CF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7CF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7CF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7CF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7CF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7CF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7CF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97CF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7CF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7CFD"/>
  </w:style>
  <w:style w:type="character" w:customStyle="1" w:styleId="CharSubPartNoCASA">
    <w:name w:val="CharSubPartNo(CASA)"/>
    <w:basedOn w:val="OPCCharBase"/>
    <w:uiPriority w:val="1"/>
    <w:rsid w:val="00C97CFD"/>
  </w:style>
  <w:style w:type="paragraph" w:customStyle="1" w:styleId="ENoteTTIndentHeadingSub">
    <w:name w:val="ENoteTTIndentHeadingSub"/>
    <w:aliases w:val="enTTHis"/>
    <w:basedOn w:val="OPCParaBase"/>
    <w:rsid w:val="00C97CF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7CF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7CF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7CF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D51C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7CFD"/>
    <w:rPr>
      <w:sz w:val="22"/>
    </w:rPr>
  </w:style>
  <w:style w:type="paragraph" w:customStyle="1" w:styleId="SOTextNote">
    <w:name w:val="SO TextNote"/>
    <w:aliases w:val="sont"/>
    <w:basedOn w:val="SOText"/>
    <w:qFormat/>
    <w:rsid w:val="00C97CF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7CF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7CFD"/>
    <w:rPr>
      <w:sz w:val="22"/>
    </w:rPr>
  </w:style>
  <w:style w:type="paragraph" w:customStyle="1" w:styleId="FileName">
    <w:name w:val="FileName"/>
    <w:basedOn w:val="Normal"/>
    <w:rsid w:val="00C97CFD"/>
  </w:style>
  <w:style w:type="paragraph" w:customStyle="1" w:styleId="TableHeading">
    <w:name w:val="TableHeading"/>
    <w:aliases w:val="th"/>
    <w:basedOn w:val="OPCParaBase"/>
    <w:next w:val="Tabletext"/>
    <w:rsid w:val="00C97CF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7CF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7CF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7CF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7CF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7CF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7CF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7CF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7CF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7CF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7CF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65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65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F86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86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865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F865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F865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F865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F865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F865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F865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111111">
    <w:name w:val="Outline List 2"/>
    <w:basedOn w:val="NoList"/>
    <w:rsid w:val="00E274CC"/>
    <w:pPr>
      <w:numPr>
        <w:numId w:val="14"/>
      </w:numPr>
    </w:pPr>
  </w:style>
  <w:style w:type="numbering" w:styleId="1ai">
    <w:name w:val="Outline List 1"/>
    <w:basedOn w:val="NoList"/>
    <w:rsid w:val="00E274CC"/>
    <w:pPr>
      <w:numPr>
        <w:numId w:val="15"/>
      </w:numPr>
    </w:pPr>
  </w:style>
  <w:style w:type="numbering" w:styleId="ArticleSection">
    <w:name w:val="Outline List 3"/>
    <w:basedOn w:val="NoList"/>
    <w:rsid w:val="00E274CC"/>
    <w:pPr>
      <w:numPr>
        <w:numId w:val="16"/>
      </w:numPr>
    </w:pPr>
  </w:style>
  <w:style w:type="paragraph" w:styleId="BlockText">
    <w:name w:val="Block Text"/>
    <w:basedOn w:val="Normal"/>
    <w:rsid w:val="00E274CC"/>
    <w:pPr>
      <w:spacing w:after="120"/>
      <w:ind w:left="1440" w:right="1440"/>
    </w:pPr>
    <w:rPr>
      <w:rFonts w:eastAsia="Calibri" w:cs="Times New Roman"/>
    </w:rPr>
  </w:style>
  <w:style w:type="paragraph" w:styleId="BodyText">
    <w:name w:val="Body Text"/>
    <w:basedOn w:val="Normal"/>
    <w:link w:val="BodyTextChar"/>
    <w:rsid w:val="00E274CC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rsid w:val="00E274CC"/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rsid w:val="00E274CC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E274CC"/>
    <w:rPr>
      <w:rFonts w:eastAsia="Calibri" w:cs="Times New Roman"/>
      <w:sz w:val="22"/>
    </w:rPr>
  </w:style>
  <w:style w:type="paragraph" w:styleId="BodyText3">
    <w:name w:val="Body Text 3"/>
    <w:basedOn w:val="Normal"/>
    <w:link w:val="BodyText3Char"/>
    <w:rsid w:val="00E274CC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74CC"/>
    <w:rPr>
      <w:rFonts w:eastAsia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274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74CC"/>
    <w:rPr>
      <w:rFonts w:eastAsia="Calibri" w:cs="Times New Roman"/>
      <w:sz w:val="22"/>
    </w:rPr>
  </w:style>
  <w:style w:type="paragraph" w:styleId="BodyTextIndent">
    <w:name w:val="Body Text Indent"/>
    <w:basedOn w:val="Normal"/>
    <w:link w:val="BodyTextIndentChar"/>
    <w:rsid w:val="00E274CC"/>
    <w:pPr>
      <w:spacing w:after="120"/>
      <w:ind w:left="283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E274CC"/>
    <w:rPr>
      <w:rFonts w:eastAsia="Calibr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rsid w:val="00E274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74CC"/>
    <w:rPr>
      <w:rFonts w:eastAsia="Calibri" w:cs="Times New Roman"/>
      <w:sz w:val="22"/>
    </w:rPr>
  </w:style>
  <w:style w:type="paragraph" w:styleId="BodyTextIndent2">
    <w:name w:val="Body Text Indent 2"/>
    <w:basedOn w:val="Normal"/>
    <w:link w:val="BodyTextIndent2Char"/>
    <w:rsid w:val="00E274CC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74CC"/>
    <w:rPr>
      <w:rFonts w:eastAsia="Calibri" w:cs="Times New Roman"/>
      <w:sz w:val="22"/>
    </w:rPr>
  </w:style>
  <w:style w:type="paragraph" w:styleId="BodyTextIndent3">
    <w:name w:val="Body Text Indent 3"/>
    <w:basedOn w:val="Normal"/>
    <w:link w:val="BodyTextIndent3Char"/>
    <w:rsid w:val="00E274CC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74CC"/>
    <w:rPr>
      <w:rFonts w:eastAsia="Calibri" w:cs="Times New Roman"/>
      <w:sz w:val="16"/>
      <w:szCs w:val="16"/>
    </w:rPr>
  </w:style>
  <w:style w:type="paragraph" w:styleId="Closing">
    <w:name w:val="Closing"/>
    <w:basedOn w:val="Normal"/>
    <w:link w:val="ClosingChar"/>
    <w:rsid w:val="00E274CC"/>
    <w:pPr>
      <w:ind w:left="4252"/>
    </w:pPr>
    <w:rPr>
      <w:rFonts w:eastAsia="Calibri" w:cs="Times New Roman"/>
    </w:rPr>
  </w:style>
  <w:style w:type="character" w:customStyle="1" w:styleId="ClosingChar">
    <w:name w:val="Closing Char"/>
    <w:basedOn w:val="DefaultParagraphFont"/>
    <w:link w:val="Closing"/>
    <w:rsid w:val="00E274CC"/>
    <w:rPr>
      <w:rFonts w:eastAsia="Calibri" w:cs="Times New Roman"/>
      <w:sz w:val="22"/>
    </w:rPr>
  </w:style>
  <w:style w:type="paragraph" w:styleId="Date">
    <w:name w:val="Date"/>
    <w:basedOn w:val="Normal"/>
    <w:next w:val="Normal"/>
    <w:link w:val="DateChar"/>
    <w:rsid w:val="00E274CC"/>
    <w:rPr>
      <w:rFonts w:eastAsia="Calibri" w:cs="Times New Roman"/>
    </w:rPr>
  </w:style>
  <w:style w:type="character" w:customStyle="1" w:styleId="DateChar">
    <w:name w:val="Date Char"/>
    <w:basedOn w:val="DefaultParagraphFont"/>
    <w:link w:val="Date"/>
    <w:rsid w:val="00E274CC"/>
    <w:rPr>
      <w:rFonts w:eastAsia="Calibri" w:cs="Times New Roman"/>
      <w:sz w:val="22"/>
    </w:rPr>
  </w:style>
  <w:style w:type="paragraph" w:styleId="E-mailSignature">
    <w:name w:val="E-mail Signature"/>
    <w:basedOn w:val="Normal"/>
    <w:link w:val="E-mailSignatureChar"/>
    <w:rsid w:val="00E274CC"/>
    <w:rPr>
      <w:rFonts w:eastAsia="Calibri" w:cs="Times New Roman"/>
    </w:rPr>
  </w:style>
  <w:style w:type="character" w:customStyle="1" w:styleId="E-mailSignatureChar">
    <w:name w:val="E-mail Signature Char"/>
    <w:basedOn w:val="DefaultParagraphFont"/>
    <w:link w:val="E-mailSignature"/>
    <w:rsid w:val="00E274CC"/>
    <w:rPr>
      <w:rFonts w:eastAsia="Calibri" w:cs="Times New Roman"/>
      <w:sz w:val="22"/>
    </w:rPr>
  </w:style>
  <w:style w:type="character" w:styleId="Emphasis">
    <w:name w:val="Emphasis"/>
    <w:qFormat/>
    <w:rsid w:val="00E274CC"/>
    <w:rPr>
      <w:i/>
      <w:iCs/>
    </w:rPr>
  </w:style>
  <w:style w:type="paragraph" w:styleId="EnvelopeAddress">
    <w:name w:val="envelope address"/>
    <w:basedOn w:val="Normal"/>
    <w:rsid w:val="00E274CC"/>
    <w:pPr>
      <w:framePr w:w="7920" w:h="1980" w:hRule="exact" w:hSpace="180" w:wrap="auto" w:hAnchor="page" w:xAlign="center" w:yAlign="bottom"/>
      <w:ind w:left="2880"/>
    </w:pPr>
    <w:rPr>
      <w:rFonts w:ascii="Arial" w:eastAsia="Calibri" w:hAnsi="Arial" w:cs="Arial"/>
    </w:rPr>
  </w:style>
  <w:style w:type="paragraph" w:styleId="EnvelopeReturn">
    <w:name w:val="envelope return"/>
    <w:basedOn w:val="Normal"/>
    <w:rsid w:val="00E274CC"/>
    <w:rPr>
      <w:rFonts w:ascii="Arial" w:eastAsia="Calibri" w:hAnsi="Arial" w:cs="Arial"/>
      <w:sz w:val="20"/>
    </w:rPr>
  </w:style>
  <w:style w:type="character" w:styleId="FollowedHyperlink">
    <w:name w:val="FollowedHyperlink"/>
    <w:rsid w:val="00E274CC"/>
    <w:rPr>
      <w:color w:val="800080"/>
      <w:u w:val="single"/>
    </w:rPr>
  </w:style>
  <w:style w:type="character" w:styleId="HTMLAcronym">
    <w:name w:val="HTML Acronym"/>
    <w:basedOn w:val="DefaultParagraphFont"/>
    <w:rsid w:val="00E274CC"/>
  </w:style>
  <w:style w:type="paragraph" w:styleId="HTMLAddress">
    <w:name w:val="HTML Address"/>
    <w:basedOn w:val="Normal"/>
    <w:link w:val="HTMLAddressChar"/>
    <w:rsid w:val="00E274CC"/>
    <w:rPr>
      <w:rFonts w:eastAsia="Calibri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E274CC"/>
    <w:rPr>
      <w:rFonts w:eastAsia="Calibri" w:cs="Times New Roman"/>
      <w:i/>
      <w:iCs/>
      <w:sz w:val="22"/>
    </w:rPr>
  </w:style>
  <w:style w:type="character" w:styleId="HTMLCite">
    <w:name w:val="HTML Cite"/>
    <w:rsid w:val="00E274CC"/>
    <w:rPr>
      <w:i/>
      <w:iCs/>
    </w:rPr>
  </w:style>
  <w:style w:type="character" w:styleId="HTMLCode">
    <w:name w:val="HTML Code"/>
    <w:rsid w:val="00E274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274CC"/>
    <w:rPr>
      <w:i/>
      <w:iCs/>
    </w:rPr>
  </w:style>
  <w:style w:type="character" w:styleId="HTMLKeyboard">
    <w:name w:val="HTML Keyboard"/>
    <w:rsid w:val="00E274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74CC"/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74CC"/>
    <w:rPr>
      <w:rFonts w:ascii="Courier New" w:eastAsia="Calibri" w:hAnsi="Courier New" w:cs="Courier New"/>
    </w:rPr>
  </w:style>
  <w:style w:type="character" w:styleId="HTMLSample">
    <w:name w:val="HTML Sample"/>
    <w:rsid w:val="00E274CC"/>
    <w:rPr>
      <w:rFonts w:ascii="Courier New" w:hAnsi="Courier New" w:cs="Courier New"/>
    </w:rPr>
  </w:style>
  <w:style w:type="character" w:styleId="HTMLTypewriter">
    <w:name w:val="HTML Typewriter"/>
    <w:rsid w:val="00E274CC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274CC"/>
    <w:rPr>
      <w:i/>
      <w:iCs/>
    </w:rPr>
  </w:style>
  <w:style w:type="character" w:styleId="Hyperlink">
    <w:name w:val="Hyperlink"/>
    <w:rsid w:val="00E274CC"/>
    <w:rPr>
      <w:color w:val="0000FF"/>
      <w:u w:val="single"/>
    </w:rPr>
  </w:style>
  <w:style w:type="paragraph" w:styleId="List">
    <w:name w:val="List"/>
    <w:basedOn w:val="Normal"/>
    <w:rsid w:val="00E274CC"/>
    <w:pPr>
      <w:ind w:left="283" w:hanging="283"/>
    </w:pPr>
    <w:rPr>
      <w:rFonts w:eastAsia="Calibri" w:cs="Times New Roman"/>
    </w:rPr>
  </w:style>
  <w:style w:type="paragraph" w:styleId="List2">
    <w:name w:val="List 2"/>
    <w:basedOn w:val="Normal"/>
    <w:rsid w:val="00E274CC"/>
    <w:pPr>
      <w:ind w:left="566" w:hanging="283"/>
    </w:pPr>
    <w:rPr>
      <w:rFonts w:eastAsia="Calibri" w:cs="Times New Roman"/>
    </w:rPr>
  </w:style>
  <w:style w:type="paragraph" w:styleId="List3">
    <w:name w:val="List 3"/>
    <w:basedOn w:val="Normal"/>
    <w:rsid w:val="00E274CC"/>
    <w:pPr>
      <w:ind w:left="849" w:hanging="283"/>
    </w:pPr>
    <w:rPr>
      <w:rFonts w:eastAsia="Calibri" w:cs="Times New Roman"/>
    </w:rPr>
  </w:style>
  <w:style w:type="paragraph" w:styleId="List4">
    <w:name w:val="List 4"/>
    <w:basedOn w:val="Normal"/>
    <w:rsid w:val="00E274CC"/>
    <w:pPr>
      <w:ind w:left="1132" w:hanging="283"/>
    </w:pPr>
    <w:rPr>
      <w:rFonts w:eastAsia="Calibri" w:cs="Times New Roman"/>
    </w:rPr>
  </w:style>
  <w:style w:type="paragraph" w:styleId="List5">
    <w:name w:val="List 5"/>
    <w:basedOn w:val="Normal"/>
    <w:rsid w:val="00E274CC"/>
    <w:pPr>
      <w:ind w:left="1415" w:hanging="283"/>
    </w:pPr>
    <w:rPr>
      <w:rFonts w:eastAsia="Calibri" w:cs="Times New Roman"/>
    </w:rPr>
  </w:style>
  <w:style w:type="paragraph" w:styleId="ListBullet">
    <w:name w:val="List Bullet"/>
    <w:basedOn w:val="Normal"/>
    <w:autoRedefine/>
    <w:rsid w:val="00E274CC"/>
    <w:pPr>
      <w:tabs>
        <w:tab w:val="num" w:pos="360"/>
      </w:tabs>
      <w:ind w:left="360" w:hanging="360"/>
    </w:pPr>
    <w:rPr>
      <w:rFonts w:eastAsia="Calibri" w:cs="Times New Roman"/>
    </w:rPr>
  </w:style>
  <w:style w:type="paragraph" w:styleId="ListBullet2">
    <w:name w:val="List Bullet 2"/>
    <w:basedOn w:val="Normal"/>
    <w:autoRedefine/>
    <w:rsid w:val="00E274CC"/>
    <w:pPr>
      <w:tabs>
        <w:tab w:val="num" w:pos="360"/>
      </w:tabs>
    </w:pPr>
    <w:rPr>
      <w:rFonts w:eastAsia="Calibri" w:cs="Times New Roman"/>
    </w:rPr>
  </w:style>
  <w:style w:type="paragraph" w:styleId="ListBullet3">
    <w:name w:val="List Bullet 3"/>
    <w:basedOn w:val="Normal"/>
    <w:autoRedefine/>
    <w:rsid w:val="00E274CC"/>
    <w:pPr>
      <w:tabs>
        <w:tab w:val="num" w:pos="926"/>
      </w:tabs>
      <w:ind w:left="926" w:hanging="360"/>
    </w:pPr>
    <w:rPr>
      <w:rFonts w:eastAsia="Calibri" w:cs="Times New Roman"/>
    </w:rPr>
  </w:style>
  <w:style w:type="paragraph" w:styleId="ListBullet4">
    <w:name w:val="List Bullet 4"/>
    <w:basedOn w:val="Normal"/>
    <w:autoRedefine/>
    <w:rsid w:val="00E274CC"/>
    <w:pPr>
      <w:tabs>
        <w:tab w:val="num" w:pos="1209"/>
      </w:tabs>
      <w:ind w:left="1209" w:hanging="360"/>
    </w:pPr>
    <w:rPr>
      <w:rFonts w:eastAsia="Calibri" w:cs="Times New Roman"/>
    </w:rPr>
  </w:style>
  <w:style w:type="paragraph" w:styleId="ListBullet5">
    <w:name w:val="List Bullet 5"/>
    <w:basedOn w:val="Normal"/>
    <w:autoRedefine/>
    <w:rsid w:val="00E274CC"/>
    <w:pPr>
      <w:tabs>
        <w:tab w:val="num" w:pos="1492"/>
      </w:tabs>
      <w:ind w:left="1492" w:hanging="360"/>
    </w:pPr>
    <w:rPr>
      <w:rFonts w:eastAsia="Calibri" w:cs="Times New Roman"/>
    </w:rPr>
  </w:style>
  <w:style w:type="paragraph" w:styleId="ListContinue">
    <w:name w:val="List Continue"/>
    <w:basedOn w:val="Normal"/>
    <w:rsid w:val="00E274CC"/>
    <w:pPr>
      <w:spacing w:after="120"/>
      <w:ind w:left="283"/>
    </w:pPr>
    <w:rPr>
      <w:rFonts w:eastAsia="Calibri" w:cs="Times New Roman"/>
    </w:rPr>
  </w:style>
  <w:style w:type="paragraph" w:styleId="ListContinue2">
    <w:name w:val="List Continue 2"/>
    <w:basedOn w:val="Normal"/>
    <w:rsid w:val="00E274CC"/>
    <w:pPr>
      <w:spacing w:after="120"/>
      <w:ind w:left="566"/>
    </w:pPr>
    <w:rPr>
      <w:rFonts w:eastAsia="Calibri" w:cs="Times New Roman"/>
    </w:rPr>
  </w:style>
  <w:style w:type="paragraph" w:styleId="ListContinue3">
    <w:name w:val="List Continue 3"/>
    <w:basedOn w:val="Normal"/>
    <w:rsid w:val="00E274CC"/>
    <w:pPr>
      <w:spacing w:after="120"/>
      <w:ind w:left="849"/>
    </w:pPr>
    <w:rPr>
      <w:rFonts w:eastAsia="Calibri" w:cs="Times New Roman"/>
    </w:rPr>
  </w:style>
  <w:style w:type="paragraph" w:styleId="ListContinue4">
    <w:name w:val="List Continue 4"/>
    <w:basedOn w:val="Normal"/>
    <w:rsid w:val="00E274CC"/>
    <w:pPr>
      <w:spacing w:after="120"/>
      <w:ind w:left="1132"/>
    </w:pPr>
    <w:rPr>
      <w:rFonts w:eastAsia="Calibri" w:cs="Times New Roman"/>
    </w:rPr>
  </w:style>
  <w:style w:type="paragraph" w:styleId="ListContinue5">
    <w:name w:val="List Continue 5"/>
    <w:basedOn w:val="Normal"/>
    <w:rsid w:val="00E274CC"/>
    <w:pPr>
      <w:spacing w:after="120"/>
      <w:ind w:left="1415"/>
    </w:pPr>
    <w:rPr>
      <w:rFonts w:eastAsia="Calibri" w:cs="Times New Roman"/>
    </w:rPr>
  </w:style>
  <w:style w:type="paragraph" w:styleId="ListNumber">
    <w:name w:val="List Number"/>
    <w:basedOn w:val="Normal"/>
    <w:rsid w:val="00E274CC"/>
    <w:pPr>
      <w:tabs>
        <w:tab w:val="num" w:pos="360"/>
      </w:tabs>
      <w:ind w:left="360" w:hanging="360"/>
    </w:pPr>
    <w:rPr>
      <w:rFonts w:eastAsia="Calibri" w:cs="Times New Roman"/>
    </w:rPr>
  </w:style>
  <w:style w:type="paragraph" w:styleId="ListNumber2">
    <w:name w:val="List Number 2"/>
    <w:basedOn w:val="Normal"/>
    <w:rsid w:val="00E274CC"/>
    <w:pPr>
      <w:tabs>
        <w:tab w:val="num" w:pos="643"/>
      </w:tabs>
      <w:ind w:left="643" w:hanging="360"/>
    </w:pPr>
    <w:rPr>
      <w:rFonts w:eastAsia="Calibri" w:cs="Times New Roman"/>
    </w:rPr>
  </w:style>
  <w:style w:type="paragraph" w:styleId="ListNumber3">
    <w:name w:val="List Number 3"/>
    <w:basedOn w:val="Normal"/>
    <w:rsid w:val="00E274CC"/>
    <w:pPr>
      <w:tabs>
        <w:tab w:val="num" w:pos="926"/>
      </w:tabs>
      <w:ind w:left="926" w:hanging="360"/>
    </w:pPr>
    <w:rPr>
      <w:rFonts w:eastAsia="Calibri" w:cs="Times New Roman"/>
    </w:rPr>
  </w:style>
  <w:style w:type="paragraph" w:styleId="ListNumber4">
    <w:name w:val="List Number 4"/>
    <w:basedOn w:val="Normal"/>
    <w:rsid w:val="00E274CC"/>
    <w:pPr>
      <w:tabs>
        <w:tab w:val="num" w:pos="1209"/>
      </w:tabs>
      <w:ind w:left="1209" w:hanging="360"/>
    </w:pPr>
    <w:rPr>
      <w:rFonts w:eastAsia="Calibri" w:cs="Times New Roman"/>
    </w:rPr>
  </w:style>
  <w:style w:type="paragraph" w:styleId="ListNumber5">
    <w:name w:val="List Number 5"/>
    <w:basedOn w:val="Normal"/>
    <w:rsid w:val="00E274CC"/>
    <w:pPr>
      <w:tabs>
        <w:tab w:val="num" w:pos="1492"/>
      </w:tabs>
      <w:ind w:left="1492" w:hanging="360"/>
    </w:pPr>
    <w:rPr>
      <w:rFonts w:eastAsia="Calibri" w:cs="Times New Roman"/>
    </w:rPr>
  </w:style>
  <w:style w:type="paragraph" w:styleId="MessageHeader">
    <w:name w:val="Message Header"/>
    <w:basedOn w:val="Normal"/>
    <w:link w:val="MessageHeaderChar"/>
    <w:rsid w:val="00E274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Calibri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74CC"/>
    <w:rPr>
      <w:rFonts w:ascii="Arial" w:eastAsia="Calibri" w:hAnsi="Arial" w:cs="Arial"/>
      <w:sz w:val="22"/>
      <w:shd w:val="pct20" w:color="auto" w:fill="auto"/>
    </w:rPr>
  </w:style>
  <w:style w:type="paragraph" w:styleId="NormalWeb">
    <w:name w:val="Normal (Web)"/>
    <w:basedOn w:val="Normal"/>
    <w:uiPriority w:val="99"/>
    <w:rsid w:val="00E274CC"/>
    <w:rPr>
      <w:rFonts w:eastAsia="Calibri" w:cs="Times New Roman"/>
    </w:rPr>
  </w:style>
  <w:style w:type="paragraph" w:styleId="NormalIndent">
    <w:name w:val="Normal Indent"/>
    <w:basedOn w:val="Normal"/>
    <w:rsid w:val="00E274CC"/>
    <w:pPr>
      <w:ind w:left="720"/>
    </w:pPr>
    <w:rPr>
      <w:rFonts w:eastAsia="Calibri" w:cs="Times New Roman"/>
    </w:rPr>
  </w:style>
  <w:style w:type="character" w:styleId="PageNumber">
    <w:name w:val="page number"/>
    <w:basedOn w:val="DefaultParagraphFont"/>
    <w:rsid w:val="00E274CC"/>
  </w:style>
  <w:style w:type="paragraph" w:styleId="PlainText">
    <w:name w:val="Plain Text"/>
    <w:basedOn w:val="Normal"/>
    <w:link w:val="PlainTextChar"/>
    <w:rsid w:val="00E274CC"/>
    <w:rPr>
      <w:rFonts w:ascii="Courier New" w:eastAsia="Calibri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74CC"/>
    <w:rPr>
      <w:rFonts w:ascii="Courier New" w:eastAsia="Calibri" w:hAnsi="Courier New" w:cs="Courier New"/>
    </w:rPr>
  </w:style>
  <w:style w:type="paragraph" w:styleId="Salutation">
    <w:name w:val="Salutation"/>
    <w:basedOn w:val="Normal"/>
    <w:next w:val="Normal"/>
    <w:link w:val="SalutationChar"/>
    <w:rsid w:val="00E274CC"/>
    <w:rPr>
      <w:rFonts w:eastAsia="Calibri" w:cs="Times New Roman"/>
    </w:rPr>
  </w:style>
  <w:style w:type="character" w:customStyle="1" w:styleId="SalutationChar">
    <w:name w:val="Salutation Char"/>
    <w:basedOn w:val="DefaultParagraphFont"/>
    <w:link w:val="Salutation"/>
    <w:rsid w:val="00E274CC"/>
    <w:rPr>
      <w:rFonts w:eastAsia="Calibri" w:cs="Times New Roman"/>
      <w:sz w:val="22"/>
    </w:rPr>
  </w:style>
  <w:style w:type="paragraph" w:styleId="Signature">
    <w:name w:val="Signature"/>
    <w:basedOn w:val="Normal"/>
    <w:link w:val="SignatureChar"/>
    <w:rsid w:val="00E274CC"/>
    <w:pPr>
      <w:ind w:left="4252"/>
    </w:pPr>
    <w:rPr>
      <w:rFonts w:eastAsia="Calibri" w:cs="Times New Roman"/>
    </w:rPr>
  </w:style>
  <w:style w:type="character" w:customStyle="1" w:styleId="SignatureChar">
    <w:name w:val="Signature Char"/>
    <w:basedOn w:val="DefaultParagraphFont"/>
    <w:link w:val="Signature"/>
    <w:rsid w:val="00E274CC"/>
    <w:rPr>
      <w:rFonts w:eastAsia="Calibri" w:cs="Times New Roman"/>
      <w:sz w:val="22"/>
    </w:rPr>
  </w:style>
  <w:style w:type="character" w:styleId="Strong">
    <w:name w:val="Strong"/>
    <w:qFormat/>
    <w:rsid w:val="00E274CC"/>
    <w:rPr>
      <w:b/>
      <w:bCs/>
    </w:rPr>
  </w:style>
  <w:style w:type="paragraph" w:styleId="Subtitle">
    <w:name w:val="Subtitle"/>
    <w:basedOn w:val="Normal"/>
    <w:link w:val="SubtitleChar"/>
    <w:qFormat/>
    <w:rsid w:val="00E274CC"/>
    <w:pPr>
      <w:spacing w:after="60"/>
      <w:jc w:val="center"/>
      <w:outlineLvl w:val="1"/>
    </w:pPr>
    <w:rPr>
      <w:rFonts w:ascii="Arial" w:eastAsia="Calibri" w:hAnsi="Arial" w:cs="Arial"/>
    </w:rPr>
  </w:style>
  <w:style w:type="character" w:customStyle="1" w:styleId="SubtitleChar">
    <w:name w:val="Subtitle Char"/>
    <w:basedOn w:val="DefaultParagraphFont"/>
    <w:link w:val="Subtitle"/>
    <w:rsid w:val="00E274CC"/>
    <w:rPr>
      <w:rFonts w:ascii="Arial" w:eastAsia="Calibri" w:hAnsi="Arial" w:cs="Arial"/>
      <w:sz w:val="22"/>
    </w:rPr>
  </w:style>
  <w:style w:type="table" w:styleId="Table3Deffects1">
    <w:name w:val="Table 3D effects 1"/>
    <w:basedOn w:val="TableNormal"/>
    <w:rsid w:val="00E274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74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74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74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74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74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74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74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74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74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74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74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74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74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74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74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74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74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274CC"/>
    <w:pPr>
      <w:spacing w:before="240" w:after="60"/>
    </w:pPr>
    <w:rPr>
      <w:rFonts w:ascii="Arial" w:eastAsia="Calibri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74CC"/>
    <w:rPr>
      <w:rFonts w:ascii="Arial" w:eastAsia="Calibri" w:hAnsi="Arial" w:cs="Arial"/>
      <w:b/>
      <w:bCs/>
      <w:sz w:val="40"/>
      <w:szCs w:val="40"/>
    </w:rPr>
  </w:style>
  <w:style w:type="character" w:styleId="EndnoteReference">
    <w:name w:val="endnote reference"/>
    <w:rsid w:val="00E274CC"/>
    <w:rPr>
      <w:vertAlign w:val="superscript"/>
    </w:rPr>
  </w:style>
  <w:style w:type="paragraph" w:styleId="EndnoteText">
    <w:name w:val="endnote text"/>
    <w:basedOn w:val="Normal"/>
    <w:link w:val="EndnoteTextChar"/>
    <w:rsid w:val="00E274CC"/>
    <w:rPr>
      <w:rFonts w:eastAsia="Calibri" w:cs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E274CC"/>
    <w:rPr>
      <w:rFonts w:eastAsia="Calibri" w:cs="Times New Roman"/>
    </w:rPr>
  </w:style>
  <w:style w:type="character" w:styleId="FootnoteReference">
    <w:name w:val="footnote reference"/>
    <w:rsid w:val="00E274C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E274CC"/>
    <w:rPr>
      <w:rFonts w:eastAsia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E274CC"/>
    <w:rPr>
      <w:rFonts w:eastAsia="Calibri" w:cs="Times New Roman"/>
    </w:rPr>
  </w:style>
  <w:style w:type="paragraph" w:styleId="Caption">
    <w:name w:val="caption"/>
    <w:basedOn w:val="Normal"/>
    <w:next w:val="Normal"/>
    <w:qFormat/>
    <w:rsid w:val="00E274CC"/>
    <w:pPr>
      <w:spacing w:before="120" w:after="120"/>
    </w:pPr>
    <w:rPr>
      <w:rFonts w:eastAsia="Calibri" w:cs="Times New Roman"/>
      <w:b/>
      <w:bCs/>
      <w:sz w:val="20"/>
    </w:rPr>
  </w:style>
  <w:style w:type="character" w:styleId="CommentReference">
    <w:name w:val="annotation reference"/>
    <w:rsid w:val="00E27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4CC"/>
    <w:rPr>
      <w:rFonts w:eastAsia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E274CC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2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74CC"/>
    <w:rPr>
      <w:rFonts w:eastAsia="Calibri" w:cs="Times New Roman"/>
      <w:b/>
      <w:bCs/>
    </w:rPr>
  </w:style>
  <w:style w:type="paragraph" w:styleId="DocumentMap">
    <w:name w:val="Document Map"/>
    <w:basedOn w:val="Normal"/>
    <w:link w:val="DocumentMapChar"/>
    <w:rsid w:val="00E274CC"/>
    <w:pPr>
      <w:shd w:val="clear" w:color="auto" w:fill="000080"/>
    </w:pPr>
    <w:rPr>
      <w:rFonts w:ascii="Tahoma" w:eastAsia="Calibri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74CC"/>
    <w:rPr>
      <w:rFonts w:ascii="Tahoma" w:eastAsia="Calibri" w:hAnsi="Tahoma" w:cs="Tahoma"/>
      <w:sz w:val="22"/>
      <w:shd w:val="clear" w:color="auto" w:fill="000080"/>
    </w:rPr>
  </w:style>
  <w:style w:type="paragraph" w:styleId="Index1">
    <w:name w:val="index 1"/>
    <w:basedOn w:val="Normal"/>
    <w:next w:val="Normal"/>
    <w:autoRedefine/>
    <w:rsid w:val="00E274CC"/>
    <w:pPr>
      <w:ind w:left="240" w:hanging="240"/>
    </w:pPr>
    <w:rPr>
      <w:rFonts w:eastAsia="Calibri" w:cs="Times New Roman"/>
    </w:rPr>
  </w:style>
  <w:style w:type="paragraph" w:styleId="Index2">
    <w:name w:val="index 2"/>
    <w:basedOn w:val="Normal"/>
    <w:next w:val="Normal"/>
    <w:autoRedefine/>
    <w:rsid w:val="00E274CC"/>
    <w:pPr>
      <w:ind w:left="480" w:hanging="240"/>
    </w:pPr>
    <w:rPr>
      <w:rFonts w:eastAsia="Calibri" w:cs="Times New Roman"/>
    </w:rPr>
  </w:style>
  <w:style w:type="paragraph" w:styleId="Index3">
    <w:name w:val="index 3"/>
    <w:basedOn w:val="Normal"/>
    <w:next w:val="Normal"/>
    <w:autoRedefine/>
    <w:rsid w:val="00E274CC"/>
    <w:pPr>
      <w:ind w:left="720" w:hanging="240"/>
    </w:pPr>
    <w:rPr>
      <w:rFonts w:eastAsia="Calibri" w:cs="Times New Roman"/>
    </w:rPr>
  </w:style>
  <w:style w:type="paragraph" w:styleId="Index4">
    <w:name w:val="index 4"/>
    <w:basedOn w:val="Normal"/>
    <w:next w:val="Normal"/>
    <w:autoRedefine/>
    <w:rsid w:val="00E274CC"/>
    <w:pPr>
      <w:ind w:left="960" w:hanging="240"/>
    </w:pPr>
    <w:rPr>
      <w:rFonts w:eastAsia="Calibri" w:cs="Times New Roman"/>
    </w:rPr>
  </w:style>
  <w:style w:type="paragraph" w:styleId="Index5">
    <w:name w:val="index 5"/>
    <w:basedOn w:val="Normal"/>
    <w:next w:val="Normal"/>
    <w:autoRedefine/>
    <w:rsid w:val="00E274CC"/>
    <w:pPr>
      <w:ind w:left="1200" w:hanging="240"/>
    </w:pPr>
    <w:rPr>
      <w:rFonts w:eastAsia="Calibri" w:cs="Times New Roman"/>
    </w:rPr>
  </w:style>
  <w:style w:type="paragraph" w:styleId="Index6">
    <w:name w:val="index 6"/>
    <w:basedOn w:val="Normal"/>
    <w:next w:val="Normal"/>
    <w:autoRedefine/>
    <w:rsid w:val="00E274CC"/>
    <w:pPr>
      <w:ind w:left="1440" w:hanging="240"/>
    </w:pPr>
    <w:rPr>
      <w:rFonts w:eastAsia="Calibri" w:cs="Times New Roman"/>
    </w:rPr>
  </w:style>
  <w:style w:type="paragraph" w:styleId="Index7">
    <w:name w:val="index 7"/>
    <w:basedOn w:val="Normal"/>
    <w:next w:val="Normal"/>
    <w:autoRedefine/>
    <w:rsid w:val="00E274CC"/>
    <w:pPr>
      <w:ind w:left="1680" w:hanging="240"/>
    </w:pPr>
    <w:rPr>
      <w:rFonts w:eastAsia="Calibri" w:cs="Times New Roman"/>
    </w:rPr>
  </w:style>
  <w:style w:type="paragraph" w:styleId="Index8">
    <w:name w:val="index 8"/>
    <w:basedOn w:val="Normal"/>
    <w:next w:val="Normal"/>
    <w:autoRedefine/>
    <w:rsid w:val="00E274CC"/>
    <w:pPr>
      <w:ind w:left="1920" w:hanging="240"/>
    </w:pPr>
    <w:rPr>
      <w:rFonts w:eastAsia="Calibri" w:cs="Times New Roman"/>
    </w:rPr>
  </w:style>
  <w:style w:type="paragraph" w:styleId="Index9">
    <w:name w:val="index 9"/>
    <w:basedOn w:val="Normal"/>
    <w:next w:val="Normal"/>
    <w:autoRedefine/>
    <w:rsid w:val="00E274CC"/>
    <w:pPr>
      <w:ind w:left="2160" w:hanging="240"/>
    </w:pPr>
    <w:rPr>
      <w:rFonts w:eastAsia="Calibri" w:cs="Times New Roman"/>
    </w:rPr>
  </w:style>
  <w:style w:type="paragraph" w:styleId="IndexHeading">
    <w:name w:val="index heading"/>
    <w:basedOn w:val="Normal"/>
    <w:next w:val="Index1"/>
    <w:rsid w:val="00E274CC"/>
    <w:rPr>
      <w:rFonts w:ascii="Arial" w:eastAsia="Calibri" w:hAnsi="Arial" w:cs="Arial"/>
      <w:b/>
      <w:bCs/>
    </w:rPr>
  </w:style>
  <w:style w:type="paragraph" w:styleId="MacroText">
    <w:name w:val="macro"/>
    <w:link w:val="MacroTextChar"/>
    <w:rsid w:val="00E274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74CC"/>
    <w:rPr>
      <w:rFonts w:ascii="Courier New" w:eastAsia="Times New Roman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E274CC"/>
    <w:pPr>
      <w:ind w:left="240" w:hanging="240"/>
    </w:pPr>
    <w:rPr>
      <w:rFonts w:eastAsia="Calibri" w:cs="Times New Roman"/>
    </w:rPr>
  </w:style>
  <w:style w:type="paragraph" w:styleId="TableofFigures">
    <w:name w:val="table of figures"/>
    <w:basedOn w:val="Normal"/>
    <w:next w:val="Normal"/>
    <w:rsid w:val="00E274CC"/>
    <w:pPr>
      <w:ind w:left="480" w:hanging="480"/>
    </w:pPr>
    <w:rPr>
      <w:rFonts w:eastAsia="Calibri" w:cs="Times New Roman"/>
    </w:rPr>
  </w:style>
  <w:style w:type="paragraph" w:styleId="TOAHeading">
    <w:name w:val="toa heading"/>
    <w:basedOn w:val="Normal"/>
    <w:next w:val="Normal"/>
    <w:rsid w:val="00E274CC"/>
    <w:pPr>
      <w:spacing w:before="120"/>
    </w:pPr>
    <w:rPr>
      <w:rFonts w:ascii="Arial" w:eastAsia="Calibri" w:hAnsi="Arial" w:cs="Arial"/>
      <w:b/>
      <w:bCs/>
    </w:rPr>
  </w:style>
  <w:style w:type="numbering" w:customStyle="1" w:styleId="OPCBodyList">
    <w:name w:val="OPCBodyList"/>
    <w:uiPriority w:val="99"/>
    <w:rsid w:val="00E274CC"/>
    <w:pPr>
      <w:numPr>
        <w:numId w:val="20"/>
      </w:numPr>
    </w:pPr>
  </w:style>
  <w:style w:type="paragraph" w:styleId="Revision">
    <w:name w:val="Revision"/>
    <w:hidden/>
    <w:uiPriority w:val="99"/>
    <w:semiHidden/>
    <w:rsid w:val="00E274CC"/>
    <w:rPr>
      <w:rFonts w:eastAsia="Calibri" w:cs="Times New Roman"/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74CC"/>
    <w:pPr>
      <w:spacing w:line="240" w:lineRule="auto"/>
    </w:pPr>
    <w:rPr>
      <w:rFonts w:eastAsia="Calibri" w:cs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74CC"/>
    <w:rPr>
      <w:rFonts w:eastAsia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CF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F86549"/>
    <w:pPr>
      <w:keepNext/>
      <w:keepLines/>
      <w:numPr>
        <w:numId w:val="1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86549"/>
    <w:pPr>
      <w:keepNext/>
      <w:keepLines/>
      <w:numPr>
        <w:ilvl w:val="1"/>
        <w:numId w:val="1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86549"/>
    <w:pPr>
      <w:keepNext/>
      <w:keepLines/>
      <w:numPr>
        <w:ilvl w:val="2"/>
        <w:numId w:val="1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86549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86549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F86549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8654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F8654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8654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7CFD"/>
  </w:style>
  <w:style w:type="paragraph" w:customStyle="1" w:styleId="OPCParaBase">
    <w:name w:val="OPCParaBase"/>
    <w:qFormat/>
    <w:rsid w:val="00C97CF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7CF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7CF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7CF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7CF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7CF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97CF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7CF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7CF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7CF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7CF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7CFD"/>
  </w:style>
  <w:style w:type="paragraph" w:customStyle="1" w:styleId="Blocks">
    <w:name w:val="Blocks"/>
    <w:aliases w:val="bb"/>
    <w:basedOn w:val="OPCParaBase"/>
    <w:qFormat/>
    <w:rsid w:val="00C97CF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7CF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7CFD"/>
    <w:rPr>
      <w:i/>
    </w:rPr>
  </w:style>
  <w:style w:type="paragraph" w:customStyle="1" w:styleId="BoxList">
    <w:name w:val="BoxList"/>
    <w:aliases w:val="bl"/>
    <w:basedOn w:val="BoxText"/>
    <w:qFormat/>
    <w:rsid w:val="00C97CF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7C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7C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7CF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97CFD"/>
  </w:style>
  <w:style w:type="character" w:customStyle="1" w:styleId="CharAmPartText">
    <w:name w:val="CharAmPartText"/>
    <w:basedOn w:val="OPCCharBase"/>
    <w:uiPriority w:val="1"/>
    <w:qFormat/>
    <w:rsid w:val="00C97CFD"/>
  </w:style>
  <w:style w:type="character" w:customStyle="1" w:styleId="CharAmSchNo">
    <w:name w:val="CharAmSchNo"/>
    <w:basedOn w:val="OPCCharBase"/>
    <w:uiPriority w:val="1"/>
    <w:qFormat/>
    <w:rsid w:val="00C97CFD"/>
  </w:style>
  <w:style w:type="character" w:customStyle="1" w:styleId="CharAmSchText">
    <w:name w:val="CharAmSchText"/>
    <w:basedOn w:val="OPCCharBase"/>
    <w:uiPriority w:val="1"/>
    <w:qFormat/>
    <w:rsid w:val="00C97CFD"/>
  </w:style>
  <w:style w:type="character" w:customStyle="1" w:styleId="CharBoldItalic">
    <w:name w:val="CharBoldItalic"/>
    <w:basedOn w:val="OPCCharBase"/>
    <w:uiPriority w:val="1"/>
    <w:qFormat/>
    <w:rsid w:val="00C97CFD"/>
    <w:rPr>
      <w:b/>
      <w:i/>
    </w:rPr>
  </w:style>
  <w:style w:type="character" w:customStyle="1" w:styleId="CharChapNo">
    <w:name w:val="CharChapNo"/>
    <w:basedOn w:val="OPCCharBase"/>
    <w:qFormat/>
    <w:rsid w:val="00C97CFD"/>
  </w:style>
  <w:style w:type="character" w:customStyle="1" w:styleId="CharChapText">
    <w:name w:val="CharChapText"/>
    <w:basedOn w:val="OPCCharBase"/>
    <w:qFormat/>
    <w:rsid w:val="00C97CFD"/>
  </w:style>
  <w:style w:type="character" w:customStyle="1" w:styleId="CharDivNo">
    <w:name w:val="CharDivNo"/>
    <w:basedOn w:val="OPCCharBase"/>
    <w:qFormat/>
    <w:rsid w:val="00C97CFD"/>
  </w:style>
  <w:style w:type="character" w:customStyle="1" w:styleId="CharDivText">
    <w:name w:val="CharDivText"/>
    <w:basedOn w:val="OPCCharBase"/>
    <w:qFormat/>
    <w:rsid w:val="00C97CFD"/>
  </w:style>
  <w:style w:type="character" w:customStyle="1" w:styleId="CharItalic">
    <w:name w:val="CharItalic"/>
    <w:basedOn w:val="OPCCharBase"/>
    <w:uiPriority w:val="1"/>
    <w:qFormat/>
    <w:rsid w:val="00C97CFD"/>
    <w:rPr>
      <w:i/>
    </w:rPr>
  </w:style>
  <w:style w:type="character" w:customStyle="1" w:styleId="CharPartNo">
    <w:name w:val="CharPartNo"/>
    <w:basedOn w:val="OPCCharBase"/>
    <w:qFormat/>
    <w:rsid w:val="00C97CFD"/>
  </w:style>
  <w:style w:type="character" w:customStyle="1" w:styleId="CharPartText">
    <w:name w:val="CharPartText"/>
    <w:basedOn w:val="OPCCharBase"/>
    <w:qFormat/>
    <w:rsid w:val="00C97CFD"/>
  </w:style>
  <w:style w:type="character" w:customStyle="1" w:styleId="CharSectno">
    <w:name w:val="CharSectno"/>
    <w:basedOn w:val="OPCCharBase"/>
    <w:qFormat/>
    <w:rsid w:val="00C97CFD"/>
  </w:style>
  <w:style w:type="character" w:customStyle="1" w:styleId="CharSubdNo">
    <w:name w:val="CharSubdNo"/>
    <w:basedOn w:val="OPCCharBase"/>
    <w:uiPriority w:val="1"/>
    <w:qFormat/>
    <w:rsid w:val="00C97CFD"/>
  </w:style>
  <w:style w:type="character" w:customStyle="1" w:styleId="CharSubdText">
    <w:name w:val="CharSubdText"/>
    <w:basedOn w:val="OPCCharBase"/>
    <w:uiPriority w:val="1"/>
    <w:qFormat/>
    <w:rsid w:val="00C97CFD"/>
  </w:style>
  <w:style w:type="paragraph" w:customStyle="1" w:styleId="CTA--">
    <w:name w:val="CTA --"/>
    <w:basedOn w:val="OPCParaBase"/>
    <w:next w:val="Normal"/>
    <w:rsid w:val="00C97CF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7CF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7CF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7CF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7CF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7CF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7CF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7CF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7CF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7CF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7CF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7CF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7C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7CF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97CF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7CF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97CF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7C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7C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7C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7CF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7CF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7CF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7CF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7CF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7CF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7CF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7CF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7CF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7CF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7CF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97CFD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97CF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7CF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7CF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7CF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7CF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7CF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7CF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7CF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7CF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7CF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7CF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7CF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7CF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7CF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7CF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7CF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7CF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7CF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7C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7CF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7CF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7CF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7CF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97CF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97CF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97CF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97CF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7CF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7CF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7CF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7CF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7CF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7CF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7CF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7CFD"/>
    <w:rPr>
      <w:sz w:val="16"/>
    </w:rPr>
  </w:style>
  <w:style w:type="table" w:customStyle="1" w:styleId="CFlag">
    <w:name w:val="CFlag"/>
    <w:basedOn w:val="TableNormal"/>
    <w:uiPriority w:val="99"/>
    <w:rsid w:val="00C97CF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7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7CF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7CF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7CF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7CF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97CFD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97CFD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97CF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97CF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97CF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7CF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97CF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7CF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7CF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7CF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7CF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7CF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7CF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7CF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97CF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7CF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7CFD"/>
  </w:style>
  <w:style w:type="character" w:customStyle="1" w:styleId="CharSubPartNoCASA">
    <w:name w:val="CharSubPartNo(CASA)"/>
    <w:basedOn w:val="OPCCharBase"/>
    <w:uiPriority w:val="1"/>
    <w:rsid w:val="00C97CFD"/>
  </w:style>
  <w:style w:type="paragraph" w:customStyle="1" w:styleId="ENoteTTIndentHeadingSub">
    <w:name w:val="ENoteTTIndentHeadingSub"/>
    <w:aliases w:val="enTTHis"/>
    <w:basedOn w:val="OPCParaBase"/>
    <w:rsid w:val="00C97CF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7CF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7CF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7CF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D51C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7CFD"/>
    <w:rPr>
      <w:sz w:val="22"/>
    </w:rPr>
  </w:style>
  <w:style w:type="paragraph" w:customStyle="1" w:styleId="SOTextNote">
    <w:name w:val="SO TextNote"/>
    <w:aliases w:val="sont"/>
    <w:basedOn w:val="SOText"/>
    <w:qFormat/>
    <w:rsid w:val="00C97CF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7CF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7CFD"/>
    <w:rPr>
      <w:sz w:val="22"/>
    </w:rPr>
  </w:style>
  <w:style w:type="paragraph" w:customStyle="1" w:styleId="FileName">
    <w:name w:val="FileName"/>
    <w:basedOn w:val="Normal"/>
    <w:rsid w:val="00C97CFD"/>
  </w:style>
  <w:style w:type="paragraph" w:customStyle="1" w:styleId="TableHeading">
    <w:name w:val="TableHeading"/>
    <w:aliases w:val="th"/>
    <w:basedOn w:val="OPCParaBase"/>
    <w:next w:val="Tabletext"/>
    <w:rsid w:val="00C97CF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7CF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7CF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7CF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7CF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7CF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7CF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7CF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7CF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7C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7CF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7CF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65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65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F86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86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865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F865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F865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F865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F865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F865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F865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111111">
    <w:name w:val="Outline List 2"/>
    <w:basedOn w:val="NoList"/>
    <w:rsid w:val="00E274CC"/>
    <w:pPr>
      <w:numPr>
        <w:numId w:val="14"/>
      </w:numPr>
    </w:pPr>
  </w:style>
  <w:style w:type="numbering" w:styleId="1ai">
    <w:name w:val="Outline List 1"/>
    <w:basedOn w:val="NoList"/>
    <w:rsid w:val="00E274CC"/>
    <w:pPr>
      <w:numPr>
        <w:numId w:val="15"/>
      </w:numPr>
    </w:pPr>
  </w:style>
  <w:style w:type="numbering" w:styleId="ArticleSection">
    <w:name w:val="Outline List 3"/>
    <w:basedOn w:val="NoList"/>
    <w:rsid w:val="00E274CC"/>
    <w:pPr>
      <w:numPr>
        <w:numId w:val="16"/>
      </w:numPr>
    </w:pPr>
  </w:style>
  <w:style w:type="paragraph" w:styleId="BlockText">
    <w:name w:val="Block Text"/>
    <w:basedOn w:val="Normal"/>
    <w:rsid w:val="00E274CC"/>
    <w:pPr>
      <w:spacing w:after="120"/>
      <w:ind w:left="1440" w:right="1440"/>
    </w:pPr>
    <w:rPr>
      <w:rFonts w:eastAsia="Calibri" w:cs="Times New Roman"/>
    </w:rPr>
  </w:style>
  <w:style w:type="paragraph" w:styleId="BodyText">
    <w:name w:val="Body Text"/>
    <w:basedOn w:val="Normal"/>
    <w:link w:val="BodyTextChar"/>
    <w:rsid w:val="00E274CC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rsid w:val="00E274CC"/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rsid w:val="00E274CC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E274CC"/>
    <w:rPr>
      <w:rFonts w:eastAsia="Calibri" w:cs="Times New Roman"/>
      <w:sz w:val="22"/>
    </w:rPr>
  </w:style>
  <w:style w:type="paragraph" w:styleId="BodyText3">
    <w:name w:val="Body Text 3"/>
    <w:basedOn w:val="Normal"/>
    <w:link w:val="BodyText3Char"/>
    <w:rsid w:val="00E274CC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74CC"/>
    <w:rPr>
      <w:rFonts w:eastAsia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274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74CC"/>
    <w:rPr>
      <w:rFonts w:eastAsia="Calibri" w:cs="Times New Roman"/>
      <w:sz w:val="22"/>
    </w:rPr>
  </w:style>
  <w:style w:type="paragraph" w:styleId="BodyTextIndent">
    <w:name w:val="Body Text Indent"/>
    <w:basedOn w:val="Normal"/>
    <w:link w:val="BodyTextIndentChar"/>
    <w:rsid w:val="00E274CC"/>
    <w:pPr>
      <w:spacing w:after="120"/>
      <w:ind w:left="283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E274CC"/>
    <w:rPr>
      <w:rFonts w:eastAsia="Calibr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rsid w:val="00E274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74CC"/>
    <w:rPr>
      <w:rFonts w:eastAsia="Calibri" w:cs="Times New Roman"/>
      <w:sz w:val="22"/>
    </w:rPr>
  </w:style>
  <w:style w:type="paragraph" w:styleId="BodyTextIndent2">
    <w:name w:val="Body Text Indent 2"/>
    <w:basedOn w:val="Normal"/>
    <w:link w:val="BodyTextIndent2Char"/>
    <w:rsid w:val="00E274CC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74CC"/>
    <w:rPr>
      <w:rFonts w:eastAsia="Calibri" w:cs="Times New Roman"/>
      <w:sz w:val="22"/>
    </w:rPr>
  </w:style>
  <w:style w:type="paragraph" w:styleId="BodyTextIndent3">
    <w:name w:val="Body Text Indent 3"/>
    <w:basedOn w:val="Normal"/>
    <w:link w:val="BodyTextIndent3Char"/>
    <w:rsid w:val="00E274CC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74CC"/>
    <w:rPr>
      <w:rFonts w:eastAsia="Calibri" w:cs="Times New Roman"/>
      <w:sz w:val="16"/>
      <w:szCs w:val="16"/>
    </w:rPr>
  </w:style>
  <w:style w:type="paragraph" w:styleId="Closing">
    <w:name w:val="Closing"/>
    <w:basedOn w:val="Normal"/>
    <w:link w:val="ClosingChar"/>
    <w:rsid w:val="00E274CC"/>
    <w:pPr>
      <w:ind w:left="4252"/>
    </w:pPr>
    <w:rPr>
      <w:rFonts w:eastAsia="Calibri" w:cs="Times New Roman"/>
    </w:rPr>
  </w:style>
  <w:style w:type="character" w:customStyle="1" w:styleId="ClosingChar">
    <w:name w:val="Closing Char"/>
    <w:basedOn w:val="DefaultParagraphFont"/>
    <w:link w:val="Closing"/>
    <w:rsid w:val="00E274CC"/>
    <w:rPr>
      <w:rFonts w:eastAsia="Calibri" w:cs="Times New Roman"/>
      <w:sz w:val="22"/>
    </w:rPr>
  </w:style>
  <w:style w:type="paragraph" w:styleId="Date">
    <w:name w:val="Date"/>
    <w:basedOn w:val="Normal"/>
    <w:next w:val="Normal"/>
    <w:link w:val="DateChar"/>
    <w:rsid w:val="00E274CC"/>
    <w:rPr>
      <w:rFonts w:eastAsia="Calibri" w:cs="Times New Roman"/>
    </w:rPr>
  </w:style>
  <w:style w:type="character" w:customStyle="1" w:styleId="DateChar">
    <w:name w:val="Date Char"/>
    <w:basedOn w:val="DefaultParagraphFont"/>
    <w:link w:val="Date"/>
    <w:rsid w:val="00E274CC"/>
    <w:rPr>
      <w:rFonts w:eastAsia="Calibri" w:cs="Times New Roman"/>
      <w:sz w:val="22"/>
    </w:rPr>
  </w:style>
  <w:style w:type="paragraph" w:styleId="E-mailSignature">
    <w:name w:val="E-mail Signature"/>
    <w:basedOn w:val="Normal"/>
    <w:link w:val="E-mailSignatureChar"/>
    <w:rsid w:val="00E274CC"/>
    <w:rPr>
      <w:rFonts w:eastAsia="Calibri" w:cs="Times New Roman"/>
    </w:rPr>
  </w:style>
  <w:style w:type="character" w:customStyle="1" w:styleId="E-mailSignatureChar">
    <w:name w:val="E-mail Signature Char"/>
    <w:basedOn w:val="DefaultParagraphFont"/>
    <w:link w:val="E-mailSignature"/>
    <w:rsid w:val="00E274CC"/>
    <w:rPr>
      <w:rFonts w:eastAsia="Calibri" w:cs="Times New Roman"/>
      <w:sz w:val="22"/>
    </w:rPr>
  </w:style>
  <w:style w:type="character" w:styleId="Emphasis">
    <w:name w:val="Emphasis"/>
    <w:qFormat/>
    <w:rsid w:val="00E274CC"/>
    <w:rPr>
      <w:i/>
      <w:iCs/>
    </w:rPr>
  </w:style>
  <w:style w:type="paragraph" w:styleId="EnvelopeAddress">
    <w:name w:val="envelope address"/>
    <w:basedOn w:val="Normal"/>
    <w:rsid w:val="00E274CC"/>
    <w:pPr>
      <w:framePr w:w="7920" w:h="1980" w:hRule="exact" w:hSpace="180" w:wrap="auto" w:hAnchor="page" w:xAlign="center" w:yAlign="bottom"/>
      <w:ind w:left="2880"/>
    </w:pPr>
    <w:rPr>
      <w:rFonts w:ascii="Arial" w:eastAsia="Calibri" w:hAnsi="Arial" w:cs="Arial"/>
    </w:rPr>
  </w:style>
  <w:style w:type="paragraph" w:styleId="EnvelopeReturn">
    <w:name w:val="envelope return"/>
    <w:basedOn w:val="Normal"/>
    <w:rsid w:val="00E274CC"/>
    <w:rPr>
      <w:rFonts w:ascii="Arial" w:eastAsia="Calibri" w:hAnsi="Arial" w:cs="Arial"/>
      <w:sz w:val="20"/>
    </w:rPr>
  </w:style>
  <w:style w:type="character" w:styleId="FollowedHyperlink">
    <w:name w:val="FollowedHyperlink"/>
    <w:rsid w:val="00E274CC"/>
    <w:rPr>
      <w:color w:val="800080"/>
      <w:u w:val="single"/>
    </w:rPr>
  </w:style>
  <w:style w:type="character" w:styleId="HTMLAcronym">
    <w:name w:val="HTML Acronym"/>
    <w:basedOn w:val="DefaultParagraphFont"/>
    <w:rsid w:val="00E274CC"/>
  </w:style>
  <w:style w:type="paragraph" w:styleId="HTMLAddress">
    <w:name w:val="HTML Address"/>
    <w:basedOn w:val="Normal"/>
    <w:link w:val="HTMLAddressChar"/>
    <w:rsid w:val="00E274CC"/>
    <w:rPr>
      <w:rFonts w:eastAsia="Calibri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E274CC"/>
    <w:rPr>
      <w:rFonts w:eastAsia="Calibri" w:cs="Times New Roman"/>
      <w:i/>
      <w:iCs/>
      <w:sz w:val="22"/>
    </w:rPr>
  </w:style>
  <w:style w:type="character" w:styleId="HTMLCite">
    <w:name w:val="HTML Cite"/>
    <w:rsid w:val="00E274CC"/>
    <w:rPr>
      <w:i/>
      <w:iCs/>
    </w:rPr>
  </w:style>
  <w:style w:type="character" w:styleId="HTMLCode">
    <w:name w:val="HTML Code"/>
    <w:rsid w:val="00E274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274CC"/>
    <w:rPr>
      <w:i/>
      <w:iCs/>
    </w:rPr>
  </w:style>
  <w:style w:type="character" w:styleId="HTMLKeyboard">
    <w:name w:val="HTML Keyboard"/>
    <w:rsid w:val="00E274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74CC"/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74CC"/>
    <w:rPr>
      <w:rFonts w:ascii="Courier New" w:eastAsia="Calibri" w:hAnsi="Courier New" w:cs="Courier New"/>
    </w:rPr>
  </w:style>
  <w:style w:type="character" w:styleId="HTMLSample">
    <w:name w:val="HTML Sample"/>
    <w:rsid w:val="00E274CC"/>
    <w:rPr>
      <w:rFonts w:ascii="Courier New" w:hAnsi="Courier New" w:cs="Courier New"/>
    </w:rPr>
  </w:style>
  <w:style w:type="character" w:styleId="HTMLTypewriter">
    <w:name w:val="HTML Typewriter"/>
    <w:rsid w:val="00E274CC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274CC"/>
    <w:rPr>
      <w:i/>
      <w:iCs/>
    </w:rPr>
  </w:style>
  <w:style w:type="character" w:styleId="Hyperlink">
    <w:name w:val="Hyperlink"/>
    <w:rsid w:val="00E274CC"/>
    <w:rPr>
      <w:color w:val="0000FF"/>
      <w:u w:val="single"/>
    </w:rPr>
  </w:style>
  <w:style w:type="paragraph" w:styleId="List">
    <w:name w:val="List"/>
    <w:basedOn w:val="Normal"/>
    <w:rsid w:val="00E274CC"/>
    <w:pPr>
      <w:ind w:left="283" w:hanging="283"/>
    </w:pPr>
    <w:rPr>
      <w:rFonts w:eastAsia="Calibri" w:cs="Times New Roman"/>
    </w:rPr>
  </w:style>
  <w:style w:type="paragraph" w:styleId="List2">
    <w:name w:val="List 2"/>
    <w:basedOn w:val="Normal"/>
    <w:rsid w:val="00E274CC"/>
    <w:pPr>
      <w:ind w:left="566" w:hanging="283"/>
    </w:pPr>
    <w:rPr>
      <w:rFonts w:eastAsia="Calibri" w:cs="Times New Roman"/>
    </w:rPr>
  </w:style>
  <w:style w:type="paragraph" w:styleId="List3">
    <w:name w:val="List 3"/>
    <w:basedOn w:val="Normal"/>
    <w:rsid w:val="00E274CC"/>
    <w:pPr>
      <w:ind w:left="849" w:hanging="283"/>
    </w:pPr>
    <w:rPr>
      <w:rFonts w:eastAsia="Calibri" w:cs="Times New Roman"/>
    </w:rPr>
  </w:style>
  <w:style w:type="paragraph" w:styleId="List4">
    <w:name w:val="List 4"/>
    <w:basedOn w:val="Normal"/>
    <w:rsid w:val="00E274CC"/>
    <w:pPr>
      <w:ind w:left="1132" w:hanging="283"/>
    </w:pPr>
    <w:rPr>
      <w:rFonts w:eastAsia="Calibri" w:cs="Times New Roman"/>
    </w:rPr>
  </w:style>
  <w:style w:type="paragraph" w:styleId="List5">
    <w:name w:val="List 5"/>
    <w:basedOn w:val="Normal"/>
    <w:rsid w:val="00E274CC"/>
    <w:pPr>
      <w:ind w:left="1415" w:hanging="283"/>
    </w:pPr>
    <w:rPr>
      <w:rFonts w:eastAsia="Calibri" w:cs="Times New Roman"/>
    </w:rPr>
  </w:style>
  <w:style w:type="paragraph" w:styleId="ListBullet">
    <w:name w:val="List Bullet"/>
    <w:basedOn w:val="Normal"/>
    <w:autoRedefine/>
    <w:rsid w:val="00E274CC"/>
    <w:pPr>
      <w:tabs>
        <w:tab w:val="num" w:pos="360"/>
      </w:tabs>
      <w:ind w:left="360" w:hanging="360"/>
    </w:pPr>
    <w:rPr>
      <w:rFonts w:eastAsia="Calibri" w:cs="Times New Roman"/>
    </w:rPr>
  </w:style>
  <w:style w:type="paragraph" w:styleId="ListBullet2">
    <w:name w:val="List Bullet 2"/>
    <w:basedOn w:val="Normal"/>
    <w:autoRedefine/>
    <w:rsid w:val="00E274CC"/>
    <w:pPr>
      <w:tabs>
        <w:tab w:val="num" w:pos="360"/>
      </w:tabs>
    </w:pPr>
    <w:rPr>
      <w:rFonts w:eastAsia="Calibri" w:cs="Times New Roman"/>
    </w:rPr>
  </w:style>
  <w:style w:type="paragraph" w:styleId="ListBullet3">
    <w:name w:val="List Bullet 3"/>
    <w:basedOn w:val="Normal"/>
    <w:autoRedefine/>
    <w:rsid w:val="00E274CC"/>
    <w:pPr>
      <w:tabs>
        <w:tab w:val="num" w:pos="926"/>
      </w:tabs>
      <w:ind w:left="926" w:hanging="360"/>
    </w:pPr>
    <w:rPr>
      <w:rFonts w:eastAsia="Calibri" w:cs="Times New Roman"/>
    </w:rPr>
  </w:style>
  <w:style w:type="paragraph" w:styleId="ListBullet4">
    <w:name w:val="List Bullet 4"/>
    <w:basedOn w:val="Normal"/>
    <w:autoRedefine/>
    <w:rsid w:val="00E274CC"/>
    <w:pPr>
      <w:tabs>
        <w:tab w:val="num" w:pos="1209"/>
      </w:tabs>
      <w:ind w:left="1209" w:hanging="360"/>
    </w:pPr>
    <w:rPr>
      <w:rFonts w:eastAsia="Calibri" w:cs="Times New Roman"/>
    </w:rPr>
  </w:style>
  <w:style w:type="paragraph" w:styleId="ListBullet5">
    <w:name w:val="List Bullet 5"/>
    <w:basedOn w:val="Normal"/>
    <w:autoRedefine/>
    <w:rsid w:val="00E274CC"/>
    <w:pPr>
      <w:tabs>
        <w:tab w:val="num" w:pos="1492"/>
      </w:tabs>
      <w:ind w:left="1492" w:hanging="360"/>
    </w:pPr>
    <w:rPr>
      <w:rFonts w:eastAsia="Calibri" w:cs="Times New Roman"/>
    </w:rPr>
  </w:style>
  <w:style w:type="paragraph" w:styleId="ListContinue">
    <w:name w:val="List Continue"/>
    <w:basedOn w:val="Normal"/>
    <w:rsid w:val="00E274CC"/>
    <w:pPr>
      <w:spacing w:after="120"/>
      <w:ind w:left="283"/>
    </w:pPr>
    <w:rPr>
      <w:rFonts w:eastAsia="Calibri" w:cs="Times New Roman"/>
    </w:rPr>
  </w:style>
  <w:style w:type="paragraph" w:styleId="ListContinue2">
    <w:name w:val="List Continue 2"/>
    <w:basedOn w:val="Normal"/>
    <w:rsid w:val="00E274CC"/>
    <w:pPr>
      <w:spacing w:after="120"/>
      <w:ind w:left="566"/>
    </w:pPr>
    <w:rPr>
      <w:rFonts w:eastAsia="Calibri" w:cs="Times New Roman"/>
    </w:rPr>
  </w:style>
  <w:style w:type="paragraph" w:styleId="ListContinue3">
    <w:name w:val="List Continue 3"/>
    <w:basedOn w:val="Normal"/>
    <w:rsid w:val="00E274CC"/>
    <w:pPr>
      <w:spacing w:after="120"/>
      <w:ind w:left="849"/>
    </w:pPr>
    <w:rPr>
      <w:rFonts w:eastAsia="Calibri" w:cs="Times New Roman"/>
    </w:rPr>
  </w:style>
  <w:style w:type="paragraph" w:styleId="ListContinue4">
    <w:name w:val="List Continue 4"/>
    <w:basedOn w:val="Normal"/>
    <w:rsid w:val="00E274CC"/>
    <w:pPr>
      <w:spacing w:after="120"/>
      <w:ind w:left="1132"/>
    </w:pPr>
    <w:rPr>
      <w:rFonts w:eastAsia="Calibri" w:cs="Times New Roman"/>
    </w:rPr>
  </w:style>
  <w:style w:type="paragraph" w:styleId="ListContinue5">
    <w:name w:val="List Continue 5"/>
    <w:basedOn w:val="Normal"/>
    <w:rsid w:val="00E274CC"/>
    <w:pPr>
      <w:spacing w:after="120"/>
      <w:ind w:left="1415"/>
    </w:pPr>
    <w:rPr>
      <w:rFonts w:eastAsia="Calibri" w:cs="Times New Roman"/>
    </w:rPr>
  </w:style>
  <w:style w:type="paragraph" w:styleId="ListNumber">
    <w:name w:val="List Number"/>
    <w:basedOn w:val="Normal"/>
    <w:rsid w:val="00E274CC"/>
    <w:pPr>
      <w:tabs>
        <w:tab w:val="num" w:pos="360"/>
      </w:tabs>
      <w:ind w:left="360" w:hanging="360"/>
    </w:pPr>
    <w:rPr>
      <w:rFonts w:eastAsia="Calibri" w:cs="Times New Roman"/>
    </w:rPr>
  </w:style>
  <w:style w:type="paragraph" w:styleId="ListNumber2">
    <w:name w:val="List Number 2"/>
    <w:basedOn w:val="Normal"/>
    <w:rsid w:val="00E274CC"/>
    <w:pPr>
      <w:tabs>
        <w:tab w:val="num" w:pos="643"/>
      </w:tabs>
      <w:ind w:left="643" w:hanging="360"/>
    </w:pPr>
    <w:rPr>
      <w:rFonts w:eastAsia="Calibri" w:cs="Times New Roman"/>
    </w:rPr>
  </w:style>
  <w:style w:type="paragraph" w:styleId="ListNumber3">
    <w:name w:val="List Number 3"/>
    <w:basedOn w:val="Normal"/>
    <w:rsid w:val="00E274CC"/>
    <w:pPr>
      <w:tabs>
        <w:tab w:val="num" w:pos="926"/>
      </w:tabs>
      <w:ind w:left="926" w:hanging="360"/>
    </w:pPr>
    <w:rPr>
      <w:rFonts w:eastAsia="Calibri" w:cs="Times New Roman"/>
    </w:rPr>
  </w:style>
  <w:style w:type="paragraph" w:styleId="ListNumber4">
    <w:name w:val="List Number 4"/>
    <w:basedOn w:val="Normal"/>
    <w:rsid w:val="00E274CC"/>
    <w:pPr>
      <w:tabs>
        <w:tab w:val="num" w:pos="1209"/>
      </w:tabs>
      <w:ind w:left="1209" w:hanging="360"/>
    </w:pPr>
    <w:rPr>
      <w:rFonts w:eastAsia="Calibri" w:cs="Times New Roman"/>
    </w:rPr>
  </w:style>
  <w:style w:type="paragraph" w:styleId="ListNumber5">
    <w:name w:val="List Number 5"/>
    <w:basedOn w:val="Normal"/>
    <w:rsid w:val="00E274CC"/>
    <w:pPr>
      <w:tabs>
        <w:tab w:val="num" w:pos="1492"/>
      </w:tabs>
      <w:ind w:left="1492" w:hanging="360"/>
    </w:pPr>
    <w:rPr>
      <w:rFonts w:eastAsia="Calibri" w:cs="Times New Roman"/>
    </w:rPr>
  </w:style>
  <w:style w:type="paragraph" w:styleId="MessageHeader">
    <w:name w:val="Message Header"/>
    <w:basedOn w:val="Normal"/>
    <w:link w:val="MessageHeaderChar"/>
    <w:rsid w:val="00E274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Calibri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74CC"/>
    <w:rPr>
      <w:rFonts w:ascii="Arial" w:eastAsia="Calibri" w:hAnsi="Arial" w:cs="Arial"/>
      <w:sz w:val="22"/>
      <w:shd w:val="pct20" w:color="auto" w:fill="auto"/>
    </w:rPr>
  </w:style>
  <w:style w:type="paragraph" w:styleId="NormalWeb">
    <w:name w:val="Normal (Web)"/>
    <w:basedOn w:val="Normal"/>
    <w:uiPriority w:val="99"/>
    <w:rsid w:val="00E274CC"/>
    <w:rPr>
      <w:rFonts w:eastAsia="Calibri" w:cs="Times New Roman"/>
    </w:rPr>
  </w:style>
  <w:style w:type="paragraph" w:styleId="NormalIndent">
    <w:name w:val="Normal Indent"/>
    <w:basedOn w:val="Normal"/>
    <w:rsid w:val="00E274CC"/>
    <w:pPr>
      <w:ind w:left="720"/>
    </w:pPr>
    <w:rPr>
      <w:rFonts w:eastAsia="Calibri" w:cs="Times New Roman"/>
    </w:rPr>
  </w:style>
  <w:style w:type="character" w:styleId="PageNumber">
    <w:name w:val="page number"/>
    <w:basedOn w:val="DefaultParagraphFont"/>
    <w:rsid w:val="00E274CC"/>
  </w:style>
  <w:style w:type="paragraph" w:styleId="PlainText">
    <w:name w:val="Plain Text"/>
    <w:basedOn w:val="Normal"/>
    <w:link w:val="PlainTextChar"/>
    <w:rsid w:val="00E274CC"/>
    <w:rPr>
      <w:rFonts w:ascii="Courier New" w:eastAsia="Calibri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74CC"/>
    <w:rPr>
      <w:rFonts w:ascii="Courier New" w:eastAsia="Calibri" w:hAnsi="Courier New" w:cs="Courier New"/>
    </w:rPr>
  </w:style>
  <w:style w:type="paragraph" w:styleId="Salutation">
    <w:name w:val="Salutation"/>
    <w:basedOn w:val="Normal"/>
    <w:next w:val="Normal"/>
    <w:link w:val="SalutationChar"/>
    <w:rsid w:val="00E274CC"/>
    <w:rPr>
      <w:rFonts w:eastAsia="Calibri" w:cs="Times New Roman"/>
    </w:rPr>
  </w:style>
  <w:style w:type="character" w:customStyle="1" w:styleId="SalutationChar">
    <w:name w:val="Salutation Char"/>
    <w:basedOn w:val="DefaultParagraphFont"/>
    <w:link w:val="Salutation"/>
    <w:rsid w:val="00E274CC"/>
    <w:rPr>
      <w:rFonts w:eastAsia="Calibri" w:cs="Times New Roman"/>
      <w:sz w:val="22"/>
    </w:rPr>
  </w:style>
  <w:style w:type="paragraph" w:styleId="Signature">
    <w:name w:val="Signature"/>
    <w:basedOn w:val="Normal"/>
    <w:link w:val="SignatureChar"/>
    <w:rsid w:val="00E274CC"/>
    <w:pPr>
      <w:ind w:left="4252"/>
    </w:pPr>
    <w:rPr>
      <w:rFonts w:eastAsia="Calibri" w:cs="Times New Roman"/>
    </w:rPr>
  </w:style>
  <w:style w:type="character" w:customStyle="1" w:styleId="SignatureChar">
    <w:name w:val="Signature Char"/>
    <w:basedOn w:val="DefaultParagraphFont"/>
    <w:link w:val="Signature"/>
    <w:rsid w:val="00E274CC"/>
    <w:rPr>
      <w:rFonts w:eastAsia="Calibri" w:cs="Times New Roman"/>
      <w:sz w:val="22"/>
    </w:rPr>
  </w:style>
  <w:style w:type="character" w:styleId="Strong">
    <w:name w:val="Strong"/>
    <w:qFormat/>
    <w:rsid w:val="00E274CC"/>
    <w:rPr>
      <w:b/>
      <w:bCs/>
    </w:rPr>
  </w:style>
  <w:style w:type="paragraph" w:styleId="Subtitle">
    <w:name w:val="Subtitle"/>
    <w:basedOn w:val="Normal"/>
    <w:link w:val="SubtitleChar"/>
    <w:qFormat/>
    <w:rsid w:val="00E274CC"/>
    <w:pPr>
      <w:spacing w:after="60"/>
      <w:jc w:val="center"/>
      <w:outlineLvl w:val="1"/>
    </w:pPr>
    <w:rPr>
      <w:rFonts w:ascii="Arial" w:eastAsia="Calibri" w:hAnsi="Arial" w:cs="Arial"/>
    </w:rPr>
  </w:style>
  <w:style w:type="character" w:customStyle="1" w:styleId="SubtitleChar">
    <w:name w:val="Subtitle Char"/>
    <w:basedOn w:val="DefaultParagraphFont"/>
    <w:link w:val="Subtitle"/>
    <w:rsid w:val="00E274CC"/>
    <w:rPr>
      <w:rFonts w:ascii="Arial" w:eastAsia="Calibri" w:hAnsi="Arial" w:cs="Arial"/>
      <w:sz w:val="22"/>
    </w:rPr>
  </w:style>
  <w:style w:type="table" w:styleId="Table3Deffects1">
    <w:name w:val="Table 3D effects 1"/>
    <w:basedOn w:val="TableNormal"/>
    <w:rsid w:val="00E274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74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74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74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74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74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74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74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74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74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74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74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74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74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74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74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274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74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74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74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74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74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74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274CC"/>
    <w:pPr>
      <w:spacing w:before="240" w:after="60"/>
    </w:pPr>
    <w:rPr>
      <w:rFonts w:ascii="Arial" w:eastAsia="Calibri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74CC"/>
    <w:rPr>
      <w:rFonts w:ascii="Arial" w:eastAsia="Calibri" w:hAnsi="Arial" w:cs="Arial"/>
      <w:b/>
      <w:bCs/>
      <w:sz w:val="40"/>
      <w:szCs w:val="40"/>
    </w:rPr>
  </w:style>
  <w:style w:type="character" w:styleId="EndnoteReference">
    <w:name w:val="endnote reference"/>
    <w:rsid w:val="00E274CC"/>
    <w:rPr>
      <w:vertAlign w:val="superscript"/>
    </w:rPr>
  </w:style>
  <w:style w:type="paragraph" w:styleId="EndnoteText">
    <w:name w:val="endnote text"/>
    <w:basedOn w:val="Normal"/>
    <w:link w:val="EndnoteTextChar"/>
    <w:rsid w:val="00E274CC"/>
    <w:rPr>
      <w:rFonts w:eastAsia="Calibri" w:cs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E274CC"/>
    <w:rPr>
      <w:rFonts w:eastAsia="Calibri" w:cs="Times New Roman"/>
    </w:rPr>
  </w:style>
  <w:style w:type="character" w:styleId="FootnoteReference">
    <w:name w:val="footnote reference"/>
    <w:rsid w:val="00E274C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E274CC"/>
    <w:rPr>
      <w:rFonts w:eastAsia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E274CC"/>
    <w:rPr>
      <w:rFonts w:eastAsia="Calibri" w:cs="Times New Roman"/>
    </w:rPr>
  </w:style>
  <w:style w:type="paragraph" w:styleId="Caption">
    <w:name w:val="caption"/>
    <w:basedOn w:val="Normal"/>
    <w:next w:val="Normal"/>
    <w:qFormat/>
    <w:rsid w:val="00E274CC"/>
    <w:pPr>
      <w:spacing w:before="120" w:after="120"/>
    </w:pPr>
    <w:rPr>
      <w:rFonts w:eastAsia="Calibri" w:cs="Times New Roman"/>
      <w:b/>
      <w:bCs/>
      <w:sz w:val="20"/>
    </w:rPr>
  </w:style>
  <w:style w:type="character" w:styleId="CommentReference">
    <w:name w:val="annotation reference"/>
    <w:rsid w:val="00E27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4CC"/>
    <w:rPr>
      <w:rFonts w:eastAsia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E274CC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2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74CC"/>
    <w:rPr>
      <w:rFonts w:eastAsia="Calibri" w:cs="Times New Roman"/>
      <w:b/>
      <w:bCs/>
    </w:rPr>
  </w:style>
  <w:style w:type="paragraph" w:styleId="DocumentMap">
    <w:name w:val="Document Map"/>
    <w:basedOn w:val="Normal"/>
    <w:link w:val="DocumentMapChar"/>
    <w:rsid w:val="00E274CC"/>
    <w:pPr>
      <w:shd w:val="clear" w:color="auto" w:fill="000080"/>
    </w:pPr>
    <w:rPr>
      <w:rFonts w:ascii="Tahoma" w:eastAsia="Calibri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74CC"/>
    <w:rPr>
      <w:rFonts w:ascii="Tahoma" w:eastAsia="Calibri" w:hAnsi="Tahoma" w:cs="Tahoma"/>
      <w:sz w:val="22"/>
      <w:shd w:val="clear" w:color="auto" w:fill="000080"/>
    </w:rPr>
  </w:style>
  <w:style w:type="paragraph" w:styleId="Index1">
    <w:name w:val="index 1"/>
    <w:basedOn w:val="Normal"/>
    <w:next w:val="Normal"/>
    <w:autoRedefine/>
    <w:rsid w:val="00E274CC"/>
    <w:pPr>
      <w:ind w:left="240" w:hanging="240"/>
    </w:pPr>
    <w:rPr>
      <w:rFonts w:eastAsia="Calibri" w:cs="Times New Roman"/>
    </w:rPr>
  </w:style>
  <w:style w:type="paragraph" w:styleId="Index2">
    <w:name w:val="index 2"/>
    <w:basedOn w:val="Normal"/>
    <w:next w:val="Normal"/>
    <w:autoRedefine/>
    <w:rsid w:val="00E274CC"/>
    <w:pPr>
      <w:ind w:left="480" w:hanging="240"/>
    </w:pPr>
    <w:rPr>
      <w:rFonts w:eastAsia="Calibri" w:cs="Times New Roman"/>
    </w:rPr>
  </w:style>
  <w:style w:type="paragraph" w:styleId="Index3">
    <w:name w:val="index 3"/>
    <w:basedOn w:val="Normal"/>
    <w:next w:val="Normal"/>
    <w:autoRedefine/>
    <w:rsid w:val="00E274CC"/>
    <w:pPr>
      <w:ind w:left="720" w:hanging="240"/>
    </w:pPr>
    <w:rPr>
      <w:rFonts w:eastAsia="Calibri" w:cs="Times New Roman"/>
    </w:rPr>
  </w:style>
  <w:style w:type="paragraph" w:styleId="Index4">
    <w:name w:val="index 4"/>
    <w:basedOn w:val="Normal"/>
    <w:next w:val="Normal"/>
    <w:autoRedefine/>
    <w:rsid w:val="00E274CC"/>
    <w:pPr>
      <w:ind w:left="960" w:hanging="240"/>
    </w:pPr>
    <w:rPr>
      <w:rFonts w:eastAsia="Calibri" w:cs="Times New Roman"/>
    </w:rPr>
  </w:style>
  <w:style w:type="paragraph" w:styleId="Index5">
    <w:name w:val="index 5"/>
    <w:basedOn w:val="Normal"/>
    <w:next w:val="Normal"/>
    <w:autoRedefine/>
    <w:rsid w:val="00E274CC"/>
    <w:pPr>
      <w:ind w:left="1200" w:hanging="240"/>
    </w:pPr>
    <w:rPr>
      <w:rFonts w:eastAsia="Calibri" w:cs="Times New Roman"/>
    </w:rPr>
  </w:style>
  <w:style w:type="paragraph" w:styleId="Index6">
    <w:name w:val="index 6"/>
    <w:basedOn w:val="Normal"/>
    <w:next w:val="Normal"/>
    <w:autoRedefine/>
    <w:rsid w:val="00E274CC"/>
    <w:pPr>
      <w:ind w:left="1440" w:hanging="240"/>
    </w:pPr>
    <w:rPr>
      <w:rFonts w:eastAsia="Calibri" w:cs="Times New Roman"/>
    </w:rPr>
  </w:style>
  <w:style w:type="paragraph" w:styleId="Index7">
    <w:name w:val="index 7"/>
    <w:basedOn w:val="Normal"/>
    <w:next w:val="Normal"/>
    <w:autoRedefine/>
    <w:rsid w:val="00E274CC"/>
    <w:pPr>
      <w:ind w:left="1680" w:hanging="240"/>
    </w:pPr>
    <w:rPr>
      <w:rFonts w:eastAsia="Calibri" w:cs="Times New Roman"/>
    </w:rPr>
  </w:style>
  <w:style w:type="paragraph" w:styleId="Index8">
    <w:name w:val="index 8"/>
    <w:basedOn w:val="Normal"/>
    <w:next w:val="Normal"/>
    <w:autoRedefine/>
    <w:rsid w:val="00E274CC"/>
    <w:pPr>
      <w:ind w:left="1920" w:hanging="240"/>
    </w:pPr>
    <w:rPr>
      <w:rFonts w:eastAsia="Calibri" w:cs="Times New Roman"/>
    </w:rPr>
  </w:style>
  <w:style w:type="paragraph" w:styleId="Index9">
    <w:name w:val="index 9"/>
    <w:basedOn w:val="Normal"/>
    <w:next w:val="Normal"/>
    <w:autoRedefine/>
    <w:rsid w:val="00E274CC"/>
    <w:pPr>
      <w:ind w:left="2160" w:hanging="240"/>
    </w:pPr>
    <w:rPr>
      <w:rFonts w:eastAsia="Calibri" w:cs="Times New Roman"/>
    </w:rPr>
  </w:style>
  <w:style w:type="paragraph" w:styleId="IndexHeading">
    <w:name w:val="index heading"/>
    <w:basedOn w:val="Normal"/>
    <w:next w:val="Index1"/>
    <w:rsid w:val="00E274CC"/>
    <w:rPr>
      <w:rFonts w:ascii="Arial" w:eastAsia="Calibri" w:hAnsi="Arial" w:cs="Arial"/>
      <w:b/>
      <w:bCs/>
    </w:rPr>
  </w:style>
  <w:style w:type="paragraph" w:styleId="MacroText">
    <w:name w:val="macro"/>
    <w:link w:val="MacroTextChar"/>
    <w:rsid w:val="00E274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74CC"/>
    <w:rPr>
      <w:rFonts w:ascii="Courier New" w:eastAsia="Times New Roman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E274CC"/>
    <w:pPr>
      <w:ind w:left="240" w:hanging="240"/>
    </w:pPr>
    <w:rPr>
      <w:rFonts w:eastAsia="Calibri" w:cs="Times New Roman"/>
    </w:rPr>
  </w:style>
  <w:style w:type="paragraph" w:styleId="TableofFigures">
    <w:name w:val="table of figures"/>
    <w:basedOn w:val="Normal"/>
    <w:next w:val="Normal"/>
    <w:rsid w:val="00E274CC"/>
    <w:pPr>
      <w:ind w:left="480" w:hanging="480"/>
    </w:pPr>
    <w:rPr>
      <w:rFonts w:eastAsia="Calibri" w:cs="Times New Roman"/>
    </w:rPr>
  </w:style>
  <w:style w:type="paragraph" w:styleId="TOAHeading">
    <w:name w:val="toa heading"/>
    <w:basedOn w:val="Normal"/>
    <w:next w:val="Normal"/>
    <w:rsid w:val="00E274CC"/>
    <w:pPr>
      <w:spacing w:before="120"/>
    </w:pPr>
    <w:rPr>
      <w:rFonts w:ascii="Arial" w:eastAsia="Calibri" w:hAnsi="Arial" w:cs="Arial"/>
      <w:b/>
      <w:bCs/>
    </w:rPr>
  </w:style>
  <w:style w:type="numbering" w:customStyle="1" w:styleId="OPCBodyList">
    <w:name w:val="OPCBodyList"/>
    <w:uiPriority w:val="99"/>
    <w:rsid w:val="00E274CC"/>
    <w:pPr>
      <w:numPr>
        <w:numId w:val="20"/>
      </w:numPr>
    </w:pPr>
  </w:style>
  <w:style w:type="paragraph" w:styleId="Revision">
    <w:name w:val="Revision"/>
    <w:hidden/>
    <w:uiPriority w:val="99"/>
    <w:semiHidden/>
    <w:rsid w:val="00E274CC"/>
    <w:rPr>
      <w:rFonts w:eastAsia="Calibri" w:cs="Times New Roman"/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74CC"/>
    <w:pPr>
      <w:spacing w:line="240" w:lineRule="auto"/>
    </w:pPr>
    <w:rPr>
      <w:rFonts w:eastAsia="Calibri" w:cs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74CC"/>
    <w:rPr>
      <w:rFonts w:eastAsia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A6D1-76B3-4039-BBAB-0E31A02E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1107</Words>
  <Characters>6315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2016-09-15T01:45:00Z</cp:lastPrinted>
  <dcterms:created xsi:type="dcterms:W3CDTF">2016-11-30T03:55:00Z</dcterms:created>
  <dcterms:modified xsi:type="dcterms:W3CDTF">2016-12-16T04:38:00Z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Defence Regulation 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DateMade">
    <vt:lpwstr>28 September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OPC61445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Defence Act 1903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F</vt:lpwstr>
  </property>
  <property fmtid="{D5CDD505-2E9C-101B-9397-08002B2CF9AE}" pid="19" name="CounterSign">
    <vt:lpwstr/>
  </property>
  <property fmtid="{D5CDD505-2E9C-101B-9397-08002B2CF9AE}" pid="20" name="ExcoDate">
    <vt:lpwstr>28 September 2016</vt:lpwstr>
  </property>
</Properties>
</file>