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B6D" w:rsidRPr="003D07F5" w:rsidRDefault="002C7B6D" w:rsidP="00A90457">
      <w:pPr>
        <w:pStyle w:val="LDBodytext"/>
        <w:spacing w:before="240"/>
        <w:rPr>
          <w:color w:val="000000"/>
        </w:rPr>
      </w:pPr>
      <w:r w:rsidRPr="003D07F5">
        <w:rPr>
          <w:color w:val="000000"/>
        </w:rPr>
        <w:t xml:space="preserve">I, </w:t>
      </w:r>
      <w:r w:rsidR="00665756" w:rsidRPr="003D07F5">
        <w:t xml:space="preserve">SHANE PATRICK CARMODY, Acting </w:t>
      </w:r>
      <w:r w:rsidRPr="003D07F5">
        <w:rPr>
          <w:color w:val="000000"/>
        </w:rPr>
        <w:t xml:space="preserve">Director of Aviation Safety, on behalf of CASA, make this instrument under regulation </w:t>
      </w:r>
      <w:r w:rsidR="00F8126B" w:rsidRPr="003D07F5">
        <w:rPr>
          <w:color w:val="000000"/>
        </w:rPr>
        <w:t>132</w:t>
      </w:r>
      <w:r w:rsidR="004F353B" w:rsidRPr="003D07F5">
        <w:rPr>
          <w:color w:val="000000"/>
        </w:rPr>
        <w:t>.0</w:t>
      </w:r>
      <w:r w:rsidR="00F8126B" w:rsidRPr="003D07F5">
        <w:rPr>
          <w:color w:val="000000"/>
        </w:rPr>
        <w:t>4</w:t>
      </w:r>
      <w:r w:rsidR="004F353B" w:rsidRPr="003D07F5">
        <w:rPr>
          <w:color w:val="000000"/>
        </w:rPr>
        <w:t xml:space="preserve">0 </w:t>
      </w:r>
      <w:r w:rsidRPr="003D07F5">
        <w:rPr>
          <w:color w:val="000000"/>
        </w:rPr>
        <w:t xml:space="preserve">of the </w:t>
      </w:r>
      <w:r w:rsidRPr="003D07F5">
        <w:rPr>
          <w:i/>
          <w:color w:val="000000"/>
        </w:rPr>
        <w:t>Civil Aviation Safety Regulations 1998</w:t>
      </w:r>
      <w:r w:rsidR="003E3B40" w:rsidRPr="003D07F5">
        <w:rPr>
          <w:i/>
          <w:color w:val="000000"/>
        </w:rPr>
        <w:t xml:space="preserve"> </w:t>
      </w:r>
      <w:r w:rsidR="003E3B40" w:rsidRPr="003D07F5">
        <w:rPr>
          <w:color w:val="000000"/>
        </w:rPr>
        <w:t xml:space="preserve">and section 4 of the </w:t>
      </w:r>
      <w:r w:rsidR="003E3B40" w:rsidRPr="003D07F5">
        <w:rPr>
          <w:i/>
          <w:color w:val="000000"/>
        </w:rPr>
        <w:t>Acts Interpretation Act 1901</w:t>
      </w:r>
      <w:r w:rsidR="00041401" w:rsidRPr="003D07F5">
        <w:rPr>
          <w:color w:val="000000"/>
        </w:rPr>
        <w:t>.</w:t>
      </w:r>
    </w:p>
    <w:p w:rsidR="002C7B6D" w:rsidRPr="003D07F5" w:rsidRDefault="00A22D9A" w:rsidP="0043155A">
      <w:pPr>
        <w:pStyle w:val="LDSignatory"/>
        <w:spacing w:before="1080"/>
        <w:rPr>
          <w:color w:val="000000"/>
        </w:rPr>
      </w:pPr>
      <w:r>
        <w:rPr>
          <w:rFonts w:ascii="Arial" w:hAnsi="Arial"/>
          <w:b/>
        </w:rPr>
        <w:t xml:space="preserve">[Signed S. </w:t>
      </w:r>
      <w:proofErr w:type="spellStart"/>
      <w:r>
        <w:rPr>
          <w:rFonts w:ascii="Arial" w:hAnsi="Arial"/>
          <w:b/>
        </w:rPr>
        <w:t>Carmody</w:t>
      </w:r>
      <w:proofErr w:type="spellEnd"/>
      <w:r>
        <w:rPr>
          <w:rFonts w:ascii="Arial" w:hAnsi="Arial"/>
          <w:b/>
        </w:rPr>
        <w:t>]</w:t>
      </w:r>
    </w:p>
    <w:p w:rsidR="00665756" w:rsidRPr="003D07F5" w:rsidRDefault="00665756" w:rsidP="00665756">
      <w:pPr>
        <w:rPr>
          <w:rFonts w:ascii="Times New Roman" w:hAnsi="Times New Roman"/>
        </w:rPr>
      </w:pPr>
      <w:r w:rsidRPr="003D07F5">
        <w:rPr>
          <w:rFonts w:ascii="Times New Roman" w:hAnsi="Times New Roman"/>
        </w:rPr>
        <w:t xml:space="preserve">Shane </w:t>
      </w:r>
      <w:proofErr w:type="spellStart"/>
      <w:r w:rsidRPr="003D07F5">
        <w:rPr>
          <w:rFonts w:ascii="Times New Roman" w:hAnsi="Times New Roman"/>
        </w:rPr>
        <w:t>Carmody</w:t>
      </w:r>
      <w:proofErr w:type="spellEnd"/>
      <w:r w:rsidRPr="003D07F5">
        <w:rPr>
          <w:rFonts w:ascii="Times New Roman" w:hAnsi="Times New Roman"/>
        </w:rPr>
        <w:br/>
        <w:t>Acting Director of Aviation Safety</w:t>
      </w:r>
    </w:p>
    <w:p w:rsidR="00FB5C97" w:rsidRPr="003D07F5" w:rsidRDefault="00A22D9A" w:rsidP="00FB5C97">
      <w:pPr>
        <w:pStyle w:val="LDDate"/>
        <w:rPr>
          <w:color w:val="000000"/>
        </w:rPr>
      </w:pPr>
      <w:r>
        <w:rPr>
          <w:color w:val="000000"/>
        </w:rPr>
        <w:t xml:space="preserve">11 </w:t>
      </w:r>
      <w:bookmarkStart w:id="0" w:name="_GoBack"/>
      <w:bookmarkEnd w:id="0"/>
      <w:r w:rsidR="003D07F5" w:rsidRPr="003D07F5">
        <w:rPr>
          <w:color w:val="000000"/>
        </w:rPr>
        <w:t xml:space="preserve">November </w:t>
      </w:r>
      <w:r w:rsidR="00FB5C97" w:rsidRPr="003D07F5">
        <w:rPr>
          <w:color w:val="000000"/>
        </w:rPr>
        <w:t>2016</w:t>
      </w:r>
    </w:p>
    <w:p w:rsidR="002C7B6D" w:rsidRPr="003D07F5" w:rsidRDefault="004F353B" w:rsidP="002C7B6D">
      <w:pPr>
        <w:pStyle w:val="LDDescription"/>
        <w:rPr>
          <w:iCs/>
          <w:color w:val="000000"/>
        </w:rPr>
      </w:pPr>
      <w:bookmarkStart w:id="1" w:name="OLE_LINK1"/>
      <w:r w:rsidRPr="003D07F5">
        <w:rPr>
          <w:iCs/>
          <w:color w:val="000000"/>
        </w:rPr>
        <w:t>Part 1</w:t>
      </w:r>
      <w:r w:rsidR="00F8126B" w:rsidRPr="003D07F5">
        <w:rPr>
          <w:iCs/>
          <w:color w:val="000000"/>
        </w:rPr>
        <w:t>32</w:t>
      </w:r>
      <w:r w:rsidRPr="003D07F5">
        <w:rPr>
          <w:iCs/>
          <w:color w:val="000000"/>
        </w:rPr>
        <w:t xml:space="preserve"> </w:t>
      </w:r>
      <w:r w:rsidR="002C7B6D" w:rsidRPr="003D07F5">
        <w:rPr>
          <w:iCs/>
          <w:color w:val="000000"/>
        </w:rPr>
        <w:t xml:space="preserve">Manual of Standards </w:t>
      </w:r>
      <w:bookmarkEnd w:id="1"/>
      <w:r w:rsidRPr="003D07F5">
        <w:rPr>
          <w:iCs/>
          <w:color w:val="000000"/>
        </w:rPr>
        <w:t xml:space="preserve">Instrument </w:t>
      </w:r>
      <w:r w:rsidR="00CD72DB" w:rsidRPr="003D07F5">
        <w:rPr>
          <w:iCs/>
          <w:color w:val="000000"/>
        </w:rPr>
        <w:t>2016</w:t>
      </w:r>
    </w:p>
    <w:p w:rsidR="00F76EDF" w:rsidRPr="003D07F5" w:rsidRDefault="00F76EDF" w:rsidP="002C7B6D">
      <w:pPr>
        <w:pStyle w:val="LDClauseHeading"/>
        <w:rPr>
          <w:color w:val="000000"/>
        </w:rPr>
      </w:pPr>
      <w:r w:rsidRPr="003D07F5">
        <w:rPr>
          <w:color w:val="000000"/>
        </w:rPr>
        <w:t xml:space="preserve">Part </w:t>
      </w:r>
      <w:proofErr w:type="gramStart"/>
      <w:r w:rsidRPr="003D07F5">
        <w:rPr>
          <w:color w:val="000000"/>
        </w:rPr>
        <w:t>A</w:t>
      </w:r>
      <w:proofErr w:type="gramEnd"/>
      <w:r w:rsidR="00B33E17" w:rsidRPr="003D07F5">
        <w:rPr>
          <w:color w:val="000000"/>
        </w:rPr>
        <w:t> </w:t>
      </w:r>
      <w:r w:rsidRPr="003D07F5">
        <w:rPr>
          <w:color w:val="000000"/>
        </w:rPr>
        <w:t>— Preliminary</w:t>
      </w:r>
    </w:p>
    <w:p w:rsidR="002C7B6D" w:rsidRPr="003D07F5" w:rsidRDefault="00090615" w:rsidP="002C7B6D">
      <w:pPr>
        <w:pStyle w:val="LDClauseHeading"/>
        <w:rPr>
          <w:color w:val="000000"/>
        </w:rPr>
      </w:pPr>
      <w:r w:rsidRPr="003D07F5">
        <w:rPr>
          <w:color w:val="000000"/>
        </w:rPr>
        <w:t>1</w:t>
      </w:r>
      <w:r w:rsidR="002C7B6D" w:rsidRPr="003D07F5">
        <w:rPr>
          <w:color w:val="000000"/>
        </w:rPr>
        <w:tab/>
        <w:t>Name of instrument</w:t>
      </w:r>
    </w:p>
    <w:p w:rsidR="002C7B6D" w:rsidRPr="003D07F5" w:rsidRDefault="002C7B6D" w:rsidP="00A90457">
      <w:pPr>
        <w:pStyle w:val="LDClause"/>
        <w:rPr>
          <w:color w:val="000000"/>
        </w:rPr>
      </w:pPr>
      <w:r w:rsidRPr="003D07F5">
        <w:rPr>
          <w:color w:val="000000"/>
        </w:rPr>
        <w:tab/>
      </w:r>
      <w:r w:rsidR="004F353B" w:rsidRPr="003D07F5">
        <w:rPr>
          <w:color w:val="000000"/>
        </w:rPr>
        <w:t>(</w:t>
      </w:r>
      <w:r w:rsidR="005616CC" w:rsidRPr="003D07F5">
        <w:rPr>
          <w:color w:val="000000"/>
        </w:rPr>
        <w:t>1</w:t>
      </w:r>
      <w:r w:rsidR="004F353B" w:rsidRPr="003D07F5">
        <w:rPr>
          <w:color w:val="000000"/>
        </w:rPr>
        <w:t>)</w:t>
      </w:r>
      <w:r w:rsidRPr="003D07F5">
        <w:rPr>
          <w:color w:val="000000"/>
        </w:rPr>
        <w:tab/>
        <w:t xml:space="preserve">This instrument is the </w:t>
      </w:r>
      <w:r w:rsidR="004F353B" w:rsidRPr="003D07F5">
        <w:rPr>
          <w:color w:val="000000"/>
        </w:rPr>
        <w:t>Part 1</w:t>
      </w:r>
      <w:r w:rsidR="00F8126B" w:rsidRPr="003D07F5">
        <w:rPr>
          <w:color w:val="000000"/>
        </w:rPr>
        <w:t>32</w:t>
      </w:r>
      <w:r w:rsidR="004F353B" w:rsidRPr="003D07F5">
        <w:rPr>
          <w:color w:val="000000"/>
        </w:rPr>
        <w:t xml:space="preserve"> Manual of Standards for Part 1</w:t>
      </w:r>
      <w:r w:rsidR="00F8126B" w:rsidRPr="003D07F5">
        <w:rPr>
          <w:color w:val="000000"/>
        </w:rPr>
        <w:t>32</w:t>
      </w:r>
      <w:r w:rsidR="004F353B" w:rsidRPr="003D07F5">
        <w:rPr>
          <w:color w:val="000000"/>
        </w:rPr>
        <w:t xml:space="preserve"> of </w:t>
      </w:r>
      <w:r w:rsidR="006C4F9D" w:rsidRPr="003D07F5">
        <w:rPr>
          <w:color w:val="000000"/>
        </w:rPr>
        <w:t xml:space="preserve">the </w:t>
      </w:r>
      <w:r w:rsidR="006C4F9D" w:rsidRPr="003D07F5">
        <w:rPr>
          <w:i/>
          <w:color w:val="000000"/>
        </w:rPr>
        <w:t>Civil Aviation Safety Regulations 1998</w:t>
      </w:r>
      <w:r w:rsidR="006C4F9D" w:rsidRPr="003D07F5">
        <w:rPr>
          <w:color w:val="000000"/>
        </w:rPr>
        <w:t xml:space="preserve"> (</w:t>
      </w:r>
      <w:r w:rsidR="004F353B" w:rsidRPr="003D07F5">
        <w:rPr>
          <w:b/>
          <w:i/>
          <w:color w:val="000000"/>
        </w:rPr>
        <w:t>CASR 1998</w:t>
      </w:r>
      <w:r w:rsidR="006C4F9D" w:rsidRPr="003D07F5">
        <w:rPr>
          <w:color w:val="000000"/>
        </w:rPr>
        <w:t>)</w:t>
      </w:r>
      <w:r w:rsidR="00A95D6B" w:rsidRPr="003D07F5">
        <w:rPr>
          <w:color w:val="000000"/>
        </w:rPr>
        <w:t>.</w:t>
      </w:r>
    </w:p>
    <w:p w:rsidR="004F353B" w:rsidRPr="003D07F5" w:rsidRDefault="004F353B" w:rsidP="00A90457">
      <w:pPr>
        <w:pStyle w:val="LDClause"/>
        <w:rPr>
          <w:color w:val="000000"/>
        </w:rPr>
      </w:pPr>
      <w:r w:rsidRPr="003D07F5">
        <w:rPr>
          <w:color w:val="000000"/>
        </w:rPr>
        <w:tab/>
      </w:r>
      <w:r w:rsidR="003543BE" w:rsidRPr="003D07F5">
        <w:rPr>
          <w:color w:val="000000"/>
        </w:rPr>
        <w:t>(</w:t>
      </w:r>
      <w:r w:rsidR="005616CC" w:rsidRPr="003D07F5">
        <w:rPr>
          <w:color w:val="000000"/>
        </w:rPr>
        <w:t>2</w:t>
      </w:r>
      <w:r w:rsidRPr="003D07F5">
        <w:rPr>
          <w:color w:val="000000"/>
        </w:rPr>
        <w:t>)</w:t>
      </w:r>
      <w:r w:rsidRPr="003D07F5">
        <w:rPr>
          <w:color w:val="000000"/>
        </w:rPr>
        <w:tab/>
        <w:t xml:space="preserve">This instrument is the </w:t>
      </w:r>
      <w:r w:rsidRPr="003D07F5">
        <w:rPr>
          <w:i/>
          <w:color w:val="000000"/>
        </w:rPr>
        <w:t>Part 1</w:t>
      </w:r>
      <w:r w:rsidR="00A8396E" w:rsidRPr="003D07F5">
        <w:rPr>
          <w:i/>
          <w:color w:val="000000"/>
        </w:rPr>
        <w:t>32</w:t>
      </w:r>
      <w:r w:rsidRPr="003D07F5">
        <w:rPr>
          <w:color w:val="000000"/>
        </w:rPr>
        <w:t xml:space="preserve"> </w:t>
      </w:r>
      <w:r w:rsidRPr="003D07F5">
        <w:rPr>
          <w:i/>
          <w:color w:val="000000"/>
        </w:rPr>
        <w:t xml:space="preserve">Manual of Standards Instrument </w:t>
      </w:r>
      <w:r w:rsidR="00CD72DB" w:rsidRPr="003D07F5">
        <w:rPr>
          <w:i/>
          <w:color w:val="000000"/>
        </w:rPr>
        <w:t>2016</w:t>
      </w:r>
      <w:r w:rsidRPr="003D07F5">
        <w:rPr>
          <w:color w:val="000000"/>
        </w:rPr>
        <w:t>.</w:t>
      </w:r>
    </w:p>
    <w:p w:rsidR="004F353B" w:rsidRPr="003D07F5" w:rsidRDefault="003543BE" w:rsidP="00A90457">
      <w:pPr>
        <w:pStyle w:val="LDClause"/>
        <w:rPr>
          <w:color w:val="000000"/>
        </w:rPr>
      </w:pPr>
      <w:r w:rsidRPr="003D07F5">
        <w:rPr>
          <w:color w:val="000000"/>
        </w:rPr>
        <w:tab/>
        <w:t>(</w:t>
      </w:r>
      <w:r w:rsidR="005616CC" w:rsidRPr="003D07F5">
        <w:rPr>
          <w:color w:val="000000"/>
        </w:rPr>
        <w:t>3</w:t>
      </w:r>
      <w:r w:rsidR="004F353B" w:rsidRPr="003D07F5">
        <w:rPr>
          <w:color w:val="000000"/>
        </w:rPr>
        <w:t>)</w:t>
      </w:r>
      <w:r w:rsidR="004F353B" w:rsidRPr="003D07F5">
        <w:rPr>
          <w:color w:val="000000"/>
        </w:rPr>
        <w:tab/>
        <w:t xml:space="preserve">In this instrument, unless the contrary intention appears, a reference to “this MOS” </w:t>
      </w:r>
      <w:proofErr w:type="gramStart"/>
      <w:r w:rsidR="004F353B" w:rsidRPr="003D07F5">
        <w:rPr>
          <w:color w:val="000000"/>
        </w:rPr>
        <w:t>or</w:t>
      </w:r>
      <w:proofErr w:type="gramEnd"/>
      <w:r w:rsidR="004F353B" w:rsidRPr="003D07F5">
        <w:rPr>
          <w:color w:val="000000"/>
        </w:rPr>
        <w:t xml:space="preserve"> “the MOS” means the </w:t>
      </w:r>
      <w:r w:rsidR="004F353B" w:rsidRPr="003D07F5">
        <w:rPr>
          <w:i/>
          <w:color w:val="000000"/>
        </w:rPr>
        <w:t>Part 1</w:t>
      </w:r>
      <w:r w:rsidR="00A8396E" w:rsidRPr="003D07F5">
        <w:rPr>
          <w:i/>
          <w:color w:val="000000"/>
        </w:rPr>
        <w:t>32</w:t>
      </w:r>
      <w:r w:rsidR="004F353B" w:rsidRPr="003D07F5">
        <w:rPr>
          <w:i/>
          <w:color w:val="000000"/>
        </w:rPr>
        <w:t xml:space="preserve"> Manual of Standards Instrument </w:t>
      </w:r>
      <w:r w:rsidR="00CD72DB" w:rsidRPr="003D07F5">
        <w:rPr>
          <w:i/>
          <w:color w:val="000000"/>
        </w:rPr>
        <w:t>2016</w:t>
      </w:r>
      <w:r w:rsidR="004F353B" w:rsidRPr="003D07F5">
        <w:rPr>
          <w:color w:val="000000"/>
        </w:rPr>
        <w:t>.</w:t>
      </w:r>
    </w:p>
    <w:p w:rsidR="002C7B6D" w:rsidRPr="003D07F5" w:rsidRDefault="00090615" w:rsidP="002C7B6D">
      <w:pPr>
        <w:pStyle w:val="LDClauseHeading"/>
        <w:rPr>
          <w:color w:val="000000"/>
        </w:rPr>
      </w:pPr>
      <w:r w:rsidRPr="003D07F5">
        <w:rPr>
          <w:color w:val="000000"/>
        </w:rPr>
        <w:t>2</w:t>
      </w:r>
      <w:r w:rsidR="002C7B6D" w:rsidRPr="003D07F5">
        <w:rPr>
          <w:color w:val="000000"/>
        </w:rPr>
        <w:tab/>
        <w:t>Commencement</w:t>
      </w:r>
    </w:p>
    <w:p w:rsidR="003E4720" w:rsidRPr="003D07F5" w:rsidRDefault="00FD789E" w:rsidP="00FB5C97">
      <w:pPr>
        <w:pStyle w:val="LDClause"/>
      </w:pPr>
      <w:r w:rsidRPr="003D07F5">
        <w:tab/>
      </w:r>
      <w:r w:rsidRPr="003D07F5">
        <w:tab/>
        <w:t xml:space="preserve">This instrument commences </w:t>
      </w:r>
      <w:r w:rsidR="00797B0E" w:rsidRPr="003D07F5">
        <w:t xml:space="preserve">immediately after </w:t>
      </w:r>
      <w:r w:rsidR="003E4720" w:rsidRPr="003D07F5">
        <w:t>the commencement of Part 132 of CASR</w:t>
      </w:r>
      <w:r w:rsidR="00D35788" w:rsidRPr="003D07F5">
        <w:t> </w:t>
      </w:r>
      <w:r w:rsidR="003E4720" w:rsidRPr="003D07F5">
        <w:t>1998.</w:t>
      </w:r>
    </w:p>
    <w:p w:rsidR="001477B6" w:rsidRPr="003D07F5" w:rsidRDefault="001477B6" w:rsidP="00B33E17">
      <w:pPr>
        <w:pStyle w:val="LDNote"/>
        <w:spacing w:before="40" w:after="40"/>
      </w:pPr>
      <w:r w:rsidRPr="003D07F5">
        <w:rPr>
          <w:i/>
        </w:rPr>
        <w:t>Note  </w:t>
      </w:r>
      <w:r w:rsidRPr="003D07F5">
        <w:t xml:space="preserve"> Part 132 of CASR 1998 is being made by the </w:t>
      </w:r>
      <w:r w:rsidRPr="003D07F5">
        <w:rPr>
          <w:i/>
        </w:rPr>
        <w:t>Civil Aviation Legislation Amendment (Part 132) Regulation 2016</w:t>
      </w:r>
      <w:r w:rsidRPr="003D07F5">
        <w:t>.</w:t>
      </w:r>
    </w:p>
    <w:p w:rsidR="00B45DDF" w:rsidRPr="003D07F5" w:rsidRDefault="00090615" w:rsidP="00B45DDF">
      <w:pPr>
        <w:pStyle w:val="LDClauseHeading"/>
        <w:rPr>
          <w:color w:val="000000"/>
        </w:rPr>
      </w:pPr>
      <w:r w:rsidRPr="003D07F5">
        <w:rPr>
          <w:color w:val="000000"/>
        </w:rPr>
        <w:t>3</w:t>
      </w:r>
      <w:r w:rsidR="00B45DDF" w:rsidRPr="003D07F5">
        <w:rPr>
          <w:color w:val="000000"/>
        </w:rPr>
        <w:tab/>
        <w:t>Scope</w:t>
      </w:r>
    </w:p>
    <w:p w:rsidR="00B45DDF" w:rsidRPr="003D07F5" w:rsidRDefault="00B45DDF" w:rsidP="00B45DDF">
      <w:pPr>
        <w:pStyle w:val="LDClause"/>
      </w:pPr>
      <w:r w:rsidRPr="003D07F5">
        <w:tab/>
      </w:r>
      <w:r w:rsidRPr="003D07F5">
        <w:tab/>
        <w:t>Under regulation 1</w:t>
      </w:r>
      <w:r w:rsidR="00A8396E" w:rsidRPr="003D07F5">
        <w:t>32</w:t>
      </w:r>
      <w:r w:rsidRPr="003D07F5">
        <w:t>.0</w:t>
      </w:r>
      <w:r w:rsidR="00A8396E" w:rsidRPr="003D07F5">
        <w:t>4</w:t>
      </w:r>
      <w:r w:rsidRPr="003D07F5">
        <w:t>0 of CASR 1998, and for Part 1</w:t>
      </w:r>
      <w:r w:rsidR="00A8396E" w:rsidRPr="003D07F5">
        <w:t>32</w:t>
      </w:r>
      <w:r w:rsidRPr="003D07F5">
        <w:t xml:space="preserve"> of CASR 1998, this MOS sets out matters relating to:</w:t>
      </w:r>
    </w:p>
    <w:p w:rsidR="00B45DDF" w:rsidRPr="003D07F5" w:rsidRDefault="00B45DDF" w:rsidP="009E2402">
      <w:pPr>
        <w:pStyle w:val="LDP1a0"/>
      </w:pPr>
      <w:r w:rsidRPr="003D07F5">
        <w:t>(</w:t>
      </w:r>
      <w:r w:rsidR="009E2402" w:rsidRPr="003D07F5">
        <w:t>a</w:t>
      </w:r>
      <w:r w:rsidRPr="003D07F5">
        <w:t>)</w:t>
      </w:r>
      <w:r w:rsidRPr="003D07F5">
        <w:tab/>
      </w:r>
      <w:proofErr w:type="gramStart"/>
      <w:r w:rsidRPr="003D07F5">
        <w:t>the</w:t>
      </w:r>
      <w:proofErr w:type="gramEnd"/>
      <w:r w:rsidRPr="003D07F5">
        <w:t xml:space="preserve"> </w:t>
      </w:r>
      <w:r w:rsidR="00606564" w:rsidRPr="003D07F5">
        <w:t>operations that are prescribed as authorised operation</w:t>
      </w:r>
      <w:r w:rsidR="00B33E17" w:rsidRPr="003D07F5">
        <w:t>s</w:t>
      </w:r>
      <w:r w:rsidR="00606564" w:rsidRPr="003D07F5">
        <w:t xml:space="preserve"> for limited category aircraft</w:t>
      </w:r>
      <w:r w:rsidRPr="003D07F5">
        <w:t>;</w:t>
      </w:r>
      <w:r w:rsidR="006C4F9D" w:rsidRPr="003D07F5">
        <w:t xml:space="preserve"> and</w:t>
      </w:r>
    </w:p>
    <w:p w:rsidR="00B45DDF" w:rsidRPr="003D07F5" w:rsidRDefault="005616CC" w:rsidP="009E2402">
      <w:pPr>
        <w:pStyle w:val="LDP1a0"/>
      </w:pPr>
      <w:r w:rsidRPr="003D07F5">
        <w:t>(</w:t>
      </w:r>
      <w:r w:rsidR="009E2402" w:rsidRPr="003D07F5">
        <w:t>b</w:t>
      </w:r>
      <w:r w:rsidR="00B45DDF" w:rsidRPr="003D07F5">
        <w:t>)</w:t>
      </w:r>
      <w:r w:rsidR="00B45DDF" w:rsidRPr="003D07F5">
        <w:tab/>
        <w:t xml:space="preserve">the </w:t>
      </w:r>
      <w:r w:rsidR="00606564" w:rsidRPr="003D07F5">
        <w:t xml:space="preserve">areas which are unsuitable for landing </w:t>
      </w:r>
      <w:r w:rsidR="00136D0E" w:rsidRPr="003D07F5">
        <w:t xml:space="preserve">for </w:t>
      </w:r>
      <w:r w:rsidR="00606564" w:rsidRPr="003D07F5">
        <w:t xml:space="preserve">a limited category </w:t>
      </w:r>
      <w:r w:rsidR="00B305DD" w:rsidRPr="003D07F5">
        <w:t xml:space="preserve">aircraft that has a permit index </w:t>
      </w:r>
      <w:r w:rsidR="00B33E17" w:rsidRPr="003D07F5">
        <w:t xml:space="preserve">number </w:t>
      </w:r>
      <w:r w:rsidR="00B305DD" w:rsidRPr="003D07F5">
        <w:t>of 1 and for which a written approval has not been given under regulation 132.035</w:t>
      </w:r>
      <w:r w:rsidR="001B208F" w:rsidRPr="003D07F5">
        <w:t xml:space="preserve"> of CASR 1998</w:t>
      </w:r>
      <w:r w:rsidR="00B45DDF" w:rsidRPr="003D07F5">
        <w:t>;</w:t>
      </w:r>
      <w:r w:rsidR="006C4F9D" w:rsidRPr="003D07F5">
        <w:t xml:space="preserve"> and</w:t>
      </w:r>
    </w:p>
    <w:p w:rsidR="00B45DDF" w:rsidRPr="003D07F5" w:rsidRDefault="005616CC" w:rsidP="009E2402">
      <w:pPr>
        <w:pStyle w:val="LDP1a0"/>
      </w:pPr>
      <w:r w:rsidRPr="003D07F5">
        <w:t>(</w:t>
      </w:r>
      <w:r w:rsidR="009E2402" w:rsidRPr="003D07F5">
        <w:t>c</w:t>
      </w:r>
      <w:r w:rsidR="00B45DDF" w:rsidRPr="003D07F5">
        <w:t>)</w:t>
      </w:r>
      <w:r w:rsidR="00B45DDF" w:rsidRPr="003D07F5">
        <w:tab/>
      </w:r>
      <w:proofErr w:type="gramStart"/>
      <w:r w:rsidR="00B45DDF" w:rsidRPr="003D07F5">
        <w:t>the</w:t>
      </w:r>
      <w:proofErr w:type="gramEnd"/>
      <w:r w:rsidR="00B45DDF" w:rsidRPr="003D07F5">
        <w:t xml:space="preserve"> </w:t>
      </w:r>
      <w:r w:rsidR="000C5209" w:rsidRPr="003D07F5">
        <w:t xml:space="preserve">qualifications and experience requirements for an </w:t>
      </w:r>
      <w:r w:rsidR="00163D0F" w:rsidRPr="003D07F5">
        <w:t>individual to be authorised by a limited category organisation</w:t>
      </w:r>
      <w:r w:rsidR="00B45DDF" w:rsidRPr="003D07F5">
        <w:t>; and</w:t>
      </w:r>
    </w:p>
    <w:p w:rsidR="00B45DDF" w:rsidRPr="003D07F5" w:rsidRDefault="005616CC" w:rsidP="009E2402">
      <w:pPr>
        <w:pStyle w:val="LDP1a0"/>
      </w:pPr>
      <w:r w:rsidRPr="003D07F5">
        <w:t>(</w:t>
      </w:r>
      <w:r w:rsidR="009E2402" w:rsidRPr="003D07F5">
        <w:t>d</w:t>
      </w:r>
      <w:r w:rsidR="00B45DDF" w:rsidRPr="003D07F5">
        <w:t>)</w:t>
      </w:r>
      <w:r w:rsidR="00B45DDF" w:rsidRPr="003D07F5">
        <w:tab/>
      </w:r>
      <w:proofErr w:type="gramStart"/>
      <w:r w:rsidR="000C5209" w:rsidRPr="003D07F5">
        <w:t>the</w:t>
      </w:r>
      <w:proofErr w:type="gramEnd"/>
      <w:r w:rsidR="000C5209" w:rsidRPr="003D07F5">
        <w:t xml:space="preserve"> requirements for the giving of an approval, certificate or advice </w:t>
      </w:r>
      <w:r w:rsidR="00163D0F" w:rsidRPr="003D07F5">
        <w:t xml:space="preserve">for the purposes of </w:t>
      </w:r>
      <w:r w:rsidR="00CD5ABD" w:rsidRPr="003D07F5">
        <w:t>Part 132 of CASR 1998; and</w:t>
      </w:r>
    </w:p>
    <w:p w:rsidR="00CD5ABD" w:rsidRPr="003D07F5" w:rsidRDefault="005616CC" w:rsidP="009E2402">
      <w:pPr>
        <w:pStyle w:val="LDP1a0"/>
      </w:pPr>
      <w:r w:rsidRPr="003D07F5">
        <w:t>(</w:t>
      </w:r>
      <w:r w:rsidR="009E2402" w:rsidRPr="003D07F5">
        <w:t>e</w:t>
      </w:r>
      <w:r w:rsidR="00CD5ABD" w:rsidRPr="003D07F5">
        <w:t>)</w:t>
      </w:r>
      <w:r w:rsidR="00CD5ABD" w:rsidRPr="003D07F5">
        <w:tab/>
      </w:r>
      <w:proofErr w:type="gramStart"/>
      <w:r w:rsidR="00CD5ABD" w:rsidRPr="003D07F5">
        <w:t>the</w:t>
      </w:r>
      <w:proofErr w:type="gramEnd"/>
      <w:r w:rsidR="00CD5ABD" w:rsidRPr="003D07F5">
        <w:t xml:space="preserve"> requirements for the assignment of a permit index number to a limited category aircraft</w:t>
      </w:r>
      <w:r w:rsidR="00F96E04" w:rsidRPr="003D07F5">
        <w:t>;</w:t>
      </w:r>
      <w:r w:rsidR="00B33E17" w:rsidRPr="003D07F5">
        <w:t xml:space="preserve"> and</w:t>
      </w:r>
    </w:p>
    <w:p w:rsidR="00F96E04" w:rsidRPr="003D07F5" w:rsidRDefault="00F96E04" w:rsidP="009E2402">
      <w:pPr>
        <w:pStyle w:val="LDP1a0"/>
      </w:pPr>
      <w:r w:rsidRPr="003D07F5">
        <w:t>(f)</w:t>
      </w:r>
      <w:r w:rsidRPr="003D07F5">
        <w:tab/>
      </w:r>
      <w:proofErr w:type="gramStart"/>
      <w:r w:rsidRPr="003D07F5">
        <w:t>the</w:t>
      </w:r>
      <w:proofErr w:type="gramEnd"/>
      <w:r w:rsidRPr="003D07F5">
        <w:t xml:space="preserve"> prescription of historic aircraft.</w:t>
      </w:r>
    </w:p>
    <w:p w:rsidR="000E735F" w:rsidRPr="003D07F5" w:rsidRDefault="000E735F" w:rsidP="000E735F">
      <w:pPr>
        <w:pStyle w:val="LDClauseHeading"/>
      </w:pPr>
      <w:r w:rsidRPr="003D07F5">
        <w:lastRenderedPageBreak/>
        <w:t>4</w:t>
      </w:r>
      <w:r w:rsidRPr="003D07F5">
        <w:tab/>
        <w:t>Definition</w:t>
      </w:r>
      <w:r w:rsidR="00FB5C97" w:rsidRPr="003D07F5">
        <w:t>s</w:t>
      </w:r>
    </w:p>
    <w:p w:rsidR="003E4720" w:rsidRPr="003D07F5" w:rsidRDefault="003E4720" w:rsidP="000E735F">
      <w:pPr>
        <w:pStyle w:val="LDClause"/>
      </w:pPr>
      <w:r w:rsidRPr="003D07F5">
        <w:tab/>
        <w:t>(1)</w:t>
      </w:r>
      <w:r w:rsidRPr="003D07F5">
        <w:tab/>
        <w:t>In this MOS, unless a contrary intention appears, words and phrases have the same meaning as provided in Part 132 of CASR 1998 and in the Dictionary to CASR</w:t>
      </w:r>
      <w:r w:rsidR="000E735F" w:rsidRPr="003D07F5">
        <w:t> </w:t>
      </w:r>
      <w:r w:rsidRPr="003D07F5">
        <w:t>1998.</w:t>
      </w:r>
    </w:p>
    <w:p w:rsidR="006F2088" w:rsidRPr="003D07F5" w:rsidRDefault="003E4720" w:rsidP="009E2402">
      <w:pPr>
        <w:pStyle w:val="LDClause"/>
        <w:keepNext/>
      </w:pPr>
      <w:r w:rsidRPr="003D07F5">
        <w:tab/>
        <w:t>(2)</w:t>
      </w:r>
      <w:r w:rsidRPr="003D07F5">
        <w:tab/>
      </w:r>
      <w:r w:rsidR="006F2088" w:rsidRPr="003D07F5">
        <w:t>In this MOS:</w:t>
      </w:r>
    </w:p>
    <w:p w:rsidR="00684DCC" w:rsidRPr="003D07F5" w:rsidRDefault="00684DCC" w:rsidP="00684DCC">
      <w:pPr>
        <w:pStyle w:val="LDdefinition"/>
      </w:pPr>
      <w:proofErr w:type="gramStart"/>
      <w:r w:rsidRPr="003D07F5">
        <w:rPr>
          <w:b/>
          <w:i/>
        </w:rPr>
        <w:t>design</w:t>
      </w:r>
      <w:proofErr w:type="gramEnd"/>
      <w:r w:rsidRPr="003D07F5">
        <w:rPr>
          <w:b/>
          <w:i/>
        </w:rPr>
        <w:t xml:space="preserve"> philosophy 1</w:t>
      </w:r>
      <w:r w:rsidRPr="003D07F5">
        <w:t xml:space="preserve"> for an aircraft means:</w:t>
      </w:r>
    </w:p>
    <w:p w:rsidR="00684DCC" w:rsidRPr="003D07F5" w:rsidRDefault="00684DCC" w:rsidP="00684DCC">
      <w:pPr>
        <w:pStyle w:val="LDP1a"/>
        <w:spacing w:before="40" w:after="40"/>
      </w:pPr>
      <w:r w:rsidRPr="003D07F5">
        <w:t>(a)</w:t>
      </w:r>
      <w:r w:rsidRPr="003D07F5">
        <w:tab/>
        <w:t>an aircraft that meets civil airworthiness design standards in any of the normal, commuter, utility or transport categories; or</w:t>
      </w:r>
    </w:p>
    <w:p w:rsidR="00684DCC" w:rsidRPr="003D07F5" w:rsidRDefault="00684DCC" w:rsidP="00684DCC">
      <w:pPr>
        <w:pStyle w:val="LDP1a"/>
        <w:spacing w:before="40" w:after="40"/>
      </w:pPr>
      <w:r w:rsidRPr="003D07F5">
        <w:t>(b)</w:t>
      </w:r>
      <w:r w:rsidRPr="003D07F5">
        <w:tab/>
      </w:r>
      <w:proofErr w:type="gramStart"/>
      <w:r w:rsidRPr="003D07F5">
        <w:t>an</w:t>
      </w:r>
      <w:proofErr w:type="gramEnd"/>
      <w:r w:rsidRPr="003D07F5">
        <w:t xml:space="preserve"> ex-armed forces aircraft with a piston engine that </w:t>
      </w:r>
      <w:r w:rsidR="002059BA">
        <w:t>was</w:t>
      </w:r>
      <w:r w:rsidRPr="003D07F5">
        <w:t xml:space="preserve"> used </w:t>
      </w:r>
      <w:r w:rsidR="002059BA">
        <w:t xml:space="preserve">in an armed force </w:t>
      </w:r>
      <w:r w:rsidRPr="003D07F5">
        <w:t>only for pilot training; or</w:t>
      </w:r>
    </w:p>
    <w:p w:rsidR="00684DCC" w:rsidRPr="003D07F5" w:rsidRDefault="00684DCC" w:rsidP="00684DCC">
      <w:pPr>
        <w:pStyle w:val="LDP1a"/>
        <w:spacing w:before="40" w:after="40"/>
      </w:pPr>
      <w:r w:rsidRPr="003D07F5">
        <w:t>(c)</w:t>
      </w:r>
      <w:r w:rsidRPr="003D07F5">
        <w:tab/>
      </w:r>
      <w:proofErr w:type="gramStart"/>
      <w:r w:rsidRPr="003D07F5">
        <w:t>an</w:t>
      </w:r>
      <w:proofErr w:type="gramEnd"/>
      <w:r w:rsidRPr="003D07F5">
        <w:t xml:space="preserve"> ex-armed forces aircraft </w:t>
      </w:r>
      <w:r w:rsidR="002059BA">
        <w:t xml:space="preserve">that was </w:t>
      </w:r>
      <w:r w:rsidRPr="003D07F5">
        <w:t xml:space="preserve">used </w:t>
      </w:r>
      <w:r w:rsidR="002059BA">
        <w:t xml:space="preserve">in an armed force </w:t>
      </w:r>
      <w:r w:rsidRPr="003D07F5">
        <w:t>only to transport persons or cargo.</w:t>
      </w:r>
    </w:p>
    <w:p w:rsidR="00684DCC" w:rsidRPr="003D07F5" w:rsidRDefault="00684DCC" w:rsidP="00684DCC">
      <w:pPr>
        <w:pStyle w:val="LDNote"/>
        <w:spacing w:before="40" w:after="40"/>
      </w:pPr>
      <w:r w:rsidRPr="003D07F5">
        <w:rPr>
          <w:i/>
        </w:rPr>
        <w:t>Note  </w:t>
      </w:r>
      <w:r w:rsidRPr="003D07F5">
        <w:t> Examples of aircraft that would satisfy design philosophy 1 include</w:t>
      </w:r>
      <w:r w:rsidR="0082396A" w:rsidRPr="003D07F5">
        <w:t>:</w:t>
      </w:r>
      <w:r w:rsidRPr="003D07F5">
        <w:t xml:space="preserve"> Boeing </w:t>
      </w:r>
      <w:proofErr w:type="spellStart"/>
      <w:r w:rsidRPr="003D07F5">
        <w:t>Stearman</w:t>
      </w:r>
      <w:proofErr w:type="spellEnd"/>
      <w:r w:rsidR="003D07F5">
        <w:t>;</w:t>
      </w:r>
      <w:r w:rsidRPr="003D07F5">
        <w:t xml:space="preserve"> North American T-28 Trojan</w:t>
      </w:r>
      <w:r w:rsidR="003D07F5">
        <w:t>;</w:t>
      </w:r>
      <w:r w:rsidRPr="003D07F5">
        <w:t xml:space="preserve"> Ryan STM</w:t>
      </w:r>
      <w:r w:rsidR="003D07F5">
        <w:t>;</w:t>
      </w:r>
      <w:r w:rsidRPr="003D07F5">
        <w:t xml:space="preserve"> Beagle-Auster Bulldog</w:t>
      </w:r>
      <w:r w:rsidR="003D07F5">
        <w:t>;</w:t>
      </w:r>
      <w:r w:rsidRPr="003D07F5">
        <w:t xml:space="preserve"> Auste</w:t>
      </w:r>
      <w:r w:rsidR="0082396A" w:rsidRPr="003D07F5">
        <w:t>r AOP.9</w:t>
      </w:r>
      <w:r w:rsidR="003D07F5">
        <w:t>;</w:t>
      </w:r>
      <w:r w:rsidR="0082396A" w:rsidRPr="003D07F5">
        <w:t xml:space="preserve"> Cessna Bird Dog</w:t>
      </w:r>
      <w:r w:rsidR="003D07F5">
        <w:t>;</w:t>
      </w:r>
      <w:r w:rsidR="0082396A" w:rsidRPr="003D07F5">
        <w:t xml:space="preserve"> and </w:t>
      </w:r>
      <w:r w:rsidR="00004BF3" w:rsidRPr="003D07F5">
        <w:t xml:space="preserve">North American </w:t>
      </w:r>
      <w:r w:rsidR="0082396A" w:rsidRPr="003D07F5">
        <w:t>P</w:t>
      </w:r>
      <w:r w:rsidR="0082396A" w:rsidRPr="003D07F5">
        <w:noBreakHyphen/>
      </w:r>
      <w:r w:rsidRPr="003D07F5">
        <w:t>51 Mustang.</w:t>
      </w:r>
    </w:p>
    <w:p w:rsidR="00684DCC" w:rsidRPr="003D07F5" w:rsidRDefault="00684DCC" w:rsidP="00684DCC">
      <w:pPr>
        <w:pStyle w:val="LDdefinition"/>
      </w:pPr>
      <w:proofErr w:type="gramStart"/>
      <w:r w:rsidRPr="003D07F5">
        <w:rPr>
          <w:b/>
          <w:i/>
        </w:rPr>
        <w:t>design</w:t>
      </w:r>
      <w:proofErr w:type="gramEnd"/>
      <w:r w:rsidRPr="003D07F5">
        <w:rPr>
          <w:b/>
          <w:i/>
        </w:rPr>
        <w:t xml:space="preserve"> philosophy 2</w:t>
      </w:r>
      <w:r w:rsidRPr="003D07F5">
        <w:t xml:space="preserve"> for an aircraft means an aircraft that does not meet civil airworthiness design standards and has special design features associated with military operations of bombing, ground attack or air combat.  </w:t>
      </w:r>
    </w:p>
    <w:p w:rsidR="00684DCC" w:rsidRPr="003D07F5" w:rsidRDefault="00684DCC" w:rsidP="00684DCC">
      <w:pPr>
        <w:pStyle w:val="LDNote"/>
        <w:spacing w:before="40" w:after="40"/>
      </w:pPr>
      <w:r w:rsidRPr="003D07F5">
        <w:rPr>
          <w:i/>
        </w:rPr>
        <w:t>Note  </w:t>
      </w:r>
      <w:r w:rsidRPr="003D07F5">
        <w:t xml:space="preserve"> Examples of aircraft </w:t>
      </w:r>
      <w:r w:rsidR="0082396A" w:rsidRPr="003D07F5">
        <w:t>with</w:t>
      </w:r>
      <w:r w:rsidRPr="003D07F5">
        <w:t xml:space="preserve"> special design features </w:t>
      </w:r>
      <w:r w:rsidR="00CC6F5D" w:rsidRPr="003D07F5">
        <w:t xml:space="preserve">that would satisfy design philosophy 2 </w:t>
      </w:r>
      <w:r w:rsidRPr="003D07F5">
        <w:t>include</w:t>
      </w:r>
      <w:r w:rsidR="0082396A" w:rsidRPr="003D07F5">
        <w:t>:</w:t>
      </w:r>
      <w:r w:rsidRPr="003D07F5">
        <w:t xml:space="preserve"> </w:t>
      </w:r>
      <w:r w:rsidR="0082396A" w:rsidRPr="003D07F5">
        <w:t xml:space="preserve">Cessna </w:t>
      </w:r>
      <w:proofErr w:type="gramStart"/>
      <w:r w:rsidR="00004BF3" w:rsidRPr="003D07F5">
        <w:t>A</w:t>
      </w:r>
      <w:proofErr w:type="gramEnd"/>
      <w:r w:rsidR="00004BF3" w:rsidRPr="003D07F5">
        <w:t xml:space="preserve"> 37</w:t>
      </w:r>
      <w:r w:rsidR="0082396A" w:rsidRPr="003D07F5">
        <w:t xml:space="preserve"> (ejection seats, bomb racks, </w:t>
      </w:r>
      <w:proofErr w:type="spellStart"/>
      <w:r w:rsidR="0082396A" w:rsidRPr="003D07F5">
        <w:t>minigun</w:t>
      </w:r>
      <w:proofErr w:type="spellEnd"/>
      <w:r w:rsidR="0082396A" w:rsidRPr="003D07F5">
        <w:t xml:space="preserve">); </w:t>
      </w:r>
      <w:r w:rsidR="00004BF3" w:rsidRPr="003D07F5">
        <w:t>De</w:t>
      </w:r>
      <w:r w:rsidR="003D07F5">
        <w:t xml:space="preserve"> </w:t>
      </w:r>
      <w:r w:rsidR="00004BF3" w:rsidRPr="003D07F5">
        <w:t>Havilland</w:t>
      </w:r>
      <w:r w:rsidR="0082396A" w:rsidRPr="003D07F5">
        <w:t xml:space="preserve"> Venom (plywood/balsa/aluminium construction, turbine powered); and </w:t>
      </w:r>
      <w:proofErr w:type="spellStart"/>
      <w:r w:rsidR="0082396A" w:rsidRPr="003D07F5">
        <w:t>Fairey</w:t>
      </w:r>
      <w:proofErr w:type="spellEnd"/>
      <w:r w:rsidR="0082396A" w:rsidRPr="003D07F5">
        <w:t> Gannet (</w:t>
      </w:r>
      <w:r w:rsidR="00004BF3" w:rsidRPr="003D07F5">
        <w:t>folding wings and contra-rotating propellers</w:t>
      </w:r>
      <w:r w:rsidR="0082396A" w:rsidRPr="003D07F5">
        <w:t>).</w:t>
      </w:r>
    </w:p>
    <w:p w:rsidR="00684DCC" w:rsidRPr="003D07F5" w:rsidRDefault="00684DCC" w:rsidP="00684DCC">
      <w:pPr>
        <w:pStyle w:val="LDdefinition"/>
      </w:pPr>
      <w:proofErr w:type="gramStart"/>
      <w:r w:rsidRPr="003D07F5">
        <w:rPr>
          <w:b/>
          <w:i/>
        </w:rPr>
        <w:t>design</w:t>
      </w:r>
      <w:proofErr w:type="gramEnd"/>
      <w:r w:rsidRPr="003D07F5">
        <w:rPr>
          <w:b/>
          <w:i/>
        </w:rPr>
        <w:t xml:space="preserve"> philosophy 3</w:t>
      </w:r>
      <w:r w:rsidRPr="003D07F5">
        <w:t xml:space="preserve"> </w:t>
      </w:r>
      <w:r w:rsidR="0082396A" w:rsidRPr="003D07F5">
        <w:t>for an aircraft means</w:t>
      </w:r>
      <w:r w:rsidR="003D07F5">
        <w:t>:</w:t>
      </w:r>
    </w:p>
    <w:p w:rsidR="0082396A" w:rsidRPr="003D07F5" w:rsidRDefault="0082396A" w:rsidP="0082396A">
      <w:pPr>
        <w:pStyle w:val="LDP1a"/>
        <w:spacing w:before="40" w:after="40"/>
      </w:pPr>
      <w:r w:rsidRPr="003D07F5">
        <w:t>(a)</w:t>
      </w:r>
      <w:r w:rsidRPr="003D07F5">
        <w:tab/>
      </w:r>
      <w:proofErr w:type="gramStart"/>
      <w:r w:rsidRPr="003D07F5">
        <w:t>an</w:t>
      </w:r>
      <w:proofErr w:type="gramEnd"/>
      <w:r w:rsidRPr="003D07F5">
        <w:t xml:space="preserve"> aircraft that does not meet civil airworthiness design standards and was designed for special military requirements which required compromises in matters of structure integrity, performance or reliability in order to achieve military objectives; or</w:t>
      </w:r>
    </w:p>
    <w:p w:rsidR="0082396A" w:rsidRPr="003D07F5" w:rsidRDefault="0082396A" w:rsidP="0082396A">
      <w:pPr>
        <w:pStyle w:val="LDP1a"/>
        <w:spacing w:before="40" w:after="40"/>
      </w:pPr>
      <w:r w:rsidRPr="003D07F5">
        <w:t>(b)</w:t>
      </w:r>
      <w:r w:rsidRPr="003D07F5">
        <w:tab/>
      </w:r>
      <w:proofErr w:type="gramStart"/>
      <w:r w:rsidRPr="003D07F5">
        <w:t>any</w:t>
      </w:r>
      <w:proofErr w:type="gramEnd"/>
      <w:r w:rsidRPr="003D07F5">
        <w:t xml:space="preserve"> other aircraft that does not meet design philosophy 1 or design philosophy 2.</w:t>
      </w:r>
    </w:p>
    <w:p w:rsidR="00684DCC" w:rsidRPr="003D07F5" w:rsidRDefault="00CC6F5D" w:rsidP="00CC6F5D">
      <w:pPr>
        <w:pStyle w:val="LDNote"/>
        <w:spacing w:before="40" w:after="40"/>
      </w:pPr>
      <w:r w:rsidRPr="003D07F5">
        <w:rPr>
          <w:i/>
        </w:rPr>
        <w:t>Note</w:t>
      </w:r>
      <w:r w:rsidR="003D1A3E" w:rsidRPr="003D07F5">
        <w:rPr>
          <w:i/>
        </w:rPr>
        <w:t> 1</w:t>
      </w:r>
      <w:r w:rsidR="00D756A0">
        <w:rPr>
          <w:i/>
        </w:rPr>
        <w:t> </w:t>
      </w:r>
      <w:r w:rsidRPr="003D07F5">
        <w:rPr>
          <w:i/>
        </w:rPr>
        <w:t>  </w:t>
      </w:r>
      <w:r w:rsidR="003D1A3E" w:rsidRPr="003D07F5">
        <w:t xml:space="preserve">For paragraph (a), an example of </w:t>
      </w:r>
      <w:r w:rsidR="00BE5FCC" w:rsidRPr="003D07F5">
        <w:t xml:space="preserve">a </w:t>
      </w:r>
      <w:r w:rsidR="003D1A3E" w:rsidRPr="003D07F5">
        <w:t>special military requirement would be high speed and high altitude reconnaissance operations</w:t>
      </w:r>
      <w:r w:rsidR="00BE5FCC" w:rsidRPr="003D07F5">
        <w:t xml:space="preserve"> with compromises in engine reliability and aircraft handling characteristics</w:t>
      </w:r>
      <w:r w:rsidR="003D07F5">
        <w:t>.</w:t>
      </w:r>
    </w:p>
    <w:p w:rsidR="003D1A3E" w:rsidRPr="003D07F5" w:rsidRDefault="003D1A3E" w:rsidP="003D1A3E">
      <w:pPr>
        <w:pStyle w:val="LDNote"/>
        <w:spacing w:before="40" w:after="40"/>
        <w:rPr>
          <w:b/>
          <w:i/>
        </w:rPr>
      </w:pPr>
      <w:r w:rsidRPr="003D07F5">
        <w:rPr>
          <w:i/>
        </w:rPr>
        <w:t>Note 2  </w:t>
      </w:r>
      <w:r w:rsidRPr="003D07F5">
        <w:t> Examples of aircraft that would satisfy design philosophy 3 include: Lockheed Starfighter; General Dynamics F-111; and English Electric Lightning</w:t>
      </w:r>
      <w:r w:rsidR="003D07F5">
        <w:t>.</w:t>
      </w:r>
    </w:p>
    <w:p w:rsidR="007A4FB6" w:rsidRPr="003D07F5" w:rsidRDefault="007A4FB6" w:rsidP="00936908">
      <w:pPr>
        <w:pStyle w:val="LDdefinition"/>
      </w:pPr>
      <w:proofErr w:type="gramStart"/>
      <w:r w:rsidRPr="003D07F5">
        <w:rPr>
          <w:b/>
          <w:i/>
        </w:rPr>
        <w:t>maintenance</w:t>
      </w:r>
      <w:proofErr w:type="gramEnd"/>
      <w:r w:rsidRPr="003D07F5">
        <w:rPr>
          <w:b/>
          <w:i/>
        </w:rPr>
        <w:t xml:space="preserve"> level 1 </w:t>
      </w:r>
      <w:r w:rsidRPr="003D07F5">
        <w:t>means a maintenance philosophy where the aircraft’s maintenance program is:</w:t>
      </w:r>
    </w:p>
    <w:p w:rsidR="007A4FB6" w:rsidRPr="003D07F5" w:rsidRDefault="007A4FB6" w:rsidP="00B33E17">
      <w:pPr>
        <w:pStyle w:val="LDP1a"/>
        <w:spacing w:before="40" w:after="40"/>
      </w:pPr>
      <w:r w:rsidRPr="003D07F5">
        <w:t>(</w:t>
      </w:r>
      <w:r w:rsidR="00B33E17" w:rsidRPr="003D07F5">
        <w:t>a</w:t>
      </w:r>
      <w:r w:rsidRPr="003D07F5">
        <w:t>)</w:t>
      </w:r>
      <w:r w:rsidRPr="003D07F5">
        <w:tab/>
      </w:r>
      <w:proofErr w:type="gramStart"/>
      <w:r w:rsidR="00880458" w:rsidRPr="003D07F5">
        <w:t>substantially</w:t>
      </w:r>
      <w:proofErr w:type="gramEnd"/>
      <w:r w:rsidR="00880458" w:rsidRPr="003D07F5">
        <w:t xml:space="preserve"> </w:t>
      </w:r>
      <w:r w:rsidRPr="003D07F5">
        <w:t xml:space="preserve">based on a </w:t>
      </w:r>
      <w:r w:rsidR="00880458" w:rsidRPr="003D07F5">
        <w:t xml:space="preserve">manufacturer’s </w:t>
      </w:r>
      <w:r w:rsidR="00AF21A7" w:rsidRPr="003D07F5">
        <w:t xml:space="preserve">maintenance </w:t>
      </w:r>
      <w:r w:rsidRPr="003D07F5">
        <w:t>program that has been approved for an equivalent civil aircraft;</w:t>
      </w:r>
      <w:r w:rsidR="00F31311" w:rsidRPr="003D07F5">
        <w:t xml:space="preserve"> or</w:t>
      </w:r>
    </w:p>
    <w:p w:rsidR="007A4FB6" w:rsidRPr="003D07F5" w:rsidRDefault="007A4FB6" w:rsidP="00B33E17">
      <w:pPr>
        <w:pStyle w:val="LDP1a"/>
        <w:spacing w:before="40" w:after="40"/>
      </w:pPr>
      <w:r w:rsidRPr="003D07F5">
        <w:t>(</w:t>
      </w:r>
      <w:r w:rsidR="00B33E17" w:rsidRPr="003D07F5">
        <w:t>b</w:t>
      </w:r>
      <w:r w:rsidRPr="003D07F5">
        <w:t>)</w:t>
      </w:r>
      <w:r w:rsidRPr="003D07F5">
        <w:tab/>
      </w:r>
      <w:proofErr w:type="gramStart"/>
      <w:r w:rsidRPr="003D07F5">
        <w:t>the</w:t>
      </w:r>
      <w:proofErr w:type="gramEnd"/>
      <w:r w:rsidRPr="003D07F5">
        <w:t xml:space="preserve"> </w:t>
      </w:r>
      <w:r w:rsidR="00D933AF" w:rsidRPr="003D07F5">
        <w:t xml:space="preserve">program used </w:t>
      </w:r>
      <w:r w:rsidRPr="003D07F5">
        <w:t xml:space="preserve">by the military user or </w:t>
      </w:r>
      <w:r w:rsidR="0077105B" w:rsidRPr="003D07F5">
        <w:t>manufacturer of</w:t>
      </w:r>
      <w:r w:rsidR="00D933AF" w:rsidRPr="003D07F5">
        <w:t xml:space="preserve"> the aircraft</w:t>
      </w:r>
      <w:r w:rsidRPr="003D07F5">
        <w:t>;</w:t>
      </w:r>
      <w:r w:rsidR="00880458" w:rsidRPr="003D07F5">
        <w:t xml:space="preserve"> or</w:t>
      </w:r>
    </w:p>
    <w:p w:rsidR="007A4FB6" w:rsidRPr="003D07F5" w:rsidRDefault="007A4FB6" w:rsidP="00B33E17">
      <w:pPr>
        <w:pStyle w:val="LDP1a"/>
        <w:spacing w:before="40" w:after="40"/>
      </w:pPr>
      <w:r w:rsidRPr="003D07F5">
        <w:t>(</w:t>
      </w:r>
      <w:r w:rsidR="00B33E17" w:rsidRPr="003D07F5">
        <w:t>c</w:t>
      </w:r>
      <w:r w:rsidRPr="003D07F5">
        <w:t>)</w:t>
      </w:r>
      <w:r w:rsidRPr="003D07F5">
        <w:tab/>
      </w:r>
      <w:proofErr w:type="gramStart"/>
      <w:r w:rsidR="00880458" w:rsidRPr="003D07F5">
        <w:t>a</w:t>
      </w:r>
      <w:proofErr w:type="gramEnd"/>
      <w:r w:rsidR="00880458" w:rsidRPr="003D07F5">
        <w:t xml:space="preserve"> system of maintenance </w:t>
      </w:r>
      <w:r w:rsidRPr="003D07F5">
        <w:t xml:space="preserve">approved </w:t>
      </w:r>
      <w:r w:rsidR="00880458" w:rsidRPr="003D07F5">
        <w:t xml:space="preserve">by </w:t>
      </w:r>
      <w:r w:rsidR="001E2A61" w:rsidRPr="003D07F5">
        <w:t>the administering authority</w:t>
      </w:r>
      <w:r w:rsidRPr="003D07F5">
        <w:t>.</w:t>
      </w:r>
    </w:p>
    <w:p w:rsidR="007A4FB6" w:rsidRPr="003D07F5" w:rsidRDefault="007A4FB6" w:rsidP="00F76647">
      <w:pPr>
        <w:pStyle w:val="LDdefinition"/>
      </w:pPr>
      <w:proofErr w:type="gramStart"/>
      <w:r w:rsidRPr="003D07F5">
        <w:rPr>
          <w:b/>
          <w:i/>
        </w:rPr>
        <w:t>maintenance</w:t>
      </w:r>
      <w:proofErr w:type="gramEnd"/>
      <w:r w:rsidRPr="003D07F5">
        <w:rPr>
          <w:b/>
          <w:i/>
        </w:rPr>
        <w:t xml:space="preserve"> level 2 </w:t>
      </w:r>
      <w:r w:rsidRPr="003D07F5">
        <w:t>means a maintenance philosophy for an aircraft that is not maintenance to maintenance level 1.</w:t>
      </w:r>
    </w:p>
    <w:p w:rsidR="00150F0B" w:rsidRPr="003D07F5" w:rsidRDefault="00971FA2" w:rsidP="00F76647">
      <w:pPr>
        <w:pStyle w:val="LDdefinition"/>
      </w:pPr>
      <w:r w:rsidRPr="003D07F5">
        <w:rPr>
          <w:b/>
          <w:i/>
        </w:rPr>
        <w:t>relevant engineering discipline</w:t>
      </w:r>
      <w:r w:rsidRPr="003D07F5">
        <w:t xml:space="preserve"> means an engineering discipline that is </w:t>
      </w:r>
      <w:r w:rsidR="00E26425" w:rsidRPr="003D07F5">
        <w:t xml:space="preserve">described </w:t>
      </w:r>
      <w:r w:rsidR="00150F0B" w:rsidRPr="003D07F5">
        <w:t xml:space="preserve">in a limited category organisation’s </w:t>
      </w:r>
      <w:r w:rsidR="00E37767" w:rsidRPr="003D07F5">
        <w:t xml:space="preserve">approved </w:t>
      </w:r>
      <w:r w:rsidR="00150F0B" w:rsidRPr="003D07F5">
        <w:t xml:space="preserve">manual as a mandatory qualification prerequisite for </w:t>
      </w:r>
      <w:r w:rsidR="00E37767" w:rsidRPr="003D07F5">
        <w:t xml:space="preserve">an </w:t>
      </w:r>
      <w:r w:rsidR="00150F0B" w:rsidRPr="003D07F5">
        <w:t xml:space="preserve">individual </w:t>
      </w:r>
      <w:r w:rsidR="00E37767" w:rsidRPr="003D07F5">
        <w:t xml:space="preserve">to </w:t>
      </w:r>
      <w:r w:rsidR="00150F0B" w:rsidRPr="003D07F5">
        <w:t xml:space="preserve">be authorised by the limited category organisation to issue approvals, certificates or advice </w:t>
      </w:r>
      <w:r w:rsidR="00E37767" w:rsidRPr="003D07F5">
        <w:t xml:space="preserve">mentioned </w:t>
      </w:r>
      <w:r w:rsidR="00150F0B" w:rsidRPr="003D07F5">
        <w:t xml:space="preserve">in </w:t>
      </w:r>
      <w:proofErr w:type="spellStart"/>
      <w:r w:rsidR="00150F0B" w:rsidRPr="003D07F5">
        <w:t>subregulation</w:t>
      </w:r>
      <w:proofErr w:type="spellEnd"/>
      <w:r w:rsidR="00150F0B" w:rsidRPr="003D07F5">
        <w:t xml:space="preserve"> 132.180 (4) of CASR</w:t>
      </w:r>
      <w:r w:rsidR="00E37767" w:rsidRPr="003D07F5">
        <w:t> </w:t>
      </w:r>
      <w:r w:rsidR="00150F0B" w:rsidRPr="003D07F5">
        <w:t>1998.</w:t>
      </w:r>
    </w:p>
    <w:p w:rsidR="00417956" w:rsidRPr="003D07F5" w:rsidRDefault="00417956" w:rsidP="00F76647">
      <w:pPr>
        <w:pStyle w:val="LDdefinition"/>
      </w:pPr>
      <w:proofErr w:type="gramStart"/>
      <w:r w:rsidRPr="003D07F5">
        <w:rPr>
          <w:b/>
          <w:i/>
        </w:rPr>
        <w:t>relev</w:t>
      </w:r>
      <w:r w:rsidR="00D564F3" w:rsidRPr="003D07F5">
        <w:rPr>
          <w:b/>
          <w:i/>
        </w:rPr>
        <w:t>ant</w:t>
      </w:r>
      <w:proofErr w:type="gramEnd"/>
      <w:r w:rsidR="00D564F3" w:rsidRPr="003D07F5">
        <w:rPr>
          <w:b/>
          <w:i/>
        </w:rPr>
        <w:t xml:space="preserve"> limited category organisation</w:t>
      </w:r>
      <w:r w:rsidR="00D564F3" w:rsidRPr="003D07F5">
        <w:t xml:space="preserve"> means an organisation that </w:t>
      </w:r>
      <w:r w:rsidR="0044712E" w:rsidRPr="003D07F5">
        <w:t>is</w:t>
      </w:r>
      <w:r w:rsidR="00D564F3" w:rsidRPr="003D07F5">
        <w:t xml:space="preserve"> approved under </w:t>
      </w:r>
      <w:r w:rsidR="00F76647" w:rsidRPr="003D07F5">
        <w:t>r</w:t>
      </w:r>
      <w:r w:rsidR="00D564F3" w:rsidRPr="003D07F5">
        <w:t xml:space="preserve">egulation 262AN of </w:t>
      </w:r>
      <w:r w:rsidR="00F76647" w:rsidRPr="003D07F5">
        <w:t xml:space="preserve">the </w:t>
      </w:r>
      <w:r w:rsidR="00F76647" w:rsidRPr="003D07F5">
        <w:rPr>
          <w:i/>
        </w:rPr>
        <w:t xml:space="preserve">Civil Aviation Regulations </w:t>
      </w:r>
      <w:r w:rsidR="00D564F3" w:rsidRPr="003D07F5">
        <w:rPr>
          <w:i/>
        </w:rPr>
        <w:t>1988</w:t>
      </w:r>
      <w:r w:rsidR="00C406B5" w:rsidRPr="003D07F5">
        <w:t xml:space="preserve"> </w:t>
      </w:r>
      <w:r w:rsidR="00D564F3" w:rsidRPr="003D07F5">
        <w:t xml:space="preserve">to </w:t>
      </w:r>
      <w:r w:rsidR="00C7453C" w:rsidRPr="003D07F5">
        <w:t>perform functions in relation to limited category aircraft</w:t>
      </w:r>
      <w:r w:rsidR="009E2402" w:rsidRPr="003D07F5">
        <w:t>.</w:t>
      </w:r>
    </w:p>
    <w:p w:rsidR="00F76EDF" w:rsidRPr="003D07F5" w:rsidRDefault="00F76EDF" w:rsidP="00F76EDF">
      <w:pPr>
        <w:pStyle w:val="LDClauseHeading"/>
        <w:rPr>
          <w:color w:val="000000"/>
        </w:rPr>
      </w:pPr>
      <w:r w:rsidRPr="003D07F5">
        <w:rPr>
          <w:color w:val="000000"/>
        </w:rPr>
        <w:lastRenderedPageBreak/>
        <w:t>Part B</w:t>
      </w:r>
      <w:r w:rsidR="007E3122" w:rsidRPr="003D07F5">
        <w:rPr>
          <w:color w:val="000000"/>
        </w:rPr>
        <w:t> </w:t>
      </w:r>
      <w:r w:rsidRPr="003D07F5">
        <w:rPr>
          <w:color w:val="000000"/>
        </w:rPr>
        <w:t>— General requirements</w:t>
      </w:r>
    </w:p>
    <w:p w:rsidR="00E01D9C" w:rsidRPr="003D07F5" w:rsidRDefault="00E01D9C" w:rsidP="00E01D9C">
      <w:pPr>
        <w:pStyle w:val="LDClauseHeading"/>
      </w:pPr>
      <w:bookmarkStart w:id="2" w:name="_Ref228343285"/>
      <w:bookmarkStart w:id="3" w:name="_Toc264447937"/>
      <w:r w:rsidRPr="003D07F5">
        <w:rPr>
          <w:spacing w:val="160"/>
        </w:rPr>
        <w:t>5</w:t>
      </w:r>
      <w:r w:rsidRPr="003D07F5">
        <w:rPr>
          <w:spacing w:val="160"/>
        </w:rPr>
        <w:tab/>
      </w:r>
      <w:r w:rsidRPr="003D07F5">
        <w:t>Operational requirement</w:t>
      </w:r>
      <w:r w:rsidR="00F31311" w:rsidRPr="003D07F5">
        <w:t> </w:t>
      </w:r>
      <w:r w:rsidRPr="003D07F5">
        <w:t xml:space="preserve">— </w:t>
      </w:r>
      <w:r w:rsidR="00221BB8" w:rsidRPr="003D07F5">
        <w:t xml:space="preserve">display of </w:t>
      </w:r>
      <w:r w:rsidRPr="003D07F5">
        <w:t>placard</w:t>
      </w:r>
    </w:p>
    <w:p w:rsidR="00E01D9C" w:rsidRPr="003D07F5" w:rsidRDefault="00E01D9C" w:rsidP="00E01D9C">
      <w:pPr>
        <w:pStyle w:val="LDClause"/>
      </w:pPr>
      <w:r w:rsidRPr="003D07F5">
        <w:tab/>
      </w:r>
      <w:r w:rsidRPr="003D07F5">
        <w:tab/>
        <w:t xml:space="preserve">For paragraph 132.050 (2) (e) of CASR 1998, the following text is prescribed to be </w:t>
      </w:r>
      <w:r w:rsidR="00EA72EB" w:rsidRPr="003D07F5">
        <w:t xml:space="preserve">displayed in </w:t>
      </w:r>
      <w:r w:rsidRPr="003D07F5">
        <w:t>a placard on a limited category aircraft:</w:t>
      </w:r>
    </w:p>
    <w:p w:rsidR="00EA72EB" w:rsidRPr="003D07F5" w:rsidRDefault="00EA72EB" w:rsidP="00EA72EB">
      <w:pPr>
        <w:pStyle w:val="LDClause"/>
        <w:ind w:left="1134" w:right="1134" w:firstLine="0"/>
        <w:jc w:val="center"/>
        <w:rPr>
          <w:b/>
        </w:rPr>
      </w:pPr>
      <w:r w:rsidRPr="003D07F5">
        <w:rPr>
          <w:b/>
        </w:rPr>
        <w:t>Warning:</w:t>
      </w:r>
    </w:p>
    <w:p w:rsidR="00EA72EB" w:rsidRPr="003D07F5" w:rsidRDefault="00EA72EB" w:rsidP="00EA72EB">
      <w:pPr>
        <w:pStyle w:val="LDClause"/>
        <w:ind w:left="1134" w:right="1134" w:firstLine="0"/>
        <w:jc w:val="center"/>
        <w:rPr>
          <w:b/>
        </w:rPr>
      </w:pPr>
      <w:r w:rsidRPr="003D07F5">
        <w:rPr>
          <w:b/>
        </w:rPr>
        <w:t>Persons fly in t</w:t>
      </w:r>
      <w:r w:rsidR="00F31311" w:rsidRPr="003D07F5">
        <w:rPr>
          <w:b/>
        </w:rPr>
        <w:t>his aircraft at their own risk.</w:t>
      </w:r>
    </w:p>
    <w:p w:rsidR="00E01D9C" w:rsidRPr="003D07F5" w:rsidRDefault="00EA72EB" w:rsidP="00EA72EB">
      <w:pPr>
        <w:pStyle w:val="LDClause"/>
        <w:ind w:left="1134" w:right="1134" w:firstLine="0"/>
        <w:jc w:val="center"/>
        <w:rPr>
          <w:b/>
        </w:rPr>
      </w:pPr>
      <w:r w:rsidRPr="003D07F5">
        <w:rPr>
          <w:b/>
        </w:rPr>
        <w:t>This aircraft was not designed for air transport operations and is not required to be operated to the same safety standards as an aircraft used for air transport operations.</w:t>
      </w:r>
    </w:p>
    <w:p w:rsidR="00910105" w:rsidRPr="003D07F5" w:rsidRDefault="00E01D9C" w:rsidP="00A90457">
      <w:pPr>
        <w:pStyle w:val="LDClauseHeading"/>
      </w:pPr>
      <w:r w:rsidRPr="003D07F5">
        <w:rPr>
          <w:spacing w:val="160"/>
        </w:rPr>
        <w:t>6</w:t>
      </w:r>
      <w:r w:rsidR="008F0E55" w:rsidRPr="003D07F5">
        <w:rPr>
          <w:spacing w:val="160"/>
        </w:rPr>
        <w:tab/>
      </w:r>
      <w:bookmarkEnd w:id="2"/>
      <w:bookmarkEnd w:id="3"/>
      <w:r w:rsidR="00C7453C" w:rsidRPr="003D07F5">
        <w:t>A</w:t>
      </w:r>
      <w:r w:rsidR="00CD5ABD" w:rsidRPr="003D07F5">
        <w:t>uthorised operations</w:t>
      </w:r>
      <w:r w:rsidR="00C7453C" w:rsidRPr="003D07F5">
        <w:t xml:space="preserve"> for limited category aircraft</w:t>
      </w:r>
    </w:p>
    <w:p w:rsidR="00CD5ABD" w:rsidRPr="003D07F5" w:rsidRDefault="00412157" w:rsidP="00530F89">
      <w:pPr>
        <w:pStyle w:val="LDClause"/>
      </w:pPr>
      <w:r w:rsidRPr="003D07F5">
        <w:tab/>
      </w:r>
      <w:bookmarkStart w:id="4" w:name="_Ref223857236"/>
      <w:r w:rsidR="00CD5ABD" w:rsidRPr="003D07F5">
        <w:tab/>
      </w:r>
      <w:r w:rsidR="00CD72DB" w:rsidRPr="003D07F5">
        <w:t>For</w:t>
      </w:r>
      <w:r w:rsidR="007C25C7" w:rsidRPr="003D07F5">
        <w:t xml:space="preserve"> paragraph 132.055 (1) (h) of CASR 1998, t</w:t>
      </w:r>
      <w:r w:rsidR="00C7453C" w:rsidRPr="003D07F5">
        <w:t xml:space="preserve">his </w:t>
      </w:r>
      <w:r w:rsidR="00FB5C97" w:rsidRPr="003D07F5">
        <w:t xml:space="preserve">section </w:t>
      </w:r>
      <w:r w:rsidR="00C7453C" w:rsidRPr="003D07F5">
        <w:t>is reserved for future use</w:t>
      </w:r>
      <w:r w:rsidR="00CD72DB" w:rsidRPr="003D07F5">
        <w:t>.</w:t>
      </w:r>
    </w:p>
    <w:bookmarkEnd w:id="4"/>
    <w:p w:rsidR="00DA3F27" w:rsidRPr="003D07F5" w:rsidRDefault="00E01D9C" w:rsidP="00A90457">
      <w:pPr>
        <w:pStyle w:val="LDClauseHeading"/>
      </w:pPr>
      <w:r w:rsidRPr="003D07F5">
        <w:t>7</w:t>
      </w:r>
      <w:r w:rsidR="00DA3F27" w:rsidRPr="003D07F5">
        <w:rPr>
          <w:spacing w:val="160"/>
        </w:rPr>
        <w:tab/>
      </w:r>
      <w:r w:rsidR="00480932" w:rsidRPr="003D07F5">
        <w:t>F</w:t>
      </w:r>
      <w:r w:rsidR="00E00ADD" w:rsidRPr="003D07F5">
        <w:t>lights over populous areas</w:t>
      </w:r>
    </w:p>
    <w:p w:rsidR="00DA3F27" w:rsidRPr="003D07F5" w:rsidRDefault="00F76EDF">
      <w:pPr>
        <w:pStyle w:val="LDClause"/>
      </w:pPr>
      <w:r w:rsidRPr="003D07F5">
        <w:tab/>
      </w:r>
      <w:r w:rsidR="00DA3F27" w:rsidRPr="003D07F5">
        <w:tab/>
      </w:r>
      <w:r w:rsidR="00CF54D7" w:rsidRPr="003D07F5">
        <w:t>For paragraph 132.075 (4) (b) of CASR 1998, t</w:t>
      </w:r>
      <w:r w:rsidR="006E29EA" w:rsidRPr="003D07F5">
        <w:t>he following aerodromes</w:t>
      </w:r>
      <w:r w:rsidR="00480932" w:rsidRPr="003D07F5">
        <w:t xml:space="preserve"> are prescribed to be unsuitable landing areas</w:t>
      </w:r>
      <w:r w:rsidR="006E29EA" w:rsidRPr="003D07F5">
        <w:t>:</w:t>
      </w:r>
    </w:p>
    <w:p w:rsidR="006E29EA" w:rsidRPr="003D07F5" w:rsidRDefault="00803309" w:rsidP="00A90457">
      <w:pPr>
        <w:pStyle w:val="LDP1a0"/>
      </w:pPr>
      <w:r w:rsidRPr="003D07F5">
        <w:t>(a)</w:t>
      </w:r>
      <w:r w:rsidR="006E29EA" w:rsidRPr="003D07F5">
        <w:tab/>
        <w:t>Adelaide aerodrome (YPAD);</w:t>
      </w:r>
    </w:p>
    <w:p w:rsidR="006E29EA" w:rsidRPr="003D07F5" w:rsidRDefault="00803309" w:rsidP="00A90457">
      <w:pPr>
        <w:pStyle w:val="LDP1a0"/>
      </w:pPr>
      <w:r w:rsidRPr="003D07F5">
        <w:t>(b)</w:t>
      </w:r>
      <w:r w:rsidR="006E29EA" w:rsidRPr="003D07F5">
        <w:tab/>
        <w:t>Archerfield aerodrome (YBAF);</w:t>
      </w:r>
    </w:p>
    <w:p w:rsidR="006E29EA" w:rsidRPr="003D07F5" w:rsidRDefault="00803309" w:rsidP="00A90457">
      <w:pPr>
        <w:pStyle w:val="LDP1a0"/>
      </w:pPr>
      <w:r w:rsidRPr="003D07F5">
        <w:t>(c)</w:t>
      </w:r>
      <w:r w:rsidR="006E29EA" w:rsidRPr="003D07F5">
        <w:tab/>
        <w:t>Bankstown aerodrome (YSBK);</w:t>
      </w:r>
    </w:p>
    <w:p w:rsidR="006E29EA" w:rsidRPr="003D07F5" w:rsidRDefault="00803309" w:rsidP="00A90457">
      <w:pPr>
        <w:pStyle w:val="LDP1a0"/>
      </w:pPr>
      <w:r w:rsidRPr="003D07F5">
        <w:t>(d)</w:t>
      </w:r>
      <w:r w:rsidR="006E29EA" w:rsidRPr="003D07F5">
        <w:tab/>
      </w:r>
      <w:r w:rsidR="005E095C" w:rsidRPr="003D07F5">
        <w:t>Brisbane (Eagle Farm) aerodrome (YBBN);</w:t>
      </w:r>
    </w:p>
    <w:p w:rsidR="006E29EA" w:rsidRPr="003D07F5" w:rsidRDefault="00803309" w:rsidP="00A90457">
      <w:pPr>
        <w:pStyle w:val="LDP1a0"/>
      </w:pPr>
      <w:r w:rsidRPr="003D07F5">
        <w:t>(e)</w:t>
      </w:r>
      <w:r w:rsidR="006E29EA" w:rsidRPr="003D07F5">
        <w:tab/>
      </w:r>
      <w:r w:rsidR="005E095C" w:rsidRPr="003D07F5">
        <w:t>Cairns aerodrome (YBCS);</w:t>
      </w:r>
    </w:p>
    <w:p w:rsidR="006E29EA" w:rsidRPr="003D07F5" w:rsidRDefault="00803309" w:rsidP="00A90457">
      <w:pPr>
        <w:pStyle w:val="LDP1a0"/>
      </w:pPr>
      <w:r w:rsidRPr="003D07F5">
        <w:t>(f)</w:t>
      </w:r>
      <w:r w:rsidR="006E29EA" w:rsidRPr="003D07F5">
        <w:tab/>
        <w:t>Essendon aerodrome (YMEN);</w:t>
      </w:r>
    </w:p>
    <w:p w:rsidR="006E29EA" w:rsidRPr="003D07F5" w:rsidRDefault="00803309" w:rsidP="00A90457">
      <w:pPr>
        <w:pStyle w:val="LDP1a0"/>
      </w:pPr>
      <w:r w:rsidRPr="003D07F5">
        <w:t>(g)</w:t>
      </w:r>
      <w:r w:rsidR="006E29EA" w:rsidRPr="003D07F5">
        <w:tab/>
        <w:t>Gold Coast aerodrome (YBCG);</w:t>
      </w:r>
    </w:p>
    <w:p w:rsidR="006E29EA" w:rsidRPr="003D07F5" w:rsidRDefault="00803309" w:rsidP="00A90457">
      <w:pPr>
        <w:pStyle w:val="LDP1a0"/>
      </w:pPr>
      <w:r w:rsidRPr="003D07F5">
        <w:t>(h)</w:t>
      </w:r>
      <w:r w:rsidR="006E29EA" w:rsidRPr="003D07F5">
        <w:tab/>
        <w:t>Jandakot aerodrome (YPJT);</w:t>
      </w:r>
    </w:p>
    <w:p w:rsidR="006E29EA" w:rsidRPr="003D07F5" w:rsidRDefault="00803309" w:rsidP="00A90457">
      <w:pPr>
        <w:pStyle w:val="LDP1a0"/>
      </w:pPr>
      <w:r w:rsidRPr="003D07F5">
        <w:t>(</w:t>
      </w:r>
      <w:proofErr w:type="spellStart"/>
      <w:r w:rsidRPr="003D07F5">
        <w:t>i</w:t>
      </w:r>
      <w:proofErr w:type="spellEnd"/>
      <w:r w:rsidRPr="003D07F5">
        <w:t>)</w:t>
      </w:r>
      <w:r w:rsidR="006E29EA" w:rsidRPr="003D07F5">
        <w:tab/>
        <w:t>Melbourne</w:t>
      </w:r>
      <w:r w:rsidR="005616CC" w:rsidRPr="003D07F5">
        <w:t xml:space="preserve"> (Tullamarine) aerodrome (YMML);</w:t>
      </w:r>
    </w:p>
    <w:p w:rsidR="006E29EA" w:rsidRPr="003D07F5" w:rsidRDefault="00803309" w:rsidP="00A90457">
      <w:pPr>
        <w:pStyle w:val="LDP1a0"/>
      </w:pPr>
      <w:r w:rsidRPr="003D07F5">
        <w:t>(j)</w:t>
      </w:r>
      <w:r w:rsidR="006E29EA" w:rsidRPr="003D07F5">
        <w:tab/>
        <w:t>Moorabbin aerodrome (YMMB);</w:t>
      </w:r>
    </w:p>
    <w:p w:rsidR="006E29EA" w:rsidRPr="003D07F5" w:rsidRDefault="00803309" w:rsidP="00A90457">
      <w:pPr>
        <w:pStyle w:val="LDP1a0"/>
      </w:pPr>
      <w:r w:rsidRPr="003D07F5">
        <w:t>(k)</w:t>
      </w:r>
      <w:r w:rsidR="006E29EA" w:rsidRPr="003D07F5">
        <w:tab/>
        <w:t>Parafield aerodrome (YPPF);</w:t>
      </w:r>
    </w:p>
    <w:p w:rsidR="006E29EA" w:rsidRPr="003D07F5" w:rsidRDefault="00803309" w:rsidP="00A90457">
      <w:pPr>
        <w:pStyle w:val="LDP1a0"/>
      </w:pPr>
      <w:r w:rsidRPr="003D07F5">
        <w:t>(l)</w:t>
      </w:r>
      <w:r w:rsidR="006E29EA" w:rsidRPr="003D07F5">
        <w:tab/>
        <w:t>Perth aerodrome (YPPH);</w:t>
      </w:r>
    </w:p>
    <w:p w:rsidR="006E29EA" w:rsidRPr="003D07F5" w:rsidRDefault="00803309" w:rsidP="00A90457">
      <w:pPr>
        <w:pStyle w:val="LDP1a0"/>
      </w:pPr>
      <w:r w:rsidRPr="003D07F5">
        <w:t>(m)</w:t>
      </w:r>
      <w:r w:rsidR="006E29EA" w:rsidRPr="003D07F5">
        <w:tab/>
        <w:t>Sydney (Kingsford Smith) aerodrome (YSSY);</w:t>
      </w:r>
    </w:p>
    <w:p w:rsidR="006E29EA" w:rsidRPr="003D07F5" w:rsidRDefault="00803309" w:rsidP="00A90457">
      <w:pPr>
        <w:pStyle w:val="LDP1a0"/>
      </w:pPr>
      <w:r w:rsidRPr="003D07F5">
        <w:t>(n)</w:t>
      </w:r>
      <w:r w:rsidRPr="003D07F5">
        <w:tab/>
        <w:t>Toowoomba aerodrome (YTWB).</w:t>
      </w:r>
    </w:p>
    <w:p w:rsidR="00F76EDF" w:rsidRPr="003D07F5" w:rsidRDefault="00F76EDF" w:rsidP="00B33E17">
      <w:pPr>
        <w:pStyle w:val="LDClauseHeading"/>
      </w:pPr>
      <w:r w:rsidRPr="003D07F5">
        <w:t>Part C</w:t>
      </w:r>
      <w:r w:rsidR="007C29D8" w:rsidRPr="003D07F5">
        <w:t> </w:t>
      </w:r>
      <w:r w:rsidRPr="003D07F5">
        <w:t>— Qualification and experience requirements</w:t>
      </w:r>
    </w:p>
    <w:p w:rsidR="00992D12" w:rsidRPr="003D07F5" w:rsidRDefault="00E01D9C" w:rsidP="00B33E17">
      <w:pPr>
        <w:pStyle w:val="LDClauseHeading"/>
      </w:pPr>
      <w:r w:rsidRPr="003D07F5">
        <w:t>8</w:t>
      </w:r>
      <w:r w:rsidR="00A04C1E" w:rsidRPr="003D07F5">
        <w:tab/>
      </w:r>
      <w:r w:rsidR="00B55362" w:rsidRPr="003D07F5">
        <w:t>Authorised individuals</w:t>
      </w:r>
      <w:r w:rsidR="00F31311" w:rsidRPr="003D07F5">
        <w:t> </w:t>
      </w:r>
      <w:r w:rsidR="00B55362" w:rsidRPr="003D07F5">
        <w:t>— qualification and experience requirements</w:t>
      </w:r>
    </w:p>
    <w:p w:rsidR="00605FAB" w:rsidRPr="003D07F5" w:rsidRDefault="00605FAB" w:rsidP="00992D12">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D07F5">
        <w:rPr>
          <w:rFonts w:ascii="Times New Roman" w:hAnsi="Times New Roman"/>
        </w:rPr>
        <w:tab/>
      </w:r>
      <w:r w:rsidR="00992D12" w:rsidRPr="003D07F5">
        <w:rPr>
          <w:rFonts w:ascii="Times New Roman" w:hAnsi="Times New Roman"/>
        </w:rPr>
        <w:tab/>
      </w:r>
      <w:r w:rsidRPr="003D07F5">
        <w:rPr>
          <w:rFonts w:ascii="Times New Roman" w:hAnsi="Times New Roman"/>
        </w:rPr>
        <w:t xml:space="preserve">Part C of this MOS prescribes the qualifications and experience requirements for an individual before a limited category organisation may issue an authorisation to the individual to issue approvals, certificates or advice of a kind referred to in </w:t>
      </w:r>
      <w:proofErr w:type="spellStart"/>
      <w:r w:rsidRPr="003D07F5">
        <w:rPr>
          <w:rFonts w:ascii="Times New Roman" w:hAnsi="Times New Roman"/>
        </w:rPr>
        <w:t>subregulation</w:t>
      </w:r>
      <w:proofErr w:type="spellEnd"/>
      <w:r w:rsidRPr="003D07F5">
        <w:rPr>
          <w:rFonts w:ascii="Times New Roman" w:hAnsi="Times New Roman"/>
        </w:rPr>
        <w:t xml:space="preserve"> 132.180 (4)</w:t>
      </w:r>
      <w:r w:rsidR="003D07F5">
        <w:rPr>
          <w:rFonts w:ascii="Times New Roman" w:hAnsi="Times New Roman"/>
        </w:rPr>
        <w:t xml:space="preserve"> </w:t>
      </w:r>
      <w:r w:rsidR="003D07F5" w:rsidRPr="003D07F5">
        <w:rPr>
          <w:rFonts w:ascii="Times New Roman" w:hAnsi="Times New Roman"/>
        </w:rPr>
        <w:t>of CASR 1998</w:t>
      </w:r>
      <w:r w:rsidRPr="003D07F5">
        <w:rPr>
          <w:rFonts w:ascii="Times New Roman" w:hAnsi="Times New Roman"/>
        </w:rPr>
        <w:t>.</w:t>
      </w:r>
    </w:p>
    <w:p w:rsidR="00F76EDF" w:rsidRPr="003D07F5" w:rsidRDefault="00F76EDF" w:rsidP="00B33E17">
      <w:pPr>
        <w:pStyle w:val="LDClauseHeading"/>
      </w:pPr>
      <w:r w:rsidRPr="003D07F5">
        <w:t>9</w:t>
      </w:r>
      <w:r w:rsidRPr="003D07F5">
        <w:tab/>
        <w:t>Requirements to issue a limited category certificate under regulation 21.189 of CASR 1998</w:t>
      </w:r>
    </w:p>
    <w:p w:rsidR="005D300A" w:rsidRPr="003D07F5" w:rsidRDefault="00FD3C42" w:rsidP="00992D12">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D07F5">
        <w:rPr>
          <w:rFonts w:ascii="Times New Roman" w:hAnsi="Times New Roman"/>
        </w:rPr>
        <w:tab/>
        <w:t>(</w:t>
      </w:r>
      <w:r w:rsidR="00F76EDF" w:rsidRPr="003D07F5">
        <w:rPr>
          <w:rFonts w:ascii="Times New Roman" w:hAnsi="Times New Roman"/>
        </w:rPr>
        <w:t>1</w:t>
      </w:r>
      <w:r w:rsidR="00992D12" w:rsidRPr="003D07F5">
        <w:rPr>
          <w:rFonts w:ascii="Times New Roman" w:hAnsi="Times New Roman"/>
        </w:rPr>
        <w:t>)</w:t>
      </w:r>
      <w:r w:rsidR="00992D12" w:rsidRPr="003D07F5">
        <w:rPr>
          <w:rFonts w:ascii="Times New Roman" w:hAnsi="Times New Roman"/>
        </w:rPr>
        <w:tab/>
      </w:r>
      <w:r w:rsidR="00DD22AA" w:rsidRPr="003D07F5">
        <w:rPr>
          <w:rFonts w:ascii="Times New Roman" w:hAnsi="Times New Roman"/>
        </w:rPr>
        <w:t xml:space="preserve">For </w:t>
      </w:r>
      <w:proofErr w:type="spellStart"/>
      <w:r w:rsidR="00DD22AA" w:rsidRPr="003D07F5">
        <w:rPr>
          <w:rFonts w:ascii="Times New Roman" w:hAnsi="Times New Roman"/>
        </w:rPr>
        <w:t>subregulation</w:t>
      </w:r>
      <w:proofErr w:type="spellEnd"/>
      <w:r w:rsidR="00DD22AA" w:rsidRPr="003D07F5">
        <w:rPr>
          <w:rFonts w:ascii="Times New Roman" w:hAnsi="Times New Roman"/>
        </w:rPr>
        <w:t xml:space="preserve"> 132.185 (2)</w:t>
      </w:r>
      <w:r w:rsidR="003D07F5" w:rsidRPr="003D07F5">
        <w:rPr>
          <w:rFonts w:ascii="Times New Roman" w:hAnsi="Times New Roman"/>
        </w:rPr>
        <w:t xml:space="preserve"> of CASR 1998</w:t>
      </w:r>
      <w:r w:rsidR="00DD22AA" w:rsidRPr="003D07F5">
        <w:rPr>
          <w:rFonts w:ascii="Times New Roman" w:hAnsi="Times New Roman"/>
        </w:rPr>
        <w:t>, the following qualifications and experience</w:t>
      </w:r>
      <w:r w:rsidR="00F31311" w:rsidRPr="003D07F5">
        <w:rPr>
          <w:rFonts w:ascii="Times New Roman" w:hAnsi="Times New Roman"/>
        </w:rPr>
        <w:t>,</w:t>
      </w:r>
      <w:r w:rsidR="00DD22AA" w:rsidRPr="003D07F5">
        <w:rPr>
          <w:rFonts w:ascii="Times New Roman" w:hAnsi="Times New Roman"/>
        </w:rPr>
        <w:t xml:space="preserve"> which must be held by an individual before a limited category organisation may issue an authorisation to the individual to issue </w:t>
      </w:r>
      <w:r w:rsidR="005D300A" w:rsidRPr="003D07F5">
        <w:rPr>
          <w:rFonts w:ascii="Times New Roman" w:hAnsi="Times New Roman"/>
        </w:rPr>
        <w:t>limited category certificate</w:t>
      </w:r>
      <w:r w:rsidR="00C956CE" w:rsidRPr="003D07F5">
        <w:rPr>
          <w:rFonts w:ascii="Times New Roman" w:hAnsi="Times New Roman"/>
        </w:rPr>
        <w:t>s</w:t>
      </w:r>
      <w:r w:rsidR="005D300A" w:rsidRPr="003D07F5">
        <w:rPr>
          <w:rFonts w:ascii="Times New Roman" w:hAnsi="Times New Roman"/>
        </w:rPr>
        <w:t xml:space="preserve"> </w:t>
      </w:r>
      <w:r w:rsidR="00C956CE" w:rsidRPr="003D07F5">
        <w:rPr>
          <w:rFonts w:ascii="Times New Roman" w:hAnsi="Times New Roman"/>
        </w:rPr>
        <w:t>in accordance with</w:t>
      </w:r>
      <w:r w:rsidR="005D300A" w:rsidRPr="003D07F5">
        <w:rPr>
          <w:rFonts w:ascii="Times New Roman" w:hAnsi="Times New Roman"/>
        </w:rPr>
        <w:t xml:space="preserve"> regulation 21.189 of CASR</w:t>
      </w:r>
      <w:r w:rsidR="00C956CE" w:rsidRPr="003D07F5">
        <w:rPr>
          <w:rFonts w:ascii="Times New Roman" w:hAnsi="Times New Roman"/>
        </w:rPr>
        <w:t> </w:t>
      </w:r>
      <w:r w:rsidR="00DD22AA" w:rsidRPr="003D07F5">
        <w:rPr>
          <w:rFonts w:ascii="Times New Roman" w:hAnsi="Times New Roman"/>
        </w:rPr>
        <w:t>1998</w:t>
      </w:r>
      <w:r w:rsidR="00971D1A" w:rsidRPr="003D07F5">
        <w:rPr>
          <w:rFonts w:ascii="Times New Roman" w:hAnsi="Times New Roman"/>
        </w:rPr>
        <w:t>,</w:t>
      </w:r>
      <w:r w:rsidR="00DD22AA" w:rsidRPr="003D07F5">
        <w:rPr>
          <w:rFonts w:ascii="Times New Roman" w:hAnsi="Times New Roman"/>
        </w:rPr>
        <w:t xml:space="preserve"> are prescribed:</w:t>
      </w:r>
    </w:p>
    <w:p w:rsidR="005D300A" w:rsidRPr="003D07F5" w:rsidRDefault="005D300A" w:rsidP="00EC4BB5">
      <w:pPr>
        <w:pStyle w:val="LDP1a0"/>
        <w:rPr>
          <w:color w:val="000000"/>
        </w:rPr>
      </w:pPr>
      <w:r w:rsidRPr="003D07F5">
        <w:t>(a)</w:t>
      </w:r>
      <w:r w:rsidRPr="003D07F5">
        <w:tab/>
        <w:t xml:space="preserve">the </w:t>
      </w:r>
      <w:r w:rsidR="00992D12" w:rsidRPr="003D07F5">
        <w:t>qualification requirements are</w:t>
      </w:r>
      <w:r w:rsidR="00EC4BB5" w:rsidRPr="003D07F5">
        <w:t xml:space="preserve"> </w:t>
      </w:r>
      <w:r w:rsidRPr="003D07F5">
        <w:rPr>
          <w:color w:val="000000"/>
        </w:rPr>
        <w:t xml:space="preserve">successful completion of a certificate of airworthiness training course </w:t>
      </w:r>
      <w:r w:rsidR="004375F1" w:rsidRPr="003D07F5">
        <w:rPr>
          <w:color w:val="000000"/>
        </w:rPr>
        <w:t xml:space="preserve">which </w:t>
      </w:r>
      <w:r w:rsidR="001063E5" w:rsidRPr="003D07F5">
        <w:rPr>
          <w:color w:val="000000"/>
        </w:rPr>
        <w:t xml:space="preserve">has </w:t>
      </w:r>
      <w:r w:rsidR="004375F1" w:rsidRPr="003D07F5">
        <w:rPr>
          <w:color w:val="000000"/>
        </w:rPr>
        <w:t>been approved by CASA</w:t>
      </w:r>
      <w:r w:rsidR="00646F17" w:rsidRPr="003D07F5">
        <w:rPr>
          <w:color w:val="000000"/>
        </w:rPr>
        <w:t>,</w:t>
      </w:r>
      <w:r w:rsidR="004375F1" w:rsidRPr="003D07F5">
        <w:rPr>
          <w:color w:val="000000"/>
        </w:rPr>
        <w:t xml:space="preserve"> in writing</w:t>
      </w:r>
      <w:r w:rsidR="00646F17" w:rsidRPr="003D07F5">
        <w:rPr>
          <w:color w:val="000000"/>
        </w:rPr>
        <w:t>,</w:t>
      </w:r>
      <w:r w:rsidR="004375F1" w:rsidRPr="003D07F5">
        <w:rPr>
          <w:color w:val="000000"/>
        </w:rPr>
        <w:t xml:space="preserve"> for the purposes of this provision and which is conducted by </w:t>
      </w:r>
      <w:r w:rsidRPr="003D07F5">
        <w:rPr>
          <w:color w:val="000000"/>
        </w:rPr>
        <w:t>CASA</w:t>
      </w:r>
      <w:r w:rsidR="00DD22AA" w:rsidRPr="003D07F5">
        <w:rPr>
          <w:color w:val="000000"/>
        </w:rPr>
        <w:t xml:space="preserve"> or a person approved by CASA;</w:t>
      </w:r>
    </w:p>
    <w:p w:rsidR="001063E5" w:rsidRPr="003D07F5" w:rsidRDefault="005D300A" w:rsidP="00EC4BB5">
      <w:pPr>
        <w:pStyle w:val="LDP1a0"/>
      </w:pPr>
      <w:r w:rsidRPr="003D07F5">
        <w:t>(b)</w:t>
      </w:r>
      <w:r w:rsidRPr="003D07F5">
        <w:tab/>
      </w:r>
      <w:proofErr w:type="gramStart"/>
      <w:r w:rsidRPr="003D07F5">
        <w:t>the</w:t>
      </w:r>
      <w:proofErr w:type="gramEnd"/>
      <w:r w:rsidRPr="003D07F5">
        <w:t xml:space="preserve"> experience requirements are</w:t>
      </w:r>
      <w:r w:rsidR="001063E5" w:rsidRPr="003D07F5">
        <w:t xml:space="preserve"> at least 5 years of experience </w:t>
      </w:r>
      <w:r w:rsidR="00D35788" w:rsidRPr="003D07F5">
        <w:t>in</w:t>
      </w:r>
      <w:r w:rsidR="001063E5" w:rsidRPr="003D07F5">
        <w:t>:</w:t>
      </w:r>
    </w:p>
    <w:p w:rsidR="001063E5" w:rsidRPr="003D07F5" w:rsidRDefault="001063E5" w:rsidP="001063E5">
      <w:pPr>
        <w:pStyle w:val="LDP2i"/>
        <w:ind w:left="1559" w:hanging="1105"/>
        <w:rPr>
          <w:color w:val="000000"/>
        </w:rPr>
      </w:pPr>
      <w:r w:rsidRPr="003D07F5">
        <w:rPr>
          <w:color w:val="000000"/>
        </w:rPr>
        <w:tab/>
        <w:t>(</w:t>
      </w:r>
      <w:proofErr w:type="spellStart"/>
      <w:r w:rsidRPr="003D07F5">
        <w:rPr>
          <w:color w:val="000000"/>
        </w:rPr>
        <w:t>i</w:t>
      </w:r>
      <w:proofErr w:type="spellEnd"/>
      <w:r w:rsidRPr="003D07F5">
        <w:rPr>
          <w:color w:val="000000"/>
        </w:rPr>
        <w:t>)</w:t>
      </w:r>
      <w:r w:rsidRPr="003D07F5">
        <w:rPr>
          <w:color w:val="000000"/>
        </w:rPr>
        <w:tab/>
      </w:r>
      <w:proofErr w:type="gramStart"/>
      <w:r w:rsidR="008E08D9" w:rsidRPr="003D07F5">
        <w:rPr>
          <w:color w:val="000000"/>
        </w:rPr>
        <w:t>aircraft</w:t>
      </w:r>
      <w:proofErr w:type="gramEnd"/>
      <w:r w:rsidR="008E08D9" w:rsidRPr="003D07F5">
        <w:rPr>
          <w:color w:val="000000"/>
        </w:rPr>
        <w:t xml:space="preserve"> maintenance</w:t>
      </w:r>
      <w:r w:rsidRPr="003D07F5">
        <w:rPr>
          <w:color w:val="000000"/>
        </w:rPr>
        <w:t xml:space="preserve">; </w:t>
      </w:r>
      <w:r w:rsidR="00D35788" w:rsidRPr="003D07F5">
        <w:rPr>
          <w:color w:val="000000"/>
        </w:rPr>
        <w:t>or</w:t>
      </w:r>
    </w:p>
    <w:p w:rsidR="001063E5" w:rsidRPr="003D07F5" w:rsidRDefault="001063E5" w:rsidP="001063E5">
      <w:pPr>
        <w:pStyle w:val="LDP2i"/>
        <w:ind w:left="1559" w:hanging="1105"/>
        <w:rPr>
          <w:color w:val="000000"/>
        </w:rPr>
      </w:pPr>
      <w:r w:rsidRPr="003D07F5">
        <w:rPr>
          <w:color w:val="000000"/>
        </w:rPr>
        <w:tab/>
        <w:t>(ii)</w:t>
      </w:r>
      <w:r w:rsidRPr="003D07F5">
        <w:rPr>
          <w:color w:val="000000"/>
        </w:rPr>
        <w:tab/>
      </w:r>
      <w:proofErr w:type="gramStart"/>
      <w:r w:rsidR="008E08D9" w:rsidRPr="003D07F5">
        <w:rPr>
          <w:color w:val="000000"/>
        </w:rPr>
        <w:t>continuing</w:t>
      </w:r>
      <w:proofErr w:type="gramEnd"/>
      <w:r w:rsidR="008E08D9" w:rsidRPr="003D07F5">
        <w:rPr>
          <w:color w:val="000000"/>
        </w:rPr>
        <w:t xml:space="preserve"> airworthiness management</w:t>
      </w:r>
      <w:r w:rsidR="00D35788" w:rsidRPr="003D07F5">
        <w:rPr>
          <w:color w:val="000000"/>
        </w:rPr>
        <w:t>; or</w:t>
      </w:r>
    </w:p>
    <w:p w:rsidR="005D300A" w:rsidRPr="003D07F5" w:rsidRDefault="001063E5" w:rsidP="0043155A">
      <w:pPr>
        <w:pStyle w:val="LDP2i"/>
        <w:ind w:left="1560" w:hanging="1106"/>
        <w:rPr>
          <w:color w:val="000000"/>
        </w:rPr>
      </w:pPr>
      <w:r w:rsidRPr="003D07F5">
        <w:rPr>
          <w:color w:val="000000"/>
        </w:rPr>
        <w:tab/>
        <w:t>(iii)</w:t>
      </w:r>
      <w:r w:rsidRPr="003D07F5">
        <w:rPr>
          <w:color w:val="000000"/>
        </w:rPr>
        <w:tab/>
      </w:r>
      <w:proofErr w:type="gramStart"/>
      <w:r w:rsidR="00664542" w:rsidRPr="003D07F5">
        <w:rPr>
          <w:color w:val="000000"/>
        </w:rPr>
        <w:t>the</w:t>
      </w:r>
      <w:proofErr w:type="gramEnd"/>
      <w:r w:rsidR="00664542" w:rsidRPr="003D07F5">
        <w:rPr>
          <w:color w:val="000000"/>
        </w:rPr>
        <w:t xml:space="preserve"> </w:t>
      </w:r>
      <w:r w:rsidR="008E08D9" w:rsidRPr="003D07F5">
        <w:rPr>
          <w:color w:val="000000"/>
        </w:rPr>
        <w:t>design</w:t>
      </w:r>
      <w:r w:rsidR="00664542" w:rsidRPr="003D07F5">
        <w:rPr>
          <w:color w:val="000000"/>
        </w:rPr>
        <w:t xml:space="preserve"> of aircraft</w:t>
      </w:r>
      <w:r w:rsidR="00D35788" w:rsidRPr="003D07F5">
        <w:rPr>
          <w:color w:val="000000"/>
        </w:rPr>
        <w:t>; or</w:t>
      </w:r>
    </w:p>
    <w:p w:rsidR="00D35788" w:rsidRPr="003D07F5" w:rsidRDefault="00D35788" w:rsidP="001063E5">
      <w:pPr>
        <w:pStyle w:val="LDP2i"/>
        <w:ind w:left="1559" w:hanging="1105"/>
        <w:rPr>
          <w:color w:val="000000"/>
        </w:rPr>
      </w:pPr>
      <w:r w:rsidRPr="003D07F5">
        <w:rPr>
          <w:color w:val="000000"/>
        </w:rPr>
        <w:tab/>
        <w:t>(iv)</w:t>
      </w:r>
      <w:r w:rsidRPr="003D07F5">
        <w:rPr>
          <w:color w:val="000000"/>
        </w:rPr>
        <w:tab/>
      </w:r>
      <w:proofErr w:type="gramStart"/>
      <w:r w:rsidRPr="003D07F5">
        <w:rPr>
          <w:color w:val="000000"/>
        </w:rPr>
        <w:t>any</w:t>
      </w:r>
      <w:proofErr w:type="gramEnd"/>
      <w:r w:rsidRPr="003D07F5">
        <w:rPr>
          <w:color w:val="000000"/>
        </w:rPr>
        <w:t xml:space="preserve"> combination of subparagraphs (</w:t>
      </w:r>
      <w:proofErr w:type="spellStart"/>
      <w:r w:rsidRPr="003D07F5">
        <w:rPr>
          <w:color w:val="000000"/>
        </w:rPr>
        <w:t>i</w:t>
      </w:r>
      <w:proofErr w:type="spellEnd"/>
      <w:r w:rsidRPr="003D07F5">
        <w:rPr>
          <w:color w:val="000000"/>
        </w:rPr>
        <w:t>), (ii) and (iii).</w:t>
      </w:r>
    </w:p>
    <w:p w:rsidR="00F33997" w:rsidRPr="003D07F5" w:rsidRDefault="008E08D9" w:rsidP="00030707">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D07F5">
        <w:rPr>
          <w:rFonts w:ascii="Times New Roman" w:hAnsi="Times New Roman"/>
        </w:rPr>
        <w:tab/>
        <w:t>(</w:t>
      </w:r>
      <w:r w:rsidR="00F76EDF" w:rsidRPr="003D07F5">
        <w:rPr>
          <w:rFonts w:ascii="Times New Roman" w:hAnsi="Times New Roman"/>
        </w:rPr>
        <w:t>2</w:t>
      </w:r>
      <w:r w:rsidRPr="003D07F5">
        <w:rPr>
          <w:rFonts w:ascii="Times New Roman" w:hAnsi="Times New Roman"/>
        </w:rPr>
        <w:t>)</w:t>
      </w:r>
      <w:r w:rsidR="00992D12" w:rsidRPr="003D07F5">
        <w:rPr>
          <w:rFonts w:ascii="Times New Roman" w:hAnsi="Times New Roman"/>
        </w:rPr>
        <w:tab/>
      </w:r>
      <w:r w:rsidR="00C956CE" w:rsidRPr="003D07F5">
        <w:rPr>
          <w:rFonts w:ascii="Times New Roman" w:hAnsi="Times New Roman"/>
        </w:rPr>
        <w:t>An individual</w:t>
      </w:r>
      <w:r w:rsidR="00A0649F" w:rsidRPr="003D07F5">
        <w:rPr>
          <w:rFonts w:ascii="Times New Roman" w:hAnsi="Times New Roman"/>
        </w:rPr>
        <w:t xml:space="preserve"> is taken to meet t</w:t>
      </w:r>
      <w:r w:rsidR="007D40FC" w:rsidRPr="003D07F5">
        <w:rPr>
          <w:rFonts w:ascii="Times New Roman" w:hAnsi="Times New Roman"/>
        </w:rPr>
        <w:t>he require</w:t>
      </w:r>
      <w:r w:rsidR="00F76EDF" w:rsidRPr="003D07F5">
        <w:rPr>
          <w:rFonts w:ascii="Times New Roman" w:hAnsi="Times New Roman"/>
        </w:rPr>
        <w:t>ments of paragraphs</w:t>
      </w:r>
      <w:r w:rsidR="00173288" w:rsidRPr="003D07F5">
        <w:rPr>
          <w:rFonts w:ascii="Times New Roman" w:hAnsi="Times New Roman"/>
        </w:rPr>
        <w:t xml:space="preserve"> </w:t>
      </w:r>
      <w:r w:rsidR="00FD3C42" w:rsidRPr="003D07F5">
        <w:rPr>
          <w:rFonts w:ascii="Times New Roman" w:hAnsi="Times New Roman"/>
        </w:rPr>
        <w:t>(</w:t>
      </w:r>
      <w:r w:rsidR="00F76EDF" w:rsidRPr="003D07F5">
        <w:rPr>
          <w:rFonts w:ascii="Times New Roman" w:hAnsi="Times New Roman"/>
        </w:rPr>
        <w:t>1</w:t>
      </w:r>
      <w:r w:rsidR="00A0649F" w:rsidRPr="003D07F5">
        <w:rPr>
          <w:rFonts w:ascii="Times New Roman" w:hAnsi="Times New Roman"/>
        </w:rPr>
        <w:t>) (a) and</w:t>
      </w:r>
      <w:r w:rsidR="00173288" w:rsidRPr="003D07F5">
        <w:rPr>
          <w:rFonts w:ascii="Times New Roman" w:hAnsi="Times New Roman"/>
        </w:rPr>
        <w:t xml:space="preserve"> </w:t>
      </w:r>
      <w:r w:rsidR="00A0649F" w:rsidRPr="003D07F5">
        <w:rPr>
          <w:rFonts w:ascii="Times New Roman" w:hAnsi="Times New Roman"/>
        </w:rPr>
        <w:t xml:space="preserve">(b) if the </w:t>
      </w:r>
      <w:r w:rsidR="00C956CE" w:rsidRPr="003D07F5">
        <w:rPr>
          <w:rFonts w:ascii="Times New Roman" w:hAnsi="Times New Roman"/>
        </w:rPr>
        <w:t>individual</w:t>
      </w:r>
      <w:r w:rsidR="00A0649F" w:rsidRPr="003D07F5">
        <w:rPr>
          <w:rFonts w:ascii="Times New Roman" w:hAnsi="Times New Roman"/>
        </w:rPr>
        <w:t xml:space="preserve"> holds, or has </w:t>
      </w:r>
      <w:r w:rsidR="004E389B" w:rsidRPr="003D07F5">
        <w:rPr>
          <w:rFonts w:ascii="Times New Roman" w:hAnsi="Times New Roman"/>
        </w:rPr>
        <w:t xml:space="preserve">previously </w:t>
      </w:r>
      <w:r w:rsidR="00A0649F" w:rsidRPr="003D07F5">
        <w:rPr>
          <w:rFonts w:ascii="Times New Roman" w:hAnsi="Times New Roman"/>
        </w:rPr>
        <w:t xml:space="preserve">held, </w:t>
      </w:r>
      <w:r w:rsidR="00F33997" w:rsidRPr="003D07F5">
        <w:rPr>
          <w:rFonts w:ascii="Times New Roman" w:hAnsi="Times New Roman"/>
        </w:rPr>
        <w:t>any of the following authorisations issued by CASA:</w:t>
      </w:r>
    </w:p>
    <w:p w:rsidR="008E08D9" w:rsidRPr="003D07F5" w:rsidRDefault="00F33997" w:rsidP="009E2402">
      <w:pPr>
        <w:pStyle w:val="LDP1a0"/>
      </w:pPr>
      <w:r w:rsidRPr="003D07F5">
        <w:t>(a)</w:t>
      </w:r>
      <w:r w:rsidRPr="003D07F5">
        <w:tab/>
      </w:r>
      <w:proofErr w:type="gramStart"/>
      <w:r w:rsidR="008E08D9" w:rsidRPr="003D07F5">
        <w:t>an</w:t>
      </w:r>
      <w:proofErr w:type="gramEnd"/>
      <w:r w:rsidR="008E08D9" w:rsidRPr="003D07F5">
        <w:t xml:space="preserve"> instrument of appointment issued by CASA that authorises the person to issu</w:t>
      </w:r>
      <w:r w:rsidR="00A0649F" w:rsidRPr="003D07F5">
        <w:t>e certificates of airworthiness</w:t>
      </w:r>
      <w:r w:rsidRPr="003D07F5">
        <w:t>;</w:t>
      </w:r>
    </w:p>
    <w:p w:rsidR="00F33997" w:rsidRPr="003D07F5" w:rsidRDefault="00F33997" w:rsidP="009E2402">
      <w:pPr>
        <w:pStyle w:val="LDP1a0"/>
      </w:pPr>
      <w:r w:rsidRPr="003D07F5">
        <w:t>(b)</w:t>
      </w:r>
      <w:r w:rsidRPr="003D07F5">
        <w:tab/>
      </w:r>
      <w:proofErr w:type="gramStart"/>
      <w:r w:rsidRPr="003D07F5">
        <w:t>an</w:t>
      </w:r>
      <w:proofErr w:type="gramEnd"/>
      <w:r w:rsidRPr="003D07F5">
        <w:t xml:space="preserve"> instrument delegating the person with CASA’s powers to issue certificates of airworthiness.</w:t>
      </w:r>
    </w:p>
    <w:p w:rsidR="00F76EDF" w:rsidRPr="003D07F5" w:rsidRDefault="00F76EDF" w:rsidP="00B33E17">
      <w:pPr>
        <w:pStyle w:val="LDClauseHeading"/>
      </w:pPr>
      <w:r w:rsidRPr="003D07F5">
        <w:t>10</w:t>
      </w:r>
      <w:r w:rsidRPr="003D07F5">
        <w:tab/>
        <w:t>Requirements to approve modifications or repairs under regulation 132.030 of CASR 1998</w:t>
      </w:r>
    </w:p>
    <w:p w:rsidR="00C00304" w:rsidRPr="003D07F5" w:rsidRDefault="00C00304" w:rsidP="00C00304">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D07F5">
        <w:rPr>
          <w:rFonts w:ascii="Times New Roman" w:hAnsi="Times New Roman"/>
        </w:rPr>
        <w:tab/>
        <w:t>(</w:t>
      </w:r>
      <w:r w:rsidR="00E57B1F" w:rsidRPr="003D07F5">
        <w:rPr>
          <w:rFonts w:ascii="Times New Roman" w:hAnsi="Times New Roman"/>
        </w:rPr>
        <w:t>1</w:t>
      </w:r>
      <w:r w:rsidRPr="003D07F5">
        <w:rPr>
          <w:rFonts w:ascii="Times New Roman" w:hAnsi="Times New Roman"/>
        </w:rPr>
        <w:t>)</w:t>
      </w:r>
      <w:r w:rsidRPr="003D07F5">
        <w:rPr>
          <w:rFonts w:ascii="Times New Roman" w:hAnsi="Times New Roman"/>
        </w:rPr>
        <w:tab/>
      </w:r>
      <w:r w:rsidR="00DD22AA" w:rsidRPr="003D07F5">
        <w:rPr>
          <w:rFonts w:ascii="Times New Roman" w:hAnsi="Times New Roman"/>
        </w:rPr>
        <w:t xml:space="preserve">For </w:t>
      </w:r>
      <w:proofErr w:type="spellStart"/>
      <w:r w:rsidR="00DD22AA" w:rsidRPr="003D07F5">
        <w:rPr>
          <w:rFonts w:ascii="Times New Roman" w:hAnsi="Times New Roman"/>
        </w:rPr>
        <w:t>subregulation</w:t>
      </w:r>
      <w:proofErr w:type="spellEnd"/>
      <w:r w:rsidR="00DD22AA" w:rsidRPr="003D07F5">
        <w:rPr>
          <w:rFonts w:ascii="Times New Roman" w:hAnsi="Times New Roman"/>
        </w:rPr>
        <w:t xml:space="preserve"> 132.185 (2) of CASR 1998, the following qualifications and experience</w:t>
      </w:r>
      <w:r w:rsidR="007623D6" w:rsidRPr="003D07F5">
        <w:rPr>
          <w:rFonts w:ascii="Times New Roman" w:hAnsi="Times New Roman"/>
        </w:rPr>
        <w:t>,</w:t>
      </w:r>
      <w:r w:rsidR="00DD22AA" w:rsidRPr="003D07F5">
        <w:rPr>
          <w:rFonts w:ascii="Times New Roman" w:hAnsi="Times New Roman"/>
        </w:rPr>
        <w:t xml:space="preserve"> which must be held by an individual before a limited category organisation may issue an authorisation to the individual t</w:t>
      </w:r>
      <w:r w:rsidR="00AA7A5B" w:rsidRPr="003D07F5">
        <w:rPr>
          <w:rFonts w:ascii="Times New Roman" w:hAnsi="Times New Roman"/>
        </w:rPr>
        <w:t>o</w:t>
      </w:r>
      <w:r w:rsidR="00C956CE" w:rsidRPr="003D07F5">
        <w:rPr>
          <w:rFonts w:ascii="Times New Roman" w:hAnsi="Times New Roman"/>
        </w:rPr>
        <w:t xml:space="preserve"> </w:t>
      </w:r>
      <w:r w:rsidR="00A0649F" w:rsidRPr="003D07F5">
        <w:rPr>
          <w:rFonts w:ascii="Times New Roman" w:hAnsi="Times New Roman"/>
        </w:rPr>
        <w:t>approve a modification or repair to a limited category aircraft in accordance with regulation 132.030 of CASR 1998</w:t>
      </w:r>
      <w:r w:rsidR="00971D1A" w:rsidRPr="003D07F5">
        <w:rPr>
          <w:rFonts w:ascii="Times New Roman" w:hAnsi="Times New Roman"/>
        </w:rPr>
        <w:t>,</w:t>
      </w:r>
      <w:r w:rsidR="00DD22AA" w:rsidRPr="003D07F5">
        <w:rPr>
          <w:rFonts w:ascii="Times New Roman" w:hAnsi="Times New Roman"/>
        </w:rPr>
        <w:t xml:space="preserve"> are prescribed</w:t>
      </w:r>
      <w:r w:rsidR="00E57B1F" w:rsidRPr="003D07F5">
        <w:rPr>
          <w:rFonts w:ascii="Times New Roman" w:hAnsi="Times New Roman"/>
        </w:rPr>
        <w:t>:</w:t>
      </w:r>
    </w:p>
    <w:p w:rsidR="00C00304" w:rsidRPr="003D07F5" w:rsidRDefault="00C00304" w:rsidP="00960857">
      <w:pPr>
        <w:pStyle w:val="LDP1a0"/>
        <w:rPr>
          <w:color w:val="000000"/>
        </w:rPr>
      </w:pPr>
      <w:r w:rsidRPr="003D07F5">
        <w:t>(a)</w:t>
      </w:r>
      <w:r w:rsidRPr="003D07F5">
        <w:tab/>
      </w:r>
      <w:proofErr w:type="gramStart"/>
      <w:r w:rsidRPr="003D07F5">
        <w:t>the</w:t>
      </w:r>
      <w:proofErr w:type="gramEnd"/>
      <w:r w:rsidRPr="003D07F5">
        <w:t xml:space="preserve"> qualification requirements are</w:t>
      </w:r>
      <w:r w:rsidR="00960857" w:rsidRPr="003D07F5">
        <w:t xml:space="preserve"> </w:t>
      </w:r>
      <w:r w:rsidR="00A0649F" w:rsidRPr="003D07F5">
        <w:rPr>
          <w:color w:val="000000"/>
        </w:rPr>
        <w:t>a tertiary qualification in a relevant engineering discipline</w:t>
      </w:r>
      <w:r w:rsidR="007C5EFB" w:rsidRPr="003D07F5">
        <w:rPr>
          <w:color w:val="000000"/>
        </w:rPr>
        <w:t>;</w:t>
      </w:r>
    </w:p>
    <w:p w:rsidR="00C00304" w:rsidRPr="003D07F5" w:rsidRDefault="00C00304" w:rsidP="009E2402">
      <w:pPr>
        <w:pStyle w:val="LDP1a0"/>
      </w:pPr>
      <w:r w:rsidRPr="003D07F5">
        <w:t>(b)</w:t>
      </w:r>
      <w:r w:rsidRPr="003D07F5">
        <w:tab/>
      </w:r>
      <w:proofErr w:type="gramStart"/>
      <w:r w:rsidRPr="003D07F5">
        <w:t>the</w:t>
      </w:r>
      <w:proofErr w:type="gramEnd"/>
      <w:r w:rsidRPr="003D07F5">
        <w:t xml:space="preserve"> experience requirements are:</w:t>
      </w:r>
    </w:p>
    <w:p w:rsidR="00C00304" w:rsidRPr="003D07F5" w:rsidRDefault="00C00304" w:rsidP="00D444C9">
      <w:pPr>
        <w:pStyle w:val="LDP2i"/>
        <w:ind w:left="1559" w:hanging="1105"/>
        <w:rPr>
          <w:color w:val="000000"/>
        </w:rPr>
      </w:pPr>
      <w:r w:rsidRPr="003D07F5">
        <w:rPr>
          <w:color w:val="000000"/>
        </w:rPr>
        <w:tab/>
        <w:t>(</w:t>
      </w:r>
      <w:proofErr w:type="spellStart"/>
      <w:r w:rsidRPr="003D07F5">
        <w:rPr>
          <w:color w:val="000000"/>
        </w:rPr>
        <w:t>i</w:t>
      </w:r>
      <w:proofErr w:type="spellEnd"/>
      <w:r w:rsidRPr="003D07F5">
        <w:rPr>
          <w:color w:val="000000"/>
        </w:rPr>
        <w:t>)</w:t>
      </w:r>
      <w:r w:rsidRPr="003D07F5">
        <w:rPr>
          <w:color w:val="000000"/>
        </w:rPr>
        <w:tab/>
      </w:r>
      <w:r w:rsidR="00A0649F" w:rsidRPr="003D07F5">
        <w:rPr>
          <w:color w:val="000000"/>
        </w:rPr>
        <w:t xml:space="preserve">at least 8 years </w:t>
      </w:r>
      <w:r w:rsidR="007D40FC" w:rsidRPr="003D07F5">
        <w:rPr>
          <w:color w:val="000000"/>
        </w:rPr>
        <w:t xml:space="preserve">of </w:t>
      </w:r>
      <w:r w:rsidR="00A0649F" w:rsidRPr="003D07F5">
        <w:rPr>
          <w:color w:val="000000"/>
        </w:rPr>
        <w:t xml:space="preserve">experience in a relevant engineering discipline, including at least 12 months </w:t>
      </w:r>
      <w:r w:rsidR="00797751" w:rsidRPr="003D07F5">
        <w:rPr>
          <w:color w:val="000000"/>
        </w:rPr>
        <w:t xml:space="preserve">working </w:t>
      </w:r>
      <w:r w:rsidR="00A0649F" w:rsidRPr="003D07F5">
        <w:rPr>
          <w:color w:val="000000"/>
        </w:rPr>
        <w:t>in a civil aviation environment; and</w:t>
      </w:r>
    </w:p>
    <w:p w:rsidR="00A0649F" w:rsidRPr="003D07F5" w:rsidRDefault="00A0649F" w:rsidP="00D444C9">
      <w:pPr>
        <w:pStyle w:val="LDP2i"/>
        <w:ind w:left="1559" w:hanging="1105"/>
        <w:rPr>
          <w:color w:val="000000"/>
        </w:rPr>
      </w:pPr>
      <w:r w:rsidRPr="003D07F5">
        <w:rPr>
          <w:color w:val="000000"/>
        </w:rPr>
        <w:tab/>
        <w:t>(ii)</w:t>
      </w:r>
      <w:r w:rsidRPr="003D07F5">
        <w:rPr>
          <w:color w:val="000000"/>
        </w:rPr>
        <w:tab/>
      </w:r>
      <w:proofErr w:type="gramStart"/>
      <w:r w:rsidRPr="003D07F5">
        <w:rPr>
          <w:color w:val="000000"/>
        </w:rPr>
        <w:t>experience</w:t>
      </w:r>
      <w:proofErr w:type="gramEnd"/>
      <w:r w:rsidRPr="003D07F5">
        <w:rPr>
          <w:color w:val="000000"/>
        </w:rPr>
        <w:t xml:space="preserve"> in certification processes for the design of aircraft or the modification and repair of aircraft.</w:t>
      </w:r>
    </w:p>
    <w:p w:rsidR="00A0649F" w:rsidRPr="003D07F5" w:rsidRDefault="00C00304" w:rsidP="00C00304">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D07F5">
        <w:rPr>
          <w:rFonts w:ascii="Times New Roman" w:hAnsi="Times New Roman"/>
        </w:rPr>
        <w:tab/>
        <w:t>(</w:t>
      </w:r>
      <w:r w:rsidR="00E57B1F" w:rsidRPr="003D07F5">
        <w:rPr>
          <w:rFonts w:ascii="Times New Roman" w:hAnsi="Times New Roman"/>
        </w:rPr>
        <w:t>2</w:t>
      </w:r>
      <w:r w:rsidRPr="003D07F5">
        <w:rPr>
          <w:rFonts w:ascii="Times New Roman" w:hAnsi="Times New Roman"/>
        </w:rPr>
        <w:t>)</w:t>
      </w:r>
      <w:r w:rsidRPr="003D07F5">
        <w:rPr>
          <w:rFonts w:ascii="Times New Roman" w:hAnsi="Times New Roman"/>
        </w:rPr>
        <w:tab/>
      </w:r>
      <w:r w:rsidR="00A0649F" w:rsidRPr="003D07F5">
        <w:rPr>
          <w:rFonts w:ascii="Times New Roman" w:hAnsi="Times New Roman"/>
        </w:rPr>
        <w:t>A</w:t>
      </w:r>
      <w:r w:rsidR="00AA7A5B" w:rsidRPr="003D07F5">
        <w:rPr>
          <w:rFonts w:ascii="Times New Roman" w:hAnsi="Times New Roman"/>
        </w:rPr>
        <w:t>n</w:t>
      </w:r>
      <w:r w:rsidR="00A0649F" w:rsidRPr="003D07F5">
        <w:rPr>
          <w:rFonts w:ascii="Times New Roman" w:hAnsi="Times New Roman"/>
        </w:rPr>
        <w:t xml:space="preserve"> </w:t>
      </w:r>
      <w:r w:rsidR="006D2BC1" w:rsidRPr="003D07F5">
        <w:rPr>
          <w:rFonts w:ascii="Times New Roman" w:hAnsi="Times New Roman"/>
        </w:rPr>
        <w:t>individual</w:t>
      </w:r>
      <w:r w:rsidR="00A0649F" w:rsidRPr="003D07F5">
        <w:rPr>
          <w:rFonts w:ascii="Times New Roman" w:hAnsi="Times New Roman"/>
        </w:rPr>
        <w:t xml:space="preserve"> is taken to meet the requirements of </w:t>
      </w:r>
      <w:r w:rsidR="00E57B1F" w:rsidRPr="003D07F5">
        <w:rPr>
          <w:rFonts w:ascii="Times New Roman" w:hAnsi="Times New Roman"/>
        </w:rPr>
        <w:t xml:space="preserve">paragraphs </w:t>
      </w:r>
      <w:r w:rsidR="00FD3C42" w:rsidRPr="003D07F5">
        <w:rPr>
          <w:rFonts w:ascii="Times New Roman" w:hAnsi="Times New Roman"/>
        </w:rPr>
        <w:t>(</w:t>
      </w:r>
      <w:r w:rsidR="00E57B1F" w:rsidRPr="003D07F5">
        <w:rPr>
          <w:rFonts w:ascii="Times New Roman" w:hAnsi="Times New Roman"/>
        </w:rPr>
        <w:t>1</w:t>
      </w:r>
      <w:r w:rsidR="0020149B" w:rsidRPr="003D07F5">
        <w:rPr>
          <w:rFonts w:ascii="Times New Roman" w:hAnsi="Times New Roman"/>
        </w:rPr>
        <w:t xml:space="preserve">) (a) and (b) if the </w:t>
      </w:r>
      <w:r w:rsidR="006D2BC1" w:rsidRPr="003D07F5">
        <w:rPr>
          <w:rFonts w:ascii="Times New Roman" w:hAnsi="Times New Roman"/>
        </w:rPr>
        <w:t>individual</w:t>
      </w:r>
      <w:r w:rsidR="0020149B" w:rsidRPr="003D07F5">
        <w:rPr>
          <w:rFonts w:ascii="Times New Roman" w:hAnsi="Times New Roman"/>
        </w:rPr>
        <w:t xml:space="preserve"> holds, or has </w:t>
      </w:r>
      <w:r w:rsidR="004E389B" w:rsidRPr="003D07F5">
        <w:rPr>
          <w:rFonts w:ascii="Times New Roman" w:hAnsi="Times New Roman"/>
        </w:rPr>
        <w:t xml:space="preserve">previously </w:t>
      </w:r>
      <w:r w:rsidR="0020149B" w:rsidRPr="003D07F5">
        <w:rPr>
          <w:rFonts w:ascii="Times New Roman" w:hAnsi="Times New Roman"/>
        </w:rPr>
        <w:t xml:space="preserve">held, any of the following authorisations issued by CASA in a relevant </w:t>
      </w:r>
      <w:r w:rsidR="00B55362" w:rsidRPr="003D07F5">
        <w:rPr>
          <w:rFonts w:ascii="Times New Roman" w:hAnsi="Times New Roman"/>
        </w:rPr>
        <w:t xml:space="preserve">engineering </w:t>
      </w:r>
      <w:r w:rsidR="0020149B" w:rsidRPr="003D07F5">
        <w:rPr>
          <w:rFonts w:ascii="Times New Roman" w:hAnsi="Times New Roman"/>
        </w:rPr>
        <w:t>discipline:</w:t>
      </w:r>
    </w:p>
    <w:p w:rsidR="0020149B" w:rsidRPr="003D07F5" w:rsidRDefault="0020149B" w:rsidP="009E2402">
      <w:pPr>
        <w:pStyle w:val="LDP1a0"/>
      </w:pPr>
      <w:r w:rsidRPr="003D07F5">
        <w:t>(a)</w:t>
      </w:r>
      <w:r w:rsidRPr="003D07F5">
        <w:tab/>
      </w:r>
      <w:proofErr w:type="gramStart"/>
      <w:r w:rsidRPr="003D07F5">
        <w:t>an</w:t>
      </w:r>
      <w:proofErr w:type="gramEnd"/>
      <w:r w:rsidRPr="003D07F5">
        <w:t xml:space="preserve"> approval under Subpart 21.J of CASR 1998;</w:t>
      </w:r>
    </w:p>
    <w:p w:rsidR="0020149B" w:rsidRPr="003D07F5" w:rsidRDefault="0020149B" w:rsidP="009E2402">
      <w:pPr>
        <w:pStyle w:val="LDP1a0"/>
      </w:pPr>
      <w:r w:rsidRPr="003D07F5">
        <w:t>(b)</w:t>
      </w:r>
      <w:r w:rsidRPr="003D07F5">
        <w:tab/>
      </w:r>
      <w:proofErr w:type="gramStart"/>
      <w:r w:rsidRPr="003D07F5">
        <w:t>an</w:t>
      </w:r>
      <w:proofErr w:type="gramEnd"/>
      <w:r w:rsidRPr="003D07F5">
        <w:t xml:space="preserve"> instrument of appointment </w:t>
      </w:r>
      <w:r w:rsidR="00F33997" w:rsidRPr="003D07F5">
        <w:t>authorising the person to approve design changes of aircraft;</w:t>
      </w:r>
    </w:p>
    <w:p w:rsidR="00F33997" w:rsidRPr="003D07F5" w:rsidRDefault="00F33997" w:rsidP="009E2402">
      <w:pPr>
        <w:pStyle w:val="LDP1a0"/>
      </w:pPr>
      <w:r w:rsidRPr="003D07F5">
        <w:t>(c)</w:t>
      </w:r>
      <w:r w:rsidRPr="003D07F5">
        <w:tab/>
      </w:r>
      <w:proofErr w:type="gramStart"/>
      <w:r w:rsidRPr="003D07F5">
        <w:t>an</w:t>
      </w:r>
      <w:proofErr w:type="gramEnd"/>
      <w:r w:rsidRPr="003D07F5">
        <w:t xml:space="preserve"> instrument delegating the person with C</w:t>
      </w:r>
      <w:r w:rsidR="009E2402" w:rsidRPr="003D07F5">
        <w:t xml:space="preserve">ASA’s powers to approve design </w:t>
      </w:r>
      <w:r w:rsidRPr="003D07F5">
        <w:t>changes of aircraft.</w:t>
      </w:r>
    </w:p>
    <w:p w:rsidR="00E57B1F" w:rsidRPr="003D07F5" w:rsidRDefault="00E57B1F" w:rsidP="00B33E17">
      <w:pPr>
        <w:pStyle w:val="LDClauseHeading"/>
      </w:pPr>
      <w:r w:rsidRPr="003D07F5">
        <w:t>11</w:t>
      </w:r>
      <w:r w:rsidRPr="003D07F5">
        <w:tab/>
        <w:t>Requirements to give a certificate for operation of a modified or repaired aircraft for adventure flights under regulation 132.105 of CASR 1998</w:t>
      </w:r>
    </w:p>
    <w:p w:rsidR="006D2BC1" w:rsidRPr="003D07F5" w:rsidRDefault="006D2BC1" w:rsidP="006D2BC1">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D07F5">
        <w:rPr>
          <w:rFonts w:ascii="Times New Roman" w:hAnsi="Times New Roman"/>
        </w:rPr>
        <w:tab/>
        <w:t>(</w:t>
      </w:r>
      <w:r w:rsidR="00E57B1F" w:rsidRPr="003D07F5">
        <w:rPr>
          <w:rFonts w:ascii="Times New Roman" w:hAnsi="Times New Roman"/>
        </w:rPr>
        <w:t>1</w:t>
      </w:r>
      <w:r w:rsidRPr="003D07F5">
        <w:rPr>
          <w:rFonts w:ascii="Times New Roman" w:hAnsi="Times New Roman"/>
        </w:rPr>
        <w:t>)</w:t>
      </w:r>
      <w:r w:rsidRPr="003D07F5">
        <w:rPr>
          <w:rFonts w:ascii="Times New Roman" w:hAnsi="Times New Roman"/>
        </w:rPr>
        <w:tab/>
      </w:r>
      <w:r w:rsidR="00971D1A" w:rsidRPr="003D07F5">
        <w:rPr>
          <w:rFonts w:ascii="Times New Roman" w:hAnsi="Times New Roman"/>
        </w:rPr>
        <w:t xml:space="preserve">For </w:t>
      </w:r>
      <w:proofErr w:type="spellStart"/>
      <w:r w:rsidR="00971D1A" w:rsidRPr="003D07F5">
        <w:rPr>
          <w:rFonts w:ascii="Times New Roman" w:hAnsi="Times New Roman"/>
        </w:rPr>
        <w:t>subregulation</w:t>
      </w:r>
      <w:proofErr w:type="spellEnd"/>
      <w:r w:rsidR="00971D1A" w:rsidRPr="003D07F5">
        <w:rPr>
          <w:rFonts w:ascii="Times New Roman" w:hAnsi="Times New Roman"/>
        </w:rPr>
        <w:t xml:space="preserve"> 132.185 (2) of CASR 1998, the following qualifications and experience</w:t>
      </w:r>
      <w:r w:rsidR="007623D6" w:rsidRPr="003D07F5">
        <w:rPr>
          <w:rFonts w:ascii="Times New Roman" w:hAnsi="Times New Roman"/>
        </w:rPr>
        <w:t>,</w:t>
      </w:r>
      <w:r w:rsidR="00971D1A" w:rsidRPr="003D07F5">
        <w:rPr>
          <w:rFonts w:ascii="Times New Roman" w:hAnsi="Times New Roman"/>
        </w:rPr>
        <w:t xml:space="preserve"> which must be held by an individual before a limited category organisation may issue an authorisation to the individual t</w:t>
      </w:r>
      <w:r w:rsidR="00AA7A5B" w:rsidRPr="003D07F5">
        <w:rPr>
          <w:rFonts w:ascii="Times New Roman" w:hAnsi="Times New Roman"/>
        </w:rPr>
        <w:t xml:space="preserve">o give a certificate to the effect that a </w:t>
      </w:r>
      <w:r w:rsidRPr="003D07F5">
        <w:rPr>
          <w:rFonts w:ascii="Times New Roman" w:hAnsi="Times New Roman"/>
        </w:rPr>
        <w:t xml:space="preserve">modified or repaired aircraft </w:t>
      </w:r>
      <w:r w:rsidR="00AA7A5B" w:rsidRPr="003D07F5">
        <w:rPr>
          <w:rFonts w:ascii="Times New Roman" w:hAnsi="Times New Roman"/>
        </w:rPr>
        <w:t xml:space="preserve">may be operated </w:t>
      </w:r>
      <w:r w:rsidRPr="003D07F5">
        <w:rPr>
          <w:rFonts w:ascii="Times New Roman" w:hAnsi="Times New Roman"/>
        </w:rPr>
        <w:t xml:space="preserve">for </w:t>
      </w:r>
      <w:r w:rsidR="00AA7A5B" w:rsidRPr="003D07F5">
        <w:rPr>
          <w:rFonts w:ascii="Times New Roman" w:hAnsi="Times New Roman"/>
        </w:rPr>
        <w:t xml:space="preserve">an </w:t>
      </w:r>
      <w:r w:rsidRPr="003D07F5">
        <w:rPr>
          <w:rFonts w:ascii="Times New Roman" w:hAnsi="Times New Roman"/>
        </w:rPr>
        <w:t>adventure flight</w:t>
      </w:r>
      <w:r w:rsidR="00971D1A" w:rsidRPr="003D07F5">
        <w:rPr>
          <w:rFonts w:ascii="Times New Roman" w:hAnsi="Times New Roman"/>
        </w:rPr>
        <w:t xml:space="preserve"> subject to limitations (however described)</w:t>
      </w:r>
      <w:r w:rsidR="00AA7A5B" w:rsidRPr="003D07F5">
        <w:rPr>
          <w:rFonts w:ascii="Times New Roman" w:hAnsi="Times New Roman"/>
        </w:rPr>
        <w:t xml:space="preserve"> </w:t>
      </w:r>
      <w:r w:rsidRPr="003D07F5">
        <w:rPr>
          <w:rFonts w:ascii="Times New Roman" w:hAnsi="Times New Roman"/>
        </w:rPr>
        <w:t xml:space="preserve">under </w:t>
      </w:r>
      <w:proofErr w:type="spellStart"/>
      <w:r w:rsidRPr="003D07F5">
        <w:rPr>
          <w:rFonts w:ascii="Times New Roman" w:hAnsi="Times New Roman"/>
        </w:rPr>
        <w:t>su</w:t>
      </w:r>
      <w:r w:rsidR="00971D1A" w:rsidRPr="003D07F5">
        <w:rPr>
          <w:rFonts w:ascii="Times New Roman" w:hAnsi="Times New Roman"/>
        </w:rPr>
        <w:t>bregulation</w:t>
      </w:r>
      <w:proofErr w:type="spellEnd"/>
      <w:r w:rsidR="00971D1A" w:rsidRPr="003D07F5">
        <w:rPr>
          <w:rFonts w:ascii="Times New Roman" w:hAnsi="Times New Roman"/>
        </w:rPr>
        <w:t xml:space="preserve"> 132.105 (3) of CASR </w:t>
      </w:r>
      <w:r w:rsidRPr="003D07F5">
        <w:rPr>
          <w:rFonts w:ascii="Times New Roman" w:hAnsi="Times New Roman"/>
        </w:rPr>
        <w:t>1998</w:t>
      </w:r>
      <w:r w:rsidR="00971D1A" w:rsidRPr="003D07F5">
        <w:rPr>
          <w:rFonts w:ascii="Times New Roman" w:hAnsi="Times New Roman"/>
        </w:rPr>
        <w:t>, are prescribed</w:t>
      </w:r>
      <w:r w:rsidR="00AA7A5B" w:rsidRPr="003D07F5">
        <w:rPr>
          <w:rFonts w:ascii="Times New Roman" w:hAnsi="Times New Roman"/>
        </w:rPr>
        <w:t>:</w:t>
      </w:r>
    </w:p>
    <w:p w:rsidR="006D2BC1" w:rsidRPr="003D07F5" w:rsidRDefault="006D2BC1" w:rsidP="00EC4BB5">
      <w:pPr>
        <w:pStyle w:val="LDP1a0"/>
      </w:pPr>
      <w:r w:rsidRPr="003D07F5">
        <w:t>(a)</w:t>
      </w:r>
      <w:r w:rsidRPr="003D07F5">
        <w:tab/>
      </w:r>
      <w:proofErr w:type="gramStart"/>
      <w:r w:rsidRPr="003D07F5">
        <w:t>the</w:t>
      </w:r>
      <w:proofErr w:type="gramEnd"/>
      <w:r w:rsidRPr="003D07F5">
        <w:t xml:space="preserve"> qualification requirements are</w:t>
      </w:r>
      <w:r w:rsidR="00EC4BB5" w:rsidRPr="003D07F5">
        <w:t xml:space="preserve"> </w:t>
      </w:r>
      <w:r w:rsidRPr="003D07F5">
        <w:t>a tertiary qualification in a relevant engineering discipline</w:t>
      </w:r>
      <w:r w:rsidR="007C5EFB" w:rsidRPr="003D07F5">
        <w:t>;</w:t>
      </w:r>
    </w:p>
    <w:p w:rsidR="006D2BC1" w:rsidRPr="003D07F5" w:rsidRDefault="006D2BC1" w:rsidP="0043155A">
      <w:pPr>
        <w:pStyle w:val="LDP1a0"/>
      </w:pPr>
      <w:r w:rsidRPr="003D07F5">
        <w:t>(b)</w:t>
      </w:r>
      <w:r w:rsidRPr="003D07F5">
        <w:tab/>
      </w:r>
      <w:proofErr w:type="gramStart"/>
      <w:r w:rsidRPr="003D07F5">
        <w:t>the</w:t>
      </w:r>
      <w:proofErr w:type="gramEnd"/>
      <w:r w:rsidRPr="003D07F5">
        <w:t xml:space="preserve"> experience requirements are:</w:t>
      </w:r>
    </w:p>
    <w:p w:rsidR="006D2BC1" w:rsidRPr="003D07F5" w:rsidRDefault="006D2BC1" w:rsidP="00EC4BB5">
      <w:pPr>
        <w:pStyle w:val="LDP2i"/>
        <w:ind w:left="1559" w:hanging="1105"/>
        <w:rPr>
          <w:color w:val="000000"/>
        </w:rPr>
      </w:pPr>
      <w:r w:rsidRPr="003D07F5">
        <w:rPr>
          <w:color w:val="000000"/>
        </w:rPr>
        <w:tab/>
        <w:t>(</w:t>
      </w:r>
      <w:proofErr w:type="spellStart"/>
      <w:r w:rsidRPr="003D07F5">
        <w:rPr>
          <w:color w:val="000000"/>
        </w:rPr>
        <w:t>i</w:t>
      </w:r>
      <w:proofErr w:type="spellEnd"/>
      <w:r w:rsidRPr="003D07F5">
        <w:rPr>
          <w:color w:val="000000"/>
        </w:rPr>
        <w:t>)</w:t>
      </w:r>
      <w:r w:rsidRPr="003D07F5">
        <w:rPr>
          <w:color w:val="000000"/>
        </w:rPr>
        <w:tab/>
        <w:t xml:space="preserve">at least 8 years </w:t>
      </w:r>
      <w:r w:rsidR="007D40FC" w:rsidRPr="003D07F5">
        <w:rPr>
          <w:color w:val="000000"/>
        </w:rPr>
        <w:t xml:space="preserve">of </w:t>
      </w:r>
      <w:r w:rsidRPr="003D07F5">
        <w:rPr>
          <w:color w:val="000000"/>
        </w:rPr>
        <w:t xml:space="preserve">experience in a relevant engineering discipline, including at least 12 months </w:t>
      </w:r>
      <w:r w:rsidR="00797751" w:rsidRPr="003D07F5">
        <w:rPr>
          <w:color w:val="000000"/>
        </w:rPr>
        <w:t xml:space="preserve">working </w:t>
      </w:r>
      <w:r w:rsidRPr="003D07F5">
        <w:rPr>
          <w:color w:val="000000"/>
        </w:rPr>
        <w:t>in a civil aviation environment; and</w:t>
      </w:r>
    </w:p>
    <w:p w:rsidR="006D2BC1" w:rsidRPr="003D07F5" w:rsidRDefault="006D2BC1" w:rsidP="00EC4BB5">
      <w:pPr>
        <w:pStyle w:val="LDP2i"/>
        <w:ind w:left="1559" w:hanging="1105"/>
        <w:rPr>
          <w:color w:val="000000"/>
        </w:rPr>
      </w:pPr>
      <w:r w:rsidRPr="003D07F5">
        <w:rPr>
          <w:color w:val="000000"/>
        </w:rPr>
        <w:tab/>
        <w:t>(ii)</w:t>
      </w:r>
      <w:r w:rsidRPr="003D07F5">
        <w:rPr>
          <w:color w:val="000000"/>
        </w:rPr>
        <w:tab/>
      </w:r>
      <w:proofErr w:type="gramStart"/>
      <w:r w:rsidRPr="003D07F5">
        <w:rPr>
          <w:color w:val="000000"/>
        </w:rPr>
        <w:t>experience</w:t>
      </w:r>
      <w:proofErr w:type="gramEnd"/>
      <w:r w:rsidRPr="003D07F5">
        <w:rPr>
          <w:color w:val="000000"/>
        </w:rPr>
        <w:t xml:space="preserve"> in certification processes for the design of aircraft or the modification and repair of aircraft.</w:t>
      </w:r>
    </w:p>
    <w:p w:rsidR="006D2BC1" w:rsidRPr="003D07F5" w:rsidRDefault="006D2BC1" w:rsidP="006D2BC1">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D07F5">
        <w:rPr>
          <w:rFonts w:ascii="Times New Roman" w:hAnsi="Times New Roman"/>
        </w:rPr>
        <w:tab/>
        <w:t>(</w:t>
      </w:r>
      <w:r w:rsidR="00E57B1F" w:rsidRPr="003D07F5">
        <w:rPr>
          <w:rFonts w:ascii="Times New Roman" w:hAnsi="Times New Roman"/>
        </w:rPr>
        <w:t>2</w:t>
      </w:r>
      <w:r w:rsidRPr="003D07F5">
        <w:rPr>
          <w:rFonts w:ascii="Times New Roman" w:hAnsi="Times New Roman"/>
        </w:rPr>
        <w:t>)</w:t>
      </w:r>
      <w:r w:rsidRPr="003D07F5">
        <w:rPr>
          <w:rFonts w:ascii="Times New Roman" w:hAnsi="Times New Roman"/>
        </w:rPr>
        <w:tab/>
        <w:t>A</w:t>
      </w:r>
      <w:r w:rsidR="003D07F5">
        <w:rPr>
          <w:rFonts w:ascii="Times New Roman" w:hAnsi="Times New Roman"/>
        </w:rPr>
        <w:t>n</w:t>
      </w:r>
      <w:r w:rsidRPr="003D07F5">
        <w:rPr>
          <w:rFonts w:ascii="Times New Roman" w:hAnsi="Times New Roman"/>
        </w:rPr>
        <w:t xml:space="preserve"> individual is taken to meet t</w:t>
      </w:r>
      <w:r w:rsidR="00E57B1F" w:rsidRPr="003D07F5">
        <w:rPr>
          <w:rFonts w:ascii="Times New Roman" w:hAnsi="Times New Roman"/>
        </w:rPr>
        <w:t xml:space="preserve">he requirements of paragraphs </w:t>
      </w:r>
      <w:r w:rsidRPr="003D07F5">
        <w:rPr>
          <w:rFonts w:ascii="Times New Roman" w:hAnsi="Times New Roman"/>
        </w:rPr>
        <w:t>(</w:t>
      </w:r>
      <w:r w:rsidR="00E57B1F" w:rsidRPr="003D07F5">
        <w:rPr>
          <w:rFonts w:ascii="Times New Roman" w:hAnsi="Times New Roman"/>
        </w:rPr>
        <w:t>1</w:t>
      </w:r>
      <w:r w:rsidRPr="003D07F5">
        <w:rPr>
          <w:rFonts w:ascii="Times New Roman" w:hAnsi="Times New Roman"/>
        </w:rPr>
        <w:t xml:space="preserve">) (a) and (b) if the individual holds, or has </w:t>
      </w:r>
      <w:r w:rsidR="004E389B" w:rsidRPr="003D07F5">
        <w:rPr>
          <w:rFonts w:ascii="Times New Roman" w:hAnsi="Times New Roman"/>
        </w:rPr>
        <w:t xml:space="preserve">previously </w:t>
      </w:r>
      <w:r w:rsidRPr="003D07F5">
        <w:rPr>
          <w:rFonts w:ascii="Times New Roman" w:hAnsi="Times New Roman"/>
        </w:rPr>
        <w:t>held, any of the following authorisations issued by CASA:</w:t>
      </w:r>
    </w:p>
    <w:p w:rsidR="006D2BC1" w:rsidRPr="003D07F5" w:rsidRDefault="006D2BC1" w:rsidP="009E2402">
      <w:pPr>
        <w:pStyle w:val="LDP1a0"/>
      </w:pPr>
      <w:r w:rsidRPr="003D07F5">
        <w:t>(a)</w:t>
      </w:r>
      <w:r w:rsidRPr="003D07F5">
        <w:tab/>
      </w:r>
      <w:proofErr w:type="gramStart"/>
      <w:r w:rsidRPr="003D07F5">
        <w:t>an</w:t>
      </w:r>
      <w:proofErr w:type="gramEnd"/>
      <w:r w:rsidRPr="003D07F5">
        <w:t xml:space="preserve"> approval under Subpart 21.J of CASR 1998;</w:t>
      </w:r>
      <w:r w:rsidR="0091628D" w:rsidRPr="003D07F5">
        <w:t xml:space="preserve"> or</w:t>
      </w:r>
    </w:p>
    <w:p w:rsidR="006D2BC1" w:rsidRPr="003D07F5" w:rsidRDefault="006D2BC1" w:rsidP="009E2402">
      <w:pPr>
        <w:pStyle w:val="LDP1a0"/>
      </w:pPr>
      <w:r w:rsidRPr="003D07F5">
        <w:t>(b)</w:t>
      </w:r>
      <w:r w:rsidRPr="003D07F5">
        <w:tab/>
      </w:r>
      <w:proofErr w:type="gramStart"/>
      <w:r w:rsidRPr="003D07F5">
        <w:t>an</w:t>
      </w:r>
      <w:proofErr w:type="gramEnd"/>
      <w:r w:rsidRPr="003D07F5">
        <w:t xml:space="preserve"> instrument of appointment authorising the person to approve design changes of aircraft;</w:t>
      </w:r>
      <w:r w:rsidR="0091628D" w:rsidRPr="003D07F5">
        <w:t xml:space="preserve"> or</w:t>
      </w:r>
    </w:p>
    <w:p w:rsidR="006D2BC1" w:rsidRPr="003D07F5" w:rsidRDefault="006D2BC1" w:rsidP="009E2402">
      <w:pPr>
        <w:pStyle w:val="LDP1a0"/>
      </w:pPr>
      <w:r w:rsidRPr="003D07F5">
        <w:t>(c)</w:t>
      </w:r>
      <w:r w:rsidRPr="003D07F5">
        <w:tab/>
      </w:r>
      <w:proofErr w:type="gramStart"/>
      <w:r w:rsidRPr="003D07F5">
        <w:t>an</w:t>
      </w:r>
      <w:proofErr w:type="gramEnd"/>
      <w:r w:rsidRPr="003D07F5">
        <w:t xml:space="preserve"> instrument delegating the person with CASA’s powers to approve design changes of aircraft.</w:t>
      </w:r>
    </w:p>
    <w:p w:rsidR="00E57B1F" w:rsidRPr="003D07F5" w:rsidRDefault="00E57B1F" w:rsidP="00B33E17">
      <w:pPr>
        <w:pStyle w:val="LDClauseHeading"/>
      </w:pPr>
      <w:r w:rsidRPr="003D07F5">
        <w:t>12</w:t>
      </w:r>
      <w:r w:rsidRPr="003D07F5">
        <w:tab/>
        <w:t>Requirements to give a certificate stating an airframe life for an aircraft airframe under paragraph 132.180 (4) (d) of CASR 1998</w:t>
      </w:r>
    </w:p>
    <w:p w:rsidR="00457F45" w:rsidRPr="003D07F5" w:rsidRDefault="00457F45" w:rsidP="00457F45">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D07F5">
        <w:rPr>
          <w:rFonts w:ascii="Times New Roman" w:hAnsi="Times New Roman"/>
        </w:rPr>
        <w:tab/>
        <w:t>(</w:t>
      </w:r>
      <w:r w:rsidR="00E57B1F" w:rsidRPr="003D07F5">
        <w:rPr>
          <w:rFonts w:ascii="Times New Roman" w:hAnsi="Times New Roman"/>
        </w:rPr>
        <w:t>1</w:t>
      </w:r>
      <w:r w:rsidRPr="003D07F5">
        <w:rPr>
          <w:rFonts w:ascii="Times New Roman" w:hAnsi="Times New Roman"/>
        </w:rPr>
        <w:t>)</w:t>
      </w:r>
      <w:r w:rsidRPr="003D07F5">
        <w:rPr>
          <w:rFonts w:ascii="Times New Roman" w:hAnsi="Times New Roman"/>
        </w:rPr>
        <w:tab/>
      </w:r>
      <w:r w:rsidR="00971D1A" w:rsidRPr="003D07F5">
        <w:rPr>
          <w:rFonts w:ascii="Times New Roman" w:hAnsi="Times New Roman"/>
        </w:rPr>
        <w:t xml:space="preserve">For </w:t>
      </w:r>
      <w:proofErr w:type="spellStart"/>
      <w:r w:rsidR="00971D1A" w:rsidRPr="003D07F5">
        <w:rPr>
          <w:rFonts w:ascii="Times New Roman" w:hAnsi="Times New Roman"/>
        </w:rPr>
        <w:t>subregulation</w:t>
      </w:r>
      <w:proofErr w:type="spellEnd"/>
      <w:r w:rsidR="00971D1A" w:rsidRPr="003D07F5">
        <w:rPr>
          <w:rFonts w:ascii="Times New Roman" w:hAnsi="Times New Roman"/>
        </w:rPr>
        <w:t xml:space="preserve"> 132.185 (2) of CASR 1998, the following qualifications and experience</w:t>
      </w:r>
      <w:r w:rsidR="007623D6" w:rsidRPr="003D07F5">
        <w:rPr>
          <w:rFonts w:ascii="Times New Roman" w:hAnsi="Times New Roman"/>
        </w:rPr>
        <w:t>,</w:t>
      </w:r>
      <w:r w:rsidR="00971D1A" w:rsidRPr="003D07F5">
        <w:rPr>
          <w:rFonts w:ascii="Times New Roman" w:hAnsi="Times New Roman"/>
        </w:rPr>
        <w:t xml:space="preserve"> which must be held by an individual before a limited category organisation may issue an authorisation to the individual t</w:t>
      </w:r>
      <w:r w:rsidR="00AA7A5B" w:rsidRPr="003D07F5">
        <w:rPr>
          <w:rFonts w:ascii="Times New Roman" w:hAnsi="Times New Roman"/>
        </w:rPr>
        <w:t>o give a</w:t>
      </w:r>
      <w:r w:rsidRPr="003D07F5">
        <w:rPr>
          <w:rFonts w:ascii="Times New Roman" w:hAnsi="Times New Roman"/>
        </w:rPr>
        <w:t xml:space="preserve"> certificate </w:t>
      </w:r>
      <w:r w:rsidR="00AF3F76" w:rsidRPr="003D07F5">
        <w:rPr>
          <w:rFonts w:ascii="Times New Roman" w:hAnsi="Times New Roman"/>
        </w:rPr>
        <w:t xml:space="preserve">stating the airframe life for an aircraft </w:t>
      </w:r>
      <w:r w:rsidR="00AA7A5B" w:rsidRPr="003D07F5">
        <w:rPr>
          <w:rFonts w:ascii="Times New Roman" w:hAnsi="Times New Roman"/>
        </w:rPr>
        <w:t xml:space="preserve">airframe </w:t>
      </w:r>
      <w:r w:rsidR="00AF3F76" w:rsidRPr="003D07F5">
        <w:rPr>
          <w:rFonts w:ascii="Times New Roman" w:hAnsi="Times New Roman"/>
        </w:rPr>
        <w:t xml:space="preserve">under </w:t>
      </w:r>
      <w:r w:rsidR="00E57B1F" w:rsidRPr="003D07F5">
        <w:rPr>
          <w:rFonts w:ascii="Times New Roman" w:hAnsi="Times New Roman"/>
        </w:rPr>
        <w:t>paragraph </w:t>
      </w:r>
      <w:r w:rsidR="00807030" w:rsidRPr="003D07F5">
        <w:rPr>
          <w:rFonts w:ascii="Times New Roman" w:hAnsi="Times New Roman"/>
        </w:rPr>
        <w:t>132.180</w:t>
      </w:r>
      <w:r w:rsidR="00B55362" w:rsidRPr="003D07F5">
        <w:rPr>
          <w:rFonts w:ascii="Times New Roman" w:hAnsi="Times New Roman"/>
        </w:rPr>
        <w:t> </w:t>
      </w:r>
      <w:r w:rsidR="00807030" w:rsidRPr="003D07F5">
        <w:rPr>
          <w:rFonts w:ascii="Times New Roman" w:hAnsi="Times New Roman"/>
        </w:rPr>
        <w:t>(4)</w:t>
      </w:r>
      <w:r w:rsidR="00B55362" w:rsidRPr="003D07F5">
        <w:rPr>
          <w:rFonts w:ascii="Times New Roman" w:hAnsi="Times New Roman"/>
        </w:rPr>
        <w:t> </w:t>
      </w:r>
      <w:r w:rsidR="00807030" w:rsidRPr="003D07F5">
        <w:rPr>
          <w:rFonts w:ascii="Times New Roman" w:hAnsi="Times New Roman"/>
        </w:rPr>
        <w:t xml:space="preserve">(d) </w:t>
      </w:r>
      <w:r w:rsidR="00971D1A" w:rsidRPr="003D07F5">
        <w:rPr>
          <w:rFonts w:ascii="Times New Roman" w:hAnsi="Times New Roman"/>
        </w:rPr>
        <w:t>of CASR </w:t>
      </w:r>
      <w:r w:rsidR="00AF3F76" w:rsidRPr="003D07F5">
        <w:rPr>
          <w:rFonts w:ascii="Times New Roman" w:hAnsi="Times New Roman"/>
        </w:rPr>
        <w:t>1998</w:t>
      </w:r>
      <w:r w:rsidR="00971D1A" w:rsidRPr="003D07F5">
        <w:rPr>
          <w:rFonts w:ascii="Times New Roman" w:hAnsi="Times New Roman"/>
        </w:rPr>
        <w:t>, are prescribed</w:t>
      </w:r>
      <w:r w:rsidRPr="003D07F5">
        <w:rPr>
          <w:rFonts w:ascii="Times New Roman" w:hAnsi="Times New Roman"/>
        </w:rPr>
        <w:t>:</w:t>
      </w:r>
    </w:p>
    <w:p w:rsidR="00457F45" w:rsidRPr="003D07F5" w:rsidRDefault="00457F45" w:rsidP="007C5EFB">
      <w:pPr>
        <w:pStyle w:val="LDP1a0"/>
        <w:rPr>
          <w:color w:val="000000"/>
        </w:rPr>
      </w:pPr>
      <w:r w:rsidRPr="003D07F5">
        <w:t>(a)</w:t>
      </w:r>
      <w:r w:rsidRPr="003D07F5">
        <w:tab/>
      </w:r>
      <w:proofErr w:type="gramStart"/>
      <w:r w:rsidRPr="003D07F5">
        <w:t>the</w:t>
      </w:r>
      <w:proofErr w:type="gramEnd"/>
      <w:r w:rsidRPr="003D07F5">
        <w:t xml:space="preserve"> qualification requirements are</w:t>
      </w:r>
      <w:r w:rsidR="007C5EFB" w:rsidRPr="003D07F5">
        <w:t xml:space="preserve"> </w:t>
      </w:r>
      <w:r w:rsidRPr="003D07F5">
        <w:rPr>
          <w:color w:val="000000"/>
        </w:rPr>
        <w:t>a tertiary qualification in a relevant engineering discipline</w:t>
      </w:r>
      <w:r w:rsidR="007C5EFB" w:rsidRPr="003D07F5">
        <w:rPr>
          <w:color w:val="000000"/>
        </w:rPr>
        <w:t>;</w:t>
      </w:r>
    </w:p>
    <w:p w:rsidR="00457F45" w:rsidRPr="003D07F5" w:rsidRDefault="00457F45" w:rsidP="009E2402">
      <w:pPr>
        <w:pStyle w:val="LDP1a0"/>
      </w:pPr>
      <w:r w:rsidRPr="003D07F5">
        <w:t>(b)</w:t>
      </w:r>
      <w:r w:rsidRPr="003D07F5">
        <w:tab/>
      </w:r>
      <w:proofErr w:type="gramStart"/>
      <w:r w:rsidRPr="003D07F5">
        <w:t>the</w:t>
      </w:r>
      <w:proofErr w:type="gramEnd"/>
      <w:r w:rsidRPr="003D07F5">
        <w:t xml:space="preserve"> experience requirements are:</w:t>
      </w:r>
    </w:p>
    <w:p w:rsidR="00457F45" w:rsidRPr="003D07F5" w:rsidRDefault="00457F45" w:rsidP="00960857">
      <w:pPr>
        <w:pStyle w:val="LDP2i"/>
        <w:ind w:left="1559" w:hanging="1105"/>
        <w:rPr>
          <w:color w:val="000000"/>
        </w:rPr>
      </w:pPr>
      <w:r w:rsidRPr="003D07F5">
        <w:rPr>
          <w:color w:val="000000"/>
        </w:rPr>
        <w:tab/>
        <w:t>(</w:t>
      </w:r>
      <w:proofErr w:type="spellStart"/>
      <w:r w:rsidRPr="003D07F5">
        <w:rPr>
          <w:color w:val="000000"/>
        </w:rPr>
        <w:t>i</w:t>
      </w:r>
      <w:proofErr w:type="spellEnd"/>
      <w:r w:rsidRPr="003D07F5">
        <w:rPr>
          <w:color w:val="000000"/>
        </w:rPr>
        <w:t>)</w:t>
      </w:r>
      <w:r w:rsidRPr="003D07F5">
        <w:rPr>
          <w:color w:val="000000"/>
        </w:rPr>
        <w:tab/>
        <w:t xml:space="preserve">at least 8 years </w:t>
      </w:r>
      <w:r w:rsidR="007D40FC" w:rsidRPr="003D07F5">
        <w:rPr>
          <w:color w:val="000000"/>
        </w:rPr>
        <w:t xml:space="preserve">of </w:t>
      </w:r>
      <w:r w:rsidRPr="003D07F5">
        <w:rPr>
          <w:color w:val="000000"/>
        </w:rPr>
        <w:t xml:space="preserve">experience in a relevant engineering discipline, including at least 12 months </w:t>
      </w:r>
      <w:r w:rsidR="00797751" w:rsidRPr="003D07F5">
        <w:rPr>
          <w:color w:val="000000"/>
        </w:rPr>
        <w:t xml:space="preserve">working </w:t>
      </w:r>
      <w:r w:rsidRPr="003D07F5">
        <w:rPr>
          <w:color w:val="000000"/>
        </w:rPr>
        <w:t>in a civil aviation environment; and</w:t>
      </w:r>
    </w:p>
    <w:p w:rsidR="00457F45" w:rsidRPr="003D07F5" w:rsidRDefault="00EC4BB5" w:rsidP="00960857">
      <w:pPr>
        <w:pStyle w:val="LDP2i"/>
        <w:ind w:left="1559" w:hanging="1105"/>
        <w:rPr>
          <w:color w:val="000000"/>
        </w:rPr>
      </w:pPr>
      <w:r w:rsidRPr="003D07F5">
        <w:rPr>
          <w:color w:val="000000"/>
        </w:rPr>
        <w:tab/>
      </w:r>
      <w:r w:rsidR="00457F45" w:rsidRPr="003D07F5">
        <w:rPr>
          <w:color w:val="000000"/>
        </w:rPr>
        <w:t>(ii)</w:t>
      </w:r>
      <w:r w:rsidR="00457F45" w:rsidRPr="003D07F5">
        <w:rPr>
          <w:color w:val="000000"/>
        </w:rPr>
        <w:tab/>
      </w:r>
      <w:proofErr w:type="gramStart"/>
      <w:r w:rsidR="00457F45" w:rsidRPr="003D07F5">
        <w:rPr>
          <w:color w:val="000000"/>
        </w:rPr>
        <w:t>experience</w:t>
      </w:r>
      <w:proofErr w:type="gramEnd"/>
      <w:r w:rsidR="00457F45" w:rsidRPr="003D07F5">
        <w:rPr>
          <w:color w:val="000000"/>
        </w:rPr>
        <w:t xml:space="preserve"> in certification processes for the design of aircraft </w:t>
      </w:r>
      <w:r w:rsidR="00AF3F76" w:rsidRPr="003D07F5">
        <w:rPr>
          <w:color w:val="000000"/>
        </w:rPr>
        <w:t>structures</w:t>
      </w:r>
      <w:r w:rsidR="00235BA1" w:rsidRPr="003D07F5">
        <w:rPr>
          <w:color w:val="000000"/>
        </w:rPr>
        <w:t>;</w:t>
      </w:r>
    </w:p>
    <w:p w:rsidR="00604DCD" w:rsidRPr="003D07F5" w:rsidRDefault="00AF3F76" w:rsidP="00EC4BB5">
      <w:pPr>
        <w:pStyle w:val="LDP1a0"/>
      </w:pPr>
      <w:r w:rsidRPr="003D07F5">
        <w:t>(c)</w:t>
      </w:r>
      <w:r w:rsidRPr="003D07F5">
        <w:tab/>
      </w:r>
      <w:proofErr w:type="gramStart"/>
      <w:r w:rsidRPr="003D07F5">
        <w:t>the</w:t>
      </w:r>
      <w:proofErr w:type="gramEnd"/>
      <w:r w:rsidRPr="003D07F5">
        <w:t xml:space="preserve"> </w:t>
      </w:r>
      <w:r w:rsidR="00B702C9" w:rsidRPr="003D07F5">
        <w:t xml:space="preserve">joint qualification and experience </w:t>
      </w:r>
      <w:r w:rsidRPr="003D07F5">
        <w:t>requirements are</w:t>
      </w:r>
      <w:r w:rsidR="00604DCD" w:rsidRPr="003D07F5">
        <w:t>:</w:t>
      </w:r>
    </w:p>
    <w:p w:rsidR="00336151" w:rsidRPr="003D07F5" w:rsidRDefault="00604DCD" w:rsidP="00604DCD">
      <w:pPr>
        <w:pStyle w:val="LDP2i"/>
        <w:ind w:left="1559" w:hanging="1105"/>
        <w:rPr>
          <w:color w:val="000000"/>
        </w:rPr>
      </w:pPr>
      <w:r w:rsidRPr="003D07F5">
        <w:rPr>
          <w:color w:val="000000"/>
        </w:rPr>
        <w:tab/>
      </w:r>
      <w:r w:rsidR="00AF3F76" w:rsidRPr="003D07F5">
        <w:rPr>
          <w:color w:val="000000"/>
        </w:rPr>
        <w:t>(</w:t>
      </w:r>
      <w:proofErr w:type="spellStart"/>
      <w:r w:rsidR="00AF3F76" w:rsidRPr="003D07F5">
        <w:rPr>
          <w:color w:val="000000"/>
        </w:rPr>
        <w:t>i</w:t>
      </w:r>
      <w:proofErr w:type="spellEnd"/>
      <w:r w:rsidR="00AF3F76" w:rsidRPr="003D07F5">
        <w:rPr>
          <w:color w:val="000000"/>
        </w:rPr>
        <w:t>)</w:t>
      </w:r>
      <w:r w:rsidRPr="003D07F5">
        <w:rPr>
          <w:color w:val="000000"/>
        </w:rPr>
        <w:tab/>
      </w:r>
      <w:proofErr w:type="gramStart"/>
      <w:r w:rsidR="00B702C9" w:rsidRPr="003D07F5">
        <w:rPr>
          <w:color w:val="000000"/>
        </w:rPr>
        <w:t>completion</w:t>
      </w:r>
      <w:proofErr w:type="gramEnd"/>
      <w:r w:rsidR="00B702C9" w:rsidRPr="003D07F5">
        <w:rPr>
          <w:color w:val="000000"/>
        </w:rPr>
        <w:t xml:space="preserve"> of a training course </w:t>
      </w:r>
      <w:r w:rsidR="00AF3F76" w:rsidRPr="003D07F5">
        <w:rPr>
          <w:color w:val="000000"/>
        </w:rPr>
        <w:t>in ageing aircraft and aircraft structural analysis</w:t>
      </w:r>
      <w:r w:rsidR="00336151" w:rsidRPr="003D07F5">
        <w:rPr>
          <w:color w:val="000000"/>
        </w:rPr>
        <w:t>; or</w:t>
      </w:r>
    </w:p>
    <w:p w:rsidR="00AF3F76" w:rsidRPr="003D07F5" w:rsidRDefault="00336151" w:rsidP="00604DCD">
      <w:pPr>
        <w:pStyle w:val="LDP2i"/>
        <w:ind w:left="1559" w:hanging="1105"/>
        <w:rPr>
          <w:color w:val="000000"/>
        </w:rPr>
      </w:pPr>
      <w:r w:rsidRPr="003D07F5">
        <w:rPr>
          <w:color w:val="000000"/>
        </w:rPr>
        <w:tab/>
        <w:t>(ii)</w:t>
      </w:r>
      <w:r w:rsidRPr="003D07F5">
        <w:rPr>
          <w:color w:val="000000"/>
        </w:rPr>
        <w:tab/>
      </w:r>
      <w:proofErr w:type="gramStart"/>
      <w:r w:rsidRPr="003D07F5">
        <w:rPr>
          <w:color w:val="000000"/>
        </w:rPr>
        <w:t>an</w:t>
      </w:r>
      <w:proofErr w:type="gramEnd"/>
      <w:r w:rsidRPr="003D07F5">
        <w:rPr>
          <w:color w:val="000000"/>
        </w:rPr>
        <w:t xml:space="preserve"> adequate combination of knowledge and experience, to the satisfaction of the limited category organisation, that the individual can competently assess airframe life for an aircraft airframe</w:t>
      </w:r>
      <w:r w:rsidR="00AF3F76" w:rsidRPr="003D07F5">
        <w:rPr>
          <w:color w:val="000000"/>
        </w:rPr>
        <w:t>.</w:t>
      </w:r>
    </w:p>
    <w:p w:rsidR="001C03BB" w:rsidRPr="003D07F5" w:rsidRDefault="001C03BB" w:rsidP="001C03BB">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D07F5">
        <w:rPr>
          <w:rFonts w:ascii="Times New Roman" w:hAnsi="Times New Roman"/>
        </w:rPr>
        <w:tab/>
        <w:t>(</w:t>
      </w:r>
      <w:r w:rsidR="00E57B1F" w:rsidRPr="003D07F5">
        <w:rPr>
          <w:rFonts w:ascii="Times New Roman" w:hAnsi="Times New Roman"/>
        </w:rPr>
        <w:t>2</w:t>
      </w:r>
      <w:r w:rsidRPr="003D07F5">
        <w:rPr>
          <w:rFonts w:ascii="Times New Roman" w:hAnsi="Times New Roman"/>
        </w:rPr>
        <w:t>)</w:t>
      </w:r>
      <w:r w:rsidRPr="003D07F5">
        <w:rPr>
          <w:rFonts w:ascii="Times New Roman" w:hAnsi="Times New Roman"/>
        </w:rPr>
        <w:tab/>
        <w:t xml:space="preserve">An individual </w:t>
      </w:r>
      <w:r w:rsidR="006672E2" w:rsidRPr="003D07F5">
        <w:rPr>
          <w:rFonts w:ascii="Times New Roman" w:hAnsi="Times New Roman"/>
        </w:rPr>
        <w:t>is taken to meet t</w:t>
      </w:r>
      <w:r w:rsidR="007D40FC" w:rsidRPr="003D07F5">
        <w:rPr>
          <w:rFonts w:ascii="Times New Roman" w:hAnsi="Times New Roman"/>
        </w:rPr>
        <w:t xml:space="preserve">he requirements of paragraphs </w:t>
      </w:r>
      <w:r w:rsidR="007623D6" w:rsidRPr="003D07F5">
        <w:rPr>
          <w:rFonts w:ascii="Times New Roman" w:hAnsi="Times New Roman"/>
        </w:rPr>
        <w:t>(1) </w:t>
      </w:r>
      <w:r w:rsidR="006672E2" w:rsidRPr="003D07F5">
        <w:rPr>
          <w:rFonts w:ascii="Times New Roman" w:hAnsi="Times New Roman"/>
        </w:rPr>
        <w:t>(a), (b) and (c) if the individual holds, or has</w:t>
      </w:r>
      <w:r w:rsidR="004E389B" w:rsidRPr="003D07F5">
        <w:rPr>
          <w:rFonts w:ascii="Times New Roman" w:hAnsi="Times New Roman"/>
        </w:rPr>
        <w:t xml:space="preserve"> previously</w:t>
      </w:r>
      <w:r w:rsidR="006672E2" w:rsidRPr="003D07F5">
        <w:rPr>
          <w:rFonts w:ascii="Times New Roman" w:hAnsi="Times New Roman"/>
        </w:rPr>
        <w:t xml:space="preserve"> held, any of the following authorisations issued by CASA:</w:t>
      </w:r>
    </w:p>
    <w:p w:rsidR="00992D12" w:rsidRPr="003D07F5" w:rsidRDefault="00992D12" w:rsidP="009E2402">
      <w:pPr>
        <w:pStyle w:val="LDP1a0"/>
      </w:pPr>
      <w:r w:rsidRPr="003D07F5">
        <w:t>(a)</w:t>
      </w:r>
      <w:r w:rsidRPr="003D07F5">
        <w:tab/>
      </w:r>
      <w:proofErr w:type="gramStart"/>
      <w:r w:rsidRPr="003D07F5">
        <w:t>an</w:t>
      </w:r>
      <w:proofErr w:type="gramEnd"/>
      <w:r w:rsidRPr="003D07F5">
        <w:t xml:space="preserve"> approval under Subpart 21.J of CASR 1998;</w:t>
      </w:r>
    </w:p>
    <w:p w:rsidR="006672E2" w:rsidRPr="003D07F5" w:rsidRDefault="006672E2" w:rsidP="009E2402">
      <w:pPr>
        <w:pStyle w:val="LDP1a0"/>
      </w:pPr>
      <w:r w:rsidRPr="003D07F5">
        <w:t>(b)</w:t>
      </w:r>
      <w:r w:rsidRPr="003D07F5">
        <w:tab/>
      </w:r>
      <w:proofErr w:type="gramStart"/>
      <w:r w:rsidRPr="003D07F5">
        <w:t>an</w:t>
      </w:r>
      <w:proofErr w:type="gramEnd"/>
      <w:r w:rsidRPr="003D07F5">
        <w:t xml:space="preserve"> instrument of appointment authorising the person to approve design changes of aircraft;</w:t>
      </w:r>
    </w:p>
    <w:p w:rsidR="006672E2" w:rsidRPr="003D07F5" w:rsidRDefault="006672E2" w:rsidP="009E2402">
      <w:pPr>
        <w:pStyle w:val="LDP1a0"/>
      </w:pPr>
      <w:r w:rsidRPr="003D07F5">
        <w:t>(c)</w:t>
      </w:r>
      <w:r w:rsidRPr="003D07F5">
        <w:tab/>
      </w:r>
      <w:proofErr w:type="gramStart"/>
      <w:r w:rsidRPr="003D07F5">
        <w:t>an</w:t>
      </w:r>
      <w:proofErr w:type="gramEnd"/>
      <w:r w:rsidRPr="003D07F5">
        <w:t xml:space="preserve"> instrument delegating the person with C</w:t>
      </w:r>
      <w:r w:rsidR="009E2402" w:rsidRPr="003D07F5">
        <w:t xml:space="preserve">ASA’s powers to approve design </w:t>
      </w:r>
      <w:r w:rsidRPr="003D07F5">
        <w:t>changes of aircraft.</w:t>
      </w:r>
    </w:p>
    <w:p w:rsidR="00E57B1F" w:rsidRPr="003D07F5" w:rsidRDefault="00E57B1F" w:rsidP="0043155A">
      <w:pPr>
        <w:pStyle w:val="LDClauseHeading"/>
      </w:pPr>
      <w:r w:rsidRPr="003D07F5">
        <w:t>13</w:t>
      </w:r>
      <w:r w:rsidRPr="003D07F5">
        <w:tab/>
        <w:t>Requirements to give advice about damage or defects under regulation 132.175 of CASR 1998</w:t>
      </w:r>
    </w:p>
    <w:p w:rsidR="00A267D1" w:rsidRPr="003D07F5" w:rsidRDefault="00A267D1" w:rsidP="0043155A">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D07F5">
        <w:rPr>
          <w:rFonts w:ascii="Times New Roman" w:hAnsi="Times New Roman"/>
        </w:rPr>
        <w:tab/>
        <w:t>(1)</w:t>
      </w:r>
      <w:r w:rsidRPr="003D07F5">
        <w:rPr>
          <w:rFonts w:ascii="Times New Roman" w:hAnsi="Times New Roman"/>
        </w:rPr>
        <w:tab/>
      </w:r>
      <w:r w:rsidR="00971D1A" w:rsidRPr="003D07F5">
        <w:rPr>
          <w:rFonts w:ascii="Times New Roman" w:hAnsi="Times New Roman"/>
        </w:rPr>
        <w:t xml:space="preserve">For </w:t>
      </w:r>
      <w:proofErr w:type="spellStart"/>
      <w:r w:rsidR="00971D1A" w:rsidRPr="003D07F5">
        <w:rPr>
          <w:rFonts w:ascii="Times New Roman" w:hAnsi="Times New Roman"/>
        </w:rPr>
        <w:t>subregulation</w:t>
      </w:r>
      <w:proofErr w:type="spellEnd"/>
      <w:r w:rsidR="00971D1A" w:rsidRPr="003D07F5">
        <w:rPr>
          <w:rFonts w:ascii="Times New Roman" w:hAnsi="Times New Roman"/>
        </w:rPr>
        <w:t xml:space="preserve"> 132.185 (2) of CASR 1998, the following qualifications and experience</w:t>
      </w:r>
      <w:r w:rsidR="007623D6" w:rsidRPr="003D07F5">
        <w:rPr>
          <w:rFonts w:ascii="Times New Roman" w:hAnsi="Times New Roman"/>
        </w:rPr>
        <w:t>,</w:t>
      </w:r>
      <w:r w:rsidR="00971D1A" w:rsidRPr="003D07F5">
        <w:rPr>
          <w:rFonts w:ascii="Times New Roman" w:hAnsi="Times New Roman"/>
        </w:rPr>
        <w:t xml:space="preserve"> which must be held by an individual before a limited category organisation may issue an authorisation to the individual t</w:t>
      </w:r>
      <w:r w:rsidR="00AA7A5B" w:rsidRPr="003D07F5">
        <w:rPr>
          <w:rFonts w:ascii="Times New Roman" w:hAnsi="Times New Roman"/>
        </w:rPr>
        <w:t>o give</w:t>
      </w:r>
      <w:r w:rsidRPr="003D07F5">
        <w:rPr>
          <w:rFonts w:ascii="Times New Roman" w:hAnsi="Times New Roman"/>
        </w:rPr>
        <w:t xml:space="preserve"> advice, under </w:t>
      </w:r>
      <w:r w:rsidR="007623D6" w:rsidRPr="003D07F5">
        <w:rPr>
          <w:rFonts w:ascii="Times New Roman" w:hAnsi="Times New Roman"/>
        </w:rPr>
        <w:t>paragraphs</w:t>
      </w:r>
      <w:r w:rsidR="00BF0FD6" w:rsidRPr="003D07F5">
        <w:rPr>
          <w:rFonts w:ascii="Times New Roman" w:hAnsi="Times New Roman"/>
        </w:rPr>
        <w:t xml:space="preserve"> 132.175 (</w:t>
      </w:r>
      <w:r w:rsidR="00AA7A5B" w:rsidRPr="003D07F5">
        <w:rPr>
          <w:rFonts w:ascii="Times New Roman" w:hAnsi="Times New Roman"/>
        </w:rPr>
        <w:t>1)</w:t>
      </w:r>
      <w:r w:rsidR="00BF0FD6" w:rsidRPr="003D07F5">
        <w:rPr>
          <w:rFonts w:ascii="Times New Roman" w:hAnsi="Times New Roman"/>
        </w:rPr>
        <w:t> </w:t>
      </w:r>
      <w:r w:rsidR="00AA7A5B" w:rsidRPr="003D07F5">
        <w:rPr>
          <w:rFonts w:ascii="Times New Roman" w:hAnsi="Times New Roman"/>
        </w:rPr>
        <w:t>(b) and (c)</w:t>
      </w:r>
      <w:r w:rsidR="003A68AA" w:rsidRPr="003D07F5">
        <w:rPr>
          <w:rFonts w:ascii="Times New Roman" w:hAnsi="Times New Roman"/>
        </w:rPr>
        <w:t xml:space="preserve"> of CASR 1998</w:t>
      </w:r>
      <w:r w:rsidRPr="003D07F5">
        <w:rPr>
          <w:rFonts w:ascii="Times New Roman" w:hAnsi="Times New Roman"/>
        </w:rPr>
        <w:t xml:space="preserve">, on whether damage </w:t>
      </w:r>
      <w:r w:rsidR="00595223" w:rsidRPr="003D07F5">
        <w:rPr>
          <w:rFonts w:ascii="Times New Roman" w:hAnsi="Times New Roman"/>
        </w:rPr>
        <w:t xml:space="preserve">or a defect </w:t>
      </w:r>
      <w:r w:rsidRPr="003D07F5">
        <w:rPr>
          <w:rFonts w:ascii="Times New Roman" w:hAnsi="Times New Roman"/>
        </w:rPr>
        <w:t>to a limited category aircraft is major damage</w:t>
      </w:r>
      <w:r w:rsidR="00595223" w:rsidRPr="003D07F5">
        <w:rPr>
          <w:rFonts w:ascii="Times New Roman" w:hAnsi="Times New Roman"/>
        </w:rPr>
        <w:t xml:space="preserve"> or a major defect</w:t>
      </w:r>
      <w:r w:rsidR="00971D1A" w:rsidRPr="003D07F5">
        <w:rPr>
          <w:rFonts w:ascii="Times New Roman" w:hAnsi="Times New Roman"/>
        </w:rPr>
        <w:t>, are prescribed</w:t>
      </w:r>
      <w:r w:rsidR="00AA7A5B" w:rsidRPr="003D07F5">
        <w:rPr>
          <w:rFonts w:ascii="Times New Roman" w:hAnsi="Times New Roman"/>
        </w:rPr>
        <w:t>:</w:t>
      </w:r>
    </w:p>
    <w:p w:rsidR="00A267D1" w:rsidRPr="003D07F5" w:rsidRDefault="00A267D1" w:rsidP="009E2402">
      <w:pPr>
        <w:pStyle w:val="LDP1a0"/>
      </w:pPr>
      <w:r w:rsidRPr="003D07F5">
        <w:t>(a)</w:t>
      </w:r>
      <w:r w:rsidRPr="003D07F5">
        <w:tab/>
      </w:r>
      <w:proofErr w:type="gramStart"/>
      <w:r w:rsidRPr="003D07F5">
        <w:t>the</w:t>
      </w:r>
      <w:proofErr w:type="gramEnd"/>
      <w:r w:rsidRPr="003D07F5">
        <w:t xml:space="preserve"> qualification requirements are</w:t>
      </w:r>
      <w:r w:rsidR="004E389B" w:rsidRPr="003D07F5">
        <w:t xml:space="preserve"> any of the following</w:t>
      </w:r>
      <w:r w:rsidRPr="003D07F5">
        <w:t>:</w:t>
      </w:r>
    </w:p>
    <w:p w:rsidR="004E389B" w:rsidRPr="003D07F5" w:rsidRDefault="004E389B" w:rsidP="00960857">
      <w:pPr>
        <w:pStyle w:val="LDP2i"/>
        <w:ind w:left="1559" w:hanging="1105"/>
        <w:rPr>
          <w:color w:val="000000"/>
        </w:rPr>
      </w:pPr>
      <w:r w:rsidRPr="003D07F5">
        <w:rPr>
          <w:color w:val="000000"/>
        </w:rPr>
        <w:tab/>
        <w:t>(</w:t>
      </w:r>
      <w:proofErr w:type="spellStart"/>
      <w:r w:rsidRPr="003D07F5">
        <w:rPr>
          <w:color w:val="000000"/>
        </w:rPr>
        <w:t>i</w:t>
      </w:r>
      <w:proofErr w:type="spellEnd"/>
      <w:r w:rsidRPr="003D07F5">
        <w:rPr>
          <w:color w:val="000000"/>
        </w:rPr>
        <w:t>)</w:t>
      </w:r>
      <w:r w:rsidRPr="003D07F5">
        <w:rPr>
          <w:color w:val="000000"/>
        </w:rPr>
        <w:tab/>
        <w:t xml:space="preserve">the individual holds, or has previously held, </w:t>
      </w:r>
      <w:r w:rsidR="0091628D" w:rsidRPr="003D07F5">
        <w:rPr>
          <w:color w:val="000000"/>
        </w:rPr>
        <w:t xml:space="preserve">an aircraft maintenance engineer licence issued under </w:t>
      </w:r>
      <w:r w:rsidRPr="003D07F5">
        <w:rPr>
          <w:color w:val="000000"/>
        </w:rPr>
        <w:t xml:space="preserve">Part 66 </w:t>
      </w:r>
      <w:r w:rsidR="0091628D" w:rsidRPr="003D07F5">
        <w:rPr>
          <w:color w:val="000000"/>
        </w:rPr>
        <w:t xml:space="preserve">of CASR 1998 </w:t>
      </w:r>
      <w:r w:rsidRPr="003D07F5">
        <w:rPr>
          <w:color w:val="000000"/>
        </w:rPr>
        <w:t>(or foreign or military equiva</w:t>
      </w:r>
      <w:r w:rsidR="00235BA1" w:rsidRPr="003D07F5">
        <w:rPr>
          <w:color w:val="000000"/>
        </w:rPr>
        <w:t>lent) in the relevant category;</w:t>
      </w:r>
    </w:p>
    <w:p w:rsidR="004E389B" w:rsidRPr="003D07F5" w:rsidRDefault="004E389B" w:rsidP="00960857">
      <w:pPr>
        <w:pStyle w:val="LDP2i"/>
        <w:ind w:left="1559" w:hanging="1105"/>
        <w:rPr>
          <w:color w:val="000000"/>
        </w:rPr>
      </w:pPr>
      <w:r w:rsidRPr="003D07F5">
        <w:rPr>
          <w:color w:val="000000"/>
        </w:rPr>
        <w:tab/>
        <w:t>(ii)</w:t>
      </w:r>
      <w:r w:rsidRPr="003D07F5">
        <w:rPr>
          <w:color w:val="000000"/>
        </w:rPr>
        <w:tab/>
      </w:r>
      <w:proofErr w:type="gramStart"/>
      <w:r w:rsidRPr="003D07F5">
        <w:rPr>
          <w:color w:val="000000"/>
        </w:rPr>
        <w:t>the</w:t>
      </w:r>
      <w:proofErr w:type="gramEnd"/>
      <w:r w:rsidRPr="003D07F5">
        <w:rPr>
          <w:color w:val="000000"/>
        </w:rPr>
        <w:t xml:space="preserve"> individual holds, or has previously held, an airworthiness authority to carry out maintenance on aircraft with relevant </w:t>
      </w:r>
      <w:r w:rsidR="00235BA1" w:rsidRPr="003D07F5">
        <w:rPr>
          <w:color w:val="000000"/>
        </w:rPr>
        <w:t>privileges</w:t>
      </w:r>
      <w:r w:rsidR="00E37767" w:rsidRPr="003D07F5">
        <w:rPr>
          <w:color w:val="000000"/>
        </w:rPr>
        <w:t xml:space="preserve"> as assessed by the limited category organisation in accordance with its approved manual</w:t>
      </w:r>
      <w:r w:rsidR="00235BA1" w:rsidRPr="003D07F5">
        <w:rPr>
          <w:color w:val="000000"/>
        </w:rPr>
        <w:t>;</w:t>
      </w:r>
    </w:p>
    <w:p w:rsidR="004E389B" w:rsidRPr="003D07F5" w:rsidRDefault="004E389B" w:rsidP="00960857">
      <w:pPr>
        <w:pStyle w:val="LDP2i"/>
        <w:ind w:left="1559" w:hanging="1105"/>
        <w:rPr>
          <w:color w:val="000000"/>
        </w:rPr>
      </w:pPr>
      <w:r w:rsidRPr="003D07F5">
        <w:rPr>
          <w:color w:val="000000"/>
        </w:rPr>
        <w:tab/>
        <w:t>(iii)</w:t>
      </w:r>
      <w:r w:rsidRPr="003D07F5">
        <w:rPr>
          <w:color w:val="000000"/>
        </w:rPr>
        <w:tab/>
      </w:r>
      <w:proofErr w:type="gramStart"/>
      <w:r w:rsidRPr="003D07F5">
        <w:rPr>
          <w:color w:val="000000"/>
        </w:rPr>
        <w:t>a</w:t>
      </w:r>
      <w:proofErr w:type="gramEnd"/>
      <w:r w:rsidRPr="003D07F5">
        <w:rPr>
          <w:color w:val="000000"/>
        </w:rPr>
        <w:t xml:space="preserve"> qualification at least </w:t>
      </w:r>
      <w:r w:rsidR="00024AAA" w:rsidRPr="003D07F5">
        <w:rPr>
          <w:color w:val="000000"/>
        </w:rPr>
        <w:t xml:space="preserve">at </w:t>
      </w:r>
      <w:r w:rsidRPr="003D07F5">
        <w:rPr>
          <w:color w:val="000000"/>
        </w:rPr>
        <w:t xml:space="preserve">a diploma level in a relevant </w:t>
      </w:r>
      <w:r w:rsidR="00BF0FD6" w:rsidRPr="003D07F5">
        <w:rPr>
          <w:color w:val="000000"/>
        </w:rPr>
        <w:t xml:space="preserve">engineering </w:t>
      </w:r>
      <w:r w:rsidR="007C5EFB" w:rsidRPr="003D07F5">
        <w:rPr>
          <w:color w:val="000000"/>
        </w:rPr>
        <w:t>discipline;</w:t>
      </w:r>
    </w:p>
    <w:p w:rsidR="00A267D1" w:rsidRPr="003D07F5" w:rsidRDefault="00A267D1" w:rsidP="009E2402">
      <w:pPr>
        <w:pStyle w:val="LDP1a0"/>
      </w:pPr>
      <w:r w:rsidRPr="003D07F5">
        <w:t>(b)</w:t>
      </w:r>
      <w:r w:rsidRPr="003D07F5">
        <w:tab/>
      </w:r>
      <w:proofErr w:type="gramStart"/>
      <w:r w:rsidRPr="003D07F5">
        <w:t>the</w:t>
      </w:r>
      <w:proofErr w:type="gramEnd"/>
      <w:r w:rsidRPr="003D07F5">
        <w:t xml:space="preserve"> experience requirements are</w:t>
      </w:r>
      <w:r w:rsidR="009E2402" w:rsidRPr="003D07F5">
        <w:t xml:space="preserve"> </w:t>
      </w:r>
      <w:r w:rsidR="004E389B" w:rsidRPr="003D07F5">
        <w:t xml:space="preserve">at least 5 years </w:t>
      </w:r>
      <w:r w:rsidR="007D40FC" w:rsidRPr="003D07F5">
        <w:t xml:space="preserve">of </w:t>
      </w:r>
      <w:r w:rsidR="004E389B" w:rsidRPr="003D07F5">
        <w:t>experience in aircraft maintenance, continuing airworthiness management or the design of aircraft.</w:t>
      </w:r>
    </w:p>
    <w:p w:rsidR="004E389B" w:rsidRPr="003D07F5" w:rsidRDefault="004E389B" w:rsidP="007623D6">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D07F5">
        <w:rPr>
          <w:rFonts w:ascii="Times New Roman" w:hAnsi="Times New Roman"/>
        </w:rPr>
        <w:tab/>
        <w:t>(</w:t>
      </w:r>
      <w:r w:rsidR="00E57B1F" w:rsidRPr="003D07F5">
        <w:rPr>
          <w:rFonts w:ascii="Times New Roman" w:hAnsi="Times New Roman"/>
        </w:rPr>
        <w:t>2</w:t>
      </w:r>
      <w:r w:rsidRPr="003D07F5">
        <w:rPr>
          <w:rFonts w:ascii="Times New Roman" w:hAnsi="Times New Roman"/>
        </w:rPr>
        <w:t>)</w:t>
      </w:r>
      <w:r w:rsidRPr="003D07F5">
        <w:rPr>
          <w:rFonts w:ascii="Times New Roman" w:hAnsi="Times New Roman"/>
        </w:rPr>
        <w:tab/>
        <w:t>An individual is taken to meet the requirements of</w:t>
      </w:r>
      <w:r w:rsidR="007D40FC" w:rsidRPr="003D07F5">
        <w:rPr>
          <w:rFonts w:ascii="Times New Roman" w:hAnsi="Times New Roman"/>
        </w:rPr>
        <w:t xml:space="preserve"> paragraphs </w:t>
      </w:r>
      <w:r w:rsidRPr="003D07F5">
        <w:rPr>
          <w:rFonts w:ascii="Times New Roman" w:hAnsi="Times New Roman"/>
        </w:rPr>
        <w:t>(1) (a) and (b) if the individual holds, or has previously held, any of the following authorisations issued by CASA:</w:t>
      </w:r>
    </w:p>
    <w:p w:rsidR="004E389B" w:rsidRPr="003D07F5" w:rsidRDefault="004E389B" w:rsidP="009E2402">
      <w:pPr>
        <w:pStyle w:val="LDP1a0"/>
      </w:pPr>
      <w:r w:rsidRPr="003D07F5">
        <w:t>(a)</w:t>
      </w:r>
      <w:r w:rsidRPr="003D07F5">
        <w:tab/>
      </w:r>
      <w:proofErr w:type="gramStart"/>
      <w:r w:rsidRPr="003D07F5">
        <w:t>an</w:t>
      </w:r>
      <w:proofErr w:type="gramEnd"/>
      <w:r w:rsidRPr="003D07F5">
        <w:t xml:space="preserve"> approval under Subpart 21.J of CASR 1998;</w:t>
      </w:r>
    </w:p>
    <w:p w:rsidR="004E389B" w:rsidRPr="003D07F5" w:rsidRDefault="004E389B" w:rsidP="009E2402">
      <w:pPr>
        <w:pStyle w:val="LDP1a0"/>
      </w:pPr>
      <w:r w:rsidRPr="003D07F5">
        <w:t>(b)</w:t>
      </w:r>
      <w:r w:rsidRPr="003D07F5">
        <w:tab/>
      </w:r>
      <w:proofErr w:type="gramStart"/>
      <w:r w:rsidRPr="003D07F5">
        <w:t>an</w:t>
      </w:r>
      <w:proofErr w:type="gramEnd"/>
      <w:r w:rsidRPr="003D07F5">
        <w:t xml:space="preserve"> instrument of appointment authorising the person to approve design changes of aircraft;</w:t>
      </w:r>
    </w:p>
    <w:p w:rsidR="004E389B" w:rsidRPr="003D07F5" w:rsidRDefault="004E389B" w:rsidP="009E2402">
      <w:pPr>
        <w:pStyle w:val="LDP1a0"/>
      </w:pPr>
      <w:r w:rsidRPr="003D07F5">
        <w:t>(c)</w:t>
      </w:r>
      <w:r w:rsidRPr="003D07F5">
        <w:tab/>
      </w:r>
      <w:proofErr w:type="gramStart"/>
      <w:r w:rsidRPr="003D07F5">
        <w:t>an</w:t>
      </w:r>
      <w:proofErr w:type="gramEnd"/>
      <w:r w:rsidRPr="003D07F5">
        <w:t xml:space="preserve"> instrument delegating the person with C</w:t>
      </w:r>
      <w:r w:rsidR="009E2402" w:rsidRPr="003D07F5">
        <w:t xml:space="preserve">ASA’s powers to approve design </w:t>
      </w:r>
      <w:r w:rsidRPr="003D07F5">
        <w:t>changes of aircraft.</w:t>
      </w:r>
    </w:p>
    <w:p w:rsidR="000014DF" w:rsidRPr="003D07F5" w:rsidRDefault="00E57B1F" w:rsidP="00B33E17">
      <w:pPr>
        <w:pStyle w:val="LDClauseHeading"/>
      </w:pPr>
      <w:r w:rsidRPr="003D07F5">
        <w:t>14</w:t>
      </w:r>
      <w:r w:rsidRPr="003D07F5">
        <w:tab/>
      </w:r>
      <w:r w:rsidR="000014DF" w:rsidRPr="003D07F5">
        <w:t>Requirements to give advice about modifications, repairs or safety</w:t>
      </w:r>
      <w:r w:rsidR="007C29D8" w:rsidRPr="003D07F5">
        <w:noBreakHyphen/>
      </w:r>
      <w:r w:rsidR="000014DF" w:rsidRPr="003D07F5">
        <w:t>critical aeronautical products under regulation 132.17</w:t>
      </w:r>
      <w:r w:rsidR="00CF54D7" w:rsidRPr="003D07F5">
        <w:t>5</w:t>
      </w:r>
      <w:r w:rsidR="000014DF" w:rsidRPr="003D07F5">
        <w:t xml:space="preserve"> of CASR 1998</w:t>
      </w:r>
    </w:p>
    <w:p w:rsidR="000014DF" w:rsidRPr="003D07F5" w:rsidRDefault="000014DF" w:rsidP="000014DF">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D07F5">
        <w:rPr>
          <w:rFonts w:ascii="Times New Roman" w:hAnsi="Times New Roman"/>
        </w:rPr>
        <w:tab/>
        <w:t>(1)</w:t>
      </w:r>
      <w:r w:rsidRPr="003D07F5">
        <w:rPr>
          <w:rFonts w:ascii="Times New Roman" w:hAnsi="Times New Roman"/>
        </w:rPr>
        <w:tab/>
      </w:r>
      <w:r w:rsidR="00971D1A" w:rsidRPr="003D07F5">
        <w:rPr>
          <w:rFonts w:ascii="Times New Roman" w:hAnsi="Times New Roman"/>
        </w:rPr>
        <w:t xml:space="preserve">For </w:t>
      </w:r>
      <w:proofErr w:type="spellStart"/>
      <w:r w:rsidR="00971D1A" w:rsidRPr="003D07F5">
        <w:rPr>
          <w:rFonts w:ascii="Times New Roman" w:hAnsi="Times New Roman"/>
        </w:rPr>
        <w:t>subregulation</w:t>
      </w:r>
      <w:proofErr w:type="spellEnd"/>
      <w:r w:rsidR="00971D1A" w:rsidRPr="003D07F5">
        <w:rPr>
          <w:rFonts w:ascii="Times New Roman" w:hAnsi="Times New Roman"/>
        </w:rPr>
        <w:t xml:space="preserve"> 132.185 (2) of CASR 1998, the following qualifications and experience</w:t>
      </w:r>
      <w:r w:rsidR="00173288" w:rsidRPr="003D07F5">
        <w:rPr>
          <w:rFonts w:ascii="Times New Roman" w:hAnsi="Times New Roman"/>
        </w:rPr>
        <w:t>,</w:t>
      </w:r>
      <w:r w:rsidR="00971D1A" w:rsidRPr="003D07F5">
        <w:rPr>
          <w:rFonts w:ascii="Times New Roman" w:hAnsi="Times New Roman"/>
        </w:rPr>
        <w:t xml:space="preserve"> which must be held by an individual before a limited category organisation may issue an authorisation to the individual t</w:t>
      </w:r>
      <w:r w:rsidRPr="003D07F5">
        <w:rPr>
          <w:rFonts w:ascii="Times New Roman" w:hAnsi="Times New Roman"/>
        </w:rPr>
        <w:t xml:space="preserve">o </w:t>
      </w:r>
      <w:r w:rsidR="00390274" w:rsidRPr="003D07F5">
        <w:rPr>
          <w:rFonts w:ascii="Times New Roman" w:hAnsi="Times New Roman"/>
        </w:rPr>
        <w:t xml:space="preserve">give </w:t>
      </w:r>
      <w:r w:rsidRPr="003D07F5">
        <w:rPr>
          <w:rFonts w:ascii="Times New Roman" w:hAnsi="Times New Roman"/>
        </w:rPr>
        <w:t>advice</w:t>
      </w:r>
      <w:r w:rsidR="004F43B4" w:rsidRPr="003D07F5">
        <w:rPr>
          <w:rFonts w:ascii="Times New Roman" w:hAnsi="Times New Roman"/>
        </w:rPr>
        <w:t>,</w:t>
      </w:r>
      <w:r w:rsidRPr="003D07F5">
        <w:rPr>
          <w:rFonts w:ascii="Times New Roman" w:hAnsi="Times New Roman"/>
        </w:rPr>
        <w:t xml:space="preserve"> under </w:t>
      </w:r>
      <w:r w:rsidR="00173288" w:rsidRPr="003D07F5">
        <w:rPr>
          <w:rFonts w:ascii="Times New Roman" w:hAnsi="Times New Roman"/>
        </w:rPr>
        <w:t xml:space="preserve">paragraphs </w:t>
      </w:r>
      <w:r w:rsidRPr="003D07F5">
        <w:rPr>
          <w:rFonts w:ascii="Times New Roman" w:hAnsi="Times New Roman"/>
        </w:rPr>
        <w:t>132.17</w:t>
      </w:r>
      <w:r w:rsidR="00CF54D7" w:rsidRPr="003D07F5">
        <w:rPr>
          <w:rFonts w:ascii="Times New Roman" w:hAnsi="Times New Roman"/>
        </w:rPr>
        <w:t>5</w:t>
      </w:r>
      <w:r w:rsidR="00BF0FD6" w:rsidRPr="003D07F5">
        <w:rPr>
          <w:rFonts w:ascii="Times New Roman" w:hAnsi="Times New Roman"/>
        </w:rPr>
        <w:t> </w:t>
      </w:r>
      <w:r w:rsidR="00390274" w:rsidRPr="003D07F5">
        <w:rPr>
          <w:rFonts w:ascii="Times New Roman" w:hAnsi="Times New Roman"/>
        </w:rPr>
        <w:t>(1)</w:t>
      </w:r>
      <w:r w:rsidR="00BF0FD6" w:rsidRPr="003D07F5">
        <w:rPr>
          <w:rFonts w:ascii="Times New Roman" w:hAnsi="Times New Roman"/>
        </w:rPr>
        <w:t> </w:t>
      </w:r>
      <w:r w:rsidR="00390274" w:rsidRPr="003D07F5">
        <w:rPr>
          <w:rFonts w:ascii="Times New Roman" w:hAnsi="Times New Roman"/>
        </w:rPr>
        <w:t>(a) and (d)</w:t>
      </w:r>
      <w:r w:rsidR="003A68AA" w:rsidRPr="003D07F5">
        <w:rPr>
          <w:rFonts w:ascii="Times New Roman" w:hAnsi="Times New Roman"/>
        </w:rPr>
        <w:t xml:space="preserve"> </w:t>
      </w:r>
      <w:r w:rsidR="003A68AA" w:rsidRPr="003D07F5">
        <w:rPr>
          <w:rFonts w:ascii="Times New Roman" w:hAnsi="Times New Roman"/>
          <w:color w:val="000000"/>
        </w:rPr>
        <w:t>of CASR 1998</w:t>
      </w:r>
      <w:r w:rsidRPr="003D07F5">
        <w:rPr>
          <w:rFonts w:ascii="Times New Roman" w:hAnsi="Times New Roman"/>
        </w:rPr>
        <w:t>, on modifications, repairs or safety-critical aeronautical products</w:t>
      </w:r>
      <w:r w:rsidR="00971D1A" w:rsidRPr="003D07F5">
        <w:rPr>
          <w:rFonts w:ascii="Times New Roman" w:hAnsi="Times New Roman"/>
        </w:rPr>
        <w:t>, are prescribed</w:t>
      </w:r>
      <w:r w:rsidR="00390274" w:rsidRPr="003D07F5">
        <w:rPr>
          <w:rFonts w:ascii="Times New Roman" w:hAnsi="Times New Roman"/>
        </w:rPr>
        <w:t>:</w:t>
      </w:r>
    </w:p>
    <w:p w:rsidR="000014DF" w:rsidRPr="003D07F5" w:rsidRDefault="000014DF" w:rsidP="00EC4BB5">
      <w:pPr>
        <w:pStyle w:val="LDP1a0"/>
      </w:pPr>
      <w:r w:rsidRPr="003D07F5">
        <w:t>(a)</w:t>
      </w:r>
      <w:r w:rsidRPr="003D07F5">
        <w:tab/>
      </w:r>
      <w:proofErr w:type="gramStart"/>
      <w:r w:rsidRPr="003D07F5">
        <w:t>the</w:t>
      </w:r>
      <w:proofErr w:type="gramEnd"/>
      <w:r w:rsidRPr="003D07F5">
        <w:t xml:space="preserve"> qualification requirements are</w:t>
      </w:r>
      <w:r w:rsidR="00EC4BB5" w:rsidRPr="003D07F5">
        <w:t xml:space="preserve"> </w:t>
      </w:r>
      <w:r w:rsidRPr="003D07F5">
        <w:t>a tertiary qualification in a relevant engineering discipline</w:t>
      </w:r>
      <w:r w:rsidR="00C53CF0" w:rsidRPr="003D07F5">
        <w:t>;</w:t>
      </w:r>
    </w:p>
    <w:p w:rsidR="000014DF" w:rsidRPr="003D07F5" w:rsidRDefault="000014DF" w:rsidP="009E2402">
      <w:pPr>
        <w:pStyle w:val="LDP1a0"/>
      </w:pPr>
      <w:r w:rsidRPr="003D07F5">
        <w:t>(b)</w:t>
      </w:r>
      <w:r w:rsidRPr="003D07F5">
        <w:tab/>
      </w:r>
      <w:proofErr w:type="gramStart"/>
      <w:r w:rsidRPr="003D07F5">
        <w:t>the</w:t>
      </w:r>
      <w:proofErr w:type="gramEnd"/>
      <w:r w:rsidRPr="003D07F5">
        <w:t xml:space="preserve"> experience requirements are:</w:t>
      </w:r>
    </w:p>
    <w:p w:rsidR="000014DF" w:rsidRPr="003D07F5" w:rsidRDefault="000014DF" w:rsidP="00960857">
      <w:pPr>
        <w:pStyle w:val="LDP2i"/>
        <w:ind w:left="1559" w:hanging="1105"/>
        <w:rPr>
          <w:color w:val="000000"/>
        </w:rPr>
      </w:pPr>
      <w:r w:rsidRPr="003D07F5">
        <w:rPr>
          <w:color w:val="000000"/>
        </w:rPr>
        <w:tab/>
        <w:t>(</w:t>
      </w:r>
      <w:proofErr w:type="spellStart"/>
      <w:r w:rsidRPr="003D07F5">
        <w:rPr>
          <w:color w:val="000000"/>
        </w:rPr>
        <w:t>i</w:t>
      </w:r>
      <w:proofErr w:type="spellEnd"/>
      <w:r w:rsidRPr="003D07F5">
        <w:rPr>
          <w:color w:val="000000"/>
        </w:rPr>
        <w:t>)</w:t>
      </w:r>
      <w:r w:rsidRPr="003D07F5">
        <w:rPr>
          <w:color w:val="000000"/>
        </w:rPr>
        <w:tab/>
        <w:t xml:space="preserve">at least 8 years of experience in a relevant engineering discipline, including at least 12 months </w:t>
      </w:r>
      <w:r w:rsidR="00797751" w:rsidRPr="003D07F5">
        <w:rPr>
          <w:color w:val="000000"/>
        </w:rPr>
        <w:t xml:space="preserve">working </w:t>
      </w:r>
      <w:r w:rsidRPr="003D07F5">
        <w:rPr>
          <w:color w:val="000000"/>
        </w:rPr>
        <w:t>in a civil aviation environment; and</w:t>
      </w:r>
    </w:p>
    <w:p w:rsidR="000014DF" w:rsidRPr="003D07F5" w:rsidRDefault="000014DF" w:rsidP="00960857">
      <w:pPr>
        <w:pStyle w:val="LDP2i"/>
        <w:ind w:left="1559" w:hanging="1105"/>
        <w:rPr>
          <w:color w:val="000000"/>
        </w:rPr>
      </w:pPr>
      <w:r w:rsidRPr="003D07F5">
        <w:rPr>
          <w:color w:val="000000"/>
        </w:rPr>
        <w:tab/>
        <w:t>(ii)</w:t>
      </w:r>
      <w:r w:rsidRPr="003D07F5">
        <w:rPr>
          <w:color w:val="000000"/>
        </w:rPr>
        <w:tab/>
      </w:r>
      <w:proofErr w:type="gramStart"/>
      <w:r w:rsidRPr="003D07F5">
        <w:rPr>
          <w:color w:val="000000"/>
        </w:rPr>
        <w:t>experience</w:t>
      </w:r>
      <w:proofErr w:type="gramEnd"/>
      <w:r w:rsidRPr="003D07F5">
        <w:rPr>
          <w:color w:val="000000"/>
        </w:rPr>
        <w:t xml:space="preserve"> in certification processes for the design of aircraft or the modification and repair of aircraft.</w:t>
      </w:r>
    </w:p>
    <w:p w:rsidR="000014DF" w:rsidRPr="003D07F5" w:rsidRDefault="000014DF" w:rsidP="000014DF">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D07F5">
        <w:rPr>
          <w:rFonts w:ascii="Times New Roman" w:hAnsi="Times New Roman"/>
        </w:rPr>
        <w:tab/>
        <w:t>(</w:t>
      </w:r>
      <w:r w:rsidR="00E57B1F" w:rsidRPr="003D07F5">
        <w:rPr>
          <w:rFonts w:ascii="Times New Roman" w:hAnsi="Times New Roman"/>
        </w:rPr>
        <w:t>2</w:t>
      </w:r>
      <w:r w:rsidRPr="003D07F5">
        <w:rPr>
          <w:rFonts w:ascii="Times New Roman" w:hAnsi="Times New Roman"/>
        </w:rPr>
        <w:t>)</w:t>
      </w:r>
      <w:r w:rsidRPr="003D07F5">
        <w:rPr>
          <w:rFonts w:ascii="Times New Roman" w:hAnsi="Times New Roman"/>
        </w:rPr>
        <w:tab/>
        <w:t>A</w:t>
      </w:r>
      <w:r w:rsidR="002461BB" w:rsidRPr="003D07F5">
        <w:rPr>
          <w:rFonts w:ascii="Times New Roman" w:hAnsi="Times New Roman"/>
        </w:rPr>
        <w:t>n</w:t>
      </w:r>
      <w:r w:rsidRPr="003D07F5">
        <w:rPr>
          <w:rFonts w:ascii="Times New Roman" w:hAnsi="Times New Roman"/>
        </w:rPr>
        <w:t xml:space="preserve"> individual is taken to meet the requirements of paragraphs (1) (a) and (b) if the individual holds, or has previously held, any of the following authorisations issued by CASA:</w:t>
      </w:r>
    </w:p>
    <w:p w:rsidR="000014DF" w:rsidRPr="003D07F5" w:rsidRDefault="000014DF" w:rsidP="009E2402">
      <w:pPr>
        <w:pStyle w:val="LDP1a0"/>
      </w:pPr>
      <w:r w:rsidRPr="003D07F5">
        <w:t>(a)</w:t>
      </w:r>
      <w:r w:rsidRPr="003D07F5">
        <w:tab/>
      </w:r>
      <w:proofErr w:type="gramStart"/>
      <w:r w:rsidRPr="003D07F5">
        <w:t>an</w:t>
      </w:r>
      <w:proofErr w:type="gramEnd"/>
      <w:r w:rsidRPr="003D07F5">
        <w:t xml:space="preserve"> approval under Subpart 21.J of CASR 1998;</w:t>
      </w:r>
    </w:p>
    <w:p w:rsidR="000014DF" w:rsidRPr="003D07F5" w:rsidRDefault="000014DF" w:rsidP="009E2402">
      <w:pPr>
        <w:pStyle w:val="LDP1a0"/>
      </w:pPr>
      <w:r w:rsidRPr="003D07F5">
        <w:t>(b)</w:t>
      </w:r>
      <w:r w:rsidRPr="003D07F5">
        <w:tab/>
      </w:r>
      <w:proofErr w:type="gramStart"/>
      <w:r w:rsidRPr="003D07F5">
        <w:t>an</w:t>
      </w:r>
      <w:proofErr w:type="gramEnd"/>
      <w:r w:rsidRPr="003D07F5">
        <w:t xml:space="preserve"> instrument of appointment authorising the person to approve design changes of aircraft;</w:t>
      </w:r>
    </w:p>
    <w:p w:rsidR="000014DF" w:rsidRPr="003D07F5" w:rsidRDefault="000014DF" w:rsidP="009E2402">
      <w:pPr>
        <w:pStyle w:val="LDP1a0"/>
      </w:pPr>
      <w:r w:rsidRPr="003D07F5">
        <w:t>(c)</w:t>
      </w:r>
      <w:r w:rsidRPr="003D07F5">
        <w:tab/>
      </w:r>
      <w:proofErr w:type="gramStart"/>
      <w:r w:rsidRPr="003D07F5">
        <w:t>an</w:t>
      </w:r>
      <w:proofErr w:type="gramEnd"/>
      <w:r w:rsidRPr="003D07F5">
        <w:t xml:space="preserve"> instrument delegating the person with C</w:t>
      </w:r>
      <w:r w:rsidR="009E2402" w:rsidRPr="003D07F5">
        <w:t xml:space="preserve">ASA’s powers to approve design </w:t>
      </w:r>
      <w:r w:rsidRPr="003D07F5">
        <w:t>changes of aircraft.</w:t>
      </w:r>
    </w:p>
    <w:p w:rsidR="00605FAB" w:rsidRPr="003D07F5" w:rsidRDefault="00605FAB" w:rsidP="00B33E17">
      <w:pPr>
        <w:pStyle w:val="LDClauseHeading"/>
      </w:pPr>
      <w:r w:rsidRPr="003D07F5">
        <w:t>15</w:t>
      </w:r>
      <w:r w:rsidRPr="003D07F5">
        <w:tab/>
      </w:r>
      <w:r w:rsidR="003346EC" w:rsidRPr="003D07F5">
        <w:t>Recognition of prior learning</w:t>
      </w:r>
    </w:p>
    <w:p w:rsidR="00484677" w:rsidRPr="003D07F5" w:rsidRDefault="00780057" w:rsidP="00484677">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D07F5">
        <w:rPr>
          <w:rFonts w:ascii="Times New Roman" w:hAnsi="Times New Roman"/>
        </w:rPr>
        <w:tab/>
      </w:r>
      <w:r w:rsidR="00484677" w:rsidRPr="003D07F5">
        <w:rPr>
          <w:rFonts w:ascii="Times New Roman" w:hAnsi="Times New Roman"/>
        </w:rPr>
        <w:t>(1)</w:t>
      </w:r>
      <w:r w:rsidRPr="003D07F5">
        <w:rPr>
          <w:rFonts w:ascii="Times New Roman" w:hAnsi="Times New Roman"/>
        </w:rPr>
        <w:tab/>
      </w:r>
      <w:r w:rsidR="0038450A" w:rsidRPr="003D07F5">
        <w:rPr>
          <w:rFonts w:ascii="Times New Roman" w:hAnsi="Times New Roman"/>
        </w:rPr>
        <w:t>N</w:t>
      </w:r>
      <w:r w:rsidRPr="003D07F5">
        <w:rPr>
          <w:rFonts w:ascii="Times New Roman" w:hAnsi="Times New Roman"/>
        </w:rPr>
        <w:t xml:space="preserve">otwithstanding </w:t>
      </w:r>
      <w:r w:rsidR="0038450A" w:rsidRPr="003D07F5">
        <w:rPr>
          <w:rFonts w:ascii="Times New Roman" w:hAnsi="Times New Roman"/>
        </w:rPr>
        <w:t xml:space="preserve">the requirements specified in sections 9 to 14 for an individual to issue a particular approval, certificate or advice, if </w:t>
      </w:r>
      <w:r w:rsidR="00484677" w:rsidRPr="003D07F5">
        <w:rPr>
          <w:rFonts w:ascii="Times New Roman" w:hAnsi="Times New Roman"/>
        </w:rPr>
        <w:t>a</w:t>
      </w:r>
      <w:r w:rsidR="0038450A" w:rsidRPr="003D07F5">
        <w:rPr>
          <w:rFonts w:ascii="Times New Roman" w:hAnsi="Times New Roman"/>
        </w:rPr>
        <w:t xml:space="preserve"> limited category organisation </w:t>
      </w:r>
      <w:r w:rsidR="00605FAB" w:rsidRPr="003D07F5">
        <w:rPr>
          <w:rFonts w:ascii="Times New Roman" w:hAnsi="Times New Roman"/>
        </w:rPr>
        <w:t>has documented procedures that have been approved by CASA for recognition of prior learning (</w:t>
      </w:r>
      <w:r w:rsidR="00C406B5" w:rsidRPr="003D07F5">
        <w:rPr>
          <w:rFonts w:ascii="Times New Roman" w:hAnsi="Times New Roman"/>
          <w:b/>
          <w:i/>
        </w:rPr>
        <w:t>RPL procedures</w:t>
      </w:r>
      <w:r w:rsidR="00605FAB" w:rsidRPr="003D07F5">
        <w:rPr>
          <w:rFonts w:ascii="Times New Roman" w:hAnsi="Times New Roman"/>
        </w:rPr>
        <w:t xml:space="preserve">) — an individual is taken to have met </w:t>
      </w:r>
      <w:r w:rsidR="00484677" w:rsidRPr="003D07F5">
        <w:rPr>
          <w:rFonts w:ascii="Times New Roman" w:hAnsi="Times New Roman"/>
        </w:rPr>
        <w:t>the qualification and experience requirements prescribed for that approval, certificate or advice if the requirements of subsection (2) are met.</w:t>
      </w:r>
    </w:p>
    <w:p w:rsidR="00484677" w:rsidRPr="003D07F5" w:rsidRDefault="00484677" w:rsidP="00484677">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D07F5">
        <w:rPr>
          <w:rFonts w:ascii="Times New Roman" w:hAnsi="Times New Roman"/>
        </w:rPr>
        <w:tab/>
        <w:t>(2)</w:t>
      </w:r>
      <w:r w:rsidRPr="003D07F5">
        <w:rPr>
          <w:rFonts w:ascii="Times New Roman" w:hAnsi="Times New Roman"/>
        </w:rPr>
        <w:tab/>
        <w:t>The requirements are that the individual has been assessed in accordance with the limited category organisation’s RPL procedures as having a combination of engineering qualifications, training and experience that are equivalent to the requirements prescribed for the particular approval, certificate or advice.</w:t>
      </w:r>
    </w:p>
    <w:p w:rsidR="00E57B1F" w:rsidRPr="003D07F5" w:rsidRDefault="00E57B1F" w:rsidP="00B33E17">
      <w:pPr>
        <w:pStyle w:val="LDClauseHeading"/>
      </w:pPr>
      <w:r w:rsidRPr="003D07F5">
        <w:t>Part D</w:t>
      </w:r>
      <w:r w:rsidR="007C29D8" w:rsidRPr="003D07F5">
        <w:t> </w:t>
      </w:r>
      <w:r w:rsidRPr="003D07F5">
        <w:t>— Certification and airworthiness requirements</w:t>
      </w:r>
    </w:p>
    <w:p w:rsidR="00992D12" w:rsidRPr="003D07F5" w:rsidRDefault="00F22BDC" w:rsidP="00B33E17">
      <w:pPr>
        <w:pStyle w:val="LDClauseHeading"/>
      </w:pPr>
      <w:r w:rsidRPr="003D07F5">
        <w:t>16</w:t>
      </w:r>
      <w:r w:rsidR="00766205" w:rsidRPr="003D07F5">
        <w:tab/>
      </w:r>
      <w:r w:rsidR="00992D12" w:rsidRPr="003D07F5">
        <w:t>Requirements for giving approvals, certificates and advice</w:t>
      </w:r>
      <w:r w:rsidR="00235BA1" w:rsidRPr="003D07F5">
        <w:t> </w:t>
      </w:r>
      <w:r w:rsidR="00992D12" w:rsidRPr="003D07F5">
        <w:t>—</w:t>
      </w:r>
      <w:r w:rsidR="00235BA1" w:rsidRPr="003D07F5">
        <w:t xml:space="preserve"> </w:t>
      </w:r>
      <w:r w:rsidR="00992D12" w:rsidRPr="003D07F5">
        <w:t>limited</w:t>
      </w:r>
      <w:r w:rsidR="00235BA1" w:rsidRPr="003D07F5">
        <w:t xml:space="preserve"> category organisations</w:t>
      </w:r>
    </w:p>
    <w:p w:rsidR="00992D12" w:rsidRPr="003D07F5" w:rsidRDefault="00992D12">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D07F5">
        <w:rPr>
          <w:rFonts w:ascii="Times New Roman" w:hAnsi="Times New Roman"/>
        </w:rPr>
        <w:tab/>
      </w:r>
      <w:r w:rsidRPr="003D07F5">
        <w:rPr>
          <w:rFonts w:ascii="Times New Roman" w:hAnsi="Times New Roman"/>
        </w:rPr>
        <w:tab/>
        <w:t xml:space="preserve">For </w:t>
      </w:r>
      <w:r w:rsidR="00734806" w:rsidRPr="003D07F5">
        <w:rPr>
          <w:rFonts w:ascii="Times New Roman" w:hAnsi="Times New Roman"/>
        </w:rPr>
        <w:t>paragraph</w:t>
      </w:r>
      <w:r w:rsidRPr="003D07F5">
        <w:rPr>
          <w:rFonts w:ascii="Times New Roman" w:hAnsi="Times New Roman"/>
        </w:rPr>
        <w:t xml:space="preserve"> 132.1</w:t>
      </w:r>
      <w:r w:rsidR="00CF54D7" w:rsidRPr="003D07F5">
        <w:rPr>
          <w:rFonts w:ascii="Times New Roman" w:hAnsi="Times New Roman"/>
        </w:rPr>
        <w:t>90</w:t>
      </w:r>
      <w:r w:rsidR="00B4113E" w:rsidRPr="003D07F5">
        <w:rPr>
          <w:rFonts w:ascii="Times New Roman" w:hAnsi="Times New Roman"/>
        </w:rPr>
        <w:t> </w:t>
      </w:r>
      <w:r w:rsidRPr="003D07F5">
        <w:rPr>
          <w:rFonts w:ascii="Times New Roman" w:hAnsi="Times New Roman"/>
        </w:rPr>
        <w:t>(2)</w:t>
      </w:r>
      <w:r w:rsidR="00B4113E" w:rsidRPr="003D07F5">
        <w:rPr>
          <w:rFonts w:ascii="Times New Roman" w:hAnsi="Times New Roman"/>
        </w:rPr>
        <w:t> </w:t>
      </w:r>
      <w:r w:rsidR="00734806" w:rsidRPr="003D07F5">
        <w:rPr>
          <w:rFonts w:ascii="Times New Roman" w:hAnsi="Times New Roman"/>
        </w:rPr>
        <w:t>(b)</w:t>
      </w:r>
      <w:r w:rsidRPr="003D07F5">
        <w:rPr>
          <w:rFonts w:ascii="Times New Roman" w:hAnsi="Times New Roman"/>
        </w:rPr>
        <w:t xml:space="preserve"> of CASR 1998,</w:t>
      </w:r>
      <w:r w:rsidR="00652A48" w:rsidRPr="003D07F5">
        <w:rPr>
          <w:rFonts w:ascii="Times New Roman" w:hAnsi="Times New Roman"/>
        </w:rPr>
        <w:t xml:space="preserve"> the following requirements </w:t>
      </w:r>
      <w:r w:rsidR="004B2F1B" w:rsidRPr="003D07F5">
        <w:rPr>
          <w:rFonts w:ascii="Times New Roman" w:hAnsi="Times New Roman"/>
        </w:rPr>
        <w:t xml:space="preserve">for </w:t>
      </w:r>
      <w:r w:rsidR="006B467B" w:rsidRPr="003D07F5">
        <w:rPr>
          <w:rFonts w:ascii="Times New Roman" w:hAnsi="Times New Roman"/>
        </w:rPr>
        <w:t xml:space="preserve">the giving of an approval, certificate or advice </w:t>
      </w:r>
      <w:r w:rsidR="00652A48" w:rsidRPr="003D07F5">
        <w:rPr>
          <w:rFonts w:ascii="Times New Roman" w:hAnsi="Times New Roman"/>
        </w:rPr>
        <w:t xml:space="preserve">are </w:t>
      </w:r>
      <w:r w:rsidR="006B467B" w:rsidRPr="003D07F5">
        <w:rPr>
          <w:rFonts w:ascii="Times New Roman" w:hAnsi="Times New Roman"/>
        </w:rPr>
        <w:t>prescribed:</w:t>
      </w:r>
    </w:p>
    <w:p w:rsidR="00992D12" w:rsidRPr="003D07F5" w:rsidRDefault="006B467B" w:rsidP="006B467B">
      <w:pPr>
        <w:pStyle w:val="LDP1a0"/>
      </w:pPr>
      <w:r w:rsidRPr="003D07F5">
        <w:t>(a)</w:t>
      </w:r>
      <w:r w:rsidRPr="003D07F5">
        <w:tab/>
      </w:r>
      <w:proofErr w:type="gramStart"/>
      <w:r w:rsidRPr="003D07F5">
        <w:t>t</w:t>
      </w:r>
      <w:r w:rsidR="00992D12" w:rsidRPr="003D07F5">
        <w:t>he</w:t>
      </w:r>
      <w:proofErr w:type="gramEnd"/>
      <w:r w:rsidR="00992D12" w:rsidRPr="003D07F5">
        <w:t xml:space="preserve"> limited category organisation must have documented procedures, approved by CASA under regulation 262AN of </w:t>
      </w:r>
      <w:r w:rsidR="00352B6C" w:rsidRPr="003D07F5">
        <w:t xml:space="preserve">the </w:t>
      </w:r>
      <w:r w:rsidR="00352B6C" w:rsidRPr="003D07F5">
        <w:rPr>
          <w:i/>
        </w:rPr>
        <w:t xml:space="preserve">Civil Aviation Regulations </w:t>
      </w:r>
      <w:r w:rsidR="00133505" w:rsidRPr="003D07F5">
        <w:rPr>
          <w:i/>
        </w:rPr>
        <w:t>1988</w:t>
      </w:r>
      <w:r w:rsidR="00992D12" w:rsidRPr="003D07F5">
        <w:t>, that:</w:t>
      </w:r>
    </w:p>
    <w:p w:rsidR="00652A48" w:rsidRPr="003D07F5" w:rsidRDefault="006B467B" w:rsidP="006B467B">
      <w:pPr>
        <w:pStyle w:val="LDP2i"/>
        <w:ind w:left="1559" w:hanging="1105"/>
        <w:rPr>
          <w:color w:val="000000"/>
        </w:rPr>
      </w:pPr>
      <w:r w:rsidRPr="003D07F5">
        <w:rPr>
          <w:color w:val="000000"/>
        </w:rPr>
        <w:tab/>
      </w:r>
      <w:r w:rsidR="00992D12" w:rsidRPr="003D07F5">
        <w:rPr>
          <w:color w:val="000000"/>
        </w:rPr>
        <w:t>(</w:t>
      </w:r>
      <w:proofErr w:type="spellStart"/>
      <w:r w:rsidRPr="003D07F5">
        <w:rPr>
          <w:color w:val="000000"/>
        </w:rPr>
        <w:t>i</w:t>
      </w:r>
      <w:proofErr w:type="spellEnd"/>
      <w:r w:rsidR="00992D12" w:rsidRPr="003D07F5">
        <w:rPr>
          <w:color w:val="000000"/>
        </w:rPr>
        <w:t>)</w:t>
      </w:r>
      <w:r w:rsidR="00992D12" w:rsidRPr="003D07F5">
        <w:rPr>
          <w:color w:val="000000"/>
        </w:rPr>
        <w:tab/>
      </w:r>
      <w:proofErr w:type="gramStart"/>
      <w:r w:rsidR="00652A48" w:rsidRPr="003D07F5">
        <w:rPr>
          <w:color w:val="000000"/>
        </w:rPr>
        <w:t>identify</w:t>
      </w:r>
      <w:proofErr w:type="gramEnd"/>
      <w:r w:rsidR="00652A48" w:rsidRPr="003D07F5">
        <w:rPr>
          <w:color w:val="000000"/>
        </w:rPr>
        <w:t xml:space="preserve"> </w:t>
      </w:r>
      <w:r w:rsidR="00EF35EF" w:rsidRPr="003D07F5">
        <w:rPr>
          <w:color w:val="000000"/>
        </w:rPr>
        <w:t>each approval</w:t>
      </w:r>
      <w:r w:rsidR="00652A48" w:rsidRPr="003D07F5">
        <w:rPr>
          <w:color w:val="000000"/>
        </w:rPr>
        <w:t>, cer</w:t>
      </w:r>
      <w:r w:rsidR="00EF35EF" w:rsidRPr="003D07F5">
        <w:rPr>
          <w:color w:val="000000"/>
        </w:rPr>
        <w:t>tificate</w:t>
      </w:r>
      <w:r w:rsidR="00652A48" w:rsidRPr="003D07F5">
        <w:rPr>
          <w:color w:val="000000"/>
        </w:rPr>
        <w:t xml:space="preserve"> </w:t>
      </w:r>
      <w:r w:rsidR="00E37767" w:rsidRPr="003D07F5">
        <w:rPr>
          <w:color w:val="000000"/>
        </w:rPr>
        <w:t>or</w:t>
      </w:r>
      <w:r w:rsidR="00652A48" w:rsidRPr="003D07F5">
        <w:rPr>
          <w:color w:val="000000"/>
        </w:rPr>
        <w:t xml:space="preserve"> advice the organisation is authorised to give; and</w:t>
      </w:r>
    </w:p>
    <w:p w:rsidR="00992D12" w:rsidRPr="003D07F5" w:rsidRDefault="006B467B" w:rsidP="006B467B">
      <w:pPr>
        <w:pStyle w:val="LDP2i"/>
        <w:ind w:left="1559" w:hanging="1105"/>
        <w:rPr>
          <w:color w:val="000000"/>
        </w:rPr>
      </w:pPr>
      <w:r w:rsidRPr="003D07F5">
        <w:rPr>
          <w:color w:val="000000"/>
        </w:rPr>
        <w:tab/>
        <w:t>(ii</w:t>
      </w:r>
      <w:r w:rsidR="00652A48" w:rsidRPr="003D07F5">
        <w:rPr>
          <w:color w:val="000000"/>
        </w:rPr>
        <w:t>)</w:t>
      </w:r>
      <w:r w:rsidR="00652A48" w:rsidRPr="003D07F5">
        <w:rPr>
          <w:color w:val="000000"/>
        </w:rPr>
        <w:tab/>
      </w:r>
      <w:proofErr w:type="gramStart"/>
      <w:r w:rsidR="00992D12" w:rsidRPr="003D07F5">
        <w:rPr>
          <w:color w:val="000000"/>
        </w:rPr>
        <w:t>describe</w:t>
      </w:r>
      <w:proofErr w:type="gramEnd"/>
      <w:r w:rsidR="00992D12" w:rsidRPr="003D07F5">
        <w:rPr>
          <w:color w:val="000000"/>
        </w:rPr>
        <w:t xml:space="preserve"> the </w:t>
      </w:r>
      <w:r w:rsidR="00652A48" w:rsidRPr="003D07F5">
        <w:rPr>
          <w:color w:val="000000"/>
        </w:rPr>
        <w:t xml:space="preserve">process that the </w:t>
      </w:r>
      <w:r w:rsidR="00992D12" w:rsidRPr="003D07F5">
        <w:rPr>
          <w:color w:val="000000"/>
        </w:rPr>
        <w:t xml:space="preserve">organisation </w:t>
      </w:r>
      <w:r w:rsidR="00EF01DD" w:rsidRPr="003D07F5">
        <w:rPr>
          <w:color w:val="000000"/>
        </w:rPr>
        <w:t xml:space="preserve">must </w:t>
      </w:r>
      <w:r w:rsidR="00D165E4" w:rsidRPr="003D07F5">
        <w:rPr>
          <w:color w:val="000000"/>
        </w:rPr>
        <w:t xml:space="preserve">comply with </w:t>
      </w:r>
      <w:r w:rsidR="00652A48" w:rsidRPr="003D07F5">
        <w:rPr>
          <w:color w:val="000000"/>
        </w:rPr>
        <w:t xml:space="preserve">in order </w:t>
      </w:r>
      <w:r w:rsidR="00EF01DD" w:rsidRPr="003D07F5">
        <w:rPr>
          <w:color w:val="000000"/>
        </w:rPr>
        <w:t xml:space="preserve">to give </w:t>
      </w:r>
      <w:r w:rsidR="00EF35EF" w:rsidRPr="003D07F5">
        <w:rPr>
          <w:color w:val="000000"/>
        </w:rPr>
        <w:t xml:space="preserve">an </w:t>
      </w:r>
      <w:r w:rsidR="00992D12" w:rsidRPr="003D07F5">
        <w:rPr>
          <w:color w:val="000000"/>
        </w:rPr>
        <w:t>a</w:t>
      </w:r>
      <w:r w:rsidRPr="003D07F5">
        <w:rPr>
          <w:color w:val="000000"/>
        </w:rPr>
        <w:t>pproval, certificate or advice;</w:t>
      </w:r>
    </w:p>
    <w:p w:rsidR="00992D12" w:rsidRPr="003D07F5" w:rsidRDefault="006B467B" w:rsidP="006B467B">
      <w:pPr>
        <w:pStyle w:val="LDP1a0"/>
      </w:pPr>
      <w:r w:rsidRPr="003D07F5">
        <w:t>(b)</w:t>
      </w:r>
      <w:r w:rsidR="00992D12" w:rsidRPr="003D07F5">
        <w:tab/>
      </w:r>
      <w:proofErr w:type="gramStart"/>
      <w:r w:rsidRPr="003D07F5">
        <w:t>t</w:t>
      </w:r>
      <w:r w:rsidR="00652A48" w:rsidRPr="003D07F5">
        <w:t>he</w:t>
      </w:r>
      <w:proofErr w:type="gramEnd"/>
      <w:r w:rsidR="00652A48" w:rsidRPr="003D07F5">
        <w:t xml:space="preserve"> limited category organisation must ensure that a</w:t>
      </w:r>
      <w:r w:rsidR="00992D12" w:rsidRPr="003D07F5">
        <w:t xml:space="preserve">pprovals, certificates and advice </w:t>
      </w:r>
      <w:r w:rsidR="00652A48" w:rsidRPr="003D07F5">
        <w:t xml:space="preserve">are </w:t>
      </w:r>
      <w:r w:rsidR="00133505" w:rsidRPr="003D07F5">
        <w:t>only</w:t>
      </w:r>
      <w:r w:rsidR="00992D12" w:rsidRPr="003D07F5">
        <w:t xml:space="preserve"> </w:t>
      </w:r>
      <w:r w:rsidR="00133505" w:rsidRPr="003D07F5">
        <w:t xml:space="preserve">given </w:t>
      </w:r>
      <w:r w:rsidR="00992D12" w:rsidRPr="003D07F5">
        <w:t xml:space="preserve">by </w:t>
      </w:r>
      <w:r w:rsidR="00133505" w:rsidRPr="003D07F5">
        <w:t>an individual</w:t>
      </w:r>
      <w:r w:rsidR="00992D12" w:rsidRPr="003D07F5">
        <w:t xml:space="preserve"> </w:t>
      </w:r>
      <w:r w:rsidRPr="003D07F5">
        <w:t>who</w:t>
      </w:r>
      <w:r w:rsidR="00992D12" w:rsidRPr="003D07F5">
        <w:t>:</w:t>
      </w:r>
    </w:p>
    <w:p w:rsidR="00992D12" w:rsidRPr="003D07F5" w:rsidRDefault="006B467B" w:rsidP="006B467B">
      <w:pPr>
        <w:pStyle w:val="LDP2i"/>
        <w:ind w:left="1559" w:hanging="1105"/>
        <w:rPr>
          <w:color w:val="000000"/>
        </w:rPr>
      </w:pPr>
      <w:r w:rsidRPr="003D07F5">
        <w:rPr>
          <w:color w:val="000000"/>
        </w:rPr>
        <w:tab/>
      </w:r>
      <w:r w:rsidR="00992D12" w:rsidRPr="003D07F5">
        <w:rPr>
          <w:color w:val="000000"/>
        </w:rPr>
        <w:t>(</w:t>
      </w:r>
      <w:proofErr w:type="spellStart"/>
      <w:r w:rsidRPr="003D07F5">
        <w:rPr>
          <w:color w:val="000000"/>
        </w:rPr>
        <w:t>i</w:t>
      </w:r>
      <w:proofErr w:type="spellEnd"/>
      <w:r w:rsidR="00992D12" w:rsidRPr="003D07F5">
        <w:rPr>
          <w:color w:val="000000"/>
        </w:rPr>
        <w:t>)</w:t>
      </w:r>
      <w:r w:rsidR="00992D12" w:rsidRPr="003D07F5">
        <w:rPr>
          <w:color w:val="000000"/>
        </w:rPr>
        <w:tab/>
      </w:r>
      <w:proofErr w:type="gramStart"/>
      <w:r w:rsidR="00133505" w:rsidRPr="003D07F5">
        <w:rPr>
          <w:color w:val="000000"/>
        </w:rPr>
        <w:t>has</w:t>
      </w:r>
      <w:proofErr w:type="gramEnd"/>
      <w:r w:rsidR="00133505" w:rsidRPr="003D07F5">
        <w:rPr>
          <w:color w:val="000000"/>
        </w:rPr>
        <w:t xml:space="preserve"> </w:t>
      </w:r>
      <w:r w:rsidR="00992D12" w:rsidRPr="003D07F5">
        <w:rPr>
          <w:color w:val="000000"/>
        </w:rPr>
        <w:t xml:space="preserve">been authorised, in writing, by the limited category organisation to </w:t>
      </w:r>
      <w:r w:rsidR="00652A48" w:rsidRPr="003D07F5">
        <w:rPr>
          <w:color w:val="000000"/>
        </w:rPr>
        <w:t xml:space="preserve">give </w:t>
      </w:r>
      <w:r w:rsidR="00992D12" w:rsidRPr="003D07F5">
        <w:rPr>
          <w:color w:val="000000"/>
        </w:rPr>
        <w:t>that kind of approval, certificate or advice; and</w:t>
      </w:r>
    </w:p>
    <w:p w:rsidR="00992D12" w:rsidRPr="003D07F5" w:rsidRDefault="006B467B" w:rsidP="006B467B">
      <w:pPr>
        <w:pStyle w:val="LDP2i"/>
        <w:ind w:left="1559" w:hanging="1105"/>
        <w:rPr>
          <w:color w:val="000000"/>
        </w:rPr>
      </w:pPr>
      <w:r w:rsidRPr="003D07F5">
        <w:rPr>
          <w:color w:val="000000"/>
        </w:rPr>
        <w:tab/>
      </w:r>
      <w:r w:rsidR="00992D12" w:rsidRPr="003D07F5">
        <w:rPr>
          <w:color w:val="000000"/>
        </w:rPr>
        <w:t>(</w:t>
      </w:r>
      <w:r w:rsidRPr="003D07F5">
        <w:rPr>
          <w:color w:val="000000"/>
        </w:rPr>
        <w:t>ii</w:t>
      </w:r>
      <w:r w:rsidR="00992D12" w:rsidRPr="003D07F5">
        <w:rPr>
          <w:color w:val="000000"/>
        </w:rPr>
        <w:t>)</w:t>
      </w:r>
      <w:r w:rsidR="00992D12" w:rsidRPr="003D07F5">
        <w:rPr>
          <w:color w:val="000000"/>
        </w:rPr>
        <w:tab/>
      </w:r>
      <w:proofErr w:type="gramStart"/>
      <w:r w:rsidR="00992D12" w:rsidRPr="003D07F5">
        <w:rPr>
          <w:color w:val="000000"/>
        </w:rPr>
        <w:t>meet</w:t>
      </w:r>
      <w:r w:rsidR="00133505" w:rsidRPr="003D07F5">
        <w:rPr>
          <w:color w:val="000000"/>
        </w:rPr>
        <w:t>s</w:t>
      </w:r>
      <w:proofErr w:type="gramEnd"/>
      <w:r w:rsidR="00992D12" w:rsidRPr="003D07F5">
        <w:rPr>
          <w:color w:val="000000"/>
        </w:rPr>
        <w:t xml:space="preserve"> the qualification and experience requirements for that kind of approval, certificate or advice.</w:t>
      </w:r>
    </w:p>
    <w:p w:rsidR="00992D12" w:rsidRPr="003D07F5" w:rsidRDefault="00E57B1F" w:rsidP="00B33E17">
      <w:pPr>
        <w:pStyle w:val="LDClauseHeading"/>
      </w:pPr>
      <w:r w:rsidRPr="003D07F5">
        <w:t>1</w:t>
      </w:r>
      <w:r w:rsidR="006B467B" w:rsidRPr="003D07F5">
        <w:t>7</w:t>
      </w:r>
      <w:r w:rsidRPr="003D07F5">
        <w:tab/>
      </w:r>
      <w:r w:rsidR="00B55243" w:rsidRPr="003D07F5">
        <w:t xml:space="preserve">Requirements </w:t>
      </w:r>
      <w:r w:rsidR="00992D12" w:rsidRPr="003D07F5">
        <w:t xml:space="preserve">for giving a </w:t>
      </w:r>
      <w:r w:rsidR="009A4191" w:rsidRPr="003D07F5">
        <w:t xml:space="preserve">special </w:t>
      </w:r>
      <w:r w:rsidR="00992D12" w:rsidRPr="003D07F5">
        <w:t xml:space="preserve">certificate of airworthiness </w:t>
      </w:r>
      <w:r w:rsidR="009A4191" w:rsidRPr="003D07F5">
        <w:t>under regulation 21.189 of CASR 1998</w:t>
      </w:r>
    </w:p>
    <w:p w:rsidR="00940CC6" w:rsidRPr="003D07F5" w:rsidRDefault="00173288" w:rsidP="00940CC6">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D07F5">
        <w:rPr>
          <w:rFonts w:ascii="Times New Roman" w:hAnsi="Times New Roman"/>
        </w:rPr>
        <w:tab/>
      </w:r>
      <w:r w:rsidR="00940CC6" w:rsidRPr="003D07F5">
        <w:rPr>
          <w:rFonts w:ascii="Times New Roman" w:hAnsi="Times New Roman"/>
        </w:rPr>
        <w:tab/>
        <w:t xml:space="preserve">For paragraph 132.190 (2) (b) of CASR 1998, </w:t>
      </w:r>
      <w:r w:rsidR="009A6D60" w:rsidRPr="003D07F5">
        <w:rPr>
          <w:rFonts w:ascii="Times New Roman" w:hAnsi="Times New Roman"/>
        </w:rPr>
        <w:t xml:space="preserve">the following requirements </w:t>
      </w:r>
      <w:r w:rsidR="00940CC6" w:rsidRPr="003D07F5">
        <w:rPr>
          <w:rFonts w:ascii="Times New Roman" w:hAnsi="Times New Roman"/>
        </w:rPr>
        <w:t xml:space="preserve">for the giving of a special certificate of airworthiness under </w:t>
      </w:r>
      <w:r w:rsidR="009A6D60" w:rsidRPr="003D07F5">
        <w:rPr>
          <w:rFonts w:ascii="Times New Roman" w:hAnsi="Times New Roman"/>
        </w:rPr>
        <w:t xml:space="preserve">regulation 21.189 of CASR 1998 </w:t>
      </w:r>
      <w:r w:rsidR="00971D1A" w:rsidRPr="003D07F5">
        <w:rPr>
          <w:rFonts w:ascii="Times New Roman" w:hAnsi="Times New Roman"/>
        </w:rPr>
        <w:t>are prescribed:</w:t>
      </w:r>
    </w:p>
    <w:p w:rsidR="004B0B1A" w:rsidRPr="003D07F5" w:rsidRDefault="004B2F1B" w:rsidP="009A6D60">
      <w:pPr>
        <w:pStyle w:val="LDP1a0"/>
      </w:pPr>
      <w:r w:rsidRPr="003D07F5">
        <w:t>(</w:t>
      </w:r>
      <w:r w:rsidR="009A6D60" w:rsidRPr="003D07F5">
        <w:t>a</w:t>
      </w:r>
      <w:r w:rsidR="00992D12" w:rsidRPr="003D07F5">
        <w:t>)</w:t>
      </w:r>
      <w:r w:rsidR="00992D12" w:rsidRPr="003D07F5">
        <w:tab/>
      </w:r>
      <w:proofErr w:type="gramStart"/>
      <w:r w:rsidR="009A6D60" w:rsidRPr="003D07F5">
        <w:t>t</w:t>
      </w:r>
      <w:r w:rsidR="00992D12" w:rsidRPr="003D07F5">
        <w:t>he</w:t>
      </w:r>
      <w:proofErr w:type="gramEnd"/>
      <w:r w:rsidR="00992D12" w:rsidRPr="003D07F5">
        <w:t xml:space="preserve"> limited category organisation must ensure the </w:t>
      </w:r>
      <w:r w:rsidR="004F59CC" w:rsidRPr="003D07F5">
        <w:t xml:space="preserve">limited category </w:t>
      </w:r>
      <w:r w:rsidR="00992D12" w:rsidRPr="003D07F5">
        <w:t>aircraft complies with either</w:t>
      </w:r>
      <w:r w:rsidR="004B0B1A" w:rsidRPr="003D07F5">
        <w:t>:</w:t>
      </w:r>
    </w:p>
    <w:p w:rsidR="004B0B1A" w:rsidRPr="003D07F5" w:rsidRDefault="004B0B1A" w:rsidP="004B0B1A">
      <w:pPr>
        <w:pStyle w:val="LDP2i"/>
        <w:ind w:left="1559" w:hanging="1105"/>
        <w:rPr>
          <w:color w:val="000000"/>
        </w:rPr>
      </w:pPr>
      <w:r w:rsidRPr="003D07F5">
        <w:rPr>
          <w:color w:val="000000"/>
        </w:rPr>
        <w:tab/>
        <w:t>(</w:t>
      </w:r>
      <w:proofErr w:type="spellStart"/>
      <w:r w:rsidRPr="003D07F5">
        <w:rPr>
          <w:color w:val="000000"/>
        </w:rPr>
        <w:t>i</w:t>
      </w:r>
      <w:proofErr w:type="spellEnd"/>
      <w:r w:rsidRPr="003D07F5">
        <w:rPr>
          <w:color w:val="000000"/>
        </w:rPr>
        <w:t>)</w:t>
      </w:r>
      <w:r w:rsidRPr="003D07F5">
        <w:rPr>
          <w:color w:val="000000"/>
        </w:rPr>
        <w:tab/>
      </w:r>
      <w:proofErr w:type="gramStart"/>
      <w:r w:rsidR="00992D12" w:rsidRPr="003D07F5">
        <w:rPr>
          <w:color w:val="000000"/>
        </w:rPr>
        <w:t>subparagraph</w:t>
      </w:r>
      <w:proofErr w:type="gramEnd"/>
      <w:r w:rsidR="00992D12" w:rsidRPr="003D07F5">
        <w:rPr>
          <w:color w:val="000000"/>
        </w:rPr>
        <w:t xml:space="preserve"> 21.189</w:t>
      </w:r>
      <w:r w:rsidR="00133505" w:rsidRPr="003D07F5">
        <w:rPr>
          <w:color w:val="000000"/>
        </w:rPr>
        <w:t> </w:t>
      </w:r>
      <w:r w:rsidR="004F59CC" w:rsidRPr="003D07F5">
        <w:rPr>
          <w:color w:val="000000"/>
        </w:rPr>
        <w:t>(1) </w:t>
      </w:r>
      <w:r w:rsidR="00992D12" w:rsidRPr="003D07F5">
        <w:rPr>
          <w:color w:val="000000"/>
        </w:rPr>
        <w:t>(a)</w:t>
      </w:r>
      <w:r w:rsidR="00133505" w:rsidRPr="003D07F5">
        <w:rPr>
          <w:color w:val="000000"/>
        </w:rPr>
        <w:t> </w:t>
      </w:r>
      <w:r w:rsidR="00992D12" w:rsidRPr="003D07F5">
        <w:rPr>
          <w:color w:val="000000"/>
        </w:rPr>
        <w:t>(</w:t>
      </w:r>
      <w:proofErr w:type="spellStart"/>
      <w:r w:rsidR="00992D12" w:rsidRPr="003D07F5">
        <w:rPr>
          <w:color w:val="000000"/>
        </w:rPr>
        <w:t>i</w:t>
      </w:r>
      <w:proofErr w:type="spellEnd"/>
      <w:r w:rsidR="00992D12" w:rsidRPr="003D07F5">
        <w:rPr>
          <w:color w:val="000000"/>
        </w:rPr>
        <w:t>)</w:t>
      </w:r>
      <w:r w:rsidRPr="003D07F5">
        <w:rPr>
          <w:color w:val="000000"/>
        </w:rPr>
        <w:t xml:space="preserve"> of CASR 1998; or</w:t>
      </w:r>
      <w:r w:rsidR="00992D12" w:rsidRPr="003D07F5">
        <w:rPr>
          <w:color w:val="000000"/>
        </w:rPr>
        <w:t xml:space="preserve"> </w:t>
      </w:r>
    </w:p>
    <w:p w:rsidR="00992D12" w:rsidRPr="003D07F5" w:rsidRDefault="004B0B1A" w:rsidP="004B0B1A">
      <w:pPr>
        <w:pStyle w:val="LDP2i"/>
        <w:ind w:left="1559" w:hanging="1105"/>
        <w:rPr>
          <w:color w:val="000000"/>
        </w:rPr>
      </w:pPr>
      <w:r w:rsidRPr="003D07F5">
        <w:rPr>
          <w:color w:val="000000"/>
        </w:rPr>
        <w:tab/>
        <w:t>(ii)</w:t>
      </w:r>
      <w:r w:rsidRPr="003D07F5">
        <w:rPr>
          <w:color w:val="000000"/>
        </w:rPr>
        <w:tab/>
      </w:r>
      <w:proofErr w:type="gramStart"/>
      <w:r w:rsidRPr="003D07F5">
        <w:rPr>
          <w:color w:val="000000"/>
        </w:rPr>
        <w:t>subparagraph</w:t>
      </w:r>
      <w:proofErr w:type="gramEnd"/>
      <w:r w:rsidRPr="003D07F5">
        <w:rPr>
          <w:color w:val="000000"/>
        </w:rPr>
        <w:t xml:space="preserve"> 21.189 (1) (a) (ii) </w:t>
      </w:r>
      <w:r w:rsidR="004F59CC" w:rsidRPr="003D07F5">
        <w:rPr>
          <w:color w:val="000000"/>
        </w:rPr>
        <w:t>of CASR 1998</w:t>
      </w:r>
      <w:r w:rsidR="009A6D60" w:rsidRPr="003D07F5">
        <w:rPr>
          <w:color w:val="000000"/>
        </w:rPr>
        <w:t>;</w:t>
      </w:r>
    </w:p>
    <w:p w:rsidR="00992D12" w:rsidRPr="003D07F5" w:rsidRDefault="00992D12" w:rsidP="009A6D60">
      <w:pPr>
        <w:pStyle w:val="LDP1a0"/>
      </w:pPr>
      <w:r w:rsidRPr="003D07F5">
        <w:t>(</w:t>
      </w:r>
      <w:r w:rsidR="009A6D60" w:rsidRPr="003D07F5">
        <w:t>b</w:t>
      </w:r>
      <w:r w:rsidRPr="003D07F5">
        <w:t>)</w:t>
      </w:r>
      <w:r w:rsidRPr="003D07F5">
        <w:tab/>
      </w:r>
      <w:r w:rsidR="00E3413F" w:rsidRPr="003D07F5">
        <w:t>f</w:t>
      </w:r>
      <w:r w:rsidRPr="003D07F5">
        <w:t xml:space="preserve">or </w:t>
      </w:r>
      <w:r w:rsidR="004F59CC" w:rsidRPr="003D07F5">
        <w:t xml:space="preserve">limited category </w:t>
      </w:r>
      <w:r w:rsidRPr="003D07F5">
        <w:t xml:space="preserve">aircraft </w:t>
      </w:r>
      <w:r w:rsidR="004F59CC" w:rsidRPr="003D07F5">
        <w:t xml:space="preserve">qualifying </w:t>
      </w:r>
      <w:r w:rsidRPr="003D07F5">
        <w:t>under subparagraph 21.189</w:t>
      </w:r>
      <w:r w:rsidR="004F59CC" w:rsidRPr="003D07F5">
        <w:t> (1) </w:t>
      </w:r>
      <w:r w:rsidRPr="003D07F5">
        <w:t>(a)</w:t>
      </w:r>
      <w:r w:rsidR="004F59CC" w:rsidRPr="003D07F5">
        <w:t> </w:t>
      </w:r>
      <w:r w:rsidRPr="003D07F5">
        <w:t>(</w:t>
      </w:r>
      <w:proofErr w:type="spellStart"/>
      <w:r w:rsidRPr="003D07F5">
        <w:t>i</w:t>
      </w:r>
      <w:proofErr w:type="spellEnd"/>
      <w:r w:rsidRPr="003D07F5">
        <w:t xml:space="preserve">), if the aircraft does not </w:t>
      </w:r>
      <w:r w:rsidR="00B55243" w:rsidRPr="003D07F5">
        <w:t>meet</w:t>
      </w:r>
      <w:r w:rsidRPr="003D07F5">
        <w:t xml:space="preserve"> any airworthiness requirement</w:t>
      </w:r>
      <w:r w:rsidR="003D07F5">
        <w:t>s</w:t>
      </w:r>
      <w:r w:rsidRPr="003D07F5">
        <w:t xml:space="preserve"> for the issue of a standard certificate of airworthiness, the </w:t>
      </w:r>
      <w:r w:rsidR="003D07F5" w:rsidRPr="003D07F5">
        <w:t xml:space="preserve">limited category </w:t>
      </w:r>
      <w:r w:rsidRPr="003D07F5">
        <w:t xml:space="preserve">organisation must have </w:t>
      </w:r>
      <w:r w:rsidR="00B55243" w:rsidRPr="003D07F5">
        <w:t xml:space="preserve">written </w:t>
      </w:r>
      <w:r w:rsidRPr="003D07F5">
        <w:t>procedures</w:t>
      </w:r>
      <w:r w:rsidR="00B55243" w:rsidRPr="003D07F5">
        <w:t xml:space="preserve"> approved by CASA which it is to use to</w:t>
      </w:r>
      <w:r w:rsidR="00604DCD" w:rsidRPr="003D07F5">
        <w:t xml:space="preserve"> determine</w:t>
      </w:r>
      <w:r w:rsidRPr="003D07F5">
        <w:t>:</w:t>
      </w:r>
    </w:p>
    <w:p w:rsidR="00992D12" w:rsidRPr="003D07F5" w:rsidRDefault="009A6D60" w:rsidP="009A6D60">
      <w:pPr>
        <w:pStyle w:val="LDP2i"/>
        <w:ind w:left="1559" w:hanging="1105"/>
        <w:rPr>
          <w:color w:val="000000"/>
        </w:rPr>
      </w:pPr>
      <w:r w:rsidRPr="003D07F5">
        <w:rPr>
          <w:color w:val="000000"/>
        </w:rPr>
        <w:tab/>
        <w:t>(</w:t>
      </w:r>
      <w:proofErr w:type="spellStart"/>
      <w:r w:rsidRPr="003D07F5">
        <w:rPr>
          <w:color w:val="000000"/>
        </w:rPr>
        <w:t>i</w:t>
      </w:r>
      <w:proofErr w:type="spellEnd"/>
      <w:r w:rsidR="00992D12" w:rsidRPr="003D07F5">
        <w:rPr>
          <w:color w:val="000000"/>
        </w:rPr>
        <w:t>)</w:t>
      </w:r>
      <w:r w:rsidR="00992D12" w:rsidRPr="003D07F5">
        <w:rPr>
          <w:color w:val="000000"/>
        </w:rPr>
        <w:tab/>
      </w:r>
      <w:proofErr w:type="gramStart"/>
      <w:r w:rsidR="00B55243" w:rsidRPr="003D07F5">
        <w:rPr>
          <w:color w:val="000000"/>
        </w:rPr>
        <w:t>whether</w:t>
      </w:r>
      <w:proofErr w:type="gramEnd"/>
      <w:r w:rsidR="00B55243" w:rsidRPr="003D07F5">
        <w:rPr>
          <w:color w:val="000000"/>
        </w:rPr>
        <w:t xml:space="preserve"> the</w:t>
      </w:r>
      <w:r w:rsidR="00AA3CBE" w:rsidRPr="003D07F5">
        <w:rPr>
          <w:color w:val="000000"/>
        </w:rPr>
        <w:t xml:space="preserve"> </w:t>
      </w:r>
      <w:r w:rsidR="00604DCD" w:rsidRPr="003D07F5">
        <w:rPr>
          <w:color w:val="000000"/>
        </w:rPr>
        <w:t xml:space="preserve">airworthiness requirement </w:t>
      </w:r>
      <w:r w:rsidR="00AA3CBE" w:rsidRPr="003D07F5">
        <w:rPr>
          <w:color w:val="000000"/>
        </w:rPr>
        <w:t xml:space="preserve">would be inappropriate for </w:t>
      </w:r>
      <w:r w:rsidR="00992D12" w:rsidRPr="003D07F5">
        <w:rPr>
          <w:color w:val="000000"/>
        </w:rPr>
        <w:t>the rel</w:t>
      </w:r>
      <w:r w:rsidR="00604DCD" w:rsidRPr="003D07F5">
        <w:rPr>
          <w:color w:val="000000"/>
        </w:rPr>
        <w:t>evant special purpose operation</w:t>
      </w:r>
      <w:r w:rsidR="00B55243" w:rsidRPr="003D07F5">
        <w:rPr>
          <w:color w:val="000000"/>
        </w:rPr>
        <w:t xml:space="preserve"> and</w:t>
      </w:r>
      <w:r w:rsidR="00753608">
        <w:rPr>
          <w:color w:val="000000"/>
        </w:rPr>
        <w:t>,</w:t>
      </w:r>
      <w:r w:rsidR="00B55243" w:rsidRPr="003D07F5">
        <w:rPr>
          <w:color w:val="000000"/>
        </w:rPr>
        <w:t xml:space="preserve"> if so, why</w:t>
      </w:r>
      <w:r w:rsidR="00992D12" w:rsidRPr="003D07F5">
        <w:rPr>
          <w:color w:val="000000"/>
        </w:rPr>
        <w:t xml:space="preserve">; </w:t>
      </w:r>
      <w:r w:rsidR="00821BE6" w:rsidRPr="003D07F5">
        <w:rPr>
          <w:color w:val="000000"/>
        </w:rPr>
        <w:t>and</w:t>
      </w:r>
    </w:p>
    <w:p w:rsidR="00992D12" w:rsidRPr="003D07F5" w:rsidRDefault="009A6D60" w:rsidP="009A6D60">
      <w:pPr>
        <w:pStyle w:val="LDP2i"/>
        <w:ind w:left="1559" w:hanging="1105"/>
        <w:rPr>
          <w:color w:val="000000"/>
        </w:rPr>
      </w:pPr>
      <w:r w:rsidRPr="003D07F5">
        <w:rPr>
          <w:color w:val="000000"/>
        </w:rPr>
        <w:tab/>
        <w:t>(ii</w:t>
      </w:r>
      <w:r w:rsidR="00992D12" w:rsidRPr="003D07F5">
        <w:rPr>
          <w:color w:val="000000"/>
        </w:rPr>
        <w:t>)</w:t>
      </w:r>
      <w:r w:rsidR="00992D12" w:rsidRPr="003D07F5">
        <w:rPr>
          <w:color w:val="000000"/>
        </w:rPr>
        <w:tab/>
      </w:r>
      <w:proofErr w:type="gramStart"/>
      <w:r w:rsidR="00992D12" w:rsidRPr="003D07F5">
        <w:rPr>
          <w:color w:val="000000"/>
        </w:rPr>
        <w:t>whether</w:t>
      </w:r>
      <w:proofErr w:type="gramEnd"/>
      <w:r w:rsidR="00992D12" w:rsidRPr="003D07F5">
        <w:rPr>
          <w:color w:val="000000"/>
        </w:rPr>
        <w:t xml:space="preserve"> the aircraft can reasonably be expected to be safe when it is carrying out </w:t>
      </w:r>
      <w:r w:rsidR="00604DCD" w:rsidRPr="003D07F5">
        <w:rPr>
          <w:color w:val="000000"/>
        </w:rPr>
        <w:t>the special purpose operation</w:t>
      </w:r>
      <w:r w:rsidR="00992D12" w:rsidRPr="003D07F5">
        <w:rPr>
          <w:color w:val="000000"/>
        </w:rPr>
        <w:t>; and</w:t>
      </w:r>
    </w:p>
    <w:p w:rsidR="00992D12" w:rsidRPr="003D07F5" w:rsidRDefault="009A6D60" w:rsidP="009A6D60">
      <w:pPr>
        <w:pStyle w:val="LDP2i"/>
        <w:ind w:left="1559" w:hanging="1105"/>
        <w:rPr>
          <w:color w:val="000000"/>
        </w:rPr>
      </w:pPr>
      <w:r w:rsidRPr="003D07F5">
        <w:rPr>
          <w:color w:val="000000"/>
        </w:rPr>
        <w:tab/>
        <w:t>(iii</w:t>
      </w:r>
      <w:r w:rsidR="00992D12" w:rsidRPr="003D07F5">
        <w:rPr>
          <w:color w:val="000000"/>
        </w:rPr>
        <w:t>)</w:t>
      </w:r>
      <w:r w:rsidR="00992D12" w:rsidRPr="003D07F5">
        <w:rPr>
          <w:color w:val="000000"/>
        </w:rPr>
        <w:tab/>
      </w:r>
      <w:proofErr w:type="gramStart"/>
      <w:r w:rsidR="00992D12" w:rsidRPr="003D07F5">
        <w:rPr>
          <w:color w:val="000000"/>
        </w:rPr>
        <w:t>any</w:t>
      </w:r>
      <w:proofErr w:type="gramEnd"/>
      <w:r w:rsidR="00992D12" w:rsidRPr="003D07F5">
        <w:rPr>
          <w:color w:val="000000"/>
        </w:rPr>
        <w:t xml:space="preserve"> limitation</w:t>
      </w:r>
      <w:r w:rsidR="00604DCD" w:rsidRPr="003D07F5">
        <w:rPr>
          <w:color w:val="000000"/>
        </w:rPr>
        <w:t>s</w:t>
      </w:r>
      <w:r w:rsidR="00992D12" w:rsidRPr="003D07F5">
        <w:rPr>
          <w:color w:val="000000"/>
        </w:rPr>
        <w:t xml:space="preserve"> that must be applied in order that the aircraft can reasonably be expected to be safe when it is carrying out </w:t>
      </w:r>
      <w:r w:rsidR="00604DCD" w:rsidRPr="003D07F5">
        <w:rPr>
          <w:color w:val="000000"/>
        </w:rPr>
        <w:t>the special purpose operation</w:t>
      </w:r>
      <w:r w:rsidR="00F015CD" w:rsidRPr="003D07F5">
        <w:rPr>
          <w:color w:val="000000"/>
        </w:rPr>
        <w:t>;</w:t>
      </w:r>
    </w:p>
    <w:p w:rsidR="00992D12" w:rsidRPr="003D07F5" w:rsidRDefault="00992D12" w:rsidP="003D07F5">
      <w:pPr>
        <w:pStyle w:val="LDP1a0"/>
        <w:keepNext/>
      </w:pPr>
      <w:r w:rsidRPr="003D07F5">
        <w:t>(</w:t>
      </w:r>
      <w:r w:rsidR="009A6D60" w:rsidRPr="003D07F5">
        <w:t>c</w:t>
      </w:r>
      <w:r w:rsidRPr="003D07F5">
        <w:t>)</w:t>
      </w:r>
      <w:r w:rsidRPr="003D07F5">
        <w:tab/>
      </w:r>
      <w:r w:rsidR="00E3413F" w:rsidRPr="003D07F5">
        <w:t>f</w:t>
      </w:r>
      <w:r w:rsidRPr="003D07F5">
        <w:t xml:space="preserve">or </w:t>
      </w:r>
      <w:r w:rsidR="00821BE6" w:rsidRPr="003D07F5">
        <w:t xml:space="preserve">limited category </w:t>
      </w:r>
      <w:r w:rsidRPr="003D07F5">
        <w:t xml:space="preserve">aircraft </w:t>
      </w:r>
      <w:r w:rsidR="00821BE6" w:rsidRPr="003D07F5">
        <w:t xml:space="preserve">qualifying </w:t>
      </w:r>
      <w:r w:rsidRPr="003D07F5">
        <w:t>under subparagraph 21.189</w:t>
      </w:r>
      <w:r w:rsidR="00821BE6" w:rsidRPr="003D07F5">
        <w:t> (1) </w:t>
      </w:r>
      <w:r w:rsidRPr="003D07F5">
        <w:t>(a)</w:t>
      </w:r>
      <w:r w:rsidR="00821BE6" w:rsidRPr="003D07F5">
        <w:t> </w:t>
      </w:r>
      <w:r w:rsidRPr="003D07F5">
        <w:t xml:space="preserve">(ii), the </w:t>
      </w:r>
      <w:r w:rsidR="003D07F5" w:rsidRPr="003D07F5">
        <w:t xml:space="preserve">limited category </w:t>
      </w:r>
      <w:r w:rsidRPr="003D07F5">
        <w:t xml:space="preserve">organisation must have </w:t>
      </w:r>
      <w:r w:rsidR="00B55243" w:rsidRPr="003D07F5">
        <w:t xml:space="preserve">written </w:t>
      </w:r>
      <w:r w:rsidRPr="003D07F5">
        <w:t>procedures</w:t>
      </w:r>
      <w:r w:rsidR="00B55243" w:rsidRPr="003D07F5">
        <w:t xml:space="preserve"> approved by CASA</w:t>
      </w:r>
      <w:r w:rsidRPr="003D07F5">
        <w:t xml:space="preserve"> that cover:</w:t>
      </w:r>
    </w:p>
    <w:p w:rsidR="00992D12" w:rsidRPr="003D07F5" w:rsidRDefault="009A6D60" w:rsidP="009A6D60">
      <w:pPr>
        <w:pStyle w:val="LDP2i"/>
        <w:ind w:left="1559" w:hanging="1105"/>
        <w:rPr>
          <w:color w:val="000000"/>
        </w:rPr>
      </w:pPr>
      <w:r w:rsidRPr="003D07F5">
        <w:rPr>
          <w:color w:val="000000"/>
        </w:rPr>
        <w:tab/>
      </w:r>
      <w:r w:rsidR="00992D12" w:rsidRPr="003D07F5">
        <w:rPr>
          <w:color w:val="000000"/>
        </w:rPr>
        <w:t>(</w:t>
      </w:r>
      <w:proofErr w:type="spellStart"/>
      <w:r w:rsidRPr="003D07F5">
        <w:rPr>
          <w:color w:val="000000"/>
        </w:rPr>
        <w:t>i</w:t>
      </w:r>
      <w:proofErr w:type="spellEnd"/>
      <w:r w:rsidR="00992D12" w:rsidRPr="003D07F5">
        <w:rPr>
          <w:color w:val="000000"/>
        </w:rPr>
        <w:t>)</w:t>
      </w:r>
      <w:r w:rsidR="00992D12" w:rsidRPr="003D07F5">
        <w:rPr>
          <w:color w:val="000000"/>
        </w:rPr>
        <w:tab/>
      </w:r>
      <w:proofErr w:type="gramStart"/>
      <w:r w:rsidR="00821BE6" w:rsidRPr="003D07F5">
        <w:rPr>
          <w:color w:val="000000"/>
        </w:rPr>
        <w:t>asse</w:t>
      </w:r>
      <w:r w:rsidR="00B55243" w:rsidRPr="003D07F5">
        <w:rPr>
          <w:color w:val="000000"/>
        </w:rPr>
        <w:t>ssment</w:t>
      </w:r>
      <w:proofErr w:type="gramEnd"/>
      <w:r w:rsidR="00B55243" w:rsidRPr="003D07F5">
        <w:rPr>
          <w:color w:val="000000"/>
        </w:rPr>
        <w:t xml:space="preserve"> of</w:t>
      </w:r>
      <w:r w:rsidR="00992D12" w:rsidRPr="003D07F5">
        <w:rPr>
          <w:color w:val="000000"/>
        </w:rPr>
        <w:t xml:space="preserve"> the applicant’s demonstration that the aircraft has a satisfactory history of operation in relation to the special purpose operation for which the aircraft is to be used; </w:t>
      </w:r>
      <w:r w:rsidR="00C53CF0" w:rsidRPr="003D07F5">
        <w:rPr>
          <w:color w:val="000000"/>
        </w:rPr>
        <w:t>and</w:t>
      </w:r>
    </w:p>
    <w:p w:rsidR="00992D12" w:rsidRPr="003D07F5" w:rsidRDefault="009A6D60" w:rsidP="009A6D60">
      <w:pPr>
        <w:pStyle w:val="LDP2i"/>
        <w:ind w:left="1559" w:hanging="1105"/>
        <w:rPr>
          <w:color w:val="000000"/>
        </w:rPr>
      </w:pPr>
      <w:r w:rsidRPr="003D07F5">
        <w:rPr>
          <w:color w:val="000000"/>
        </w:rPr>
        <w:tab/>
        <w:t>(ii</w:t>
      </w:r>
      <w:r w:rsidR="00992D12" w:rsidRPr="003D07F5">
        <w:rPr>
          <w:color w:val="000000"/>
        </w:rPr>
        <w:t>)</w:t>
      </w:r>
      <w:r w:rsidR="00992D12" w:rsidRPr="003D07F5">
        <w:rPr>
          <w:color w:val="000000"/>
        </w:rPr>
        <w:tab/>
      </w:r>
      <w:proofErr w:type="gramStart"/>
      <w:r w:rsidR="00992D12" w:rsidRPr="003D07F5">
        <w:rPr>
          <w:color w:val="000000"/>
        </w:rPr>
        <w:t>determining</w:t>
      </w:r>
      <w:proofErr w:type="gramEnd"/>
      <w:r w:rsidR="00992D12" w:rsidRPr="003D07F5">
        <w:rPr>
          <w:color w:val="000000"/>
        </w:rPr>
        <w:t xml:space="preserve"> whether the aircraft can reasonably be expected to be safe when it is carrying out those special purpose operations; and</w:t>
      </w:r>
    </w:p>
    <w:p w:rsidR="00992D12" w:rsidRPr="003D07F5" w:rsidRDefault="009A6D60" w:rsidP="009A6D60">
      <w:pPr>
        <w:pStyle w:val="LDP2i"/>
        <w:ind w:left="1559" w:hanging="1105"/>
        <w:rPr>
          <w:color w:val="000000"/>
        </w:rPr>
      </w:pPr>
      <w:r w:rsidRPr="003D07F5">
        <w:rPr>
          <w:color w:val="000000"/>
        </w:rPr>
        <w:tab/>
        <w:t>(iii</w:t>
      </w:r>
      <w:r w:rsidR="00992D12" w:rsidRPr="003D07F5">
        <w:rPr>
          <w:color w:val="000000"/>
        </w:rPr>
        <w:t>)</w:t>
      </w:r>
      <w:r w:rsidR="00992D12" w:rsidRPr="003D07F5">
        <w:rPr>
          <w:color w:val="000000"/>
        </w:rPr>
        <w:tab/>
      </w:r>
      <w:proofErr w:type="gramStart"/>
      <w:r w:rsidR="00992D12" w:rsidRPr="003D07F5">
        <w:rPr>
          <w:color w:val="000000"/>
        </w:rPr>
        <w:t>determining</w:t>
      </w:r>
      <w:proofErr w:type="gramEnd"/>
      <w:r w:rsidR="00992D12" w:rsidRPr="003D07F5">
        <w:rPr>
          <w:color w:val="000000"/>
        </w:rPr>
        <w:t xml:space="preserve"> any limitations that must be applied in order that the aircraft can reasonably be expected to be safe when it is carrying out t</w:t>
      </w:r>
      <w:r w:rsidR="00F015CD" w:rsidRPr="003D07F5">
        <w:rPr>
          <w:color w:val="000000"/>
        </w:rPr>
        <w:t>hose special purpose operations;</w:t>
      </w:r>
    </w:p>
    <w:p w:rsidR="00992D12" w:rsidRPr="003D07F5" w:rsidRDefault="00992D12" w:rsidP="009A6D60">
      <w:pPr>
        <w:pStyle w:val="LDP1a0"/>
      </w:pPr>
      <w:r w:rsidRPr="003D07F5">
        <w:t>(</w:t>
      </w:r>
      <w:r w:rsidR="009A6D60" w:rsidRPr="003D07F5">
        <w:t>d</w:t>
      </w:r>
      <w:r w:rsidRPr="003D07F5">
        <w:t>)</w:t>
      </w:r>
      <w:r w:rsidRPr="003D07F5">
        <w:tab/>
      </w:r>
      <w:proofErr w:type="gramStart"/>
      <w:r w:rsidR="00E3413F" w:rsidRPr="003D07F5">
        <w:t>t</w:t>
      </w:r>
      <w:r w:rsidRPr="003D07F5">
        <w:t>he</w:t>
      </w:r>
      <w:proofErr w:type="gramEnd"/>
      <w:r w:rsidRPr="003D07F5">
        <w:t xml:space="preserve"> limited category organisation must have </w:t>
      </w:r>
      <w:r w:rsidR="00B55243" w:rsidRPr="003D07F5">
        <w:t xml:space="preserve">written </w:t>
      </w:r>
      <w:r w:rsidRPr="003D07F5">
        <w:t>procedures</w:t>
      </w:r>
      <w:r w:rsidR="00B55243" w:rsidRPr="003D07F5">
        <w:t xml:space="preserve"> approved by CASA</w:t>
      </w:r>
      <w:r w:rsidRPr="003D07F5">
        <w:t xml:space="preserve"> for</w:t>
      </w:r>
      <w:r w:rsidR="00821BE6" w:rsidRPr="003D07F5">
        <w:t xml:space="preserve"> conducting</w:t>
      </w:r>
      <w:r w:rsidRPr="003D07F5">
        <w:t xml:space="preserve"> inspection</w:t>
      </w:r>
      <w:r w:rsidR="00821BE6" w:rsidRPr="003D07F5">
        <w:t>s</w:t>
      </w:r>
      <w:r w:rsidRPr="003D07F5">
        <w:t xml:space="preserve"> and flight check</w:t>
      </w:r>
      <w:r w:rsidR="00821BE6" w:rsidRPr="003D07F5">
        <w:t>s</w:t>
      </w:r>
      <w:r w:rsidRPr="003D07F5">
        <w:t xml:space="preserve"> of a</w:t>
      </w:r>
      <w:r w:rsidR="004B4EB2" w:rsidRPr="003D07F5">
        <w:t xml:space="preserve"> limited category </w:t>
      </w:r>
      <w:r w:rsidRPr="003D07F5">
        <w:t xml:space="preserve">aircraft to determine whether </w:t>
      </w:r>
      <w:r w:rsidR="004B4EB2" w:rsidRPr="003D07F5">
        <w:t xml:space="preserve">the aircraft </w:t>
      </w:r>
      <w:r w:rsidRPr="003D07F5">
        <w:t xml:space="preserve">is in a good state of preservation and repair and </w:t>
      </w:r>
      <w:r w:rsidR="004B4EB2" w:rsidRPr="003D07F5">
        <w:t xml:space="preserve">whether the aircraft </w:t>
      </w:r>
      <w:r w:rsidRPr="003D07F5">
        <w:t xml:space="preserve">is in a condition for safe </w:t>
      </w:r>
      <w:r w:rsidR="00173288" w:rsidRPr="003D07F5">
        <w:t>operation. The procedures must:</w:t>
      </w:r>
    </w:p>
    <w:p w:rsidR="00992D12" w:rsidRPr="003D07F5" w:rsidRDefault="009A6D60" w:rsidP="009A6D60">
      <w:pPr>
        <w:pStyle w:val="LDP2i"/>
        <w:ind w:left="1559" w:hanging="1105"/>
        <w:rPr>
          <w:color w:val="000000"/>
        </w:rPr>
      </w:pPr>
      <w:r w:rsidRPr="003D07F5">
        <w:rPr>
          <w:color w:val="000000"/>
        </w:rPr>
        <w:tab/>
      </w:r>
      <w:r w:rsidR="00992D12" w:rsidRPr="003D07F5">
        <w:rPr>
          <w:color w:val="000000"/>
        </w:rPr>
        <w:t>(</w:t>
      </w:r>
      <w:proofErr w:type="spellStart"/>
      <w:r w:rsidRPr="003D07F5">
        <w:rPr>
          <w:color w:val="000000"/>
        </w:rPr>
        <w:t>i</w:t>
      </w:r>
      <w:proofErr w:type="spellEnd"/>
      <w:r w:rsidR="00992D12" w:rsidRPr="003D07F5">
        <w:rPr>
          <w:color w:val="000000"/>
        </w:rPr>
        <w:t>)</w:t>
      </w:r>
      <w:r w:rsidR="00992D12" w:rsidRPr="003D07F5">
        <w:rPr>
          <w:color w:val="000000"/>
        </w:rPr>
        <w:tab/>
      </w:r>
      <w:proofErr w:type="gramStart"/>
      <w:r w:rsidR="00992D12" w:rsidRPr="003D07F5">
        <w:rPr>
          <w:color w:val="000000"/>
        </w:rPr>
        <w:t>enable</w:t>
      </w:r>
      <w:proofErr w:type="gramEnd"/>
      <w:r w:rsidR="00992D12" w:rsidRPr="003D07F5">
        <w:rPr>
          <w:color w:val="000000"/>
        </w:rPr>
        <w:t xml:space="preserve"> the organisation to determine when an inspection or flight check is required; and</w:t>
      </w:r>
    </w:p>
    <w:p w:rsidR="00992D12" w:rsidRPr="003D07F5" w:rsidRDefault="009A6D60" w:rsidP="009A6D60">
      <w:pPr>
        <w:pStyle w:val="LDP2i"/>
        <w:ind w:left="1559" w:hanging="1105"/>
        <w:rPr>
          <w:color w:val="000000"/>
        </w:rPr>
      </w:pPr>
      <w:r w:rsidRPr="003D07F5">
        <w:rPr>
          <w:color w:val="000000"/>
        </w:rPr>
        <w:tab/>
        <w:t>(ii</w:t>
      </w:r>
      <w:r w:rsidR="00992D12" w:rsidRPr="003D07F5">
        <w:rPr>
          <w:color w:val="000000"/>
        </w:rPr>
        <w:t>)</w:t>
      </w:r>
      <w:r w:rsidR="00992D12" w:rsidRPr="003D07F5">
        <w:rPr>
          <w:color w:val="000000"/>
        </w:rPr>
        <w:tab/>
      </w:r>
      <w:proofErr w:type="gramStart"/>
      <w:r w:rsidR="00992D12" w:rsidRPr="003D07F5">
        <w:rPr>
          <w:color w:val="000000"/>
        </w:rPr>
        <w:t>enable</w:t>
      </w:r>
      <w:proofErr w:type="gramEnd"/>
      <w:r w:rsidR="00992D12" w:rsidRPr="003D07F5">
        <w:rPr>
          <w:color w:val="000000"/>
        </w:rPr>
        <w:t xml:space="preserve"> the organisation to determine the specific inspections and </w:t>
      </w:r>
      <w:r w:rsidR="00F015CD" w:rsidRPr="003D07F5">
        <w:rPr>
          <w:color w:val="000000"/>
        </w:rPr>
        <w:t>flight checks that are required;</w:t>
      </w:r>
    </w:p>
    <w:p w:rsidR="00992D12" w:rsidRPr="003D07F5" w:rsidRDefault="00992D12" w:rsidP="009A6D60">
      <w:pPr>
        <w:pStyle w:val="LDP1a0"/>
      </w:pPr>
      <w:r w:rsidRPr="003D07F5">
        <w:t>(</w:t>
      </w:r>
      <w:r w:rsidR="009A6D60" w:rsidRPr="003D07F5">
        <w:t>e</w:t>
      </w:r>
      <w:r w:rsidRPr="003D07F5">
        <w:t>)</w:t>
      </w:r>
      <w:r w:rsidRPr="003D07F5">
        <w:tab/>
      </w:r>
      <w:proofErr w:type="gramStart"/>
      <w:r w:rsidR="00007017" w:rsidRPr="003D07F5">
        <w:t>t</w:t>
      </w:r>
      <w:r w:rsidRPr="003D07F5">
        <w:t>he</w:t>
      </w:r>
      <w:proofErr w:type="gramEnd"/>
      <w:r w:rsidR="004B4EB2" w:rsidRPr="003D07F5">
        <w:t xml:space="preserve"> limited category organisation must give the</w:t>
      </w:r>
      <w:r w:rsidRPr="003D07F5">
        <w:t xml:space="preserve"> certificate</w:t>
      </w:r>
      <w:r w:rsidR="004B4EB2" w:rsidRPr="003D07F5">
        <w:t xml:space="preserve"> of airworthiness </w:t>
      </w:r>
      <w:r w:rsidRPr="003D07F5">
        <w:t>to the applicant</w:t>
      </w:r>
      <w:r w:rsidR="00F74255" w:rsidRPr="003D07F5">
        <w:t>,</w:t>
      </w:r>
      <w:r w:rsidRPr="003D07F5">
        <w:t xml:space="preserve"> i</w:t>
      </w:r>
      <w:r w:rsidR="00EC4BB5" w:rsidRPr="003D07F5">
        <w:t>n writing</w:t>
      </w:r>
      <w:r w:rsidR="00F74255" w:rsidRPr="003D07F5">
        <w:t>,</w:t>
      </w:r>
      <w:r w:rsidR="00EC4BB5" w:rsidRPr="003D07F5">
        <w:t xml:space="preserve"> on the </w:t>
      </w:r>
      <w:r w:rsidR="004B2F1B" w:rsidRPr="003D07F5">
        <w:t>form approved by CASA for the purpose</w:t>
      </w:r>
      <w:r w:rsidR="00F015CD" w:rsidRPr="003D07F5">
        <w:t>;</w:t>
      </w:r>
    </w:p>
    <w:p w:rsidR="00992D12" w:rsidRPr="003D07F5" w:rsidRDefault="00007017" w:rsidP="009A6D60">
      <w:pPr>
        <w:pStyle w:val="LDP1a0"/>
      </w:pPr>
      <w:r w:rsidRPr="003D07F5">
        <w:t>(</w:t>
      </w:r>
      <w:r w:rsidR="009A6D60" w:rsidRPr="003D07F5">
        <w:t>f</w:t>
      </w:r>
      <w:r w:rsidR="00992D12" w:rsidRPr="003D07F5">
        <w:t>)</w:t>
      </w:r>
      <w:r w:rsidR="00992D12" w:rsidRPr="003D07F5">
        <w:tab/>
      </w:r>
      <w:proofErr w:type="gramStart"/>
      <w:r w:rsidRPr="003D07F5">
        <w:t>t</w:t>
      </w:r>
      <w:r w:rsidR="00992D12" w:rsidRPr="003D07F5">
        <w:t>he</w:t>
      </w:r>
      <w:proofErr w:type="gramEnd"/>
      <w:r w:rsidR="00992D12" w:rsidRPr="003D07F5">
        <w:t xml:space="preserve"> limited category organisation must keep a copy of the certificate </w:t>
      </w:r>
      <w:r w:rsidR="004B4EB2" w:rsidRPr="003D07F5">
        <w:t xml:space="preserve">of airworthiness </w:t>
      </w:r>
      <w:r w:rsidR="00992D12" w:rsidRPr="003D07F5">
        <w:t>and the assessment of the application.</w:t>
      </w:r>
    </w:p>
    <w:p w:rsidR="004B2F1B" w:rsidRPr="003D07F5" w:rsidRDefault="004B2F1B" w:rsidP="00B33E17">
      <w:pPr>
        <w:pStyle w:val="LDClauseHeading"/>
      </w:pPr>
      <w:r w:rsidRPr="003D07F5">
        <w:t>1</w:t>
      </w:r>
      <w:r w:rsidR="00D55433" w:rsidRPr="003D07F5">
        <w:t>8</w:t>
      </w:r>
      <w:r w:rsidRPr="003D07F5">
        <w:tab/>
        <w:t>Procedures for giving an approval mentioned in regulation 132.030 of CASR 1998</w:t>
      </w:r>
    </w:p>
    <w:p w:rsidR="00E91293" w:rsidRPr="003D07F5" w:rsidRDefault="00992D12" w:rsidP="00992D12">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D07F5">
        <w:rPr>
          <w:rFonts w:ascii="Times New Roman" w:hAnsi="Times New Roman"/>
        </w:rPr>
        <w:tab/>
        <w:t>(1)</w:t>
      </w:r>
      <w:r w:rsidR="004B2F1B" w:rsidRPr="003D07F5">
        <w:rPr>
          <w:rFonts w:ascii="Times New Roman" w:hAnsi="Times New Roman"/>
        </w:rPr>
        <w:tab/>
        <w:t>For paragraph 132.190 (2) (b) of CASR 1998, t</w:t>
      </w:r>
      <w:r w:rsidR="00E91293" w:rsidRPr="003D07F5">
        <w:rPr>
          <w:rFonts w:ascii="Times New Roman" w:hAnsi="Times New Roman"/>
        </w:rPr>
        <w:t xml:space="preserve">he following requirements for </w:t>
      </w:r>
      <w:r w:rsidR="00F7622F" w:rsidRPr="003D07F5">
        <w:rPr>
          <w:rFonts w:ascii="Times New Roman" w:hAnsi="Times New Roman"/>
        </w:rPr>
        <w:t xml:space="preserve">the </w:t>
      </w:r>
      <w:r w:rsidR="00E91293" w:rsidRPr="003D07F5">
        <w:rPr>
          <w:rFonts w:ascii="Times New Roman" w:hAnsi="Times New Roman"/>
        </w:rPr>
        <w:t>giving of an approval mentioned in regulation 132.030 of CASR</w:t>
      </w:r>
      <w:r w:rsidR="004B2F1B" w:rsidRPr="003D07F5">
        <w:rPr>
          <w:rFonts w:ascii="Times New Roman" w:hAnsi="Times New Roman"/>
        </w:rPr>
        <w:t> </w:t>
      </w:r>
      <w:r w:rsidR="00E91293" w:rsidRPr="003D07F5">
        <w:rPr>
          <w:rFonts w:ascii="Times New Roman" w:hAnsi="Times New Roman"/>
        </w:rPr>
        <w:t>1998</w:t>
      </w:r>
      <w:r w:rsidR="00F7622F" w:rsidRPr="003D07F5">
        <w:rPr>
          <w:rFonts w:ascii="Times New Roman" w:hAnsi="Times New Roman"/>
        </w:rPr>
        <w:t xml:space="preserve"> are prescribed:</w:t>
      </w:r>
    </w:p>
    <w:p w:rsidR="009F1E3E" w:rsidRPr="003D07F5" w:rsidRDefault="004B2F1B" w:rsidP="00227D60">
      <w:pPr>
        <w:pStyle w:val="LDP1a0"/>
        <w:rPr>
          <w:color w:val="000000"/>
        </w:rPr>
      </w:pPr>
      <w:r w:rsidRPr="003D07F5">
        <w:t>(</w:t>
      </w:r>
      <w:r w:rsidR="00F7622F" w:rsidRPr="003D07F5">
        <w:t>a</w:t>
      </w:r>
      <w:r w:rsidRPr="003D07F5">
        <w:t>)</w:t>
      </w:r>
      <w:r w:rsidR="00E91293" w:rsidRPr="003D07F5">
        <w:tab/>
      </w:r>
      <w:proofErr w:type="gramStart"/>
      <w:r w:rsidR="00F7622F" w:rsidRPr="003D07F5">
        <w:t>t</w:t>
      </w:r>
      <w:r w:rsidR="00992D12" w:rsidRPr="003D07F5">
        <w:t>he</w:t>
      </w:r>
      <w:proofErr w:type="gramEnd"/>
      <w:r w:rsidR="00992D12" w:rsidRPr="003D07F5">
        <w:t xml:space="preserve"> limited category organisation must have </w:t>
      </w:r>
      <w:r w:rsidR="00E91293" w:rsidRPr="003D07F5">
        <w:t xml:space="preserve">written </w:t>
      </w:r>
      <w:r w:rsidR="00992D12" w:rsidRPr="003D07F5">
        <w:t>procedures</w:t>
      </w:r>
      <w:r w:rsidR="00A52D61" w:rsidRPr="003D07F5">
        <w:t>,</w:t>
      </w:r>
      <w:r w:rsidR="00992D12" w:rsidRPr="003D07F5">
        <w:t xml:space="preserve"> </w:t>
      </w:r>
      <w:r w:rsidR="00E91293" w:rsidRPr="003D07F5">
        <w:t>approved by CASA</w:t>
      </w:r>
      <w:r w:rsidR="00A52D61" w:rsidRPr="003D07F5">
        <w:t>,</w:t>
      </w:r>
      <w:r w:rsidR="00E91293" w:rsidRPr="003D07F5">
        <w:t xml:space="preserve"> </w:t>
      </w:r>
      <w:r w:rsidR="00992D12" w:rsidRPr="003D07F5">
        <w:t xml:space="preserve">that </w:t>
      </w:r>
      <w:r w:rsidR="00E91293" w:rsidRPr="003D07F5">
        <w:t>will ensure that</w:t>
      </w:r>
      <w:r w:rsidRPr="003D07F5">
        <w:t xml:space="preserve"> </w:t>
      </w:r>
      <w:r w:rsidR="005B6668" w:rsidRPr="003D07F5">
        <w:t xml:space="preserve">an approval </w:t>
      </w:r>
      <w:r w:rsidR="00E91293" w:rsidRPr="003D07F5">
        <w:t>is not given under regulation</w:t>
      </w:r>
      <w:r w:rsidRPr="003D07F5">
        <w:t> </w:t>
      </w:r>
      <w:r w:rsidR="00E91293" w:rsidRPr="003D07F5">
        <w:t xml:space="preserve">132.030 </w:t>
      </w:r>
      <w:r w:rsidRPr="003D07F5">
        <w:t>of CASR 1998 if</w:t>
      </w:r>
      <w:r w:rsidR="009F1E3E" w:rsidRPr="003D07F5">
        <w:t xml:space="preserve"> </w:t>
      </w:r>
      <w:r w:rsidR="00E91293" w:rsidRPr="003D07F5">
        <w:rPr>
          <w:color w:val="000000"/>
        </w:rPr>
        <w:t>the giving of such an approval would</w:t>
      </w:r>
      <w:r w:rsidR="009F1E3E" w:rsidRPr="003D07F5">
        <w:rPr>
          <w:color w:val="000000"/>
        </w:rPr>
        <w:t>:</w:t>
      </w:r>
    </w:p>
    <w:p w:rsidR="004B2F1B" w:rsidRPr="003D07F5" w:rsidRDefault="009F1E3E" w:rsidP="002452F2">
      <w:pPr>
        <w:pStyle w:val="LDP2i"/>
        <w:ind w:left="1559" w:hanging="1105"/>
        <w:rPr>
          <w:color w:val="000000"/>
        </w:rPr>
      </w:pPr>
      <w:r w:rsidRPr="003D07F5">
        <w:rPr>
          <w:color w:val="000000"/>
        </w:rPr>
        <w:tab/>
        <w:t>(</w:t>
      </w:r>
      <w:proofErr w:type="spellStart"/>
      <w:r w:rsidRPr="003D07F5">
        <w:rPr>
          <w:color w:val="000000"/>
        </w:rPr>
        <w:t>i</w:t>
      </w:r>
      <w:proofErr w:type="spellEnd"/>
      <w:r w:rsidRPr="003D07F5">
        <w:rPr>
          <w:color w:val="000000"/>
        </w:rPr>
        <w:t>)</w:t>
      </w:r>
      <w:r w:rsidR="002452F2" w:rsidRPr="003D07F5">
        <w:rPr>
          <w:color w:val="000000"/>
        </w:rPr>
        <w:tab/>
      </w:r>
      <w:proofErr w:type="gramStart"/>
      <w:r w:rsidR="005B6668" w:rsidRPr="003D07F5">
        <w:rPr>
          <w:color w:val="000000"/>
        </w:rPr>
        <w:t>result</w:t>
      </w:r>
      <w:proofErr w:type="gramEnd"/>
      <w:r w:rsidR="005B6668" w:rsidRPr="003D07F5">
        <w:rPr>
          <w:color w:val="000000"/>
        </w:rPr>
        <w:t xml:space="preserve"> in an </w:t>
      </w:r>
      <w:r w:rsidR="00992D12" w:rsidRPr="003D07F5">
        <w:rPr>
          <w:color w:val="000000"/>
        </w:rPr>
        <w:t xml:space="preserve">unsafe condition </w:t>
      </w:r>
      <w:r w:rsidR="005B6668" w:rsidRPr="003D07F5">
        <w:rPr>
          <w:color w:val="000000"/>
        </w:rPr>
        <w:t>for</w:t>
      </w:r>
      <w:r w:rsidR="004B2F1B" w:rsidRPr="003D07F5">
        <w:rPr>
          <w:color w:val="000000"/>
        </w:rPr>
        <w:t xml:space="preserve"> a limited category aircraft;</w:t>
      </w:r>
      <w:r w:rsidR="005B6668" w:rsidRPr="003D07F5">
        <w:rPr>
          <w:color w:val="000000"/>
        </w:rPr>
        <w:t xml:space="preserve"> </w:t>
      </w:r>
      <w:r w:rsidR="00F74255" w:rsidRPr="003D07F5">
        <w:rPr>
          <w:color w:val="000000"/>
        </w:rPr>
        <w:t>or</w:t>
      </w:r>
    </w:p>
    <w:p w:rsidR="00992D12" w:rsidRPr="003D07F5" w:rsidRDefault="00F7622F" w:rsidP="00F7622F">
      <w:pPr>
        <w:pStyle w:val="LDP2i"/>
        <w:ind w:left="1559" w:hanging="1105"/>
        <w:rPr>
          <w:color w:val="000000"/>
        </w:rPr>
      </w:pPr>
      <w:r w:rsidRPr="003D07F5">
        <w:rPr>
          <w:color w:val="000000"/>
        </w:rPr>
        <w:tab/>
        <w:t>(ii</w:t>
      </w:r>
      <w:r w:rsidR="004B2F1B" w:rsidRPr="003D07F5">
        <w:rPr>
          <w:color w:val="000000"/>
        </w:rPr>
        <w:t>)</w:t>
      </w:r>
      <w:r w:rsidR="004B2F1B" w:rsidRPr="003D07F5">
        <w:rPr>
          <w:color w:val="000000"/>
        </w:rPr>
        <w:tab/>
      </w:r>
      <w:proofErr w:type="gramStart"/>
      <w:r w:rsidR="00992D12" w:rsidRPr="003D07F5">
        <w:rPr>
          <w:color w:val="000000"/>
        </w:rPr>
        <w:t>introduce</w:t>
      </w:r>
      <w:proofErr w:type="gramEnd"/>
      <w:r w:rsidR="00992D12" w:rsidRPr="003D07F5">
        <w:rPr>
          <w:color w:val="000000"/>
        </w:rPr>
        <w:t xml:space="preserve"> an unsafe feature or characteristic into </w:t>
      </w:r>
      <w:r w:rsidR="00E91293" w:rsidRPr="003D07F5">
        <w:rPr>
          <w:color w:val="000000"/>
        </w:rPr>
        <w:t>a limited category aircraft</w:t>
      </w:r>
      <w:r w:rsidRPr="003D07F5">
        <w:rPr>
          <w:color w:val="000000"/>
        </w:rPr>
        <w:t>;</w:t>
      </w:r>
    </w:p>
    <w:p w:rsidR="00992D12" w:rsidRPr="003D07F5" w:rsidRDefault="00992D12" w:rsidP="0002457E">
      <w:pPr>
        <w:pStyle w:val="LDP1a0"/>
      </w:pPr>
      <w:r w:rsidRPr="003D07F5">
        <w:t>(</w:t>
      </w:r>
      <w:r w:rsidR="00F7622F" w:rsidRPr="003D07F5">
        <w:t>b</w:t>
      </w:r>
      <w:r w:rsidRPr="003D07F5">
        <w:t>)</w:t>
      </w:r>
      <w:r w:rsidRPr="003D07F5">
        <w:tab/>
      </w:r>
      <w:r w:rsidR="00F7622F" w:rsidRPr="003D07F5">
        <w:t>a</w:t>
      </w:r>
      <w:r w:rsidR="00E91293" w:rsidRPr="003D07F5">
        <w:t xml:space="preserve"> </w:t>
      </w:r>
      <w:r w:rsidRPr="003D07F5">
        <w:t xml:space="preserve">modification or repair must not be approved if the modification or repair would have </w:t>
      </w:r>
      <w:r w:rsidR="00AF21A7" w:rsidRPr="003D07F5">
        <w:t xml:space="preserve">a significant </w:t>
      </w:r>
      <w:r w:rsidRPr="003D07F5">
        <w:t xml:space="preserve">adverse effect on </w:t>
      </w:r>
      <w:r w:rsidR="00F82549" w:rsidRPr="003D07F5">
        <w:t xml:space="preserve">any of </w:t>
      </w:r>
      <w:r w:rsidRPr="003D07F5">
        <w:t xml:space="preserve">the </w:t>
      </w:r>
      <w:r w:rsidR="0002457E" w:rsidRPr="003D07F5">
        <w:t xml:space="preserve">weight, </w:t>
      </w:r>
      <w:r w:rsidRPr="003D07F5">
        <w:t xml:space="preserve">balance, structural strength, reliability, </w:t>
      </w:r>
      <w:r w:rsidR="0002457E" w:rsidRPr="003D07F5">
        <w:t xml:space="preserve">performance, </w:t>
      </w:r>
      <w:r w:rsidRPr="003D07F5">
        <w:t xml:space="preserve">operational characteristics or other characteristics affecting the airworthiness of the </w:t>
      </w:r>
      <w:r w:rsidR="005B6668" w:rsidRPr="003D07F5">
        <w:t xml:space="preserve">limited category </w:t>
      </w:r>
      <w:r w:rsidRPr="003D07F5">
        <w:t>aircraft</w:t>
      </w:r>
      <w:r w:rsidR="00F7622F" w:rsidRPr="003D07F5">
        <w:t>;</w:t>
      </w:r>
    </w:p>
    <w:p w:rsidR="00992D12" w:rsidRPr="003D07F5" w:rsidRDefault="00992D12" w:rsidP="00F82549">
      <w:pPr>
        <w:pStyle w:val="LDP1a0"/>
      </w:pPr>
      <w:r w:rsidRPr="003D07F5">
        <w:t>(</w:t>
      </w:r>
      <w:r w:rsidR="004C18E2" w:rsidRPr="003D07F5">
        <w:t>c</w:t>
      </w:r>
      <w:r w:rsidRPr="003D07F5">
        <w:t>)</w:t>
      </w:r>
      <w:r w:rsidRPr="003D07F5">
        <w:tab/>
      </w:r>
      <w:proofErr w:type="gramStart"/>
      <w:r w:rsidR="00F7622F" w:rsidRPr="003D07F5">
        <w:t>t</w:t>
      </w:r>
      <w:r w:rsidRPr="003D07F5">
        <w:t>he</w:t>
      </w:r>
      <w:proofErr w:type="gramEnd"/>
      <w:r w:rsidRPr="003D07F5">
        <w:t xml:space="preserve"> limited category organisation must obtain the following information</w:t>
      </w:r>
      <w:r w:rsidR="00E91293" w:rsidRPr="003D07F5">
        <w:t xml:space="preserve"> </w:t>
      </w:r>
      <w:r w:rsidR="00721498" w:rsidRPr="003D07F5">
        <w:t xml:space="preserve">before granting </w:t>
      </w:r>
      <w:r w:rsidR="00E91293" w:rsidRPr="003D07F5">
        <w:t>any approval</w:t>
      </w:r>
      <w:r w:rsidRPr="003D07F5">
        <w:t>:</w:t>
      </w:r>
    </w:p>
    <w:p w:rsidR="00992D12" w:rsidRPr="003D07F5" w:rsidRDefault="00F7622F" w:rsidP="00F7622F">
      <w:pPr>
        <w:pStyle w:val="LDP2i"/>
        <w:ind w:left="1559" w:hanging="1105"/>
        <w:rPr>
          <w:color w:val="000000"/>
        </w:rPr>
      </w:pPr>
      <w:r w:rsidRPr="003D07F5">
        <w:rPr>
          <w:color w:val="000000"/>
        </w:rPr>
        <w:tab/>
      </w:r>
      <w:r w:rsidR="00992D12" w:rsidRPr="003D07F5">
        <w:rPr>
          <w:color w:val="000000"/>
        </w:rPr>
        <w:t>(</w:t>
      </w:r>
      <w:proofErr w:type="spellStart"/>
      <w:r w:rsidRPr="003D07F5">
        <w:rPr>
          <w:color w:val="000000"/>
        </w:rPr>
        <w:t>i</w:t>
      </w:r>
      <w:proofErr w:type="spellEnd"/>
      <w:r w:rsidR="00992D12" w:rsidRPr="003D07F5">
        <w:rPr>
          <w:color w:val="000000"/>
        </w:rPr>
        <w:t>)</w:t>
      </w:r>
      <w:r w:rsidR="00992D12" w:rsidRPr="003D07F5">
        <w:rPr>
          <w:color w:val="000000"/>
        </w:rPr>
        <w:tab/>
      </w:r>
      <w:proofErr w:type="gramStart"/>
      <w:r w:rsidR="00992D12" w:rsidRPr="003D07F5">
        <w:rPr>
          <w:color w:val="000000"/>
        </w:rPr>
        <w:t>the</w:t>
      </w:r>
      <w:proofErr w:type="gramEnd"/>
      <w:r w:rsidR="00992D12" w:rsidRPr="003D07F5">
        <w:rPr>
          <w:color w:val="000000"/>
        </w:rPr>
        <w:t xml:space="preserve"> name of the applicant or registered operator;</w:t>
      </w:r>
    </w:p>
    <w:p w:rsidR="00992D12" w:rsidRPr="003D07F5" w:rsidRDefault="00F7622F" w:rsidP="00F7622F">
      <w:pPr>
        <w:pStyle w:val="LDP2i"/>
        <w:ind w:left="1559" w:hanging="1105"/>
        <w:rPr>
          <w:color w:val="000000"/>
        </w:rPr>
      </w:pPr>
      <w:r w:rsidRPr="003D07F5">
        <w:rPr>
          <w:color w:val="000000"/>
        </w:rPr>
        <w:tab/>
      </w:r>
      <w:r w:rsidR="00992D12" w:rsidRPr="003D07F5">
        <w:rPr>
          <w:color w:val="000000"/>
        </w:rPr>
        <w:t>(</w:t>
      </w:r>
      <w:r w:rsidRPr="003D07F5">
        <w:rPr>
          <w:color w:val="000000"/>
        </w:rPr>
        <w:t>ii</w:t>
      </w:r>
      <w:r w:rsidR="00992D12" w:rsidRPr="003D07F5">
        <w:rPr>
          <w:color w:val="000000"/>
        </w:rPr>
        <w:t>)</w:t>
      </w:r>
      <w:r w:rsidR="00992D12" w:rsidRPr="003D07F5">
        <w:rPr>
          <w:color w:val="000000"/>
        </w:rPr>
        <w:tab/>
      </w:r>
      <w:proofErr w:type="gramStart"/>
      <w:r w:rsidR="00992D12" w:rsidRPr="003D07F5">
        <w:rPr>
          <w:color w:val="000000"/>
        </w:rPr>
        <w:t>the</w:t>
      </w:r>
      <w:proofErr w:type="gramEnd"/>
      <w:r w:rsidR="00992D12" w:rsidRPr="003D07F5">
        <w:rPr>
          <w:color w:val="000000"/>
        </w:rPr>
        <w:t xml:space="preserve"> make, model and registration of the </w:t>
      </w:r>
      <w:r w:rsidR="005B6668" w:rsidRPr="003D07F5">
        <w:rPr>
          <w:color w:val="000000"/>
        </w:rPr>
        <w:t xml:space="preserve">limited category </w:t>
      </w:r>
      <w:r w:rsidR="00C53CF0" w:rsidRPr="003D07F5">
        <w:rPr>
          <w:color w:val="000000"/>
        </w:rPr>
        <w:t>aircraft;</w:t>
      </w:r>
    </w:p>
    <w:p w:rsidR="00992D12" w:rsidRPr="003D07F5" w:rsidRDefault="00F7622F" w:rsidP="00F7622F">
      <w:pPr>
        <w:pStyle w:val="LDP2i"/>
        <w:ind w:left="1559" w:hanging="1105"/>
        <w:rPr>
          <w:color w:val="000000"/>
        </w:rPr>
      </w:pPr>
      <w:r w:rsidRPr="003D07F5">
        <w:rPr>
          <w:color w:val="000000"/>
        </w:rPr>
        <w:tab/>
      </w:r>
      <w:r w:rsidR="00992D12" w:rsidRPr="003D07F5">
        <w:rPr>
          <w:color w:val="000000"/>
        </w:rPr>
        <w:t>(</w:t>
      </w:r>
      <w:r w:rsidRPr="003D07F5">
        <w:rPr>
          <w:color w:val="000000"/>
        </w:rPr>
        <w:t>iii</w:t>
      </w:r>
      <w:r w:rsidR="00992D12" w:rsidRPr="003D07F5">
        <w:rPr>
          <w:color w:val="000000"/>
        </w:rPr>
        <w:t>)</w:t>
      </w:r>
      <w:r w:rsidR="00992D12" w:rsidRPr="003D07F5">
        <w:rPr>
          <w:color w:val="000000"/>
        </w:rPr>
        <w:tab/>
      </w:r>
      <w:proofErr w:type="gramStart"/>
      <w:r w:rsidR="00992D12" w:rsidRPr="003D07F5">
        <w:rPr>
          <w:color w:val="000000"/>
        </w:rPr>
        <w:t>a</w:t>
      </w:r>
      <w:proofErr w:type="gramEnd"/>
      <w:r w:rsidR="00992D12" w:rsidRPr="003D07F5">
        <w:rPr>
          <w:color w:val="000000"/>
        </w:rPr>
        <w:t xml:space="preserve"> detailed description of the </w:t>
      </w:r>
      <w:r w:rsidRPr="003D07F5">
        <w:rPr>
          <w:color w:val="000000"/>
        </w:rPr>
        <w:t>proposed modification or repair;</w:t>
      </w:r>
    </w:p>
    <w:p w:rsidR="00992D12" w:rsidRPr="003D07F5" w:rsidRDefault="00992D12" w:rsidP="00F7622F">
      <w:pPr>
        <w:pStyle w:val="LDP1a0"/>
      </w:pPr>
      <w:r w:rsidRPr="003D07F5">
        <w:t>(</w:t>
      </w:r>
      <w:r w:rsidR="004C18E2" w:rsidRPr="003D07F5">
        <w:t>d</w:t>
      </w:r>
      <w:r w:rsidRPr="003D07F5">
        <w:t>)</w:t>
      </w:r>
      <w:r w:rsidRPr="003D07F5">
        <w:tab/>
      </w:r>
      <w:proofErr w:type="gramStart"/>
      <w:r w:rsidR="00F7622F" w:rsidRPr="003D07F5">
        <w:t>a</w:t>
      </w:r>
      <w:r w:rsidRPr="003D07F5">
        <w:t>n</w:t>
      </w:r>
      <w:proofErr w:type="gramEnd"/>
      <w:r w:rsidRPr="003D07F5">
        <w:t xml:space="preserve"> individual</w:t>
      </w:r>
      <w:r w:rsidR="00173288" w:rsidRPr="003D07F5">
        <w:t>,</w:t>
      </w:r>
      <w:r w:rsidRPr="003D07F5">
        <w:t xml:space="preserve"> who has been authorised by the limited category organisation to approve modifications and repairs under regulation 132.030 </w:t>
      </w:r>
      <w:r w:rsidR="00F3122D" w:rsidRPr="003D07F5">
        <w:t>of CASR 1998</w:t>
      </w:r>
      <w:r w:rsidR="00173288" w:rsidRPr="003D07F5">
        <w:t>,</w:t>
      </w:r>
      <w:r w:rsidR="00F3122D" w:rsidRPr="003D07F5">
        <w:t xml:space="preserve"> </w:t>
      </w:r>
      <w:r w:rsidRPr="003D07F5">
        <w:t xml:space="preserve">must assess the </w:t>
      </w:r>
      <w:r w:rsidR="00F7622F" w:rsidRPr="003D07F5">
        <w:t>proposed modification or repair;</w:t>
      </w:r>
    </w:p>
    <w:p w:rsidR="00992D12" w:rsidRPr="003D07F5" w:rsidRDefault="00992D12" w:rsidP="00F7622F">
      <w:pPr>
        <w:pStyle w:val="LDP1a0"/>
      </w:pPr>
      <w:r w:rsidRPr="003D07F5">
        <w:t>(</w:t>
      </w:r>
      <w:r w:rsidR="004C18E2" w:rsidRPr="003D07F5">
        <w:t>e</w:t>
      </w:r>
      <w:r w:rsidRPr="003D07F5">
        <w:t>)</w:t>
      </w:r>
      <w:r w:rsidRPr="003D07F5">
        <w:tab/>
      </w:r>
      <w:r w:rsidR="00F7622F" w:rsidRPr="003D07F5">
        <w:t>i</w:t>
      </w:r>
      <w:r w:rsidRPr="003D07F5">
        <w:t>f the approval is for a major modification or repair for an aircraft that is permitted to carry out adventure flights</w:t>
      </w:r>
      <w:r w:rsidR="00E91293" w:rsidRPr="003D07F5">
        <w:t>,</w:t>
      </w:r>
      <w:r w:rsidR="00821BE6" w:rsidRPr="003D07F5">
        <w:t xml:space="preserve"> </w:t>
      </w:r>
      <w:r w:rsidRPr="003D07F5">
        <w:t>the approval must be checked by another independent individual who meets the competency criteria set by the limited category organis</w:t>
      </w:r>
      <w:r w:rsidR="00F7622F" w:rsidRPr="003D07F5">
        <w:t>ation for independent checking;</w:t>
      </w:r>
    </w:p>
    <w:p w:rsidR="00992D12" w:rsidRPr="003D07F5" w:rsidRDefault="00992D12" w:rsidP="00F7622F">
      <w:pPr>
        <w:pStyle w:val="LDP1a0"/>
      </w:pPr>
      <w:r w:rsidRPr="003D07F5">
        <w:t>(</w:t>
      </w:r>
      <w:r w:rsidR="004C18E2" w:rsidRPr="003D07F5">
        <w:t>f</w:t>
      </w:r>
      <w:r w:rsidRPr="003D07F5">
        <w:t>)</w:t>
      </w:r>
      <w:r w:rsidRPr="003D07F5">
        <w:tab/>
      </w:r>
      <w:proofErr w:type="gramStart"/>
      <w:r w:rsidR="00F7622F" w:rsidRPr="003D07F5">
        <w:t>t</w:t>
      </w:r>
      <w:r w:rsidRPr="003D07F5">
        <w:t>he</w:t>
      </w:r>
      <w:proofErr w:type="gramEnd"/>
      <w:r w:rsidRPr="003D07F5">
        <w:t xml:space="preserve"> approval must be provid</w:t>
      </w:r>
      <w:r w:rsidR="00342CBA" w:rsidRPr="003D07F5">
        <w:t>ed to the applicant in writing;</w:t>
      </w:r>
    </w:p>
    <w:p w:rsidR="00992D12" w:rsidRPr="003D07F5" w:rsidRDefault="00992D12" w:rsidP="00F7622F">
      <w:pPr>
        <w:pStyle w:val="LDP1a0"/>
      </w:pPr>
      <w:r w:rsidRPr="003D07F5">
        <w:t>(</w:t>
      </w:r>
      <w:r w:rsidR="004C18E2" w:rsidRPr="003D07F5">
        <w:t>g</w:t>
      </w:r>
      <w:r w:rsidRPr="003D07F5">
        <w:t>)</w:t>
      </w:r>
      <w:r w:rsidRPr="003D07F5">
        <w:tab/>
      </w:r>
      <w:proofErr w:type="gramStart"/>
      <w:r w:rsidR="00F7622F" w:rsidRPr="003D07F5">
        <w:t>t</w:t>
      </w:r>
      <w:r w:rsidRPr="003D07F5">
        <w:t>he</w:t>
      </w:r>
      <w:proofErr w:type="gramEnd"/>
      <w:r w:rsidRPr="003D07F5">
        <w:t xml:space="preserve"> approval must include the following:</w:t>
      </w:r>
    </w:p>
    <w:p w:rsidR="00992D12" w:rsidRPr="003D07F5" w:rsidRDefault="00F7622F" w:rsidP="00F7622F">
      <w:pPr>
        <w:pStyle w:val="LDP2i"/>
        <w:ind w:left="1559" w:hanging="1105"/>
        <w:rPr>
          <w:color w:val="000000"/>
        </w:rPr>
      </w:pPr>
      <w:r w:rsidRPr="003D07F5">
        <w:rPr>
          <w:color w:val="000000"/>
        </w:rPr>
        <w:tab/>
      </w:r>
      <w:r w:rsidR="00992D12" w:rsidRPr="003D07F5">
        <w:rPr>
          <w:color w:val="000000"/>
        </w:rPr>
        <w:t>(</w:t>
      </w:r>
      <w:proofErr w:type="spellStart"/>
      <w:r w:rsidRPr="003D07F5">
        <w:rPr>
          <w:color w:val="000000"/>
        </w:rPr>
        <w:t>i</w:t>
      </w:r>
      <w:proofErr w:type="spellEnd"/>
      <w:r w:rsidR="00992D12" w:rsidRPr="003D07F5">
        <w:rPr>
          <w:color w:val="000000"/>
        </w:rPr>
        <w:t>)</w:t>
      </w:r>
      <w:r w:rsidR="00992D12" w:rsidRPr="003D07F5">
        <w:rPr>
          <w:color w:val="000000"/>
        </w:rPr>
        <w:tab/>
      </w:r>
      <w:proofErr w:type="gramStart"/>
      <w:r w:rsidR="00992D12" w:rsidRPr="003D07F5">
        <w:rPr>
          <w:color w:val="000000"/>
        </w:rPr>
        <w:t>the</w:t>
      </w:r>
      <w:proofErr w:type="gramEnd"/>
      <w:r w:rsidR="00992D12" w:rsidRPr="003D07F5">
        <w:rPr>
          <w:color w:val="000000"/>
        </w:rPr>
        <w:t xml:space="preserve"> name of the applicant or registered operator;</w:t>
      </w:r>
    </w:p>
    <w:p w:rsidR="00992D12" w:rsidRPr="003D07F5" w:rsidRDefault="00F7622F" w:rsidP="00F7622F">
      <w:pPr>
        <w:pStyle w:val="LDP2i"/>
        <w:ind w:left="1559" w:hanging="1105"/>
        <w:rPr>
          <w:color w:val="000000"/>
        </w:rPr>
      </w:pPr>
      <w:r w:rsidRPr="003D07F5">
        <w:rPr>
          <w:color w:val="000000"/>
        </w:rPr>
        <w:tab/>
      </w:r>
      <w:r w:rsidR="00992D12" w:rsidRPr="003D07F5">
        <w:rPr>
          <w:color w:val="000000"/>
        </w:rPr>
        <w:t>(</w:t>
      </w:r>
      <w:r w:rsidRPr="003D07F5">
        <w:rPr>
          <w:color w:val="000000"/>
        </w:rPr>
        <w:t>ii</w:t>
      </w:r>
      <w:r w:rsidR="00992D12" w:rsidRPr="003D07F5">
        <w:rPr>
          <w:color w:val="000000"/>
        </w:rPr>
        <w:t>)</w:t>
      </w:r>
      <w:r w:rsidR="00992D12" w:rsidRPr="003D07F5">
        <w:rPr>
          <w:color w:val="000000"/>
        </w:rPr>
        <w:tab/>
      </w:r>
      <w:proofErr w:type="gramStart"/>
      <w:r w:rsidR="00992D12" w:rsidRPr="003D07F5">
        <w:rPr>
          <w:color w:val="000000"/>
        </w:rPr>
        <w:t>the</w:t>
      </w:r>
      <w:proofErr w:type="gramEnd"/>
      <w:r w:rsidR="00992D12" w:rsidRPr="003D07F5">
        <w:rPr>
          <w:color w:val="000000"/>
        </w:rPr>
        <w:t xml:space="preserve"> make, model an</w:t>
      </w:r>
      <w:r w:rsidR="00253BC4" w:rsidRPr="003D07F5">
        <w:rPr>
          <w:color w:val="000000"/>
        </w:rPr>
        <w:t>d registration of the aircraft;</w:t>
      </w:r>
    </w:p>
    <w:p w:rsidR="00992D12" w:rsidRPr="003D07F5" w:rsidRDefault="00F7622F" w:rsidP="00F7622F">
      <w:pPr>
        <w:pStyle w:val="LDP2i"/>
        <w:ind w:left="1559" w:hanging="1105"/>
        <w:rPr>
          <w:color w:val="000000"/>
        </w:rPr>
      </w:pPr>
      <w:r w:rsidRPr="003D07F5">
        <w:rPr>
          <w:color w:val="000000"/>
        </w:rPr>
        <w:tab/>
      </w:r>
      <w:r w:rsidR="00992D12" w:rsidRPr="003D07F5">
        <w:rPr>
          <w:color w:val="000000"/>
        </w:rPr>
        <w:t>(</w:t>
      </w:r>
      <w:r w:rsidRPr="003D07F5">
        <w:rPr>
          <w:color w:val="000000"/>
        </w:rPr>
        <w:t>iii</w:t>
      </w:r>
      <w:r w:rsidR="00992D12" w:rsidRPr="003D07F5">
        <w:rPr>
          <w:color w:val="000000"/>
        </w:rPr>
        <w:t>)</w:t>
      </w:r>
      <w:r w:rsidR="00992D12" w:rsidRPr="003D07F5">
        <w:rPr>
          <w:color w:val="000000"/>
        </w:rPr>
        <w:tab/>
      </w:r>
      <w:proofErr w:type="gramStart"/>
      <w:r w:rsidR="00992D12" w:rsidRPr="003D07F5">
        <w:rPr>
          <w:color w:val="000000"/>
        </w:rPr>
        <w:t>a</w:t>
      </w:r>
      <w:proofErr w:type="gramEnd"/>
      <w:r w:rsidR="00992D12" w:rsidRPr="003D07F5">
        <w:rPr>
          <w:color w:val="000000"/>
        </w:rPr>
        <w:t xml:space="preserve"> description of the modification or repair;</w:t>
      </w:r>
    </w:p>
    <w:p w:rsidR="00992D12" w:rsidRPr="003D07F5" w:rsidRDefault="00F7622F" w:rsidP="00F7622F">
      <w:pPr>
        <w:pStyle w:val="LDP2i"/>
        <w:ind w:left="1559" w:hanging="1105"/>
        <w:rPr>
          <w:color w:val="000000"/>
        </w:rPr>
      </w:pPr>
      <w:r w:rsidRPr="003D07F5">
        <w:rPr>
          <w:color w:val="000000"/>
        </w:rPr>
        <w:tab/>
      </w:r>
      <w:r w:rsidR="00992D12" w:rsidRPr="003D07F5">
        <w:rPr>
          <w:color w:val="000000"/>
        </w:rPr>
        <w:t>(</w:t>
      </w:r>
      <w:r w:rsidRPr="003D07F5">
        <w:rPr>
          <w:color w:val="000000"/>
        </w:rPr>
        <w:t>iv</w:t>
      </w:r>
      <w:r w:rsidR="00992D12" w:rsidRPr="003D07F5">
        <w:rPr>
          <w:color w:val="000000"/>
        </w:rPr>
        <w:t>)</w:t>
      </w:r>
      <w:r w:rsidR="00992D12" w:rsidRPr="003D07F5">
        <w:rPr>
          <w:color w:val="000000"/>
        </w:rPr>
        <w:tab/>
      </w:r>
      <w:proofErr w:type="gramStart"/>
      <w:r w:rsidR="00992D12" w:rsidRPr="003D07F5">
        <w:rPr>
          <w:color w:val="000000"/>
        </w:rPr>
        <w:t>the</w:t>
      </w:r>
      <w:proofErr w:type="gramEnd"/>
      <w:r w:rsidR="00992D12" w:rsidRPr="003D07F5">
        <w:rPr>
          <w:color w:val="000000"/>
        </w:rPr>
        <w:t xml:space="preserve"> </w:t>
      </w:r>
      <w:r w:rsidR="00CE6179">
        <w:rPr>
          <w:color w:val="000000"/>
        </w:rPr>
        <w:t>regulation under which the approval is being given</w:t>
      </w:r>
      <w:r w:rsidR="00992D12" w:rsidRPr="003D07F5">
        <w:rPr>
          <w:color w:val="000000"/>
        </w:rPr>
        <w:t>;</w:t>
      </w:r>
    </w:p>
    <w:p w:rsidR="00992D12" w:rsidRPr="003D07F5" w:rsidRDefault="00F7622F" w:rsidP="00F7622F">
      <w:pPr>
        <w:pStyle w:val="LDP2i"/>
        <w:ind w:left="1559" w:hanging="1105"/>
        <w:rPr>
          <w:color w:val="000000"/>
        </w:rPr>
      </w:pPr>
      <w:r w:rsidRPr="003D07F5">
        <w:rPr>
          <w:color w:val="000000"/>
        </w:rPr>
        <w:tab/>
      </w:r>
      <w:r w:rsidR="00992D12" w:rsidRPr="003D07F5">
        <w:rPr>
          <w:color w:val="000000"/>
        </w:rPr>
        <w:t>(</w:t>
      </w:r>
      <w:r w:rsidRPr="003D07F5">
        <w:rPr>
          <w:color w:val="000000"/>
        </w:rPr>
        <w:t>v</w:t>
      </w:r>
      <w:r w:rsidR="00992D12" w:rsidRPr="003D07F5">
        <w:rPr>
          <w:color w:val="000000"/>
        </w:rPr>
        <w:t>)</w:t>
      </w:r>
      <w:r w:rsidR="00992D12" w:rsidRPr="003D07F5">
        <w:rPr>
          <w:color w:val="000000"/>
        </w:rPr>
        <w:tab/>
      </w:r>
      <w:proofErr w:type="gramStart"/>
      <w:r w:rsidR="00992D12" w:rsidRPr="003D07F5">
        <w:rPr>
          <w:color w:val="000000"/>
        </w:rPr>
        <w:t>whether</w:t>
      </w:r>
      <w:proofErr w:type="gramEnd"/>
      <w:r w:rsidR="00992D12" w:rsidRPr="003D07F5">
        <w:rPr>
          <w:color w:val="000000"/>
        </w:rPr>
        <w:t xml:space="preserve"> the modified/repaired aircraft may be used to carry out adventure flights;</w:t>
      </w:r>
    </w:p>
    <w:p w:rsidR="00992D12" w:rsidRPr="003D07F5" w:rsidRDefault="00F7622F" w:rsidP="00F7622F">
      <w:pPr>
        <w:pStyle w:val="LDP2i"/>
        <w:ind w:left="1559" w:hanging="1105"/>
        <w:rPr>
          <w:color w:val="000000"/>
        </w:rPr>
      </w:pPr>
      <w:r w:rsidRPr="003D07F5">
        <w:rPr>
          <w:color w:val="000000"/>
        </w:rPr>
        <w:tab/>
      </w:r>
      <w:r w:rsidR="00992D12" w:rsidRPr="003D07F5">
        <w:rPr>
          <w:color w:val="000000"/>
        </w:rPr>
        <w:t>(</w:t>
      </w:r>
      <w:r w:rsidRPr="003D07F5">
        <w:rPr>
          <w:color w:val="000000"/>
        </w:rPr>
        <w:t>vi</w:t>
      </w:r>
      <w:r w:rsidR="00992D12" w:rsidRPr="003D07F5">
        <w:rPr>
          <w:color w:val="000000"/>
        </w:rPr>
        <w:t>)</w:t>
      </w:r>
      <w:r w:rsidR="00992D12" w:rsidRPr="003D07F5">
        <w:rPr>
          <w:color w:val="000000"/>
        </w:rPr>
        <w:tab/>
      </w:r>
      <w:proofErr w:type="gramStart"/>
      <w:r w:rsidR="00992D12" w:rsidRPr="003D07F5">
        <w:rPr>
          <w:color w:val="000000"/>
        </w:rPr>
        <w:t>any</w:t>
      </w:r>
      <w:proofErr w:type="gramEnd"/>
      <w:r w:rsidR="00992D12" w:rsidRPr="003D07F5">
        <w:rPr>
          <w:color w:val="000000"/>
        </w:rPr>
        <w:t xml:space="preserve"> conditions associated with the approval;</w:t>
      </w:r>
    </w:p>
    <w:p w:rsidR="00992D12" w:rsidRPr="003D07F5" w:rsidRDefault="00F7622F" w:rsidP="00F7622F">
      <w:pPr>
        <w:pStyle w:val="LDP2i"/>
        <w:ind w:left="1559" w:hanging="1105"/>
        <w:rPr>
          <w:color w:val="000000"/>
        </w:rPr>
      </w:pPr>
      <w:r w:rsidRPr="003D07F5">
        <w:rPr>
          <w:color w:val="000000"/>
        </w:rPr>
        <w:tab/>
      </w:r>
      <w:r w:rsidR="00992D12" w:rsidRPr="003D07F5">
        <w:rPr>
          <w:color w:val="000000"/>
        </w:rPr>
        <w:t>(</w:t>
      </w:r>
      <w:r w:rsidRPr="003D07F5">
        <w:rPr>
          <w:color w:val="000000"/>
        </w:rPr>
        <w:t>vii</w:t>
      </w:r>
      <w:r w:rsidR="00992D12" w:rsidRPr="003D07F5">
        <w:rPr>
          <w:color w:val="000000"/>
        </w:rPr>
        <w:t>)</w:t>
      </w:r>
      <w:r w:rsidR="00992D12" w:rsidRPr="003D07F5">
        <w:rPr>
          <w:color w:val="000000"/>
        </w:rPr>
        <w:tab/>
      </w:r>
      <w:proofErr w:type="gramStart"/>
      <w:r w:rsidR="00992D12" w:rsidRPr="003D07F5">
        <w:rPr>
          <w:color w:val="000000"/>
        </w:rPr>
        <w:t>any</w:t>
      </w:r>
      <w:proofErr w:type="gramEnd"/>
      <w:r w:rsidR="00992D12" w:rsidRPr="003D07F5">
        <w:rPr>
          <w:color w:val="000000"/>
        </w:rPr>
        <w:t xml:space="preserve"> instructions for continued airworthiness in respect of the modification or repair that are necessary to ensure that the modified</w:t>
      </w:r>
      <w:r w:rsidR="009D0F3A" w:rsidRPr="003D07F5">
        <w:rPr>
          <w:color w:val="000000"/>
        </w:rPr>
        <w:t xml:space="preserve"> or </w:t>
      </w:r>
      <w:r w:rsidR="00992D12" w:rsidRPr="003D07F5">
        <w:rPr>
          <w:color w:val="000000"/>
        </w:rPr>
        <w:t>repaired aircraft remains safe throughout its lifetime;</w:t>
      </w:r>
    </w:p>
    <w:p w:rsidR="00992D12" w:rsidRPr="003D07F5" w:rsidRDefault="00F7622F" w:rsidP="00F7622F">
      <w:pPr>
        <w:pStyle w:val="LDP2i"/>
        <w:ind w:left="1559" w:hanging="1105"/>
        <w:rPr>
          <w:color w:val="000000"/>
        </w:rPr>
      </w:pPr>
      <w:r w:rsidRPr="003D07F5">
        <w:rPr>
          <w:color w:val="000000"/>
        </w:rPr>
        <w:tab/>
      </w:r>
      <w:r w:rsidR="00992D12" w:rsidRPr="003D07F5">
        <w:rPr>
          <w:color w:val="000000"/>
        </w:rPr>
        <w:t>(</w:t>
      </w:r>
      <w:r w:rsidRPr="003D07F5">
        <w:rPr>
          <w:color w:val="000000"/>
        </w:rPr>
        <w:t>viii</w:t>
      </w:r>
      <w:r w:rsidR="00992D12" w:rsidRPr="003D07F5">
        <w:rPr>
          <w:color w:val="000000"/>
        </w:rPr>
        <w:t>)</w:t>
      </w:r>
      <w:r w:rsidR="00992D12" w:rsidRPr="003D07F5">
        <w:rPr>
          <w:color w:val="000000"/>
        </w:rPr>
        <w:tab/>
      </w:r>
      <w:proofErr w:type="gramStart"/>
      <w:r w:rsidR="00992D12" w:rsidRPr="003D07F5">
        <w:rPr>
          <w:color w:val="000000"/>
        </w:rPr>
        <w:t>the</w:t>
      </w:r>
      <w:proofErr w:type="gramEnd"/>
      <w:r w:rsidR="00992D12" w:rsidRPr="003D07F5">
        <w:rPr>
          <w:color w:val="000000"/>
        </w:rPr>
        <w:t xml:space="preserve"> name of the individual who issued the approval;</w:t>
      </w:r>
    </w:p>
    <w:p w:rsidR="00992D12" w:rsidRPr="003D07F5" w:rsidRDefault="00F7622F" w:rsidP="00F7622F">
      <w:pPr>
        <w:pStyle w:val="LDP2i"/>
        <w:ind w:left="1559" w:hanging="1105"/>
        <w:rPr>
          <w:color w:val="000000"/>
        </w:rPr>
      </w:pPr>
      <w:r w:rsidRPr="003D07F5">
        <w:rPr>
          <w:color w:val="000000"/>
        </w:rPr>
        <w:tab/>
      </w:r>
      <w:r w:rsidR="00992D12" w:rsidRPr="003D07F5">
        <w:rPr>
          <w:color w:val="000000"/>
        </w:rPr>
        <w:t>(</w:t>
      </w:r>
      <w:r w:rsidRPr="003D07F5">
        <w:rPr>
          <w:color w:val="000000"/>
        </w:rPr>
        <w:t>ix</w:t>
      </w:r>
      <w:r w:rsidR="00992D12" w:rsidRPr="003D07F5">
        <w:rPr>
          <w:color w:val="000000"/>
        </w:rPr>
        <w:t>)</w:t>
      </w:r>
      <w:r w:rsidR="00992D12" w:rsidRPr="003D07F5">
        <w:rPr>
          <w:color w:val="000000"/>
        </w:rPr>
        <w:tab/>
      </w:r>
      <w:proofErr w:type="gramStart"/>
      <w:r w:rsidR="00992D12" w:rsidRPr="003D07F5">
        <w:rPr>
          <w:color w:val="000000"/>
        </w:rPr>
        <w:t>the</w:t>
      </w:r>
      <w:proofErr w:type="gramEnd"/>
      <w:r w:rsidR="00992D12" w:rsidRPr="003D07F5">
        <w:rPr>
          <w:color w:val="000000"/>
        </w:rPr>
        <w:t xml:space="preserve"> signature of the individual who issued the approval;</w:t>
      </w:r>
    </w:p>
    <w:p w:rsidR="00992D12" w:rsidRPr="003D07F5" w:rsidRDefault="00F7622F" w:rsidP="00F7622F">
      <w:pPr>
        <w:pStyle w:val="LDP2i"/>
        <w:ind w:left="1559" w:hanging="1105"/>
        <w:rPr>
          <w:color w:val="000000"/>
        </w:rPr>
      </w:pPr>
      <w:r w:rsidRPr="003D07F5">
        <w:rPr>
          <w:color w:val="000000"/>
        </w:rPr>
        <w:tab/>
      </w:r>
      <w:r w:rsidR="00992D12" w:rsidRPr="003D07F5">
        <w:rPr>
          <w:color w:val="000000"/>
        </w:rPr>
        <w:t>(</w:t>
      </w:r>
      <w:r w:rsidRPr="003D07F5">
        <w:rPr>
          <w:color w:val="000000"/>
        </w:rPr>
        <w:t>x</w:t>
      </w:r>
      <w:r w:rsidR="00992D12" w:rsidRPr="003D07F5">
        <w:rPr>
          <w:color w:val="000000"/>
        </w:rPr>
        <w:t>)</w:t>
      </w:r>
      <w:r w:rsidR="00992D12" w:rsidRPr="003D07F5">
        <w:rPr>
          <w:color w:val="000000"/>
        </w:rPr>
        <w:tab/>
      </w:r>
      <w:proofErr w:type="gramStart"/>
      <w:r w:rsidR="00992D12" w:rsidRPr="003D07F5">
        <w:rPr>
          <w:color w:val="000000"/>
        </w:rPr>
        <w:t>the</w:t>
      </w:r>
      <w:proofErr w:type="gramEnd"/>
      <w:r w:rsidR="00992D12" w:rsidRPr="003D07F5">
        <w:rPr>
          <w:color w:val="000000"/>
        </w:rPr>
        <w:t xml:space="preserve"> name of the limited category organisation under whose authority the individual issued the approval;</w:t>
      </w:r>
    </w:p>
    <w:p w:rsidR="00992D12" w:rsidRPr="003D07F5" w:rsidRDefault="00F7622F" w:rsidP="00F7622F">
      <w:pPr>
        <w:pStyle w:val="LDP2i"/>
        <w:ind w:left="1559" w:hanging="1105"/>
        <w:rPr>
          <w:color w:val="000000"/>
        </w:rPr>
      </w:pPr>
      <w:r w:rsidRPr="003D07F5">
        <w:rPr>
          <w:color w:val="000000"/>
        </w:rPr>
        <w:tab/>
      </w:r>
      <w:r w:rsidR="00992D12" w:rsidRPr="003D07F5">
        <w:rPr>
          <w:color w:val="000000"/>
        </w:rPr>
        <w:t>(</w:t>
      </w:r>
      <w:r w:rsidRPr="003D07F5">
        <w:rPr>
          <w:color w:val="000000"/>
        </w:rPr>
        <w:t>xi</w:t>
      </w:r>
      <w:r w:rsidR="00992D12" w:rsidRPr="003D07F5">
        <w:rPr>
          <w:color w:val="000000"/>
        </w:rPr>
        <w:t>)</w:t>
      </w:r>
      <w:r w:rsidR="00992D12" w:rsidRPr="003D07F5">
        <w:rPr>
          <w:color w:val="000000"/>
        </w:rPr>
        <w:tab/>
      </w:r>
      <w:proofErr w:type="gramStart"/>
      <w:r w:rsidR="00992D12" w:rsidRPr="003D07F5">
        <w:rPr>
          <w:color w:val="000000"/>
        </w:rPr>
        <w:t>the</w:t>
      </w:r>
      <w:proofErr w:type="gramEnd"/>
      <w:r w:rsidR="00992D12" w:rsidRPr="003D07F5">
        <w:rPr>
          <w:color w:val="000000"/>
        </w:rPr>
        <w:t xml:space="preserve"> </w:t>
      </w:r>
      <w:r w:rsidR="009D0F3A" w:rsidRPr="003D07F5">
        <w:rPr>
          <w:color w:val="000000"/>
        </w:rPr>
        <w:t xml:space="preserve">regulation </w:t>
      </w:r>
      <w:r w:rsidR="00992D12" w:rsidRPr="003D07F5">
        <w:rPr>
          <w:color w:val="000000"/>
        </w:rPr>
        <w:t>under wh</w:t>
      </w:r>
      <w:r w:rsidR="00C53CF0" w:rsidRPr="003D07F5">
        <w:rPr>
          <w:color w:val="000000"/>
        </w:rPr>
        <w:t>ich the approval was issued;</w:t>
      </w:r>
    </w:p>
    <w:p w:rsidR="00992D12" w:rsidRPr="003D07F5" w:rsidRDefault="00F7622F" w:rsidP="00F7622F">
      <w:pPr>
        <w:pStyle w:val="LDP2i"/>
        <w:ind w:left="1559" w:hanging="1105"/>
        <w:rPr>
          <w:color w:val="000000"/>
        </w:rPr>
      </w:pPr>
      <w:r w:rsidRPr="003D07F5">
        <w:rPr>
          <w:color w:val="000000"/>
        </w:rPr>
        <w:tab/>
      </w:r>
      <w:r w:rsidR="00992D12" w:rsidRPr="003D07F5">
        <w:rPr>
          <w:color w:val="000000"/>
        </w:rPr>
        <w:t>(</w:t>
      </w:r>
      <w:r w:rsidRPr="003D07F5">
        <w:rPr>
          <w:color w:val="000000"/>
        </w:rPr>
        <w:t>xii</w:t>
      </w:r>
      <w:r w:rsidR="00992D12" w:rsidRPr="003D07F5">
        <w:rPr>
          <w:color w:val="000000"/>
        </w:rPr>
        <w:t>)</w:t>
      </w:r>
      <w:r w:rsidR="00992D12" w:rsidRPr="003D07F5">
        <w:rPr>
          <w:color w:val="000000"/>
        </w:rPr>
        <w:tab/>
      </w:r>
      <w:proofErr w:type="gramStart"/>
      <w:r w:rsidR="00992D12" w:rsidRPr="003D07F5">
        <w:rPr>
          <w:color w:val="000000"/>
        </w:rPr>
        <w:t>the</w:t>
      </w:r>
      <w:proofErr w:type="gramEnd"/>
      <w:r w:rsidR="00992D12" w:rsidRPr="003D07F5">
        <w:rPr>
          <w:color w:val="000000"/>
        </w:rPr>
        <w:t xml:space="preserve"> date o</w:t>
      </w:r>
      <w:r w:rsidRPr="003D07F5">
        <w:rPr>
          <w:color w:val="000000"/>
        </w:rPr>
        <w:t>n which the approval was issued</w:t>
      </w:r>
      <w:r w:rsidR="00342CBA" w:rsidRPr="003D07F5">
        <w:rPr>
          <w:color w:val="000000"/>
        </w:rPr>
        <w:t>.</w:t>
      </w:r>
    </w:p>
    <w:p w:rsidR="004C18E2" w:rsidRPr="003D07F5" w:rsidRDefault="004C18E2" w:rsidP="00483ACE">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D07F5">
        <w:rPr>
          <w:rFonts w:ascii="Times New Roman" w:hAnsi="Times New Roman"/>
        </w:rPr>
        <w:tab/>
        <w:t>(2)</w:t>
      </w:r>
      <w:r w:rsidRPr="003D07F5">
        <w:rPr>
          <w:rFonts w:ascii="Times New Roman" w:hAnsi="Times New Roman"/>
        </w:rPr>
        <w:tab/>
        <w:t>For paragraph</w:t>
      </w:r>
      <w:r w:rsidR="004F43B4" w:rsidRPr="003D07F5">
        <w:rPr>
          <w:rFonts w:ascii="Times New Roman" w:hAnsi="Times New Roman"/>
        </w:rPr>
        <w:t xml:space="preserve"> </w:t>
      </w:r>
      <w:r w:rsidR="00ED4A10" w:rsidRPr="003D07F5">
        <w:rPr>
          <w:rFonts w:ascii="Times New Roman" w:hAnsi="Times New Roman"/>
        </w:rPr>
        <w:t xml:space="preserve">(1) (b), an </w:t>
      </w:r>
      <w:r w:rsidRPr="003D07F5">
        <w:rPr>
          <w:rFonts w:ascii="Times New Roman" w:hAnsi="Times New Roman"/>
        </w:rPr>
        <w:t>adverse effect is assessed in relation to:</w:t>
      </w:r>
    </w:p>
    <w:p w:rsidR="004C18E2" w:rsidRPr="003D07F5" w:rsidRDefault="004C18E2" w:rsidP="004C18E2">
      <w:pPr>
        <w:pStyle w:val="LDP1a0"/>
      </w:pPr>
      <w:r w:rsidRPr="003D07F5">
        <w:t>(a)</w:t>
      </w:r>
      <w:r w:rsidRPr="003D07F5">
        <w:tab/>
        <w:t>the airworthiness standards (if any) that applied in relation to the issue of the aircraft’s limited category certificate and the airworthiness standards (if any) that applied in relation to the approval of any associated modifications or repairs; or</w:t>
      </w:r>
    </w:p>
    <w:p w:rsidR="004C18E2" w:rsidRPr="003D07F5" w:rsidRDefault="004C18E2" w:rsidP="0002457E">
      <w:pPr>
        <w:pStyle w:val="LDP1a0"/>
      </w:pPr>
      <w:r w:rsidRPr="003D07F5">
        <w:t>(b)</w:t>
      </w:r>
      <w:r w:rsidRPr="003D07F5">
        <w:tab/>
      </w:r>
      <w:proofErr w:type="gramStart"/>
      <w:r w:rsidRPr="003D07F5">
        <w:t>a</w:t>
      </w:r>
      <w:proofErr w:type="gramEnd"/>
      <w:r w:rsidRPr="003D07F5">
        <w:t xml:space="preserve"> system safety assessment carried out in accordance with a standard</w:t>
      </w:r>
      <w:r w:rsidR="00D10E83" w:rsidRPr="003D07F5">
        <w:t xml:space="preserve"> for assessing systems safety</w:t>
      </w:r>
      <w:r w:rsidR="00AF21A7" w:rsidRPr="003D07F5">
        <w:t xml:space="preserve"> that is published by a </w:t>
      </w:r>
      <w:r w:rsidR="00D10E83" w:rsidRPr="003D07F5">
        <w:t>recognised civil or military standards authority.</w:t>
      </w:r>
    </w:p>
    <w:p w:rsidR="004C18E2" w:rsidRPr="003D07F5" w:rsidRDefault="004C18E2" w:rsidP="00253BC4">
      <w:pPr>
        <w:pStyle w:val="LDNote"/>
        <w:tabs>
          <w:tab w:val="clear" w:pos="737"/>
          <w:tab w:val="left" w:pos="1134"/>
        </w:tabs>
        <w:spacing w:before="40" w:after="40"/>
        <w:ind w:left="1497" w:hanging="306"/>
      </w:pPr>
      <w:r w:rsidRPr="003D07F5">
        <w:rPr>
          <w:i/>
        </w:rPr>
        <w:t>Note  </w:t>
      </w:r>
      <w:r w:rsidRPr="003D07F5">
        <w:t> Refer to CASA guida</w:t>
      </w:r>
      <w:r w:rsidR="00253BC4" w:rsidRPr="003D07F5">
        <w:t>nce on system safety standards.</w:t>
      </w:r>
    </w:p>
    <w:p w:rsidR="00342CBA" w:rsidRPr="003D07F5" w:rsidRDefault="00342CBA" w:rsidP="00342CBA">
      <w:pPr>
        <w:tabs>
          <w:tab w:val="clear" w:pos="567"/>
          <w:tab w:val="right" w:pos="454"/>
          <w:tab w:val="left" w:pos="737"/>
        </w:tabs>
        <w:overflowPunct/>
        <w:autoSpaceDE/>
        <w:autoSpaceDN/>
        <w:adjustRightInd/>
        <w:spacing w:before="60" w:after="60"/>
        <w:ind w:left="737" w:hanging="1021"/>
        <w:textAlignment w:val="auto"/>
      </w:pPr>
      <w:r w:rsidRPr="003D07F5">
        <w:rPr>
          <w:rFonts w:ascii="Times New Roman" w:hAnsi="Times New Roman"/>
        </w:rPr>
        <w:tab/>
        <w:t>(3)</w:t>
      </w:r>
      <w:r w:rsidRPr="003D07F5">
        <w:rPr>
          <w:rFonts w:ascii="Times New Roman" w:hAnsi="Times New Roman"/>
        </w:rPr>
        <w:tab/>
        <w:t>For paragraphs</w:t>
      </w:r>
      <w:r w:rsidR="00253BC4" w:rsidRPr="003D07F5">
        <w:rPr>
          <w:rFonts w:ascii="Times New Roman" w:hAnsi="Times New Roman"/>
        </w:rPr>
        <w:t xml:space="preserve"> </w:t>
      </w:r>
      <w:r w:rsidRPr="003D07F5">
        <w:rPr>
          <w:rFonts w:ascii="Times New Roman" w:hAnsi="Times New Roman"/>
        </w:rPr>
        <w:t xml:space="preserve">(1) (d) and (f), </w:t>
      </w:r>
      <w:r w:rsidRPr="003D07F5">
        <w:t>t</w:t>
      </w:r>
      <w:r w:rsidRPr="003D07F5">
        <w:rPr>
          <w:rFonts w:ascii="Times New Roman" w:hAnsi="Times New Roman"/>
        </w:rPr>
        <w:t>he limited category organisation must keep a copy of the approval and the assessment of the application.</w:t>
      </w:r>
    </w:p>
    <w:p w:rsidR="00721498" w:rsidRPr="003D07F5" w:rsidRDefault="00721498" w:rsidP="00173288">
      <w:pPr>
        <w:pStyle w:val="LDClauseHeading"/>
        <w:ind w:right="-307"/>
      </w:pPr>
      <w:r w:rsidRPr="003D07F5">
        <w:t>1</w:t>
      </w:r>
      <w:r w:rsidR="00D55433" w:rsidRPr="003D07F5">
        <w:t>9</w:t>
      </w:r>
      <w:r w:rsidRPr="003D07F5">
        <w:tab/>
        <w:t>Procedures</w:t>
      </w:r>
      <w:r w:rsidRPr="003D07F5">
        <w:rPr>
          <w:sz w:val="22"/>
          <w:szCs w:val="22"/>
        </w:rPr>
        <w:t xml:space="preserve"> </w:t>
      </w:r>
      <w:r w:rsidRPr="003D07F5">
        <w:t>for</w:t>
      </w:r>
      <w:r w:rsidRPr="003D07F5">
        <w:rPr>
          <w:sz w:val="22"/>
          <w:szCs w:val="22"/>
        </w:rPr>
        <w:t xml:space="preserve"> </w:t>
      </w:r>
      <w:r w:rsidRPr="003D07F5">
        <w:t>giving</w:t>
      </w:r>
      <w:r w:rsidRPr="003D07F5">
        <w:rPr>
          <w:sz w:val="22"/>
          <w:szCs w:val="22"/>
        </w:rPr>
        <w:t xml:space="preserve"> </w:t>
      </w:r>
      <w:r w:rsidRPr="003D07F5">
        <w:t>a</w:t>
      </w:r>
      <w:r w:rsidRPr="003D07F5">
        <w:rPr>
          <w:sz w:val="22"/>
          <w:szCs w:val="22"/>
        </w:rPr>
        <w:t xml:space="preserve"> </w:t>
      </w:r>
      <w:r w:rsidRPr="003D07F5">
        <w:t>certificate</w:t>
      </w:r>
      <w:r w:rsidRPr="003D07F5">
        <w:rPr>
          <w:sz w:val="22"/>
          <w:szCs w:val="22"/>
        </w:rPr>
        <w:t xml:space="preserve"> </w:t>
      </w:r>
      <w:r w:rsidRPr="003D07F5">
        <w:t>mentioned</w:t>
      </w:r>
      <w:r w:rsidRPr="003D07F5">
        <w:rPr>
          <w:sz w:val="22"/>
          <w:szCs w:val="22"/>
        </w:rPr>
        <w:t xml:space="preserve"> </w:t>
      </w:r>
      <w:r w:rsidRPr="003D07F5">
        <w:t>in</w:t>
      </w:r>
      <w:r w:rsidRPr="003D07F5">
        <w:rPr>
          <w:sz w:val="22"/>
          <w:szCs w:val="22"/>
        </w:rPr>
        <w:t xml:space="preserve"> </w:t>
      </w:r>
      <w:proofErr w:type="spellStart"/>
      <w:r w:rsidRPr="003D07F5">
        <w:t>subregulation</w:t>
      </w:r>
      <w:proofErr w:type="spellEnd"/>
      <w:r w:rsidRPr="003D07F5">
        <w:rPr>
          <w:sz w:val="22"/>
          <w:szCs w:val="22"/>
        </w:rPr>
        <w:t xml:space="preserve"> </w:t>
      </w:r>
      <w:r w:rsidRPr="003D07F5">
        <w:t>132.</w:t>
      </w:r>
      <w:r w:rsidRPr="003D07F5">
        <w:rPr>
          <w:sz w:val="22"/>
          <w:szCs w:val="22"/>
        </w:rPr>
        <w:t>105</w:t>
      </w:r>
      <w:r w:rsidRPr="003D07F5">
        <w:t> (3)</w:t>
      </w:r>
      <w:r w:rsidRPr="003D07F5">
        <w:rPr>
          <w:sz w:val="22"/>
          <w:szCs w:val="22"/>
        </w:rPr>
        <w:t xml:space="preserve"> </w:t>
      </w:r>
      <w:r w:rsidRPr="003D07F5">
        <w:t>of CASR 1998</w:t>
      </w:r>
    </w:p>
    <w:p w:rsidR="00741338" w:rsidRPr="003D07F5" w:rsidRDefault="00992D12" w:rsidP="00992D12">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D07F5">
        <w:rPr>
          <w:rFonts w:ascii="Times New Roman" w:hAnsi="Times New Roman"/>
        </w:rPr>
        <w:tab/>
        <w:t>(</w:t>
      </w:r>
      <w:r w:rsidR="00721498" w:rsidRPr="003D07F5">
        <w:rPr>
          <w:rFonts w:ascii="Times New Roman" w:hAnsi="Times New Roman"/>
        </w:rPr>
        <w:t>1</w:t>
      </w:r>
      <w:r w:rsidRPr="003D07F5">
        <w:rPr>
          <w:rFonts w:ascii="Times New Roman" w:hAnsi="Times New Roman"/>
        </w:rPr>
        <w:t>)</w:t>
      </w:r>
      <w:r w:rsidRPr="003D07F5">
        <w:rPr>
          <w:rFonts w:ascii="Times New Roman" w:hAnsi="Times New Roman"/>
        </w:rPr>
        <w:tab/>
      </w:r>
      <w:r w:rsidR="00721498" w:rsidRPr="003D07F5">
        <w:rPr>
          <w:rFonts w:ascii="Times New Roman" w:hAnsi="Times New Roman"/>
        </w:rPr>
        <w:t>For paragraph 132.190 (2) (b) of CASR 1998, t</w:t>
      </w:r>
      <w:r w:rsidR="00741338" w:rsidRPr="003D07F5">
        <w:rPr>
          <w:rFonts w:ascii="Times New Roman" w:hAnsi="Times New Roman"/>
        </w:rPr>
        <w:t xml:space="preserve">he following requirements for the giving of </w:t>
      </w:r>
      <w:r w:rsidR="00A65DDB" w:rsidRPr="003D07F5">
        <w:rPr>
          <w:rFonts w:ascii="Times New Roman" w:hAnsi="Times New Roman"/>
        </w:rPr>
        <w:t xml:space="preserve">a certificate mentioned in </w:t>
      </w:r>
      <w:proofErr w:type="spellStart"/>
      <w:r w:rsidR="00A65DDB" w:rsidRPr="003D07F5">
        <w:rPr>
          <w:rFonts w:ascii="Times New Roman" w:hAnsi="Times New Roman"/>
        </w:rPr>
        <w:t>subregulation</w:t>
      </w:r>
      <w:proofErr w:type="spellEnd"/>
      <w:r w:rsidR="00A65DDB" w:rsidRPr="003D07F5">
        <w:rPr>
          <w:rFonts w:ascii="Times New Roman" w:hAnsi="Times New Roman"/>
        </w:rPr>
        <w:t xml:space="preserve"> 132.105</w:t>
      </w:r>
      <w:r w:rsidR="00721498" w:rsidRPr="003D07F5">
        <w:rPr>
          <w:rFonts w:ascii="Times New Roman" w:hAnsi="Times New Roman"/>
        </w:rPr>
        <w:t> </w:t>
      </w:r>
      <w:r w:rsidR="00A65DDB" w:rsidRPr="003D07F5">
        <w:rPr>
          <w:rFonts w:ascii="Times New Roman" w:hAnsi="Times New Roman"/>
        </w:rPr>
        <w:t>(3) of CASR 1998</w:t>
      </w:r>
      <w:r w:rsidR="001C1D07" w:rsidRPr="003D07F5">
        <w:rPr>
          <w:rFonts w:ascii="Times New Roman" w:hAnsi="Times New Roman"/>
        </w:rPr>
        <w:t xml:space="preserve"> are prescribed:</w:t>
      </w:r>
    </w:p>
    <w:p w:rsidR="00992D12" w:rsidRPr="003D07F5" w:rsidRDefault="00721498" w:rsidP="000D1828">
      <w:pPr>
        <w:pStyle w:val="LDP1a0"/>
      </w:pPr>
      <w:r w:rsidRPr="003D07F5">
        <w:t>(</w:t>
      </w:r>
      <w:r w:rsidR="000D1828" w:rsidRPr="003D07F5">
        <w:t>a</w:t>
      </w:r>
      <w:r w:rsidRPr="003D07F5">
        <w:t>)</w:t>
      </w:r>
      <w:r w:rsidR="00A65DDB" w:rsidRPr="003D07F5">
        <w:tab/>
      </w:r>
      <w:r w:rsidR="000D1828" w:rsidRPr="003D07F5">
        <w:t>t</w:t>
      </w:r>
      <w:r w:rsidR="00992D12" w:rsidRPr="003D07F5">
        <w:t xml:space="preserve">he limited category organisation must have </w:t>
      </w:r>
      <w:r w:rsidR="00A65DDB" w:rsidRPr="003D07F5">
        <w:t xml:space="preserve">written </w:t>
      </w:r>
      <w:r w:rsidR="00992D12" w:rsidRPr="003D07F5">
        <w:t xml:space="preserve">procedures </w:t>
      </w:r>
      <w:r w:rsidR="00A65DDB" w:rsidRPr="003D07F5">
        <w:t xml:space="preserve">approved by CASA </w:t>
      </w:r>
      <w:r w:rsidR="00992D12" w:rsidRPr="003D07F5">
        <w:t xml:space="preserve">that </w:t>
      </w:r>
      <w:r w:rsidR="00A65DDB" w:rsidRPr="003D07F5">
        <w:t>explain how</w:t>
      </w:r>
      <w:r w:rsidRPr="003D07F5">
        <w:t xml:space="preserve"> </w:t>
      </w:r>
      <w:r w:rsidR="00992D12" w:rsidRPr="003D07F5">
        <w:t xml:space="preserve">the organisation </w:t>
      </w:r>
      <w:r w:rsidR="00A65DDB" w:rsidRPr="003D07F5">
        <w:t xml:space="preserve">will </w:t>
      </w:r>
      <w:r w:rsidR="00992D12" w:rsidRPr="003D07F5">
        <w:t>determine whether a</w:t>
      </w:r>
      <w:r w:rsidR="00031024" w:rsidRPr="003D07F5">
        <w:t xml:space="preserve"> limited category</w:t>
      </w:r>
      <w:r w:rsidR="00992D12" w:rsidRPr="003D07F5">
        <w:t xml:space="preserve"> aircraft that has a major modification or repair meets an adequate level of safety to be operated for an adventur</w:t>
      </w:r>
      <w:r w:rsidR="000D1828" w:rsidRPr="003D07F5">
        <w:t>e flight;</w:t>
      </w:r>
    </w:p>
    <w:p w:rsidR="00031024" w:rsidRPr="003D07F5" w:rsidRDefault="00992D12" w:rsidP="0002457E">
      <w:pPr>
        <w:pStyle w:val="LDP1a0"/>
      </w:pPr>
      <w:r w:rsidRPr="003D07F5">
        <w:t>(</w:t>
      </w:r>
      <w:r w:rsidR="002008BA" w:rsidRPr="003D07F5">
        <w:t>b</w:t>
      </w:r>
      <w:r w:rsidRPr="003D07F5">
        <w:t>)</w:t>
      </w:r>
      <w:r w:rsidRPr="003D07F5">
        <w:tab/>
      </w:r>
      <w:r w:rsidR="000D1828" w:rsidRPr="003D07F5">
        <w:t>f</w:t>
      </w:r>
      <w:r w:rsidRPr="003D07F5">
        <w:t>or an aircraft that is permitted to carry out adventure flights in its unmodified condition</w:t>
      </w:r>
      <w:r w:rsidR="00397104" w:rsidRPr="003D07F5">
        <w:t> —</w:t>
      </w:r>
      <w:r w:rsidRPr="003D07F5">
        <w:t xml:space="preserve"> the aircraft may not be operated for an adventure flight if the modification or repair has a </w:t>
      </w:r>
      <w:r w:rsidR="00D10E83" w:rsidRPr="003D07F5">
        <w:t xml:space="preserve">significant </w:t>
      </w:r>
      <w:r w:rsidRPr="003D07F5">
        <w:t xml:space="preserve">adverse effect on </w:t>
      </w:r>
      <w:r w:rsidR="00F82549" w:rsidRPr="003D07F5">
        <w:t xml:space="preserve">any of </w:t>
      </w:r>
      <w:r w:rsidRPr="003D07F5">
        <w:t xml:space="preserve">the </w:t>
      </w:r>
      <w:r w:rsidR="0002457E" w:rsidRPr="003D07F5">
        <w:t xml:space="preserve">weight, </w:t>
      </w:r>
      <w:r w:rsidRPr="003D07F5">
        <w:t xml:space="preserve">balance, structural strength, reliability, </w:t>
      </w:r>
      <w:r w:rsidR="0002457E" w:rsidRPr="003D07F5">
        <w:t xml:space="preserve">performance, </w:t>
      </w:r>
      <w:r w:rsidRPr="003D07F5">
        <w:t>operational characteristics or other characteristics affecting the airworthiness of the aircraft</w:t>
      </w:r>
      <w:r w:rsidR="000D1828" w:rsidRPr="003D07F5">
        <w:t>;</w:t>
      </w:r>
    </w:p>
    <w:p w:rsidR="00297822" w:rsidRPr="003D07F5" w:rsidRDefault="00992D12" w:rsidP="002008BA">
      <w:pPr>
        <w:pStyle w:val="LDP1a0"/>
      </w:pPr>
      <w:r w:rsidRPr="003D07F5">
        <w:t>(</w:t>
      </w:r>
      <w:r w:rsidR="002008BA" w:rsidRPr="003D07F5">
        <w:t>c</w:t>
      </w:r>
      <w:r w:rsidRPr="003D07F5">
        <w:t>)</w:t>
      </w:r>
      <w:r w:rsidRPr="003D07F5">
        <w:tab/>
      </w:r>
      <w:r w:rsidR="000D1828" w:rsidRPr="003D07F5">
        <w:t>f</w:t>
      </w:r>
      <w:r w:rsidRPr="003D07F5">
        <w:t>or an aircraft that is not permitted to carry out adventure flights in its unmodified condition</w:t>
      </w:r>
      <w:r w:rsidR="00397104" w:rsidRPr="003D07F5">
        <w:t> —</w:t>
      </w:r>
      <w:r w:rsidRPr="003D07F5">
        <w:t xml:space="preserve"> the aircraft may not be operated for an adventure flight unless the modification is demonstrated to have improved the safety of the aircraft to an adequa</w:t>
      </w:r>
      <w:r w:rsidR="002008BA" w:rsidRPr="003D07F5">
        <w:t>te level for adventure flights;</w:t>
      </w:r>
    </w:p>
    <w:p w:rsidR="00992D12" w:rsidRPr="003D07F5" w:rsidRDefault="00992D12" w:rsidP="002008BA">
      <w:pPr>
        <w:pStyle w:val="LDP1a0"/>
      </w:pPr>
      <w:r w:rsidRPr="003D07F5">
        <w:t>(</w:t>
      </w:r>
      <w:r w:rsidR="002008BA" w:rsidRPr="003D07F5">
        <w:t>d</w:t>
      </w:r>
      <w:r w:rsidRPr="003D07F5">
        <w:t>)</w:t>
      </w:r>
      <w:r w:rsidRPr="003D07F5">
        <w:tab/>
      </w:r>
      <w:proofErr w:type="gramStart"/>
      <w:r w:rsidR="002008BA" w:rsidRPr="003D07F5">
        <w:t>a</w:t>
      </w:r>
      <w:r w:rsidRPr="003D07F5">
        <w:t>n</w:t>
      </w:r>
      <w:proofErr w:type="gramEnd"/>
      <w:r w:rsidRPr="003D07F5">
        <w:t xml:space="preserve"> individual who has been authorised by the limited category organisation to grant certificates under regulation 132.105 </w:t>
      </w:r>
      <w:r w:rsidR="003A68AA" w:rsidRPr="003D07F5">
        <w:t xml:space="preserve">of CASR 1998 </w:t>
      </w:r>
      <w:r w:rsidRPr="003D07F5">
        <w:t>must as</w:t>
      </w:r>
      <w:r w:rsidR="002008BA" w:rsidRPr="003D07F5">
        <w:t>sess the modification or repair;</w:t>
      </w:r>
    </w:p>
    <w:p w:rsidR="00992D12" w:rsidRPr="003D07F5" w:rsidRDefault="00992D12" w:rsidP="002008BA">
      <w:pPr>
        <w:pStyle w:val="LDP1a0"/>
      </w:pPr>
      <w:r w:rsidRPr="003D07F5">
        <w:t>(</w:t>
      </w:r>
      <w:r w:rsidR="002008BA" w:rsidRPr="003D07F5">
        <w:t>e</w:t>
      </w:r>
      <w:r w:rsidRPr="003D07F5">
        <w:t>)</w:t>
      </w:r>
      <w:r w:rsidRPr="003D07F5">
        <w:tab/>
      </w:r>
      <w:proofErr w:type="gramStart"/>
      <w:r w:rsidR="002008BA" w:rsidRPr="003D07F5">
        <w:t>t</w:t>
      </w:r>
      <w:r w:rsidRPr="003D07F5">
        <w:t>he</w:t>
      </w:r>
      <w:proofErr w:type="gramEnd"/>
      <w:r w:rsidRPr="003D07F5">
        <w:t xml:space="preserve"> certificate must be provided to the applicant </w:t>
      </w:r>
      <w:r w:rsidR="00342CBA" w:rsidRPr="003D07F5">
        <w:t>in writing;</w:t>
      </w:r>
    </w:p>
    <w:p w:rsidR="00342CBA" w:rsidRPr="003D07F5" w:rsidRDefault="00342CBA" w:rsidP="00342CBA">
      <w:pPr>
        <w:pStyle w:val="LDP1a0"/>
      </w:pPr>
      <w:r w:rsidRPr="003D07F5">
        <w:t>(f)</w:t>
      </w:r>
      <w:r w:rsidRPr="003D07F5">
        <w:tab/>
      </w:r>
      <w:proofErr w:type="gramStart"/>
      <w:r w:rsidRPr="003D07F5">
        <w:t>the</w:t>
      </w:r>
      <w:proofErr w:type="gramEnd"/>
      <w:r w:rsidRPr="003D07F5">
        <w:t xml:space="preserve"> certificate must include the following:</w:t>
      </w:r>
    </w:p>
    <w:p w:rsidR="00342CBA" w:rsidRPr="003D07F5" w:rsidRDefault="00342CBA" w:rsidP="00342CBA">
      <w:pPr>
        <w:pStyle w:val="LDP2i"/>
        <w:ind w:left="1559" w:hanging="1105"/>
        <w:rPr>
          <w:color w:val="000000"/>
        </w:rPr>
      </w:pPr>
      <w:r w:rsidRPr="003D07F5">
        <w:rPr>
          <w:color w:val="000000"/>
        </w:rPr>
        <w:tab/>
        <w:t>(</w:t>
      </w:r>
      <w:proofErr w:type="spellStart"/>
      <w:r w:rsidRPr="003D07F5">
        <w:rPr>
          <w:color w:val="000000"/>
        </w:rPr>
        <w:t>i</w:t>
      </w:r>
      <w:proofErr w:type="spellEnd"/>
      <w:r w:rsidRPr="003D07F5">
        <w:rPr>
          <w:color w:val="000000"/>
        </w:rPr>
        <w:t>)</w:t>
      </w:r>
      <w:r w:rsidRPr="003D07F5">
        <w:rPr>
          <w:color w:val="000000"/>
        </w:rPr>
        <w:tab/>
      </w:r>
      <w:proofErr w:type="gramStart"/>
      <w:r w:rsidRPr="003D07F5">
        <w:rPr>
          <w:color w:val="000000"/>
        </w:rPr>
        <w:t>the</w:t>
      </w:r>
      <w:proofErr w:type="gramEnd"/>
      <w:r w:rsidRPr="003D07F5">
        <w:rPr>
          <w:color w:val="000000"/>
        </w:rPr>
        <w:t xml:space="preserve"> make, model an</w:t>
      </w:r>
      <w:r w:rsidR="00253BC4" w:rsidRPr="003D07F5">
        <w:rPr>
          <w:color w:val="000000"/>
        </w:rPr>
        <w:t>d registration of the aircraft;</w:t>
      </w:r>
    </w:p>
    <w:p w:rsidR="00342CBA" w:rsidRPr="003D07F5" w:rsidRDefault="00342CBA" w:rsidP="00342CBA">
      <w:pPr>
        <w:pStyle w:val="LDP2i"/>
        <w:ind w:left="1559" w:hanging="1105"/>
        <w:rPr>
          <w:color w:val="000000"/>
        </w:rPr>
      </w:pPr>
      <w:r w:rsidRPr="003D07F5">
        <w:rPr>
          <w:color w:val="000000"/>
        </w:rPr>
        <w:tab/>
        <w:t>(ii)</w:t>
      </w:r>
      <w:r w:rsidRPr="003D07F5">
        <w:rPr>
          <w:color w:val="000000"/>
        </w:rPr>
        <w:tab/>
      </w:r>
      <w:proofErr w:type="gramStart"/>
      <w:r w:rsidRPr="003D07F5">
        <w:rPr>
          <w:color w:val="000000"/>
        </w:rPr>
        <w:t>a</w:t>
      </w:r>
      <w:proofErr w:type="gramEnd"/>
      <w:r w:rsidRPr="003D07F5">
        <w:rPr>
          <w:color w:val="000000"/>
        </w:rPr>
        <w:t xml:space="preserve"> description or identification of the modification or repair;</w:t>
      </w:r>
    </w:p>
    <w:p w:rsidR="00342CBA" w:rsidRPr="003D07F5" w:rsidRDefault="00342CBA" w:rsidP="00342CBA">
      <w:pPr>
        <w:pStyle w:val="LDP2i"/>
        <w:ind w:left="1559" w:hanging="1105"/>
        <w:rPr>
          <w:color w:val="000000"/>
        </w:rPr>
      </w:pPr>
      <w:r w:rsidRPr="003D07F5">
        <w:rPr>
          <w:color w:val="000000"/>
        </w:rPr>
        <w:tab/>
        <w:t>(iii)</w:t>
      </w:r>
      <w:r w:rsidRPr="003D07F5">
        <w:rPr>
          <w:color w:val="000000"/>
        </w:rPr>
        <w:tab/>
      </w:r>
      <w:proofErr w:type="gramStart"/>
      <w:r w:rsidRPr="003D07F5">
        <w:rPr>
          <w:color w:val="000000"/>
        </w:rPr>
        <w:t>the</w:t>
      </w:r>
      <w:proofErr w:type="gramEnd"/>
      <w:r w:rsidRPr="003D07F5">
        <w:rPr>
          <w:color w:val="000000"/>
        </w:rPr>
        <w:t xml:space="preserve"> approval to carry out adventure flights;</w:t>
      </w:r>
    </w:p>
    <w:p w:rsidR="00342CBA" w:rsidRPr="003D07F5" w:rsidRDefault="00342CBA" w:rsidP="00342CBA">
      <w:pPr>
        <w:pStyle w:val="LDP2i"/>
        <w:ind w:left="1559" w:hanging="1105"/>
        <w:rPr>
          <w:color w:val="000000"/>
        </w:rPr>
      </w:pPr>
      <w:r w:rsidRPr="003D07F5">
        <w:rPr>
          <w:color w:val="000000"/>
        </w:rPr>
        <w:tab/>
        <w:t>(iv)</w:t>
      </w:r>
      <w:r w:rsidRPr="003D07F5">
        <w:rPr>
          <w:color w:val="000000"/>
        </w:rPr>
        <w:tab/>
      </w:r>
      <w:proofErr w:type="gramStart"/>
      <w:r w:rsidRPr="003D07F5">
        <w:rPr>
          <w:color w:val="000000"/>
        </w:rPr>
        <w:t>any</w:t>
      </w:r>
      <w:proofErr w:type="gramEnd"/>
      <w:r w:rsidRPr="003D07F5">
        <w:rPr>
          <w:color w:val="000000"/>
        </w:rPr>
        <w:t xml:space="preserve"> limitations associated with the approval;</w:t>
      </w:r>
    </w:p>
    <w:p w:rsidR="00342CBA" w:rsidRPr="003D07F5" w:rsidRDefault="00342CBA" w:rsidP="00342CBA">
      <w:pPr>
        <w:pStyle w:val="LDP2i"/>
        <w:ind w:left="1559" w:hanging="1105"/>
        <w:rPr>
          <w:color w:val="000000"/>
        </w:rPr>
      </w:pPr>
      <w:r w:rsidRPr="003D07F5">
        <w:rPr>
          <w:color w:val="000000"/>
        </w:rPr>
        <w:tab/>
        <w:t>(v)</w:t>
      </w:r>
      <w:r w:rsidRPr="003D07F5">
        <w:rPr>
          <w:color w:val="000000"/>
        </w:rPr>
        <w:tab/>
      </w:r>
      <w:proofErr w:type="gramStart"/>
      <w:r w:rsidRPr="003D07F5">
        <w:rPr>
          <w:color w:val="000000"/>
        </w:rPr>
        <w:t>the</w:t>
      </w:r>
      <w:proofErr w:type="gramEnd"/>
      <w:r w:rsidRPr="003D07F5">
        <w:rPr>
          <w:color w:val="000000"/>
        </w:rPr>
        <w:t xml:space="preserve"> name of the individual who issued the certificate;</w:t>
      </w:r>
    </w:p>
    <w:p w:rsidR="00342CBA" w:rsidRPr="003D07F5" w:rsidRDefault="00342CBA" w:rsidP="00342CBA">
      <w:pPr>
        <w:pStyle w:val="LDP2i"/>
        <w:ind w:left="1559" w:hanging="1105"/>
        <w:rPr>
          <w:color w:val="000000"/>
        </w:rPr>
      </w:pPr>
      <w:r w:rsidRPr="003D07F5">
        <w:rPr>
          <w:color w:val="000000"/>
        </w:rPr>
        <w:tab/>
        <w:t>(vi)</w:t>
      </w:r>
      <w:r w:rsidRPr="003D07F5">
        <w:rPr>
          <w:color w:val="000000"/>
        </w:rPr>
        <w:tab/>
      </w:r>
      <w:proofErr w:type="gramStart"/>
      <w:r w:rsidRPr="003D07F5">
        <w:rPr>
          <w:color w:val="000000"/>
        </w:rPr>
        <w:t>the</w:t>
      </w:r>
      <w:proofErr w:type="gramEnd"/>
      <w:r w:rsidRPr="003D07F5">
        <w:rPr>
          <w:color w:val="000000"/>
        </w:rPr>
        <w:t xml:space="preserve"> signature of the individual who issued the certificate;</w:t>
      </w:r>
    </w:p>
    <w:p w:rsidR="00342CBA" w:rsidRPr="003D07F5" w:rsidRDefault="00342CBA" w:rsidP="00342CBA">
      <w:pPr>
        <w:pStyle w:val="LDP2i"/>
        <w:ind w:left="1559" w:hanging="1105"/>
        <w:rPr>
          <w:color w:val="000000"/>
        </w:rPr>
      </w:pPr>
      <w:r w:rsidRPr="003D07F5">
        <w:rPr>
          <w:color w:val="000000"/>
        </w:rPr>
        <w:tab/>
        <w:t>(vii)</w:t>
      </w:r>
      <w:r w:rsidRPr="003D07F5">
        <w:rPr>
          <w:color w:val="000000"/>
        </w:rPr>
        <w:tab/>
      </w:r>
      <w:proofErr w:type="gramStart"/>
      <w:r w:rsidRPr="003D07F5">
        <w:rPr>
          <w:color w:val="000000"/>
        </w:rPr>
        <w:t>the</w:t>
      </w:r>
      <w:proofErr w:type="gramEnd"/>
      <w:r w:rsidRPr="003D07F5">
        <w:rPr>
          <w:color w:val="000000"/>
        </w:rPr>
        <w:t xml:space="preserve"> name of the limited category organisation under whose authority the individual issued the certificate;</w:t>
      </w:r>
    </w:p>
    <w:p w:rsidR="00342CBA" w:rsidRPr="003D07F5" w:rsidRDefault="00342CBA" w:rsidP="00342CBA">
      <w:pPr>
        <w:pStyle w:val="LDP2i"/>
        <w:ind w:left="1559" w:hanging="1105"/>
        <w:rPr>
          <w:color w:val="000000"/>
        </w:rPr>
      </w:pPr>
      <w:r w:rsidRPr="003D07F5">
        <w:rPr>
          <w:color w:val="000000"/>
        </w:rPr>
        <w:tab/>
        <w:t>(viii)</w:t>
      </w:r>
      <w:r w:rsidRPr="003D07F5">
        <w:rPr>
          <w:color w:val="000000"/>
        </w:rPr>
        <w:tab/>
      </w:r>
      <w:proofErr w:type="gramStart"/>
      <w:r w:rsidRPr="003D07F5">
        <w:rPr>
          <w:color w:val="000000"/>
        </w:rPr>
        <w:t>the</w:t>
      </w:r>
      <w:proofErr w:type="gramEnd"/>
      <w:r w:rsidRPr="003D07F5">
        <w:rPr>
          <w:color w:val="000000"/>
        </w:rPr>
        <w:t xml:space="preserve"> provision under which the certificate was issued;</w:t>
      </w:r>
    </w:p>
    <w:p w:rsidR="00342CBA" w:rsidRPr="003D07F5" w:rsidRDefault="00342CBA" w:rsidP="00342CBA">
      <w:pPr>
        <w:pStyle w:val="LDP2i"/>
        <w:ind w:left="1559" w:hanging="1105"/>
        <w:rPr>
          <w:color w:val="000000"/>
        </w:rPr>
      </w:pPr>
      <w:r w:rsidRPr="003D07F5">
        <w:rPr>
          <w:color w:val="000000"/>
        </w:rPr>
        <w:tab/>
        <w:t>(ix)</w:t>
      </w:r>
      <w:r w:rsidRPr="003D07F5">
        <w:rPr>
          <w:color w:val="000000"/>
        </w:rPr>
        <w:tab/>
      </w:r>
      <w:proofErr w:type="gramStart"/>
      <w:r w:rsidRPr="003D07F5">
        <w:rPr>
          <w:color w:val="000000"/>
        </w:rPr>
        <w:t>the</w:t>
      </w:r>
      <w:proofErr w:type="gramEnd"/>
      <w:r w:rsidRPr="003D07F5">
        <w:rPr>
          <w:color w:val="000000"/>
        </w:rPr>
        <w:t xml:space="preserve"> date on which the certificate was issued.</w:t>
      </w:r>
    </w:p>
    <w:p w:rsidR="002008BA" w:rsidRPr="003D07F5" w:rsidRDefault="002008BA" w:rsidP="002008BA">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D07F5">
        <w:rPr>
          <w:rFonts w:ascii="Times New Roman" w:hAnsi="Times New Roman"/>
        </w:rPr>
        <w:tab/>
        <w:t>(2)</w:t>
      </w:r>
      <w:r w:rsidRPr="003D07F5">
        <w:rPr>
          <w:rFonts w:ascii="Times New Roman" w:hAnsi="Times New Roman"/>
        </w:rPr>
        <w:tab/>
        <w:t>For paragraph (1) (a), the procedures must include consideration of the following:</w:t>
      </w:r>
    </w:p>
    <w:p w:rsidR="002008BA" w:rsidRPr="003D07F5" w:rsidRDefault="002008BA" w:rsidP="002008BA">
      <w:pPr>
        <w:pStyle w:val="LDP1a0"/>
      </w:pPr>
      <w:r w:rsidRPr="003D07F5">
        <w:t>(a)</w:t>
      </w:r>
      <w:r w:rsidRPr="003D07F5">
        <w:tab/>
      </w:r>
      <w:proofErr w:type="gramStart"/>
      <w:r w:rsidRPr="003D07F5">
        <w:t>whether</w:t>
      </w:r>
      <w:proofErr w:type="gramEnd"/>
      <w:r w:rsidRPr="003D07F5">
        <w:t xml:space="preserve"> the modification or repair approval permits the aircraft to be used to carry out adventure flights;</w:t>
      </w:r>
    </w:p>
    <w:p w:rsidR="002008BA" w:rsidRPr="003D07F5" w:rsidRDefault="002008BA" w:rsidP="002008BA">
      <w:pPr>
        <w:pStyle w:val="LDP1a0"/>
      </w:pPr>
      <w:r w:rsidRPr="003D07F5">
        <w:t>(b)</w:t>
      </w:r>
      <w:r w:rsidRPr="003D07F5">
        <w:tab/>
      </w:r>
      <w:proofErr w:type="gramStart"/>
      <w:r w:rsidRPr="003D07F5">
        <w:t>for</w:t>
      </w:r>
      <w:proofErr w:type="gramEnd"/>
      <w:r w:rsidRPr="003D07F5">
        <w:t xml:space="preserve"> </w:t>
      </w:r>
      <w:r w:rsidR="00CE6179">
        <w:t>an aircraft that is to be used to carry out adventure flights</w:t>
      </w:r>
      <w:r w:rsidRPr="003D07F5">
        <w:t xml:space="preserve"> — </w:t>
      </w:r>
      <w:r w:rsidR="00CE6179">
        <w:t xml:space="preserve">whether </w:t>
      </w:r>
      <w:r w:rsidRPr="003D07F5">
        <w:t>the approval was issued by any of the following:</w:t>
      </w:r>
    </w:p>
    <w:p w:rsidR="002008BA" w:rsidRPr="003D07F5" w:rsidRDefault="002008BA" w:rsidP="002008BA">
      <w:pPr>
        <w:pStyle w:val="LDP2i"/>
        <w:ind w:left="1559" w:hanging="1105"/>
        <w:rPr>
          <w:color w:val="000000"/>
        </w:rPr>
      </w:pPr>
      <w:r w:rsidRPr="003D07F5">
        <w:rPr>
          <w:color w:val="000000"/>
        </w:rPr>
        <w:tab/>
        <w:t>(</w:t>
      </w:r>
      <w:proofErr w:type="spellStart"/>
      <w:r w:rsidRPr="003D07F5">
        <w:rPr>
          <w:color w:val="000000"/>
        </w:rPr>
        <w:t>i</w:t>
      </w:r>
      <w:proofErr w:type="spellEnd"/>
      <w:r w:rsidRPr="003D07F5">
        <w:rPr>
          <w:color w:val="000000"/>
        </w:rPr>
        <w:t>)</w:t>
      </w:r>
      <w:r w:rsidRPr="003D07F5">
        <w:rPr>
          <w:color w:val="000000"/>
        </w:rPr>
        <w:tab/>
      </w:r>
      <w:proofErr w:type="gramStart"/>
      <w:r w:rsidRPr="003D07F5">
        <w:rPr>
          <w:color w:val="000000"/>
        </w:rPr>
        <w:t>the</w:t>
      </w:r>
      <w:proofErr w:type="gramEnd"/>
      <w:r w:rsidRPr="003D07F5">
        <w:rPr>
          <w:color w:val="000000"/>
        </w:rPr>
        <w:t xml:space="preserve"> aircraft’s manufacturer;</w:t>
      </w:r>
    </w:p>
    <w:p w:rsidR="002008BA" w:rsidRPr="003D07F5" w:rsidRDefault="002008BA" w:rsidP="002008BA">
      <w:pPr>
        <w:pStyle w:val="LDP2i"/>
        <w:ind w:left="1559" w:hanging="1105"/>
        <w:rPr>
          <w:color w:val="000000"/>
        </w:rPr>
      </w:pPr>
      <w:r w:rsidRPr="003D07F5">
        <w:rPr>
          <w:color w:val="000000"/>
        </w:rPr>
        <w:tab/>
        <w:t>(ii)</w:t>
      </w:r>
      <w:r w:rsidRPr="003D07F5">
        <w:rPr>
          <w:color w:val="000000"/>
        </w:rPr>
        <w:tab/>
      </w:r>
      <w:proofErr w:type="gramStart"/>
      <w:r w:rsidRPr="003D07F5">
        <w:rPr>
          <w:color w:val="000000"/>
        </w:rPr>
        <w:t>an</w:t>
      </w:r>
      <w:proofErr w:type="gramEnd"/>
      <w:r w:rsidRPr="003D07F5">
        <w:rPr>
          <w:color w:val="000000"/>
        </w:rPr>
        <w:t xml:space="preserve"> approved design organisation;</w:t>
      </w:r>
    </w:p>
    <w:p w:rsidR="002008BA" w:rsidRPr="003D07F5" w:rsidRDefault="002008BA" w:rsidP="002008BA">
      <w:pPr>
        <w:pStyle w:val="LDP2i"/>
        <w:ind w:left="1559" w:hanging="1105"/>
        <w:rPr>
          <w:color w:val="000000"/>
        </w:rPr>
      </w:pPr>
      <w:r w:rsidRPr="003D07F5">
        <w:rPr>
          <w:color w:val="000000"/>
        </w:rPr>
        <w:tab/>
        <w:t>(iii)</w:t>
      </w:r>
      <w:r w:rsidRPr="003D07F5">
        <w:rPr>
          <w:color w:val="000000"/>
        </w:rPr>
        <w:tab/>
        <w:t>CASA;</w:t>
      </w:r>
    </w:p>
    <w:p w:rsidR="002008BA" w:rsidRPr="003D07F5" w:rsidRDefault="002008BA" w:rsidP="002008BA">
      <w:pPr>
        <w:pStyle w:val="LDP2i"/>
        <w:ind w:left="1559" w:hanging="1105"/>
        <w:rPr>
          <w:color w:val="000000"/>
        </w:rPr>
      </w:pPr>
      <w:r w:rsidRPr="003D07F5">
        <w:rPr>
          <w:color w:val="000000"/>
        </w:rPr>
        <w:tab/>
        <w:t>(iv)</w:t>
      </w:r>
      <w:r w:rsidRPr="003D07F5">
        <w:rPr>
          <w:color w:val="000000"/>
        </w:rPr>
        <w:tab/>
      </w:r>
      <w:proofErr w:type="gramStart"/>
      <w:r w:rsidRPr="003D07F5">
        <w:rPr>
          <w:color w:val="000000"/>
        </w:rPr>
        <w:t>the</w:t>
      </w:r>
      <w:proofErr w:type="gramEnd"/>
      <w:r w:rsidRPr="003D07F5">
        <w:rPr>
          <w:color w:val="000000"/>
        </w:rPr>
        <w:t xml:space="preserve"> national aviation authority of a foreign country under a law of the foreign country;</w:t>
      </w:r>
    </w:p>
    <w:p w:rsidR="002008BA" w:rsidRPr="003D07F5" w:rsidRDefault="002008BA" w:rsidP="002008BA">
      <w:pPr>
        <w:pStyle w:val="LDP1a0"/>
      </w:pPr>
      <w:r w:rsidRPr="003D07F5">
        <w:t>(c)</w:t>
      </w:r>
      <w:r w:rsidRPr="003D07F5">
        <w:tab/>
      </w:r>
      <w:proofErr w:type="gramStart"/>
      <w:r w:rsidRPr="003D07F5">
        <w:t>whether</w:t>
      </w:r>
      <w:proofErr w:type="gramEnd"/>
      <w:r w:rsidRPr="003D07F5">
        <w:t xml:space="preserve"> the unmodified aircraft is permitted to carry out adventure flights;</w:t>
      </w:r>
    </w:p>
    <w:p w:rsidR="002008BA" w:rsidRPr="003D07F5" w:rsidRDefault="002008BA" w:rsidP="002008BA">
      <w:pPr>
        <w:pStyle w:val="LDP1a0"/>
      </w:pPr>
      <w:r w:rsidRPr="003D07F5">
        <w:t>(d)</w:t>
      </w:r>
      <w:r w:rsidRPr="003D07F5">
        <w:tab/>
      </w:r>
      <w:proofErr w:type="gramStart"/>
      <w:r w:rsidRPr="003D07F5">
        <w:t>whether</w:t>
      </w:r>
      <w:proofErr w:type="gramEnd"/>
      <w:r w:rsidRPr="003D07F5">
        <w:t xml:space="preserve"> the modification or repair has an adverse effect on the balance, structural strength, reliability, operational characteristics, or other characteristics affecting the airworthiness of the aircraft.</w:t>
      </w:r>
    </w:p>
    <w:p w:rsidR="002008BA" w:rsidRPr="003D07F5" w:rsidRDefault="002008BA" w:rsidP="002008BA">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D07F5">
        <w:rPr>
          <w:rFonts w:ascii="Times New Roman" w:hAnsi="Times New Roman"/>
        </w:rPr>
        <w:tab/>
        <w:t>(3)</w:t>
      </w:r>
      <w:r w:rsidRPr="003D07F5">
        <w:rPr>
          <w:rFonts w:ascii="Times New Roman" w:hAnsi="Times New Roman"/>
        </w:rPr>
        <w:tab/>
        <w:t>For paragraph</w:t>
      </w:r>
      <w:r w:rsidR="00173288" w:rsidRPr="003D07F5">
        <w:rPr>
          <w:rFonts w:ascii="Times New Roman" w:hAnsi="Times New Roman"/>
        </w:rPr>
        <w:t xml:space="preserve"> </w:t>
      </w:r>
      <w:r w:rsidRPr="003D07F5">
        <w:rPr>
          <w:rFonts w:ascii="Times New Roman" w:hAnsi="Times New Roman"/>
        </w:rPr>
        <w:t>(1) (b), an adverse effect is assessed in relation to:</w:t>
      </w:r>
    </w:p>
    <w:p w:rsidR="002008BA" w:rsidRPr="003D07F5" w:rsidRDefault="002008BA" w:rsidP="002008BA">
      <w:pPr>
        <w:pStyle w:val="LDP1a0"/>
      </w:pPr>
      <w:r w:rsidRPr="003D07F5">
        <w:t>(a)</w:t>
      </w:r>
      <w:r w:rsidRPr="003D07F5">
        <w:tab/>
        <w:t>the airworthiness standards (if any) that applied in relation to the issue of the aircraft’s limited category certificate, and the airworthiness standards (if any) that applied in relation to the approval of any associated modifications or repairs; or</w:t>
      </w:r>
    </w:p>
    <w:p w:rsidR="002008BA" w:rsidRPr="003D07F5" w:rsidRDefault="002008BA" w:rsidP="0002457E">
      <w:pPr>
        <w:pStyle w:val="LDP1a0"/>
      </w:pPr>
      <w:r w:rsidRPr="003D07F5">
        <w:t>(b)</w:t>
      </w:r>
      <w:r w:rsidRPr="003D07F5">
        <w:tab/>
      </w:r>
      <w:proofErr w:type="gramStart"/>
      <w:r w:rsidRPr="003D07F5">
        <w:t>a</w:t>
      </w:r>
      <w:proofErr w:type="gramEnd"/>
      <w:r w:rsidRPr="003D07F5">
        <w:t xml:space="preserve"> system safety assessment carried out in accordance with a </w:t>
      </w:r>
      <w:r w:rsidR="0002457E" w:rsidRPr="003D07F5">
        <w:t>standard for assessing systems safety that is published by a recognised civil or military standards authority</w:t>
      </w:r>
      <w:r w:rsidR="00173288" w:rsidRPr="003D07F5">
        <w:t>.</w:t>
      </w:r>
    </w:p>
    <w:p w:rsidR="002008BA" w:rsidRPr="003D07F5" w:rsidRDefault="002008BA" w:rsidP="0043155A">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D07F5">
        <w:rPr>
          <w:rFonts w:ascii="Times New Roman" w:hAnsi="Times New Roman"/>
        </w:rPr>
        <w:tab/>
        <w:t>(4)</w:t>
      </w:r>
      <w:r w:rsidRPr="003D07F5">
        <w:rPr>
          <w:rFonts w:ascii="Times New Roman" w:hAnsi="Times New Roman"/>
        </w:rPr>
        <w:tab/>
        <w:t>For paragraph (1) (c), the demonstration must include:</w:t>
      </w:r>
    </w:p>
    <w:p w:rsidR="002008BA" w:rsidRPr="003D07F5" w:rsidRDefault="002008BA" w:rsidP="002008BA">
      <w:pPr>
        <w:pStyle w:val="LDP1a0"/>
      </w:pPr>
      <w:r w:rsidRPr="003D07F5">
        <w:t>(a)</w:t>
      </w:r>
      <w:r w:rsidRPr="003D07F5">
        <w:tab/>
      </w:r>
      <w:proofErr w:type="gramStart"/>
      <w:r w:rsidRPr="003D07F5">
        <w:t>documented</w:t>
      </w:r>
      <w:proofErr w:type="gramEnd"/>
      <w:r w:rsidRPr="003D07F5">
        <w:t xml:space="preserve"> engineering and system safety analysis of the design of the modification; and</w:t>
      </w:r>
    </w:p>
    <w:p w:rsidR="002008BA" w:rsidRPr="003D07F5" w:rsidRDefault="002008BA" w:rsidP="002008BA">
      <w:pPr>
        <w:pStyle w:val="LDP1a0"/>
      </w:pPr>
      <w:r w:rsidRPr="003D07F5">
        <w:t>(b)</w:t>
      </w:r>
      <w:r w:rsidRPr="003D07F5">
        <w:tab/>
      </w:r>
      <w:proofErr w:type="gramStart"/>
      <w:r w:rsidRPr="003D07F5">
        <w:t>documented</w:t>
      </w:r>
      <w:proofErr w:type="gramEnd"/>
      <w:r w:rsidRPr="003D07F5">
        <w:t xml:space="preserve"> quantitative flight test data from the engineering inspection associated with the flight test. </w:t>
      </w:r>
    </w:p>
    <w:p w:rsidR="002008BA" w:rsidRPr="003D07F5" w:rsidRDefault="002008BA" w:rsidP="002008BA">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D07F5">
        <w:rPr>
          <w:rFonts w:ascii="Times New Roman" w:hAnsi="Times New Roman"/>
        </w:rPr>
        <w:tab/>
        <w:t>(</w:t>
      </w:r>
      <w:r w:rsidR="00342CBA" w:rsidRPr="003D07F5">
        <w:rPr>
          <w:rFonts w:ascii="Times New Roman" w:hAnsi="Times New Roman"/>
        </w:rPr>
        <w:t>5</w:t>
      </w:r>
      <w:r w:rsidRPr="003D07F5">
        <w:rPr>
          <w:rFonts w:ascii="Times New Roman" w:hAnsi="Times New Roman"/>
        </w:rPr>
        <w:t>)</w:t>
      </w:r>
      <w:r w:rsidRPr="003D07F5">
        <w:rPr>
          <w:rFonts w:ascii="Times New Roman" w:hAnsi="Times New Roman"/>
        </w:rPr>
        <w:tab/>
        <w:t>For paragraph</w:t>
      </w:r>
      <w:r w:rsidR="00370391" w:rsidRPr="003D07F5">
        <w:rPr>
          <w:rFonts w:ascii="Times New Roman" w:hAnsi="Times New Roman"/>
        </w:rPr>
        <w:t>s</w:t>
      </w:r>
      <w:r w:rsidRPr="003D07F5">
        <w:rPr>
          <w:rFonts w:ascii="Times New Roman" w:hAnsi="Times New Roman"/>
        </w:rPr>
        <w:t xml:space="preserve"> (1) </w:t>
      </w:r>
      <w:r w:rsidR="00370391" w:rsidRPr="003D07F5">
        <w:rPr>
          <w:rFonts w:ascii="Times New Roman" w:hAnsi="Times New Roman"/>
        </w:rPr>
        <w:t xml:space="preserve">(d) and </w:t>
      </w:r>
      <w:r w:rsidRPr="003D07F5">
        <w:rPr>
          <w:rFonts w:ascii="Times New Roman" w:hAnsi="Times New Roman"/>
        </w:rPr>
        <w:t>(e), the limited category organisation must keep a copy of the certificate and the associated assessment.</w:t>
      </w:r>
    </w:p>
    <w:p w:rsidR="009B7BAF" w:rsidRPr="003D07F5" w:rsidRDefault="00CF1D3A" w:rsidP="00B33E17">
      <w:pPr>
        <w:pStyle w:val="LDClauseHeading"/>
      </w:pPr>
      <w:r w:rsidRPr="003D07F5">
        <w:t>20</w:t>
      </w:r>
      <w:r w:rsidR="00CA337F" w:rsidRPr="003D07F5">
        <w:tab/>
      </w:r>
      <w:r w:rsidR="009B7BAF" w:rsidRPr="003D07F5">
        <w:t xml:space="preserve">Procedures for giving advice about modifications or repairs </w:t>
      </w:r>
      <w:r w:rsidR="00252969" w:rsidRPr="003D07F5">
        <w:t>under regulation </w:t>
      </w:r>
      <w:r w:rsidR="009B7BAF" w:rsidRPr="003D07F5">
        <w:t>132.17</w:t>
      </w:r>
      <w:r w:rsidR="00CF54D7" w:rsidRPr="003D07F5">
        <w:t>5</w:t>
      </w:r>
      <w:r w:rsidR="009B7BAF" w:rsidRPr="003D07F5">
        <w:t xml:space="preserve"> of CASR 1998</w:t>
      </w:r>
    </w:p>
    <w:p w:rsidR="00CA337F" w:rsidRPr="003D07F5" w:rsidRDefault="00CA337F" w:rsidP="004B71F3">
      <w:pPr>
        <w:tabs>
          <w:tab w:val="clear" w:pos="567"/>
          <w:tab w:val="right" w:pos="454"/>
          <w:tab w:val="left" w:pos="737"/>
        </w:tabs>
        <w:overflowPunct/>
        <w:autoSpaceDE/>
        <w:autoSpaceDN/>
        <w:adjustRightInd/>
        <w:spacing w:before="60" w:after="60"/>
        <w:ind w:left="737" w:right="-165" w:hanging="1021"/>
        <w:textAlignment w:val="auto"/>
        <w:rPr>
          <w:rFonts w:ascii="Times New Roman" w:hAnsi="Times New Roman"/>
        </w:rPr>
      </w:pPr>
      <w:r w:rsidRPr="003D07F5">
        <w:rPr>
          <w:rFonts w:ascii="Times New Roman" w:hAnsi="Times New Roman"/>
        </w:rPr>
        <w:tab/>
        <w:t>(1)</w:t>
      </w:r>
      <w:r w:rsidRPr="003D07F5">
        <w:rPr>
          <w:rFonts w:ascii="Times New Roman" w:hAnsi="Times New Roman"/>
        </w:rPr>
        <w:tab/>
        <w:t>For paragraph 132.190 (2) (b)</w:t>
      </w:r>
      <w:r w:rsidR="004B71F3" w:rsidRPr="003D07F5">
        <w:rPr>
          <w:rFonts w:ascii="Times New Roman" w:hAnsi="Times New Roman"/>
        </w:rPr>
        <w:t xml:space="preserve"> of CASR 1998</w:t>
      </w:r>
      <w:r w:rsidRPr="003D07F5">
        <w:rPr>
          <w:rFonts w:ascii="Times New Roman" w:hAnsi="Times New Roman"/>
        </w:rPr>
        <w:t xml:space="preserve">, the following requirements for giving advice about </w:t>
      </w:r>
      <w:r w:rsidR="006D7872" w:rsidRPr="003D07F5">
        <w:rPr>
          <w:rFonts w:ascii="Times New Roman" w:hAnsi="Times New Roman"/>
        </w:rPr>
        <w:t>modifications or repairs</w:t>
      </w:r>
      <w:r w:rsidRPr="003D07F5">
        <w:rPr>
          <w:rFonts w:ascii="Times New Roman" w:hAnsi="Times New Roman"/>
        </w:rPr>
        <w:t xml:space="preserve"> under paragraph</w:t>
      </w:r>
      <w:r w:rsidR="002F6B01" w:rsidRPr="003D07F5">
        <w:rPr>
          <w:rFonts w:ascii="Times New Roman" w:hAnsi="Times New Roman"/>
        </w:rPr>
        <w:t xml:space="preserve"> 132.175 (1) (a) </w:t>
      </w:r>
      <w:r w:rsidR="004B71F3" w:rsidRPr="003D07F5">
        <w:rPr>
          <w:rFonts w:ascii="Times New Roman" w:hAnsi="Times New Roman"/>
        </w:rPr>
        <w:t xml:space="preserve">of CASR 1998 </w:t>
      </w:r>
      <w:r w:rsidR="002F6B01" w:rsidRPr="003D07F5">
        <w:rPr>
          <w:rFonts w:ascii="Times New Roman" w:hAnsi="Times New Roman"/>
        </w:rPr>
        <w:t>are prescribed:</w:t>
      </w:r>
    </w:p>
    <w:p w:rsidR="00450EF3" w:rsidRPr="003D07F5" w:rsidRDefault="009B7BAF" w:rsidP="002F6B01">
      <w:pPr>
        <w:pStyle w:val="LDP1a0"/>
      </w:pPr>
      <w:r w:rsidRPr="003D07F5">
        <w:t>(</w:t>
      </w:r>
      <w:r w:rsidR="002F6B01" w:rsidRPr="003D07F5">
        <w:t>a)</w:t>
      </w:r>
      <w:r w:rsidR="002F6B01" w:rsidRPr="003D07F5">
        <w:tab/>
      </w:r>
      <w:proofErr w:type="gramStart"/>
      <w:r w:rsidR="002F6B01" w:rsidRPr="003D07F5">
        <w:t>t</w:t>
      </w:r>
      <w:r w:rsidRPr="003D07F5">
        <w:t>he</w:t>
      </w:r>
      <w:proofErr w:type="gramEnd"/>
      <w:r w:rsidRPr="003D07F5">
        <w:t xml:space="preserve"> limited category organisation must have documented procedures to determine whether a modification or repair to a limited category aircraft is</w:t>
      </w:r>
      <w:r w:rsidR="002F6B01" w:rsidRPr="003D07F5">
        <w:t xml:space="preserve"> a major modification or repair;</w:t>
      </w:r>
    </w:p>
    <w:p w:rsidR="009B7BAF" w:rsidRPr="003D07F5" w:rsidRDefault="009B7BAF" w:rsidP="009834E4">
      <w:pPr>
        <w:pStyle w:val="LDP1a0"/>
        <w:keepNext/>
      </w:pPr>
      <w:r w:rsidRPr="003D07F5">
        <w:t>(</w:t>
      </w:r>
      <w:r w:rsidR="002F6B01" w:rsidRPr="003D07F5">
        <w:t>b)</w:t>
      </w:r>
      <w:r w:rsidR="002F6B01" w:rsidRPr="003D07F5">
        <w:tab/>
      </w:r>
      <w:proofErr w:type="gramStart"/>
      <w:r w:rsidR="002F6B01" w:rsidRPr="003D07F5">
        <w:t>t</w:t>
      </w:r>
      <w:r w:rsidRPr="003D07F5">
        <w:t>he</w:t>
      </w:r>
      <w:proofErr w:type="gramEnd"/>
      <w:r w:rsidRPr="003D07F5">
        <w:t xml:space="preserve"> limited category organisation must obtain the following information:</w:t>
      </w:r>
    </w:p>
    <w:p w:rsidR="009B7BAF" w:rsidRPr="003D07F5" w:rsidRDefault="002F6B01" w:rsidP="002F6B01">
      <w:pPr>
        <w:pStyle w:val="LDP2i"/>
        <w:ind w:left="1559" w:hanging="1105"/>
        <w:rPr>
          <w:color w:val="000000"/>
        </w:rPr>
      </w:pPr>
      <w:r w:rsidRPr="003D07F5">
        <w:rPr>
          <w:color w:val="000000"/>
        </w:rPr>
        <w:tab/>
      </w:r>
      <w:r w:rsidR="009B7BAF" w:rsidRPr="003D07F5">
        <w:rPr>
          <w:color w:val="000000"/>
        </w:rPr>
        <w:t>(</w:t>
      </w:r>
      <w:proofErr w:type="spellStart"/>
      <w:r w:rsidRPr="003D07F5">
        <w:rPr>
          <w:color w:val="000000"/>
        </w:rPr>
        <w:t>i</w:t>
      </w:r>
      <w:proofErr w:type="spellEnd"/>
      <w:r w:rsidR="009B7BAF" w:rsidRPr="003D07F5">
        <w:rPr>
          <w:color w:val="000000"/>
        </w:rPr>
        <w:t>)</w:t>
      </w:r>
      <w:r w:rsidR="009B7BAF" w:rsidRPr="003D07F5">
        <w:rPr>
          <w:color w:val="000000"/>
        </w:rPr>
        <w:tab/>
      </w:r>
      <w:proofErr w:type="gramStart"/>
      <w:r w:rsidR="009B7BAF" w:rsidRPr="003D07F5">
        <w:rPr>
          <w:color w:val="000000"/>
        </w:rPr>
        <w:t>the</w:t>
      </w:r>
      <w:proofErr w:type="gramEnd"/>
      <w:r w:rsidR="009B7BAF" w:rsidRPr="003D07F5">
        <w:rPr>
          <w:color w:val="000000"/>
        </w:rPr>
        <w:t xml:space="preserve"> name of the applicant or registered operator;</w:t>
      </w:r>
    </w:p>
    <w:p w:rsidR="009B7BAF" w:rsidRPr="003D07F5" w:rsidRDefault="002F6B01" w:rsidP="002F6B01">
      <w:pPr>
        <w:pStyle w:val="LDP2i"/>
        <w:ind w:left="1559" w:hanging="1105"/>
        <w:rPr>
          <w:color w:val="000000"/>
        </w:rPr>
      </w:pPr>
      <w:r w:rsidRPr="003D07F5">
        <w:rPr>
          <w:color w:val="000000"/>
        </w:rPr>
        <w:tab/>
      </w:r>
      <w:r w:rsidR="009B7BAF" w:rsidRPr="003D07F5">
        <w:rPr>
          <w:color w:val="000000"/>
        </w:rPr>
        <w:t>(</w:t>
      </w:r>
      <w:r w:rsidRPr="003D07F5">
        <w:rPr>
          <w:color w:val="000000"/>
        </w:rPr>
        <w:t>ii</w:t>
      </w:r>
      <w:r w:rsidR="009B7BAF" w:rsidRPr="003D07F5">
        <w:rPr>
          <w:color w:val="000000"/>
        </w:rPr>
        <w:t>)</w:t>
      </w:r>
      <w:r w:rsidR="009B7BAF" w:rsidRPr="003D07F5">
        <w:rPr>
          <w:color w:val="000000"/>
        </w:rPr>
        <w:tab/>
      </w:r>
      <w:proofErr w:type="gramStart"/>
      <w:r w:rsidR="009B7BAF" w:rsidRPr="003D07F5">
        <w:rPr>
          <w:color w:val="000000"/>
        </w:rPr>
        <w:t>the</w:t>
      </w:r>
      <w:proofErr w:type="gramEnd"/>
      <w:r w:rsidR="009B7BAF" w:rsidRPr="003D07F5">
        <w:rPr>
          <w:color w:val="000000"/>
        </w:rPr>
        <w:t xml:space="preserve"> make, model and r</w:t>
      </w:r>
      <w:r w:rsidR="00C53CF0" w:rsidRPr="003D07F5">
        <w:rPr>
          <w:color w:val="000000"/>
        </w:rPr>
        <w:t>egistration of the aircraft;</w:t>
      </w:r>
    </w:p>
    <w:p w:rsidR="009B7BAF" w:rsidRPr="003D07F5" w:rsidRDefault="002F6B01" w:rsidP="002F6B01">
      <w:pPr>
        <w:pStyle w:val="LDP2i"/>
        <w:ind w:left="1559" w:hanging="1105"/>
        <w:rPr>
          <w:color w:val="000000"/>
        </w:rPr>
      </w:pPr>
      <w:r w:rsidRPr="003D07F5">
        <w:rPr>
          <w:color w:val="000000"/>
        </w:rPr>
        <w:tab/>
      </w:r>
      <w:r w:rsidR="009B7BAF" w:rsidRPr="003D07F5">
        <w:rPr>
          <w:color w:val="000000"/>
        </w:rPr>
        <w:t>(</w:t>
      </w:r>
      <w:r w:rsidRPr="003D07F5">
        <w:rPr>
          <w:color w:val="000000"/>
        </w:rPr>
        <w:t>iii</w:t>
      </w:r>
      <w:r w:rsidR="009B7BAF" w:rsidRPr="003D07F5">
        <w:rPr>
          <w:color w:val="000000"/>
        </w:rPr>
        <w:t>)</w:t>
      </w:r>
      <w:r w:rsidR="009B7BAF" w:rsidRPr="003D07F5">
        <w:rPr>
          <w:color w:val="000000"/>
        </w:rPr>
        <w:tab/>
      </w:r>
      <w:proofErr w:type="gramStart"/>
      <w:r w:rsidR="009B7BAF" w:rsidRPr="003D07F5">
        <w:rPr>
          <w:color w:val="000000"/>
        </w:rPr>
        <w:t>a</w:t>
      </w:r>
      <w:proofErr w:type="gramEnd"/>
      <w:r w:rsidR="009B7BAF" w:rsidRPr="003D07F5">
        <w:rPr>
          <w:color w:val="000000"/>
        </w:rPr>
        <w:t xml:space="preserve"> detailed descriptio</w:t>
      </w:r>
      <w:r w:rsidRPr="003D07F5">
        <w:rPr>
          <w:color w:val="000000"/>
        </w:rPr>
        <w:t>n of the modification or repair;</w:t>
      </w:r>
    </w:p>
    <w:p w:rsidR="009B7BAF" w:rsidRPr="003D07F5" w:rsidRDefault="009B7BAF" w:rsidP="002F6B01">
      <w:pPr>
        <w:pStyle w:val="LDP1a0"/>
      </w:pPr>
      <w:r w:rsidRPr="003D07F5">
        <w:t>(</w:t>
      </w:r>
      <w:r w:rsidR="002F6B01" w:rsidRPr="003D07F5">
        <w:t>c</w:t>
      </w:r>
      <w:r w:rsidRPr="003D07F5">
        <w:t>)</w:t>
      </w:r>
      <w:r w:rsidRPr="003D07F5">
        <w:tab/>
      </w:r>
      <w:proofErr w:type="gramStart"/>
      <w:r w:rsidR="002F6B01" w:rsidRPr="003D07F5">
        <w:t>a</w:t>
      </w:r>
      <w:r w:rsidRPr="003D07F5">
        <w:t>n</w:t>
      </w:r>
      <w:proofErr w:type="gramEnd"/>
      <w:r w:rsidRPr="003D07F5">
        <w:t xml:space="preserve"> individual who has been authorised by the limited category organisation to provide the advice under regulation 132.17</w:t>
      </w:r>
      <w:r w:rsidR="00CF54D7" w:rsidRPr="003D07F5">
        <w:t>5</w:t>
      </w:r>
      <w:r w:rsidRPr="003D07F5">
        <w:t xml:space="preserve"> of CASR 1998 must:</w:t>
      </w:r>
    </w:p>
    <w:p w:rsidR="009B7BAF" w:rsidRPr="003D07F5" w:rsidRDefault="002F6B01" w:rsidP="002F6B01">
      <w:pPr>
        <w:pStyle w:val="LDP2i"/>
        <w:ind w:left="1559" w:hanging="1105"/>
        <w:rPr>
          <w:color w:val="000000"/>
        </w:rPr>
      </w:pPr>
      <w:r w:rsidRPr="003D07F5">
        <w:rPr>
          <w:color w:val="000000"/>
        </w:rPr>
        <w:tab/>
      </w:r>
      <w:r w:rsidR="009B7BAF" w:rsidRPr="003D07F5">
        <w:rPr>
          <w:color w:val="000000"/>
        </w:rPr>
        <w:t>(</w:t>
      </w:r>
      <w:proofErr w:type="spellStart"/>
      <w:r w:rsidRPr="003D07F5">
        <w:rPr>
          <w:color w:val="000000"/>
        </w:rPr>
        <w:t>i</w:t>
      </w:r>
      <w:proofErr w:type="spellEnd"/>
      <w:r w:rsidR="009B7BAF" w:rsidRPr="003D07F5">
        <w:rPr>
          <w:color w:val="000000"/>
        </w:rPr>
        <w:t>)</w:t>
      </w:r>
      <w:r w:rsidR="009B7BAF" w:rsidRPr="003D07F5">
        <w:rPr>
          <w:color w:val="000000"/>
        </w:rPr>
        <w:tab/>
      </w:r>
      <w:proofErr w:type="gramStart"/>
      <w:r w:rsidR="009B7BAF" w:rsidRPr="003D07F5">
        <w:rPr>
          <w:color w:val="000000"/>
        </w:rPr>
        <w:t>decide</w:t>
      </w:r>
      <w:proofErr w:type="gramEnd"/>
      <w:r w:rsidR="009B7BAF" w:rsidRPr="003D07F5">
        <w:rPr>
          <w:color w:val="000000"/>
        </w:rPr>
        <w:t xml:space="preserve"> whether the modification or repair is a major modification or repair; and</w:t>
      </w:r>
    </w:p>
    <w:p w:rsidR="009B7BAF" w:rsidRPr="003D07F5" w:rsidRDefault="002F6B01" w:rsidP="002F6B01">
      <w:pPr>
        <w:pStyle w:val="LDP2i"/>
        <w:ind w:left="1559" w:hanging="1105"/>
        <w:rPr>
          <w:color w:val="000000"/>
        </w:rPr>
      </w:pPr>
      <w:r w:rsidRPr="003D07F5">
        <w:rPr>
          <w:color w:val="000000"/>
        </w:rPr>
        <w:tab/>
      </w:r>
      <w:r w:rsidR="009B7BAF" w:rsidRPr="003D07F5">
        <w:rPr>
          <w:color w:val="000000"/>
        </w:rPr>
        <w:t>(</w:t>
      </w:r>
      <w:r w:rsidRPr="003D07F5">
        <w:rPr>
          <w:color w:val="000000"/>
        </w:rPr>
        <w:t>ii</w:t>
      </w:r>
      <w:r w:rsidR="009B7BAF" w:rsidRPr="003D07F5">
        <w:rPr>
          <w:color w:val="000000"/>
        </w:rPr>
        <w:t>)</w:t>
      </w:r>
      <w:r w:rsidR="009B7BAF" w:rsidRPr="003D07F5">
        <w:rPr>
          <w:color w:val="000000"/>
        </w:rPr>
        <w:tab/>
      </w:r>
      <w:proofErr w:type="gramStart"/>
      <w:r w:rsidR="009B7BAF" w:rsidRPr="003D07F5">
        <w:rPr>
          <w:color w:val="000000"/>
        </w:rPr>
        <w:t>do</w:t>
      </w:r>
      <w:r w:rsidRPr="003D07F5">
        <w:rPr>
          <w:color w:val="000000"/>
        </w:rPr>
        <w:t>cument</w:t>
      </w:r>
      <w:proofErr w:type="gramEnd"/>
      <w:r w:rsidRPr="003D07F5">
        <w:rPr>
          <w:color w:val="000000"/>
        </w:rPr>
        <w:t xml:space="preserve"> reasons for the decision;</w:t>
      </w:r>
    </w:p>
    <w:p w:rsidR="009B7BAF" w:rsidRPr="003D07F5" w:rsidRDefault="009B7BAF" w:rsidP="002F6B01">
      <w:pPr>
        <w:pStyle w:val="LDP1a0"/>
      </w:pPr>
      <w:r w:rsidRPr="003D07F5">
        <w:t>(</w:t>
      </w:r>
      <w:r w:rsidR="002F6B01" w:rsidRPr="003D07F5">
        <w:t>d</w:t>
      </w:r>
      <w:r w:rsidRPr="003D07F5">
        <w:t>)</w:t>
      </w:r>
      <w:r w:rsidRPr="003D07F5">
        <w:tab/>
      </w:r>
      <w:proofErr w:type="gramStart"/>
      <w:r w:rsidR="002F6B01" w:rsidRPr="003D07F5">
        <w:t>t</w:t>
      </w:r>
      <w:r w:rsidRPr="003D07F5">
        <w:t>he</w:t>
      </w:r>
      <w:proofErr w:type="gramEnd"/>
      <w:r w:rsidRPr="003D07F5">
        <w:t xml:space="preserve"> advice must be provid</w:t>
      </w:r>
      <w:r w:rsidR="002F6B01" w:rsidRPr="003D07F5">
        <w:t>ed to the applicant in writing;</w:t>
      </w:r>
    </w:p>
    <w:p w:rsidR="009B7BAF" w:rsidRPr="003D07F5" w:rsidRDefault="009B7BAF" w:rsidP="002F6B01">
      <w:pPr>
        <w:pStyle w:val="LDP1a0"/>
      </w:pPr>
      <w:r w:rsidRPr="003D07F5">
        <w:t>(</w:t>
      </w:r>
      <w:r w:rsidR="002F6B01" w:rsidRPr="003D07F5">
        <w:t>e</w:t>
      </w:r>
      <w:r w:rsidRPr="003D07F5">
        <w:t>)</w:t>
      </w:r>
      <w:r w:rsidRPr="003D07F5">
        <w:tab/>
      </w:r>
      <w:proofErr w:type="gramStart"/>
      <w:r w:rsidR="002F6B01" w:rsidRPr="003D07F5">
        <w:t>t</w:t>
      </w:r>
      <w:r w:rsidRPr="003D07F5">
        <w:t>he</w:t>
      </w:r>
      <w:proofErr w:type="gramEnd"/>
      <w:r w:rsidRPr="003D07F5">
        <w:t xml:space="preserve"> advice must </w:t>
      </w:r>
      <w:r w:rsidR="005538C5" w:rsidRPr="003D07F5">
        <w:t>include</w:t>
      </w:r>
      <w:r w:rsidRPr="003D07F5">
        <w:t xml:space="preserve"> the following:</w:t>
      </w:r>
    </w:p>
    <w:p w:rsidR="009B7BAF" w:rsidRPr="003D07F5" w:rsidRDefault="002F6B01" w:rsidP="002F6B01">
      <w:pPr>
        <w:pStyle w:val="LDP2i"/>
        <w:ind w:left="1559" w:hanging="1105"/>
        <w:rPr>
          <w:color w:val="000000"/>
        </w:rPr>
      </w:pPr>
      <w:r w:rsidRPr="003D07F5">
        <w:rPr>
          <w:color w:val="000000"/>
        </w:rPr>
        <w:tab/>
      </w:r>
      <w:r w:rsidR="009B7BAF" w:rsidRPr="003D07F5">
        <w:rPr>
          <w:color w:val="000000"/>
        </w:rPr>
        <w:t>(</w:t>
      </w:r>
      <w:proofErr w:type="spellStart"/>
      <w:r w:rsidRPr="003D07F5">
        <w:rPr>
          <w:color w:val="000000"/>
        </w:rPr>
        <w:t>i</w:t>
      </w:r>
      <w:proofErr w:type="spellEnd"/>
      <w:r w:rsidR="009B7BAF" w:rsidRPr="003D07F5">
        <w:rPr>
          <w:color w:val="000000"/>
        </w:rPr>
        <w:t>)</w:t>
      </w:r>
      <w:r w:rsidR="009B7BAF" w:rsidRPr="003D07F5">
        <w:rPr>
          <w:color w:val="000000"/>
        </w:rPr>
        <w:tab/>
      </w:r>
      <w:proofErr w:type="gramStart"/>
      <w:r w:rsidR="009B7BAF" w:rsidRPr="003D07F5">
        <w:rPr>
          <w:color w:val="000000"/>
        </w:rPr>
        <w:t>the</w:t>
      </w:r>
      <w:proofErr w:type="gramEnd"/>
      <w:r w:rsidR="009B7BAF" w:rsidRPr="003D07F5">
        <w:rPr>
          <w:color w:val="000000"/>
        </w:rPr>
        <w:t xml:space="preserve"> name of the applicant or registered operator;</w:t>
      </w:r>
    </w:p>
    <w:p w:rsidR="009B7BAF" w:rsidRPr="003D07F5" w:rsidRDefault="002F6B01" w:rsidP="002F6B01">
      <w:pPr>
        <w:pStyle w:val="LDP2i"/>
        <w:ind w:left="1559" w:hanging="1105"/>
        <w:rPr>
          <w:color w:val="000000"/>
        </w:rPr>
      </w:pPr>
      <w:r w:rsidRPr="003D07F5">
        <w:rPr>
          <w:color w:val="000000"/>
        </w:rPr>
        <w:tab/>
      </w:r>
      <w:r w:rsidR="009B7BAF" w:rsidRPr="003D07F5">
        <w:rPr>
          <w:color w:val="000000"/>
        </w:rPr>
        <w:t>(</w:t>
      </w:r>
      <w:r w:rsidRPr="003D07F5">
        <w:rPr>
          <w:color w:val="000000"/>
        </w:rPr>
        <w:t>ii</w:t>
      </w:r>
      <w:r w:rsidR="009B7BAF" w:rsidRPr="003D07F5">
        <w:rPr>
          <w:color w:val="000000"/>
        </w:rPr>
        <w:t>)</w:t>
      </w:r>
      <w:r w:rsidR="009B7BAF" w:rsidRPr="003D07F5">
        <w:rPr>
          <w:color w:val="000000"/>
        </w:rPr>
        <w:tab/>
      </w:r>
      <w:proofErr w:type="gramStart"/>
      <w:r w:rsidR="009B7BAF" w:rsidRPr="003D07F5">
        <w:rPr>
          <w:color w:val="000000"/>
        </w:rPr>
        <w:t>the</w:t>
      </w:r>
      <w:proofErr w:type="gramEnd"/>
      <w:r w:rsidR="009B7BAF" w:rsidRPr="003D07F5">
        <w:rPr>
          <w:color w:val="000000"/>
        </w:rPr>
        <w:t xml:space="preserve"> make, model an</w:t>
      </w:r>
      <w:r w:rsidR="009834E4" w:rsidRPr="003D07F5">
        <w:rPr>
          <w:color w:val="000000"/>
        </w:rPr>
        <w:t>d registration of the aircraft;</w:t>
      </w:r>
    </w:p>
    <w:p w:rsidR="009B7BAF" w:rsidRPr="003D07F5" w:rsidRDefault="002F6B01" w:rsidP="002F6B01">
      <w:pPr>
        <w:pStyle w:val="LDP2i"/>
        <w:ind w:left="1559" w:hanging="1105"/>
        <w:rPr>
          <w:color w:val="000000"/>
        </w:rPr>
      </w:pPr>
      <w:r w:rsidRPr="003D07F5">
        <w:rPr>
          <w:color w:val="000000"/>
        </w:rPr>
        <w:tab/>
      </w:r>
      <w:r w:rsidR="009B7BAF" w:rsidRPr="003D07F5">
        <w:rPr>
          <w:color w:val="000000"/>
        </w:rPr>
        <w:t>(</w:t>
      </w:r>
      <w:r w:rsidRPr="003D07F5">
        <w:rPr>
          <w:color w:val="000000"/>
        </w:rPr>
        <w:t>iii</w:t>
      </w:r>
      <w:r w:rsidR="009B7BAF" w:rsidRPr="003D07F5">
        <w:rPr>
          <w:color w:val="000000"/>
        </w:rPr>
        <w:t>)</w:t>
      </w:r>
      <w:r w:rsidR="009B7BAF" w:rsidRPr="003D07F5">
        <w:rPr>
          <w:color w:val="000000"/>
        </w:rPr>
        <w:tab/>
      </w:r>
      <w:proofErr w:type="gramStart"/>
      <w:r w:rsidR="009B7BAF" w:rsidRPr="003D07F5">
        <w:rPr>
          <w:color w:val="000000"/>
        </w:rPr>
        <w:t>a</w:t>
      </w:r>
      <w:proofErr w:type="gramEnd"/>
      <w:r w:rsidR="009B7BAF" w:rsidRPr="003D07F5">
        <w:rPr>
          <w:color w:val="000000"/>
        </w:rPr>
        <w:t xml:space="preserve"> description of the </w:t>
      </w:r>
      <w:r w:rsidR="00450EF3" w:rsidRPr="003D07F5">
        <w:rPr>
          <w:color w:val="000000"/>
        </w:rPr>
        <w:t>modification or repair</w:t>
      </w:r>
      <w:r w:rsidR="009B7BAF" w:rsidRPr="003D07F5">
        <w:rPr>
          <w:color w:val="000000"/>
        </w:rPr>
        <w:t>;</w:t>
      </w:r>
    </w:p>
    <w:p w:rsidR="009B7BAF" w:rsidRPr="003D07F5" w:rsidRDefault="002F6B01" w:rsidP="002F6B01">
      <w:pPr>
        <w:pStyle w:val="LDP2i"/>
        <w:ind w:left="1559" w:hanging="1105"/>
        <w:rPr>
          <w:color w:val="000000"/>
        </w:rPr>
      </w:pPr>
      <w:r w:rsidRPr="003D07F5">
        <w:rPr>
          <w:color w:val="000000"/>
        </w:rPr>
        <w:tab/>
      </w:r>
      <w:r w:rsidR="009B7BAF" w:rsidRPr="003D07F5">
        <w:rPr>
          <w:color w:val="000000"/>
        </w:rPr>
        <w:t>(</w:t>
      </w:r>
      <w:r w:rsidRPr="003D07F5">
        <w:rPr>
          <w:color w:val="000000"/>
        </w:rPr>
        <w:t>iv</w:t>
      </w:r>
      <w:r w:rsidR="009B7BAF" w:rsidRPr="003D07F5">
        <w:rPr>
          <w:color w:val="000000"/>
        </w:rPr>
        <w:t>)</w:t>
      </w:r>
      <w:r w:rsidR="009B7BAF" w:rsidRPr="003D07F5">
        <w:rPr>
          <w:color w:val="000000"/>
        </w:rPr>
        <w:tab/>
      </w:r>
      <w:proofErr w:type="gramStart"/>
      <w:r w:rsidR="009B7BAF" w:rsidRPr="003D07F5">
        <w:rPr>
          <w:color w:val="000000"/>
        </w:rPr>
        <w:t>the</w:t>
      </w:r>
      <w:proofErr w:type="gramEnd"/>
      <w:r w:rsidR="009B7BAF" w:rsidRPr="003D07F5">
        <w:rPr>
          <w:color w:val="000000"/>
        </w:rPr>
        <w:t xml:space="preserve"> </w:t>
      </w:r>
      <w:r w:rsidR="00CE6179">
        <w:rPr>
          <w:color w:val="000000"/>
        </w:rPr>
        <w:t xml:space="preserve">regulation under which the </w:t>
      </w:r>
      <w:r w:rsidR="009B7BAF" w:rsidRPr="003D07F5">
        <w:rPr>
          <w:color w:val="000000"/>
        </w:rPr>
        <w:t>advice</w:t>
      </w:r>
      <w:r w:rsidR="00CE6179">
        <w:rPr>
          <w:color w:val="000000"/>
        </w:rPr>
        <w:t xml:space="preserve"> is being given</w:t>
      </w:r>
      <w:r w:rsidR="009B7BAF" w:rsidRPr="003D07F5">
        <w:rPr>
          <w:color w:val="000000"/>
        </w:rPr>
        <w:t>;</w:t>
      </w:r>
    </w:p>
    <w:p w:rsidR="009B7BAF" w:rsidRPr="003D07F5" w:rsidRDefault="002F6B01" w:rsidP="002F6B01">
      <w:pPr>
        <w:pStyle w:val="LDP2i"/>
        <w:ind w:left="1559" w:hanging="1105"/>
        <w:rPr>
          <w:color w:val="000000"/>
        </w:rPr>
      </w:pPr>
      <w:r w:rsidRPr="003D07F5">
        <w:rPr>
          <w:color w:val="000000"/>
        </w:rPr>
        <w:tab/>
      </w:r>
      <w:r w:rsidR="009B7BAF" w:rsidRPr="003D07F5">
        <w:rPr>
          <w:color w:val="000000"/>
        </w:rPr>
        <w:t>(</w:t>
      </w:r>
      <w:r w:rsidRPr="003D07F5">
        <w:rPr>
          <w:color w:val="000000"/>
        </w:rPr>
        <w:t>v</w:t>
      </w:r>
      <w:r w:rsidR="009B7BAF" w:rsidRPr="003D07F5">
        <w:rPr>
          <w:color w:val="000000"/>
        </w:rPr>
        <w:t>)</w:t>
      </w:r>
      <w:r w:rsidR="009B7BAF" w:rsidRPr="003D07F5">
        <w:rPr>
          <w:color w:val="000000"/>
        </w:rPr>
        <w:tab/>
      </w:r>
      <w:proofErr w:type="gramStart"/>
      <w:r w:rsidR="009B7BAF" w:rsidRPr="003D07F5">
        <w:rPr>
          <w:color w:val="000000"/>
        </w:rPr>
        <w:t>the</w:t>
      </w:r>
      <w:proofErr w:type="gramEnd"/>
      <w:r w:rsidR="009B7BAF" w:rsidRPr="003D07F5">
        <w:rPr>
          <w:color w:val="000000"/>
        </w:rPr>
        <w:t xml:space="preserve"> name of the individual who issued the advice;</w:t>
      </w:r>
    </w:p>
    <w:p w:rsidR="009B7BAF" w:rsidRPr="003D07F5" w:rsidRDefault="002F6B01" w:rsidP="002F6B01">
      <w:pPr>
        <w:pStyle w:val="LDP2i"/>
        <w:ind w:left="1559" w:hanging="1105"/>
        <w:rPr>
          <w:color w:val="000000"/>
        </w:rPr>
      </w:pPr>
      <w:r w:rsidRPr="003D07F5">
        <w:rPr>
          <w:color w:val="000000"/>
        </w:rPr>
        <w:tab/>
      </w:r>
      <w:r w:rsidR="009B7BAF" w:rsidRPr="003D07F5">
        <w:rPr>
          <w:color w:val="000000"/>
        </w:rPr>
        <w:t>(</w:t>
      </w:r>
      <w:r w:rsidRPr="003D07F5">
        <w:rPr>
          <w:color w:val="000000"/>
        </w:rPr>
        <w:t>vi</w:t>
      </w:r>
      <w:r w:rsidR="009B7BAF" w:rsidRPr="003D07F5">
        <w:rPr>
          <w:color w:val="000000"/>
        </w:rPr>
        <w:t>)</w:t>
      </w:r>
      <w:r w:rsidR="009B7BAF" w:rsidRPr="003D07F5">
        <w:rPr>
          <w:color w:val="000000"/>
        </w:rPr>
        <w:tab/>
      </w:r>
      <w:proofErr w:type="gramStart"/>
      <w:r w:rsidR="009B7BAF" w:rsidRPr="003D07F5">
        <w:rPr>
          <w:color w:val="000000"/>
        </w:rPr>
        <w:t>the</w:t>
      </w:r>
      <w:proofErr w:type="gramEnd"/>
      <w:r w:rsidR="009B7BAF" w:rsidRPr="003D07F5">
        <w:rPr>
          <w:color w:val="000000"/>
        </w:rPr>
        <w:t xml:space="preserve"> signature of the individual who issued the advice;</w:t>
      </w:r>
    </w:p>
    <w:p w:rsidR="009B7BAF" w:rsidRPr="003D07F5" w:rsidRDefault="002F6B01" w:rsidP="002F6B01">
      <w:pPr>
        <w:pStyle w:val="LDP2i"/>
        <w:ind w:left="1559" w:hanging="1105"/>
        <w:rPr>
          <w:color w:val="000000"/>
        </w:rPr>
      </w:pPr>
      <w:r w:rsidRPr="003D07F5">
        <w:rPr>
          <w:color w:val="000000"/>
        </w:rPr>
        <w:tab/>
      </w:r>
      <w:r w:rsidR="009B7BAF" w:rsidRPr="003D07F5">
        <w:rPr>
          <w:color w:val="000000"/>
        </w:rPr>
        <w:t>(</w:t>
      </w:r>
      <w:r w:rsidRPr="003D07F5">
        <w:rPr>
          <w:color w:val="000000"/>
        </w:rPr>
        <w:t>vii</w:t>
      </w:r>
      <w:r w:rsidR="009B7BAF" w:rsidRPr="003D07F5">
        <w:rPr>
          <w:color w:val="000000"/>
        </w:rPr>
        <w:t>)</w:t>
      </w:r>
      <w:r w:rsidR="009B7BAF" w:rsidRPr="003D07F5">
        <w:rPr>
          <w:color w:val="000000"/>
        </w:rPr>
        <w:tab/>
      </w:r>
      <w:proofErr w:type="gramStart"/>
      <w:r w:rsidR="009B7BAF" w:rsidRPr="003D07F5">
        <w:rPr>
          <w:color w:val="000000"/>
        </w:rPr>
        <w:t>the</w:t>
      </w:r>
      <w:proofErr w:type="gramEnd"/>
      <w:r w:rsidR="009B7BAF" w:rsidRPr="003D07F5">
        <w:rPr>
          <w:color w:val="000000"/>
        </w:rPr>
        <w:t xml:space="preserve"> name of the limited category organisation under whose authority the individual issued the advice;</w:t>
      </w:r>
    </w:p>
    <w:p w:rsidR="009B7BAF" w:rsidRPr="003D07F5" w:rsidRDefault="002F6B01" w:rsidP="002F6B01">
      <w:pPr>
        <w:pStyle w:val="LDP2i"/>
        <w:ind w:left="1559" w:hanging="1105"/>
        <w:rPr>
          <w:color w:val="000000"/>
        </w:rPr>
      </w:pPr>
      <w:r w:rsidRPr="003D07F5">
        <w:rPr>
          <w:color w:val="000000"/>
        </w:rPr>
        <w:tab/>
      </w:r>
      <w:r w:rsidR="009B7BAF" w:rsidRPr="003D07F5">
        <w:rPr>
          <w:color w:val="000000"/>
        </w:rPr>
        <w:t>(</w:t>
      </w:r>
      <w:r w:rsidRPr="003D07F5">
        <w:rPr>
          <w:color w:val="000000"/>
        </w:rPr>
        <w:t>viii</w:t>
      </w:r>
      <w:r w:rsidR="009B7BAF" w:rsidRPr="003D07F5">
        <w:rPr>
          <w:color w:val="000000"/>
        </w:rPr>
        <w:t>)</w:t>
      </w:r>
      <w:r w:rsidR="009B7BAF" w:rsidRPr="003D07F5">
        <w:rPr>
          <w:color w:val="000000"/>
        </w:rPr>
        <w:tab/>
      </w:r>
      <w:proofErr w:type="gramStart"/>
      <w:r w:rsidR="009B7BAF" w:rsidRPr="003D07F5">
        <w:rPr>
          <w:color w:val="000000"/>
        </w:rPr>
        <w:t>the</w:t>
      </w:r>
      <w:proofErr w:type="gramEnd"/>
      <w:r w:rsidR="009B7BAF" w:rsidRPr="003D07F5">
        <w:rPr>
          <w:color w:val="000000"/>
        </w:rPr>
        <w:t xml:space="preserve"> provision under </w:t>
      </w:r>
      <w:r w:rsidR="00667AC4" w:rsidRPr="003D07F5">
        <w:rPr>
          <w:color w:val="000000"/>
        </w:rPr>
        <w:t>which the advice was issued;</w:t>
      </w:r>
    </w:p>
    <w:p w:rsidR="009B7BAF" w:rsidRPr="003D07F5" w:rsidRDefault="002F6B01" w:rsidP="002F6B01">
      <w:pPr>
        <w:pStyle w:val="LDP2i"/>
        <w:ind w:left="1559" w:hanging="1105"/>
        <w:rPr>
          <w:color w:val="000000"/>
        </w:rPr>
      </w:pPr>
      <w:r w:rsidRPr="003D07F5">
        <w:rPr>
          <w:color w:val="000000"/>
        </w:rPr>
        <w:tab/>
      </w:r>
      <w:r w:rsidR="009B7BAF" w:rsidRPr="003D07F5">
        <w:rPr>
          <w:color w:val="000000"/>
        </w:rPr>
        <w:t>(</w:t>
      </w:r>
      <w:r w:rsidRPr="003D07F5">
        <w:rPr>
          <w:color w:val="000000"/>
        </w:rPr>
        <w:t>ix</w:t>
      </w:r>
      <w:r w:rsidR="009B7BAF" w:rsidRPr="003D07F5">
        <w:rPr>
          <w:color w:val="000000"/>
        </w:rPr>
        <w:t>)</w:t>
      </w:r>
      <w:r w:rsidR="009B7BAF" w:rsidRPr="003D07F5">
        <w:rPr>
          <w:color w:val="000000"/>
        </w:rPr>
        <w:tab/>
      </w:r>
      <w:proofErr w:type="gramStart"/>
      <w:r w:rsidR="009B7BAF" w:rsidRPr="003D07F5">
        <w:rPr>
          <w:color w:val="000000"/>
        </w:rPr>
        <w:t>the</w:t>
      </w:r>
      <w:proofErr w:type="gramEnd"/>
      <w:r w:rsidR="009B7BAF" w:rsidRPr="003D07F5">
        <w:rPr>
          <w:color w:val="000000"/>
        </w:rPr>
        <w:t xml:space="preserve"> date on which the advice was issued.</w:t>
      </w:r>
    </w:p>
    <w:p w:rsidR="002F6B01" w:rsidRPr="003D07F5" w:rsidRDefault="002F6B01" w:rsidP="00F82549">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D07F5">
        <w:rPr>
          <w:rFonts w:ascii="Times New Roman" w:hAnsi="Times New Roman"/>
        </w:rPr>
        <w:tab/>
        <w:t>(2)</w:t>
      </w:r>
      <w:r w:rsidRPr="003D07F5">
        <w:rPr>
          <w:rFonts w:ascii="Times New Roman" w:hAnsi="Times New Roman"/>
        </w:rPr>
        <w:tab/>
        <w:t>For paragraph</w:t>
      </w:r>
      <w:r w:rsidR="00AB6C92" w:rsidRPr="003D07F5">
        <w:rPr>
          <w:rFonts w:ascii="Times New Roman" w:hAnsi="Times New Roman"/>
        </w:rPr>
        <w:t xml:space="preserve"> </w:t>
      </w:r>
      <w:r w:rsidRPr="003D07F5">
        <w:rPr>
          <w:rFonts w:ascii="Times New Roman" w:hAnsi="Times New Roman"/>
        </w:rPr>
        <w:t xml:space="preserve">(1) (a), a modification or repair is a major modification or repair if it has </w:t>
      </w:r>
      <w:r w:rsidR="00D10E83" w:rsidRPr="003D07F5">
        <w:rPr>
          <w:rFonts w:ascii="Times New Roman" w:hAnsi="Times New Roman"/>
        </w:rPr>
        <w:t xml:space="preserve">a significant </w:t>
      </w:r>
      <w:r w:rsidRPr="003D07F5">
        <w:rPr>
          <w:rFonts w:ascii="Times New Roman" w:hAnsi="Times New Roman"/>
        </w:rPr>
        <w:t>effect on</w:t>
      </w:r>
      <w:r w:rsidR="00F82549" w:rsidRPr="003D07F5">
        <w:rPr>
          <w:rFonts w:ascii="Times New Roman" w:hAnsi="Times New Roman"/>
        </w:rPr>
        <w:t xml:space="preserve"> any of</w:t>
      </w:r>
      <w:r w:rsidRPr="003D07F5">
        <w:rPr>
          <w:rFonts w:ascii="Times New Roman" w:hAnsi="Times New Roman"/>
        </w:rPr>
        <w:t xml:space="preserve"> the weight, balance, structural strength, reliability, operational characteristics or other characteristics affecting the</w:t>
      </w:r>
      <w:r w:rsidR="009834E4" w:rsidRPr="003D07F5">
        <w:rPr>
          <w:rFonts w:ascii="Times New Roman" w:hAnsi="Times New Roman"/>
        </w:rPr>
        <w:t xml:space="preserve"> airworthiness of the aircraft.</w:t>
      </w:r>
    </w:p>
    <w:p w:rsidR="002F6B01" w:rsidRPr="003D07F5" w:rsidRDefault="002F6B01" w:rsidP="002F6B01">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D07F5">
        <w:rPr>
          <w:rFonts w:ascii="Times New Roman" w:hAnsi="Times New Roman"/>
        </w:rPr>
        <w:tab/>
        <w:t>(3)</w:t>
      </w:r>
      <w:r w:rsidRPr="003D07F5">
        <w:rPr>
          <w:rFonts w:ascii="Times New Roman" w:hAnsi="Times New Roman"/>
        </w:rPr>
        <w:tab/>
        <w:t>For paragraph</w:t>
      </w:r>
      <w:r w:rsidR="00AB6C92" w:rsidRPr="003D07F5">
        <w:rPr>
          <w:rFonts w:ascii="Times New Roman" w:hAnsi="Times New Roman"/>
        </w:rPr>
        <w:t xml:space="preserve"> </w:t>
      </w:r>
      <w:r w:rsidRPr="003D07F5">
        <w:rPr>
          <w:rFonts w:ascii="Times New Roman" w:hAnsi="Times New Roman"/>
        </w:rPr>
        <w:t>(1) (a), the procedures must include consideration of the following:</w:t>
      </w:r>
    </w:p>
    <w:p w:rsidR="002F6B01" w:rsidRPr="003D07F5" w:rsidRDefault="002F6B01" w:rsidP="002F6B01">
      <w:pPr>
        <w:pStyle w:val="LDP1a0"/>
      </w:pPr>
      <w:r w:rsidRPr="003D07F5">
        <w:t>(a)</w:t>
      </w:r>
      <w:r w:rsidRPr="003D07F5">
        <w:tab/>
      </w:r>
      <w:proofErr w:type="gramStart"/>
      <w:r w:rsidRPr="003D07F5">
        <w:t>the</w:t>
      </w:r>
      <w:proofErr w:type="gramEnd"/>
      <w:r w:rsidRPr="003D07F5">
        <w:t xml:space="preserve"> airworthiness standards (if any) that applied for the issue of the aircraft’s limited category certificate;</w:t>
      </w:r>
    </w:p>
    <w:p w:rsidR="002F6B01" w:rsidRPr="003D07F5" w:rsidRDefault="002F6B01" w:rsidP="002F6B01">
      <w:pPr>
        <w:pStyle w:val="LDP1a0"/>
      </w:pPr>
      <w:r w:rsidRPr="003D07F5">
        <w:t>(b)</w:t>
      </w:r>
      <w:r w:rsidRPr="003D07F5">
        <w:tab/>
      </w:r>
      <w:proofErr w:type="gramStart"/>
      <w:r w:rsidRPr="003D07F5">
        <w:t>if</w:t>
      </w:r>
      <w:proofErr w:type="gramEnd"/>
      <w:r w:rsidRPr="003D07F5">
        <w:t xml:space="preserve"> the aircraft has another modification or repair that is affected by the modification or repair, the airworthiness standards (if any) that applied for the approval of the other modification or repair.</w:t>
      </w:r>
    </w:p>
    <w:p w:rsidR="009B7BAF" w:rsidRPr="003D07F5" w:rsidRDefault="002F6B01" w:rsidP="002F6B01">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D07F5">
        <w:rPr>
          <w:rFonts w:ascii="Times New Roman" w:hAnsi="Times New Roman"/>
        </w:rPr>
        <w:tab/>
      </w:r>
      <w:r w:rsidR="009B7BAF" w:rsidRPr="003D07F5">
        <w:rPr>
          <w:rFonts w:ascii="Times New Roman" w:hAnsi="Times New Roman"/>
        </w:rPr>
        <w:t>(</w:t>
      </w:r>
      <w:r w:rsidRPr="003D07F5">
        <w:rPr>
          <w:rFonts w:ascii="Times New Roman" w:hAnsi="Times New Roman"/>
        </w:rPr>
        <w:t>4</w:t>
      </w:r>
      <w:r w:rsidR="009B7BAF" w:rsidRPr="003D07F5">
        <w:rPr>
          <w:rFonts w:ascii="Times New Roman" w:hAnsi="Times New Roman"/>
        </w:rPr>
        <w:t>)</w:t>
      </w:r>
      <w:r w:rsidR="009B7BAF" w:rsidRPr="003D07F5">
        <w:rPr>
          <w:rFonts w:ascii="Times New Roman" w:hAnsi="Times New Roman"/>
        </w:rPr>
        <w:tab/>
      </w:r>
      <w:r w:rsidRPr="003D07F5">
        <w:rPr>
          <w:rFonts w:ascii="Times New Roman" w:hAnsi="Times New Roman"/>
        </w:rPr>
        <w:t>For paragraphs</w:t>
      </w:r>
      <w:r w:rsidR="00AB6C92" w:rsidRPr="003D07F5">
        <w:rPr>
          <w:rFonts w:ascii="Times New Roman" w:hAnsi="Times New Roman"/>
        </w:rPr>
        <w:t xml:space="preserve"> </w:t>
      </w:r>
      <w:r w:rsidRPr="003D07F5">
        <w:rPr>
          <w:rFonts w:ascii="Times New Roman" w:hAnsi="Times New Roman"/>
        </w:rPr>
        <w:t>(1) (c) and (d), t</w:t>
      </w:r>
      <w:r w:rsidR="009B7BAF" w:rsidRPr="003D07F5">
        <w:rPr>
          <w:rFonts w:ascii="Times New Roman" w:hAnsi="Times New Roman"/>
        </w:rPr>
        <w:t>he limited category organisation must keep a copy of the advice and the reasons for the decision.</w:t>
      </w:r>
    </w:p>
    <w:p w:rsidR="00CF1D3A" w:rsidRPr="003D07F5" w:rsidRDefault="00CF1D3A" w:rsidP="00B33E17">
      <w:pPr>
        <w:pStyle w:val="LDClauseHeading"/>
      </w:pPr>
      <w:r w:rsidRPr="003D07F5">
        <w:t>21</w:t>
      </w:r>
      <w:r w:rsidRPr="003D07F5">
        <w:tab/>
        <w:t>Procedures for giving advice about damage or defects under regulation 132.175 of CASR 1998</w:t>
      </w:r>
    </w:p>
    <w:p w:rsidR="00CF1D3A" w:rsidRPr="003D07F5" w:rsidRDefault="00CF1D3A" w:rsidP="00CF1D3A">
      <w:pPr>
        <w:tabs>
          <w:tab w:val="clear" w:pos="567"/>
          <w:tab w:val="right" w:pos="454"/>
          <w:tab w:val="left" w:pos="737"/>
        </w:tabs>
        <w:overflowPunct/>
        <w:autoSpaceDE/>
        <w:autoSpaceDN/>
        <w:adjustRightInd/>
        <w:spacing w:before="60" w:after="60"/>
        <w:ind w:left="737" w:hanging="1021"/>
        <w:textAlignment w:val="auto"/>
      </w:pPr>
      <w:r w:rsidRPr="003D07F5">
        <w:rPr>
          <w:rFonts w:ascii="Times New Roman" w:hAnsi="Times New Roman"/>
        </w:rPr>
        <w:tab/>
        <w:t>(1)</w:t>
      </w:r>
      <w:r w:rsidRPr="003D07F5">
        <w:rPr>
          <w:rFonts w:ascii="Times New Roman" w:hAnsi="Times New Roman"/>
        </w:rPr>
        <w:tab/>
        <w:t xml:space="preserve">For paragraph 132.190 (2) (b) of CASR 1998, the following requirements for giving advice about damage or defects under paragraphs 132.175 (1) (b) and (c) </w:t>
      </w:r>
      <w:r w:rsidR="004B71F3" w:rsidRPr="003D07F5">
        <w:rPr>
          <w:rFonts w:ascii="Times New Roman" w:hAnsi="Times New Roman"/>
        </w:rPr>
        <w:t xml:space="preserve">of CASR 1998 </w:t>
      </w:r>
      <w:r w:rsidRPr="003D07F5">
        <w:rPr>
          <w:rFonts w:ascii="Times New Roman" w:hAnsi="Times New Roman"/>
        </w:rPr>
        <w:t>are prescribed:</w:t>
      </w:r>
    </w:p>
    <w:p w:rsidR="00CF1D3A" w:rsidRPr="003D07F5" w:rsidRDefault="00CF1D3A" w:rsidP="00CF1D3A">
      <w:pPr>
        <w:pStyle w:val="LDP1a0"/>
      </w:pPr>
      <w:r w:rsidRPr="003D07F5">
        <w:t>(a)</w:t>
      </w:r>
      <w:r w:rsidRPr="003D07F5">
        <w:tab/>
        <w:t>the limited category organisation must have documented procedures to determine whether damage or a defect to a limited category aircraft may affect the safety of the aircraft or cause the aircraft to become a danger to people or property;</w:t>
      </w:r>
    </w:p>
    <w:p w:rsidR="00CF1D3A" w:rsidRPr="003D07F5" w:rsidRDefault="00CF1D3A" w:rsidP="00CF1D3A">
      <w:pPr>
        <w:pStyle w:val="LDP1a0"/>
      </w:pPr>
      <w:r w:rsidRPr="003D07F5">
        <w:t>(b)</w:t>
      </w:r>
      <w:r w:rsidRPr="003D07F5">
        <w:tab/>
      </w:r>
      <w:proofErr w:type="gramStart"/>
      <w:r w:rsidRPr="003D07F5">
        <w:t>the</w:t>
      </w:r>
      <w:proofErr w:type="gramEnd"/>
      <w:r w:rsidRPr="003D07F5">
        <w:t xml:space="preserve"> limited category organisation must obtain the following information:</w:t>
      </w:r>
    </w:p>
    <w:p w:rsidR="00CF1D3A" w:rsidRPr="003D07F5" w:rsidRDefault="00CF1D3A" w:rsidP="00CF1D3A">
      <w:pPr>
        <w:pStyle w:val="LDP2i"/>
        <w:ind w:left="1559" w:hanging="1105"/>
        <w:rPr>
          <w:color w:val="000000"/>
        </w:rPr>
      </w:pPr>
      <w:r w:rsidRPr="003D07F5">
        <w:rPr>
          <w:color w:val="000000"/>
        </w:rPr>
        <w:tab/>
        <w:t>(</w:t>
      </w:r>
      <w:proofErr w:type="spellStart"/>
      <w:r w:rsidRPr="003D07F5">
        <w:rPr>
          <w:color w:val="000000"/>
        </w:rPr>
        <w:t>i</w:t>
      </w:r>
      <w:proofErr w:type="spellEnd"/>
      <w:r w:rsidRPr="003D07F5">
        <w:rPr>
          <w:color w:val="000000"/>
        </w:rPr>
        <w:t>)</w:t>
      </w:r>
      <w:r w:rsidRPr="003D07F5">
        <w:rPr>
          <w:color w:val="000000"/>
        </w:rPr>
        <w:tab/>
      </w:r>
      <w:proofErr w:type="gramStart"/>
      <w:r w:rsidRPr="003D07F5">
        <w:rPr>
          <w:color w:val="000000"/>
        </w:rPr>
        <w:t>the</w:t>
      </w:r>
      <w:proofErr w:type="gramEnd"/>
      <w:r w:rsidRPr="003D07F5">
        <w:rPr>
          <w:color w:val="000000"/>
        </w:rPr>
        <w:t xml:space="preserve"> name of the applicant or registered operator;</w:t>
      </w:r>
    </w:p>
    <w:p w:rsidR="00CF1D3A" w:rsidRPr="003D07F5" w:rsidRDefault="00CF1D3A" w:rsidP="00CF1D3A">
      <w:pPr>
        <w:pStyle w:val="LDP2i"/>
        <w:ind w:left="1559" w:hanging="1105"/>
        <w:rPr>
          <w:color w:val="000000"/>
        </w:rPr>
      </w:pPr>
      <w:r w:rsidRPr="003D07F5">
        <w:rPr>
          <w:color w:val="000000"/>
        </w:rPr>
        <w:tab/>
        <w:t>(ii)</w:t>
      </w:r>
      <w:r w:rsidRPr="003D07F5">
        <w:rPr>
          <w:color w:val="000000"/>
        </w:rPr>
        <w:tab/>
      </w:r>
      <w:proofErr w:type="gramStart"/>
      <w:r w:rsidRPr="003D07F5">
        <w:rPr>
          <w:color w:val="000000"/>
        </w:rPr>
        <w:t>the</w:t>
      </w:r>
      <w:proofErr w:type="gramEnd"/>
      <w:r w:rsidRPr="003D07F5">
        <w:rPr>
          <w:color w:val="000000"/>
        </w:rPr>
        <w:t xml:space="preserve"> make, model and registration of the aircraft;</w:t>
      </w:r>
    </w:p>
    <w:p w:rsidR="00CF1D3A" w:rsidRPr="003D07F5" w:rsidRDefault="00CF1D3A" w:rsidP="00CF1D3A">
      <w:pPr>
        <w:pStyle w:val="LDP2i"/>
        <w:ind w:left="1559" w:hanging="1105"/>
        <w:rPr>
          <w:color w:val="000000"/>
        </w:rPr>
      </w:pPr>
      <w:r w:rsidRPr="003D07F5">
        <w:rPr>
          <w:color w:val="000000"/>
        </w:rPr>
        <w:tab/>
        <w:t>(iii)</w:t>
      </w:r>
      <w:r w:rsidRPr="003D07F5">
        <w:rPr>
          <w:color w:val="000000"/>
        </w:rPr>
        <w:tab/>
      </w:r>
      <w:proofErr w:type="gramStart"/>
      <w:r w:rsidRPr="003D07F5">
        <w:rPr>
          <w:color w:val="000000"/>
        </w:rPr>
        <w:t>a</w:t>
      </w:r>
      <w:proofErr w:type="gramEnd"/>
      <w:r w:rsidRPr="003D07F5">
        <w:rPr>
          <w:color w:val="000000"/>
        </w:rPr>
        <w:t xml:space="preserve"> detailed description of the damage or defect;</w:t>
      </w:r>
    </w:p>
    <w:p w:rsidR="00CF1D3A" w:rsidRPr="003D07F5" w:rsidRDefault="00CF1D3A" w:rsidP="00CF1D3A">
      <w:pPr>
        <w:pStyle w:val="LDP1a0"/>
      </w:pPr>
      <w:r w:rsidRPr="003D07F5">
        <w:t>(c)</w:t>
      </w:r>
      <w:r w:rsidRPr="003D07F5">
        <w:tab/>
      </w:r>
      <w:proofErr w:type="gramStart"/>
      <w:r w:rsidRPr="003D07F5">
        <w:t>an</w:t>
      </w:r>
      <w:proofErr w:type="gramEnd"/>
      <w:r w:rsidRPr="003D07F5">
        <w:t xml:space="preserve"> individual who has been authorised by the limited category organisation to provide the advice under regulation 132.170 of CASR 1998 must:</w:t>
      </w:r>
    </w:p>
    <w:p w:rsidR="00CF1D3A" w:rsidRPr="003D07F5" w:rsidRDefault="00CF1D3A" w:rsidP="00CF1D3A">
      <w:pPr>
        <w:pStyle w:val="LDP2i"/>
        <w:ind w:left="1559" w:hanging="1105"/>
        <w:rPr>
          <w:color w:val="000000"/>
        </w:rPr>
      </w:pPr>
      <w:r w:rsidRPr="003D07F5">
        <w:rPr>
          <w:color w:val="000000"/>
        </w:rPr>
        <w:tab/>
        <w:t>(</w:t>
      </w:r>
      <w:proofErr w:type="spellStart"/>
      <w:r w:rsidRPr="003D07F5">
        <w:rPr>
          <w:color w:val="000000"/>
        </w:rPr>
        <w:t>i</w:t>
      </w:r>
      <w:proofErr w:type="spellEnd"/>
      <w:r w:rsidRPr="003D07F5">
        <w:rPr>
          <w:color w:val="000000"/>
        </w:rPr>
        <w:t>)</w:t>
      </w:r>
      <w:r w:rsidRPr="003D07F5">
        <w:rPr>
          <w:color w:val="000000"/>
        </w:rPr>
        <w:tab/>
      </w:r>
      <w:proofErr w:type="gramStart"/>
      <w:r w:rsidRPr="003D07F5">
        <w:rPr>
          <w:color w:val="000000"/>
        </w:rPr>
        <w:t>decide</w:t>
      </w:r>
      <w:proofErr w:type="gramEnd"/>
      <w:r w:rsidRPr="003D07F5">
        <w:rPr>
          <w:color w:val="000000"/>
        </w:rPr>
        <w:t xml:space="preserve"> whether the damage or defect may affect the safety of the aircraft or cause the aircraft to become a danger to people or property; and</w:t>
      </w:r>
    </w:p>
    <w:p w:rsidR="00CF1D3A" w:rsidRPr="003D07F5" w:rsidRDefault="00CF1D3A" w:rsidP="00CF1D3A">
      <w:pPr>
        <w:pStyle w:val="LDP2i"/>
        <w:ind w:left="1559" w:hanging="1105"/>
        <w:rPr>
          <w:color w:val="000000"/>
        </w:rPr>
      </w:pPr>
      <w:r w:rsidRPr="003D07F5">
        <w:rPr>
          <w:color w:val="000000"/>
        </w:rPr>
        <w:tab/>
        <w:t>(ii)</w:t>
      </w:r>
      <w:r w:rsidRPr="003D07F5">
        <w:rPr>
          <w:color w:val="000000"/>
        </w:rPr>
        <w:tab/>
      </w:r>
      <w:proofErr w:type="gramStart"/>
      <w:r w:rsidRPr="003D07F5">
        <w:rPr>
          <w:color w:val="000000"/>
        </w:rPr>
        <w:t>document</w:t>
      </w:r>
      <w:proofErr w:type="gramEnd"/>
      <w:r w:rsidRPr="003D07F5">
        <w:rPr>
          <w:color w:val="000000"/>
        </w:rPr>
        <w:t xml:space="preserve"> reasons for the decision;</w:t>
      </w:r>
    </w:p>
    <w:p w:rsidR="00CF1D3A" w:rsidRPr="003D07F5" w:rsidRDefault="00CF1D3A" w:rsidP="00CF1D3A">
      <w:pPr>
        <w:pStyle w:val="LDP1a0"/>
      </w:pPr>
      <w:r w:rsidRPr="003D07F5">
        <w:t>(d)</w:t>
      </w:r>
      <w:r w:rsidRPr="003D07F5">
        <w:tab/>
      </w:r>
      <w:proofErr w:type="gramStart"/>
      <w:r w:rsidRPr="003D07F5">
        <w:t>the</w:t>
      </w:r>
      <w:proofErr w:type="gramEnd"/>
      <w:r w:rsidRPr="003D07F5">
        <w:t xml:space="preserve"> advice must be provided to the applicant in writing;</w:t>
      </w:r>
    </w:p>
    <w:p w:rsidR="00CF1D3A" w:rsidRPr="003D07F5" w:rsidRDefault="00CF1D3A" w:rsidP="00CF1D3A">
      <w:pPr>
        <w:pStyle w:val="LDP1a0"/>
      </w:pPr>
      <w:r w:rsidRPr="003D07F5">
        <w:t>(e)</w:t>
      </w:r>
      <w:r w:rsidRPr="003D07F5">
        <w:tab/>
      </w:r>
      <w:proofErr w:type="gramStart"/>
      <w:r w:rsidRPr="003D07F5">
        <w:t>the</w:t>
      </w:r>
      <w:proofErr w:type="gramEnd"/>
      <w:r w:rsidRPr="003D07F5">
        <w:t xml:space="preserve"> advice must include the following:</w:t>
      </w:r>
    </w:p>
    <w:p w:rsidR="00CF1D3A" w:rsidRPr="003D07F5" w:rsidRDefault="00CF1D3A" w:rsidP="00CF1D3A">
      <w:pPr>
        <w:pStyle w:val="LDP2i"/>
        <w:ind w:left="1559" w:hanging="1105"/>
        <w:rPr>
          <w:color w:val="000000"/>
        </w:rPr>
      </w:pPr>
      <w:r w:rsidRPr="003D07F5">
        <w:rPr>
          <w:color w:val="000000"/>
        </w:rPr>
        <w:tab/>
        <w:t>(</w:t>
      </w:r>
      <w:proofErr w:type="spellStart"/>
      <w:r w:rsidRPr="003D07F5">
        <w:rPr>
          <w:color w:val="000000"/>
        </w:rPr>
        <w:t>i</w:t>
      </w:r>
      <w:proofErr w:type="spellEnd"/>
      <w:r w:rsidRPr="003D07F5">
        <w:rPr>
          <w:color w:val="000000"/>
        </w:rPr>
        <w:t>)</w:t>
      </w:r>
      <w:r w:rsidRPr="003D07F5">
        <w:rPr>
          <w:color w:val="000000"/>
        </w:rPr>
        <w:tab/>
      </w:r>
      <w:proofErr w:type="gramStart"/>
      <w:r w:rsidRPr="003D07F5">
        <w:rPr>
          <w:color w:val="000000"/>
        </w:rPr>
        <w:t>the</w:t>
      </w:r>
      <w:proofErr w:type="gramEnd"/>
      <w:r w:rsidRPr="003D07F5">
        <w:rPr>
          <w:color w:val="000000"/>
        </w:rPr>
        <w:t xml:space="preserve"> name of the applicant or registered operator;</w:t>
      </w:r>
    </w:p>
    <w:p w:rsidR="00CF1D3A" w:rsidRPr="003D07F5" w:rsidRDefault="00CF1D3A" w:rsidP="00CF1D3A">
      <w:pPr>
        <w:pStyle w:val="LDP2i"/>
        <w:ind w:left="1559" w:hanging="1105"/>
        <w:rPr>
          <w:color w:val="000000"/>
        </w:rPr>
      </w:pPr>
      <w:r w:rsidRPr="003D07F5">
        <w:rPr>
          <w:color w:val="000000"/>
        </w:rPr>
        <w:tab/>
        <w:t>(ii)</w:t>
      </w:r>
      <w:r w:rsidRPr="003D07F5">
        <w:rPr>
          <w:color w:val="000000"/>
        </w:rPr>
        <w:tab/>
      </w:r>
      <w:proofErr w:type="gramStart"/>
      <w:r w:rsidRPr="003D07F5">
        <w:rPr>
          <w:color w:val="000000"/>
        </w:rPr>
        <w:t>the</w:t>
      </w:r>
      <w:proofErr w:type="gramEnd"/>
      <w:r w:rsidRPr="003D07F5">
        <w:rPr>
          <w:color w:val="000000"/>
        </w:rPr>
        <w:t xml:space="preserve"> make, model an</w:t>
      </w:r>
      <w:r w:rsidR="009834E4" w:rsidRPr="003D07F5">
        <w:rPr>
          <w:color w:val="000000"/>
        </w:rPr>
        <w:t>d registration of the aircraft;</w:t>
      </w:r>
    </w:p>
    <w:p w:rsidR="00CF1D3A" w:rsidRPr="003D07F5" w:rsidRDefault="00CF1D3A" w:rsidP="00CF1D3A">
      <w:pPr>
        <w:pStyle w:val="LDP2i"/>
        <w:ind w:left="1559" w:hanging="1105"/>
        <w:rPr>
          <w:color w:val="000000"/>
        </w:rPr>
      </w:pPr>
      <w:r w:rsidRPr="003D07F5">
        <w:rPr>
          <w:color w:val="000000"/>
        </w:rPr>
        <w:tab/>
        <w:t>(iii)</w:t>
      </w:r>
      <w:r w:rsidRPr="003D07F5">
        <w:rPr>
          <w:color w:val="000000"/>
        </w:rPr>
        <w:tab/>
      </w:r>
      <w:proofErr w:type="gramStart"/>
      <w:r w:rsidRPr="003D07F5">
        <w:rPr>
          <w:color w:val="000000"/>
        </w:rPr>
        <w:t>a</w:t>
      </w:r>
      <w:proofErr w:type="gramEnd"/>
      <w:r w:rsidRPr="003D07F5">
        <w:rPr>
          <w:color w:val="000000"/>
        </w:rPr>
        <w:t xml:space="preserve"> description of the damage or defect;</w:t>
      </w:r>
    </w:p>
    <w:p w:rsidR="004C1572" w:rsidRPr="003D07F5" w:rsidRDefault="00CF1D3A" w:rsidP="004C1572">
      <w:pPr>
        <w:pStyle w:val="LDP2i"/>
        <w:ind w:left="1559" w:hanging="1105"/>
        <w:rPr>
          <w:color w:val="000000"/>
        </w:rPr>
      </w:pPr>
      <w:r w:rsidRPr="003D07F5">
        <w:rPr>
          <w:color w:val="000000"/>
        </w:rPr>
        <w:tab/>
        <w:t>(iv)</w:t>
      </w:r>
      <w:r w:rsidRPr="003D07F5">
        <w:rPr>
          <w:color w:val="000000"/>
        </w:rPr>
        <w:tab/>
      </w:r>
      <w:proofErr w:type="gramStart"/>
      <w:r w:rsidR="004C1572" w:rsidRPr="003D07F5">
        <w:rPr>
          <w:color w:val="000000"/>
        </w:rPr>
        <w:t>whether</w:t>
      </w:r>
      <w:proofErr w:type="gramEnd"/>
      <w:r w:rsidR="00753608">
        <w:rPr>
          <w:color w:val="000000"/>
        </w:rPr>
        <w:t>:</w:t>
      </w:r>
    </w:p>
    <w:p w:rsidR="004C1572" w:rsidRPr="003D07F5" w:rsidRDefault="00173288" w:rsidP="00173288">
      <w:pPr>
        <w:pStyle w:val="LDP3A"/>
        <w:tabs>
          <w:tab w:val="clear" w:pos="1985"/>
          <w:tab w:val="left" w:pos="1928"/>
        </w:tabs>
        <w:spacing w:before="40" w:after="40"/>
        <w:ind w:left="1474" w:firstLine="0"/>
      </w:pPr>
      <w:r w:rsidRPr="003D07F5">
        <w:t>(A)</w:t>
      </w:r>
      <w:r w:rsidRPr="003D07F5">
        <w:tab/>
      </w:r>
      <w:proofErr w:type="gramStart"/>
      <w:r w:rsidR="004C1572" w:rsidRPr="003D07F5">
        <w:t>a</w:t>
      </w:r>
      <w:proofErr w:type="gramEnd"/>
      <w:r w:rsidR="004C1572" w:rsidRPr="003D07F5">
        <w:t xml:space="preserve"> modification or repair is a major modification or repair;</w:t>
      </w:r>
      <w:r w:rsidRPr="003D07F5">
        <w:t xml:space="preserve"> and</w:t>
      </w:r>
    </w:p>
    <w:p w:rsidR="004C1572" w:rsidRPr="003D07F5" w:rsidRDefault="00173288" w:rsidP="00173288">
      <w:pPr>
        <w:pStyle w:val="LDP3A"/>
        <w:tabs>
          <w:tab w:val="clear" w:pos="1985"/>
          <w:tab w:val="left" w:pos="1928"/>
        </w:tabs>
        <w:spacing w:before="40" w:after="40"/>
        <w:ind w:left="1474" w:firstLine="0"/>
      </w:pPr>
      <w:r w:rsidRPr="003D07F5">
        <w:t>(B)</w:t>
      </w:r>
      <w:r w:rsidRPr="003D07F5">
        <w:tab/>
      </w:r>
      <w:proofErr w:type="gramStart"/>
      <w:r w:rsidR="004C1572" w:rsidRPr="003D07F5">
        <w:t>damage</w:t>
      </w:r>
      <w:proofErr w:type="gramEnd"/>
      <w:r w:rsidR="004C1572" w:rsidRPr="003D07F5">
        <w:t xml:space="preserve"> is major damage;</w:t>
      </w:r>
      <w:r w:rsidRPr="003D07F5">
        <w:t xml:space="preserve"> and</w:t>
      </w:r>
    </w:p>
    <w:p w:rsidR="004C1572" w:rsidRPr="003D07F5" w:rsidRDefault="00173288" w:rsidP="00173288">
      <w:pPr>
        <w:pStyle w:val="LDP3A"/>
        <w:tabs>
          <w:tab w:val="clear" w:pos="1985"/>
          <w:tab w:val="left" w:pos="1928"/>
        </w:tabs>
        <w:spacing w:before="40" w:after="40"/>
        <w:ind w:left="1474" w:firstLine="0"/>
      </w:pPr>
      <w:r w:rsidRPr="003D07F5">
        <w:t>(C)</w:t>
      </w:r>
      <w:r w:rsidRPr="003D07F5">
        <w:tab/>
      </w:r>
      <w:proofErr w:type="gramStart"/>
      <w:r w:rsidR="004C1572" w:rsidRPr="003D07F5">
        <w:t>a</w:t>
      </w:r>
      <w:proofErr w:type="gramEnd"/>
      <w:r w:rsidR="004C1572" w:rsidRPr="003D07F5">
        <w:t xml:space="preserve"> defect is a major defect;</w:t>
      </w:r>
      <w:r w:rsidRPr="003D07F5">
        <w:t xml:space="preserve"> and</w:t>
      </w:r>
    </w:p>
    <w:p w:rsidR="00CF1D3A" w:rsidRPr="003D07F5" w:rsidRDefault="00173288" w:rsidP="00173288">
      <w:pPr>
        <w:pStyle w:val="LDP3A"/>
        <w:tabs>
          <w:tab w:val="clear" w:pos="1985"/>
          <w:tab w:val="left" w:pos="1928"/>
        </w:tabs>
        <w:spacing w:before="40" w:after="40"/>
        <w:ind w:left="1928" w:hanging="454"/>
      </w:pPr>
      <w:r w:rsidRPr="003D07F5">
        <w:t>(D)</w:t>
      </w:r>
      <w:r w:rsidRPr="003D07F5">
        <w:tab/>
      </w:r>
      <w:proofErr w:type="gramStart"/>
      <w:r w:rsidR="004C1572" w:rsidRPr="003D07F5">
        <w:t>a</w:t>
      </w:r>
      <w:proofErr w:type="gramEnd"/>
      <w:r w:rsidR="004C1572" w:rsidRPr="003D07F5">
        <w:t xml:space="preserve"> life-limited aeronautical product for the aircraft is a safety-critical aeronautical product for the aircraft</w:t>
      </w:r>
      <w:r w:rsidR="00CF1D3A" w:rsidRPr="003D07F5">
        <w:t>;</w:t>
      </w:r>
    </w:p>
    <w:p w:rsidR="00CF1D3A" w:rsidRPr="003D07F5" w:rsidRDefault="00CF1D3A" w:rsidP="00CF1D3A">
      <w:pPr>
        <w:pStyle w:val="LDP2i"/>
        <w:ind w:left="1559" w:hanging="1105"/>
        <w:rPr>
          <w:color w:val="000000"/>
        </w:rPr>
      </w:pPr>
      <w:r w:rsidRPr="003D07F5">
        <w:rPr>
          <w:color w:val="000000"/>
        </w:rPr>
        <w:tab/>
        <w:t>(v)</w:t>
      </w:r>
      <w:r w:rsidRPr="003D07F5">
        <w:rPr>
          <w:color w:val="000000"/>
        </w:rPr>
        <w:tab/>
      </w:r>
      <w:proofErr w:type="gramStart"/>
      <w:r w:rsidRPr="003D07F5">
        <w:rPr>
          <w:color w:val="000000"/>
        </w:rPr>
        <w:t>the</w:t>
      </w:r>
      <w:proofErr w:type="gramEnd"/>
      <w:r w:rsidRPr="003D07F5">
        <w:rPr>
          <w:color w:val="000000"/>
        </w:rPr>
        <w:t xml:space="preserve"> name of the individual who issued the advice;</w:t>
      </w:r>
    </w:p>
    <w:p w:rsidR="00CF1D3A" w:rsidRPr="003D07F5" w:rsidRDefault="00CF1D3A" w:rsidP="00CF1D3A">
      <w:pPr>
        <w:pStyle w:val="LDP2i"/>
        <w:ind w:left="1559" w:hanging="1105"/>
        <w:rPr>
          <w:color w:val="000000"/>
        </w:rPr>
      </w:pPr>
      <w:r w:rsidRPr="003D07F5">
        <w:rPr>
          <w:color w:val="000000"/>
        </w:rPr>
        <w:tab/>
        <w:t>(vi)</w:t>
      </w:r>
      <w:r w:rsidRPr="003D07F5">
        <w:rPr>
          <w:color w:val="000000"/>
        </w:rPr>
        <w:tab/>
      </w:r>
      <w:proofErr w:type="gramStart"/>
      <w:r w:rsidRPr="003D07F5">
        <w:rPr>
          <w:color w:val="000000"/>
        </w:rPr>
        <w:t>the</w:t>
      </w:r>
      <w:proofErr w:type="gramEnd"/>
      <w:r w:rsidRPr="003D07F5">
        <w:rPr>
          <w:color w:val="000000"/>
        </w:rPr>
        <w:t xml:space="preserve"> signature of the individual who issued the advice;</w:t>
      </w:r>
    </w:p>
    <w:p w:rsidR="00CF1D3A" w:rsidRPr="003D07F5" w:rsidRDefault="00CF1D3A" w:rsidP="00CF1D3A">
      <w:pPr>
        <w:pStyle w:val="LDP2i"/>
        <w:ind w:left="1559" w:hanging="1105"/>
        <w:rPr>
          <w:color w:val="000000"/>
        </w:rPr>
      </w:pPr>
      <w:r w:rsidRPr="003D07F5">
        <w:rPr>
          <w:color w:val="000000"/>
        </w:rPr>
        <w:tab/>
        <w:t>(vii)</w:t>
      </w:r>
      <w:r w:rsidRPr="003D07F5">
        <w:rPr>
          <w:color w:val="000000"/>
        </w:rPr>
        <w:tab/>
      </w:r>
      <w:proofErr w:type="gramStart"/>
      <w:r w:rsidRPr="003D07F5">
        <w:rPr>
          <w:color w:val="000000"/>
        </w:rPr>
        <w:t>the</w:t>
      </w:r>
      <w:proofErr w:type="gramEnd"/>
      <w:r w:rsidRPr="003D07F5">
        <w:rPr>
          <w:color w:val="000000"/>
        </w:rPr>
        <w:t xml:space="preserve"> name of the limited category organisation under whose authority the individual issued the advice;</w:t>
      </w:r>
    </w:p>
    <w:p w:rsidR="00CF1D3A" w:rsidRPr="003D07F5" w:rsidRDefault="00CF1D3A" w:rsidP="00CF1D3A">
      <w:pPr>
        <w:pStyle w:val="LDP2i"/>
        <w:ind w:left="1559" w:hanging="1105"/>
        <w:rPr>
          <w:color w:val="000000"/>
        </w:rPr>
      </w:pPr>
      <w:r w:rsidRPr="003D07F5">
        <w:rPr>
          <w:color w:val="000000"/>
        </w:rPr>
        <w:tab/>
        <w:t>(viii)</w:t>
      </w:r>
      <w:r w:rsidRPr="003D07F5">
        <w:rPr>
          <w:color w:val="000000"/>
        </w:rPr>
        <w:tab/>
      </w:r>
      <w:proofErr w:type="gramStart"/>
      <w:r w:rsidRPr="003D07F5">
        <w:rPr>
          <w:color w:val="000000"/>
        </w:rPr>
        <w:t>the</w:t>
      </w:r>
      <w:proofErr w:type="gramEnd"/>
      <w:r w:rsidRPr="003D07F5">
        <w:rPr>
          <w:color w:val="000000"/>
        </w:rPr>
        <w:t xml:space="preserve"> provision under which the advice was issued;</w:t>
      </w:r>
    </w:p>
    <w:p w:rsidR="00CF1D3A" w:rsidRPr="003D07F5" w:rsidRDefault="00CF1D3A" w:rsidP="00CF1D3A">
      <w:pPr>
        <w:pStyle w:val="LDP2i"/>
        <w:ind w:left="1559" w:hanging="1105"/>
        <w:rPr>
          <w:color w:val="000000"/>
        </w:rPr>
      </w:pPr>
      <w:r w:rsidRPr="003D07F5">
        <w:rPr>
          <w:color w:val="000000"/>
        </w:rPr>
        <w:tab/>
        <w:t>(ix)</w:t>
      </w:r>
      <w:r w:rsidRPr="003D07F5">
        <w:rPr>
          <w:color w:val="000000"/>
        </w:rPr>
        <w:tab/>
      </w:r>
      <w:proofErr w:type="gramStart"/>
      <w:r w:rsidRPr="003D07F5">
        <w:rPr>
          <w:color w:val="000000"/>
        </w:rPr>
        <w:t>the</w:t>
      </w:r>
      <w:proofErr w:type="gramEnd"/>
      <w:r w:rsidRPr="003D07F5">
        <w:rPr>
          <w:color w:val="000000"/>
        </w:rPr>
        <w:t xml:space="preserve"> date on which the advice was issued.</w:t>
      </w:r>
    </w:p>
    <w:p w:rsidR="00CF1D3A" w:rsidRPr="003D07F5" w:rsidRDefault="00173288" w:rsidP="00CF1D3A">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D07F5">
        <w:rPr>
          <w:rFonts w:ascii="Times New Roman" w:hAnsi="Times New Roman"/>
        </w:rPr>
        <w:tab/>
        <w:t>(2)</w:t>
      </w:r>
      <w:r w:rsidRPr="003D07F5">
        <w:rPr>
          <w:rFonts w:ascii="Times New Roman" w:hAnsi="Times New Roman"/>
        </w:rPr>
        <w:tab/>
        <w:t xml:space="preserve">For paragraph </w:t>
      </w:r>
      <w:r w:rsidR="00CF1D3A" w:rsidRPr="003D07F5">
        <w:rPr>
          <w:rFonts w:ascii="Times New Roman" w:hAnsi="Times New Roman"/>
        </w:rPr>
        <w:t>(1) (a), the procedures must include consideration of the following:</w:t>
      </w:r>
    </w:p>
    <w:p w:rsidR="00CF1D3A" w:rsidRPr="003D07F5" w:rsidRDefault="00CF1D3A" w:rsidP="00CF1D3A">
      <w:pPr>
        <w:pStyle w:val="LDP1a0"/>
      </w:pPr>
      <w:r w:rsidRPr="003D07F5">
        <w:t>(a)</w:t>
      </w:r>
      <w:r w:rsidRPr="003D07F5">
        <w:tab/>
      </w:r>
      <w:proofErr w:type="gramStart"/>
      <w:r w:rsidRPr="003D07F5">
        <w:t>the</w:t>
      </w:r>
      <w:proofErr w:type="gramEnd"/>
      <w:r w:rsidRPr="003D07F5">
        <w:t xml:space="preserve"> airworthiness standards (if any) that applied for the issue of the aircraft’s limited category certificate;</w:t>
      </w:r>
    </w:p>
    <w:p w:rsidR="00CF1D3A" w:rsidRPr="003D07F5" w:rsidRDefault="00CF1D3A" w:rsidP="00CF1D3A">
      <w:pPr>
        <w:pStyle w:val="LDP1a0"/>
      </w:pPr>
      <w:r w:rsidRPr="003D07F5">
        <w:t>(b)</w:t>
      </w:r>
      <w:r w:rsidRPr="003D07F5">
        <w:tab/>
      </w:r>
      <w:proofErr w:type="gramStart"/>
      <w:r w:rsidRPr="003D07F5">
        <w:t>if</w:t>
      </w:r>
      <w:proofErr w:type="gramEnd"/>
      <w:r w:rsidRPr="003D07F5">
        <w:t xml:space="preserve"> the aircraft has a modification or repair that is affected by the damage or defect, the airworthiness standards (if any) that applied for the approval of the modification or repair;</w:t>
      </w:r>
    </w:p>
    <w:p w:rsidR="00CF1D3A" w:rsidRPr="003D07F5" w:rsidRDefault="00CF1D3A" w:rsidP="0002457E">
      <w:pPr>
        <w:pStyle w:val="LDP1a0"/>
      </w:pPr>
      <w:r w:rsidRPr="003D07F5">
        <w:t>(c)</w:t>
      </w:r>
      <w:r w:rsidRPr="003D07F5">
        <w:tab/>
      </w:r>
      <w:proofErr w:type="gramStart"/>
      <w:r w:rsidRPr="003D07F5">
        <w:t>whether</w:t>
      </w:r>
      <w:proofErr w:type="gramEnd"/>
      <w:r w:rsidRPr="003D07F5">
        <w:t xml:space="preserve"> the damage or defect has </w:t>
      </w:r>
      <w:r w:rsidR="00624D48" w:rsidRPr="003D07F5">
        <w:t>a significant</w:t>
      </w:r>
      <w:r w:rsidRPr="003D07F5">
        <w:t xml:space="preserve"> adverse effect on the weight, balance, structural strength, reliability, </w:t>
      </w:r>
      <w:r w:rsidR="0002457E" w:rsidRPr="003D07F5">
        <w:t xml:space="preserve">performance, </w:t>
      </w:r>
      <w:r w:rsidRPr="003D07F5">
        <w:t>operational characteristics or other characteristics affecting the airworthiness of the aircraft.</w:t>
      </w:r>
    </w:p>
    <w:p w:rsidR="00CF1D3A" w:rsidRPr="003D07F5" w:rsidRDefault="00CF1D3A" w:rsidP="00CF1D3A">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D07F5">
        <w:rPr>
          <w:rFonts w:ascii="Times New Roman" w:hAnsi="Times New Roman"/>
        </w:rPr>
        <w:tab/>
        <w:t>(3)</w:t>
      </w:r>
      <w:r w:rsidRPr="003D07F5">
        <w:rPr>
          <w:rFonts w:ascii="Times New Roman" w:hAnsi="Times New Roman"/>
        </w:rPr>
        <w:tab/>
        <w:t>For paragraphs</w:t>
      </w:r>
      <w:r w:rsidR="00173288" w:rsidRPr="003D07F5">
        <w:rPr>
          <w:rFonts w:ascii="Times New Roman" w:hAnsi="Times New Roman"/>
        </w:rPr>
        <w:t xml:space="preserve"> </w:t>
      </w:r>
      <w:r w:rsidRPr="003D07F5">
        <w:rPr>
          <w:rFonts w:ascii="Times New Roman" w:hAnsi="Times New Roman"/>
        </w:rPr>
        <w:t>(1) (c) and (d), the limited category organisation must keep a copy of the advice and the reasons for the decision.</w:t>
      </w:r>
    </w:p>
    <w:p w:rsidR="00450EF3" w:rsidRPr="003D07F5" w:rsidRDefault="00CF1D3A" w:rsidP="00B33E17">
      <w:pPr>
        <w:pStyle w:val="LDClauseHeading"/>
      </w:pPr>
      <w:r w:rsidRPr="003D07F5">
        <w:t>22</w:t>
      </w:r>
      <w:r w:rsidR="00980170" w:rsidRPr="003D07F5">
        <w:tab/>
      </w:r>
      <w:r w:rsidR="00450EF3" w:rsidRPr="003D07F5">
        <w:t>Procedures for giving advice about safety-critical aeronautical products under regulation 132.17</w:t>
      </w:r>
      <w:r w:rsidR="00CF54D7" w:rsidRPr="003D07F5">
        <w:t>5</w:t>
      </w:r>
      <w:r w:rsidR="00450EF3" w:rsidRPr="003D07F5">
        <w:t xml:space="preserve"> of CASR 1998</w:t>
      </w:r>
    </w:p>
    <w:p w:rsidR="00980170" w:rsidRPr="003D07F5" w:rsidRDefault="00980170" w:rsidP="00980170">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D07F5">
        <w:rPr>
          <w:rFonts w:ascii="Times New Roman" w:hAnsi="Times New Roman"/>
        </w:rPr>
        <w:tab/>
        <w:t>(1)</w:t>
      </w:r>
      <w:r w:rsidRPr="003D07F5">
        <w:rPr>
          <w:rFonts w:ascii="Times New Roman" w:hAnsi="Times New Roman"/>
        </w:rPr>
        <w:tab/>
        <w:t xml:space="preserve">For paragraph 132.190 (2) (b) of CASR 1998, the following requirements for giving advice about </w:t>
      </w:r>
      <w:r w:rsidR="00A12FC1" w:rsidRPr="003D07F5">
        <w:rPr>
          <w:rFonts w:ascii="Times New Roman" w:hAnsi="Times New Roman"/>
        </w:rPr>
        <w:t xml:space="preserve">safety-critical aeronautical products </w:t>
      </w:r>
      <w:r w:rsidRPr="003D07F5">
        <w:rPr>
          <w:rFonts w:ascii="Times New Roman" w:hAnsi="Times New Roman"/>
        </w:rPr>
        <w:t>under paragraph 132.175 (1) (</w:t>
      </w:r>
      <w:r w:rsidR="00A12FC1" w:rsidRPr="003D07F5">
        <w:rPr>
          <w:rFonts w:ascii="Times New Roman" w:hAnsi="Times New Roman"/>
        </w:rPr>
        <w:t>d</w:t>
      </w:r>
      <w:r w:rsidR="00CC3490" w:rsidRPr="003D07F5">
        <w:rPr>
          <w:rFonts w:ascii="Times New Roman" w:hAnsi="Times New Roman"/>
        </w:rPr>
        <w:t xml:space="preserve">) </w:t>
      </w:r>
      <w:r w:rsidR="00D24383" w:rsidRPr="003D07F5">
        <w:rPr>
          <w:rFonts w:ascii="Times New Roman" w:hAnsi="Times New Roman"/>
        </w:rPr>
        <w:t xml:space="preserve">of CASR 1998 </w:t>
      </w:r>
      <w:r w:rsidR="00CC3490" w:rsidRPr="003D07F5">
        <w:rPr>
          <w:rFonts w:ascii="Times New Roman" w:hAnsi="Times New Roman"/>
        </w:rPr>
        <w:t>are prescribed:</w:t>
      </w:r>
    </w:p>
    <w:p w:rsidR="00450EF3" w:rsidRPr="003D07F5" w:rsidRDefault="00450EF3" w:rsidP="00CC3490">
      <w:pPr>
        <w:pStyle w:val="LDP1a0"/>
      </w:pPr>
      <w:r w:rsidRPr="003D07F5">
        <w:t>(</w:t>
      </w:r>
      <w:r w:rsidR="00CC3490" w:rsidRPr="003D07F5">
        <w:t>a</w:t>
      </w:r>
      <w:r w:rsidRPr="003D07F5">
        <w:t>)</w:t>
      </w:r>
      <w:r w:rsidRPr="003D07F5">
        <w:tab/>
      </w:r>
      <w:proofErr w:type="gramStart"/>
      <w:r w:rsidR="00CC3490" w:rsidRPr="003D07F5">
        <w:t>t</w:t>
      </w:r>
      <w:r w:rsidRPr="003D07F5">
        <w:t>he</w:t>
      </w:r>
      <w:proofErr w:type="gramEnd"/>
      <w:r w:rsidRPr="003D07F5">
        <w:t xml:space="preserve"> limited category organisation must have documented procedures to determine whether an aeronautical product is a safet</w:t>
      </w:r>
      <w:r w:rsidR="00CC3490" w:rsidRPr="003D07F5">
        <w:t>y-critical aeronautical product;</w:t>
      </w:r>
    </w:p>
    <w:p w:rsidR="00450EF3" w:rsidRPr="003D07F5" w:rsidRDefault="00450EF3" w:rsidP="00CC3490">
      <w:pPr>
        <w:pStyle w:val="LDP1a0"/>
      </w:pPr>
      <w:r w:rsidRPr="003D07F5">
        <w:t>(</w:t>
      </w:r>
      <w:r w:rsidR="00CC3490" w:rsidRPr="003D07F5">
        <w:t>b</w:t>
      </w:r>
      <w:r w:rsidRPr="003D07F5">
        <w:t>)</w:t>
      </w:r>
      <w:r w:rsidRPr="003D07F5">
        <w:tab/>
      </w:r>
      <w:proofErr w:type="gramStart"/>
      <w:r w:rsidR="00CC3490" w:rsidRPr="003D07F5">
        <w:t>t</w:t>
      </w:r>
      <w:r w:rsidRPr="003D07F5">
        <w:t>he</w:t>
      </w:r>
      <w:proofErr w:type="gramEnd"/>
      <w:r w:rsidRPr="003D07F5">
        <w:t xml:space="preserve"> limited category organisation must obtain the following information:</w:t>
      </w:r>
    </w:p>
    <w:p w:rsidR="00450EF3" w:rsidRPr="003D07F5" w:rsidRDefault="00CC3490" w:rsidP="00CC3490">
      <w:pPr>
        <w:pStyle w:val="LDP2i"/>
        <w:ind w:left="1559" w:hanging="1105"/>
        <w:rPr>
          <w:color w:val="000000"/>
        </w:rPr>
      </w:pPr>
      <w:r w:rsidRPr="003D07F5">
        <w:rPr>
          <w:color w:val="000000"/>
        </w:rPr>
        <w:tab/>
      </w:r>
      <w:r w:rsidR="00450EF3" w:rsidRPr="003D07F5">
        <w:rPr>
          <w:color w:val="000000"/>
        </w:rPr>
        <w:t>(</w:t>
      </w:r>
      <w:proofErr w:type="spellStart"/>
      <w:r w:rsidRPr="003D07F5">
        <w:rPr>
          <w:color w:val="000000"/>
        </w:rPr>
        <w:t>i</w:t>
      </w:r>
      <w:proofErr w:type="spellEnd"/>
      <w:r w:rsidR="00450EF3" w:rsidRPr="003D07F5">
        <w:rPr>
          <w:color w:val="000000"/>
        </w:rPr>
        <w:t>)</w:t>
      </w:r>
      <w:r w:rsidR="00450EF3" w:rsidRPr="003D07F5">
        <w:rPr>
          <w:color w:val="000000"/>
        </w:rPr>
        <w:tab/>
      </w:r>
      <w:proofErr w:type="gramStart"/>
      <w:r w:rsidR="00450EF3" w:rsidRPr="003D07F5">
        <w:rPr>
          <w:color w:val="000000"/>
        </w:rPr>
        <w:t>the</w:t>
      </w:r>
      <w:proofErr w:type="gramEnd"/>
      <w:r w:rsidR="00450EF3" w:rsidRPr="003D07F5">
        <w:rPr>
          <w:color w:val="000000"/>
        </w:rPr>
        <w:t xml:space="preserve"> name of the applicant or registered operator;</w:t>
      </w:r>
    </w:p>
    <w:p w:rsidR="00450EF3" w:rsidRPr="003D07F5" w:rsidRDefault="00CC3490" w:rsidP="00CC3490">
      <w:pPr>
        <w:pStyle w:val="LDP2i"/>
        <w:ind w:left="1559" w:hanging="1105"/>
        <w:rPr>
          <w:color w:val="000000"/>
        </w:rPr>
      </w:pPr>
      <w:r w:rsidRPr="003D07F5">
        <w:rPr>
          <w:color w:val="000000"/>
        </w:rPr>
        <w:tab/>
      </w:r>
      <w:r w:rsidR="00450EF3" w:rsidRPr="003D07F5">
        <w:rPr>
          <w:color w:val="000000"/>
        </w:rPr>
        <w:t>(</w:t>
      </w:r>
      <w:r w:rsidRPr="003D07F5">
        <w:rPr>
          <w:color w:val="000000"/>
        </w:rPr>
        <w:t>ii</w:t>
      </w:r>
      <w:r w:rsidR="00450EF3" w:rsidRPr="003D07F5">
        <w:rPr>
          <w:color w:val="000000"/>
        </w:rPr>
        <w:t>)</w:t>
      </w:r>
      <w:r w:rsidR="00450EF3" w:rsidRPr="003D07F5">
        <w:rPr>
          <w:color w:val="000000"/>
        </w:rPr>
        <w:tab/>
      </w:r>
      <w:proofErr w:type="gramStart"/>
      <w:r w:rsidR="00450EF3" w:rsidRPr="003D07F5">
        <w:rPr>
          <w:color w:val="000000"/>
        </w:rPr>
        <w:t>the</w:t>
      </w:r>
      <w:proofErr w:type="gramEnd"/>
      <w:r w:rsidR="00450EF3" w:rsidRPr="003D07F5">
        <w:rPr>
          <w:color w:val="000000"/>
        </w:rPr>
        <w:t xml:space="preserve"> make, model and r</w:t>
      </w:r>
      <w:r w:rsidR="00667AC4" w:rsidRPr="003D07F5">
        <w:rPr>
          <w:color w:val="000000"/>
        </w:rPr>
        <w:t>egistration of the aircraft;</w:t>
      </w:r>
    </w:p>
    <w:p w:rsidR="00450EF3" w:rsidRPr="003D07F5" w:rsidRDefault="00CC3490" w:rsidP="00CC3490">
      <w:pPr>
        <w:pStyle w:val="LDP2i"/>
        <w:ind w:left="1559" w:hanging="1105"/>
        <w:rPr>
          <w:color w:val="000000"/>
        </w:rPr>
      </w:pPr>
      <w:r w:rsidRPr="003D07F5">
        <w:rPr>
          <w:color w:val="000000"/>
        </w:rPr>
        <w:tab/>
      </w:r>
      <w:r w:rsidR="00450EF3" w:rsidRPr="003D07F5">
        <w:rPr>
          <w:color w:val="000000"/>
        </w:rPr>
        <w:t>(</w:t>
      </w:r>
      <w:r w:rsidRPr="003D07F5">
        <w:rPr>
          <w:color w:val="000000"/>
        </w:rPr>
        <w:t>iii</w:t>
      </w:r>
      <w:r w:rsidR="00450EF3" w:rsidRPr="003D07F5">
        <w:rPr>
          <w:color w:val="000000"/>
        </w:rPr>
        <w:t>)</w:t>
      </w:r>
      <w:r w:rsidR="00450EF3" w:rsidRPr="003D07F5">
        <w:rPr>
          <w:color w:val="000000"/>
        </w:rPr>
        <w:tab/>
      </w:r>
      <w:proofErr w:type="gramStart"/>
      <w:r w:rsidR="005538C5" w:rsidRPr="003D07F5">
        <w:rPr>
          <w:color w:val="000000"/>
        </w:rPr>
        <w:t>the</w:t>
      </w:r>
      <w:proofErr w:type="gramEnd"/>
      <w:r w:rsidR="005538C5" w:rsidRPr="003D07F5">
        <w:rPr>
          <w:color w:val="000000"/>
        </w:rPr>
        <w:t xml:space="preserve"> details of the aeronautical product and </w:t>
      </w:r>
      <w:r w:rsidR="00A70C83" w:rsidRPr="003D07F5">
        <w:rPr>
          <w:color w:val="000000"/>
        </w:rPr>
        <w:t>its function in the aircraft</w:t>
      </w:r>
      <w:r w:rsidRPr="003D07F5">
        <w:rPr>
          <w:color w:val="000000"/>
        </w:rPr>
        <w:t>;</w:t>
      </w:r>
    </w:p>
    <w:p w:rsidR="00450EF3" w:rsidRPr="003D07F5" w:rsidRDefault="00450EF3" w:rsidP="00CC3490">
      <w:pPr>
        <w:pStyle w:val="LDP1a0"/>
      </w:pPr>
      <w:r w:rsidRPr="003D07F5">
        <w:t>(</w:t>
      </w:r>
      <w:r w:rsidR="00CC3490" w:rsidRPr="003D07F5">
        <w:t>c</w:t>
      </w:r>
      <w:r w:rsidRPr="003D07F5">
        <w:t>)</w:t>
      </w:r>
      <w:r w:rsidRPr="003D07F5">
        <w:tab/>
      </w:r>
      <w:proofErr w:type="gramStart"/>
      <w:r w:rsidR="00CC3490" w:rsidRPr="003D07F5">
        <w:t>a</w:t>
      </w:r>
      <w:r w:rsidRPr="003D07F5">
        <w:t>n</w:t>
      </w:r>
      <w:proofErr w:type="gramEnd"/>
      <w:r w:rsidRPr="003D07F5">
        <w:t xml:space="preserve"> individual who has been authorised by the limited category organisation to provide the advice under regulation 132.17</w:t>
      </w:r>
      <w:r w:rsidR="00CF54D7" w:rsidRPr="003D07F5">
        <w:t>5</w:t>
      </w:r>
      <w:r w:rsidRPr="003D07F5">
        <w:t xml:space="preserve"> of CASR 1998 must:</w:t>
      </w:r>
    </w:p>
    <w:p w:rsidR="00450EF3" w:rsidRPr="003D07F5" w:rsidRDefault="00CC3490" w:rsidP="00CC3490">
      <w:pPr>
        <w:pStyle w:val="LDP2i"/>
        <w:ind w:left="1559" w:hanging="1105"/>
        <w:rPr>
          <w:color w:val="000000"/>
        </w:rPr>
      </w:pPr>
      <w:r w:rsidRPr="003D07F5">
        <w:rPr>
          <w:color w:val="000000"/>
        </w:rPr>
        <w:tab/>
      </w:r>
      <w:r w:rsidR="00450EF3" w:rsidRPr="003D07F5">
        <w:rPr>
          <w:color w:val="000000"/>
        </w:rPr>
        <w:t>(</w:t>
      </w:r>
      <w:proofErr w:type="spellStart"/>
      <w:r w:rsidRPr="003D07F5">
        <w:rPr>
          <w:color w:val="000000"/>
        </w:rPr>
        <w:t>i</w:t>
      </w:r>
      <w:proofErr w:type="spellEnd"/>
      <w:r w:rsidR="00450EF3" w:rsidRPr="003D07F5">
        <w:rPr>
          <w:color w:val="000000"/>
        </w:rPr>
        <w:t>)</w:t>
      </w:r>
      <w:r w:rsidR="00450EF3" w:rsidRPr="003D07F5">
        <w:rPr>
          <w:color w:val="000000"/>
        </w:rPr>
        <w:tab/>
      </w:r>
      <w:proofErr w:type="gramStart"/>
      <w:r w:rsidR="00450EF3" w:rsidRPr="003D07F5">
        <w:rPr>
          <w:color w:val="000000"/>
        </w:rPr>
        <w:t>decide</w:t>
      </w:r>
      <w:proofErr w:type="gramEnd"/>
      <w:r w:rsidR="00450EF3" w:rsidRPr="003D07F5">
        <w:rPr>
          <w:color w:val="000000"/>
        </w:rPr>
        <w:t xml:space="preserve"> whether the </w:t>
      </w:r>
      <w:r w:rsidR="005538C5" w:rsidRPr="003D07F5">
        <w:rPr>
          <w:color w:val="000000"/>
        </w:rPr>
        <w:t>aeronautical product is a safety-critical aeronautical product</w:t>
      </w:r>
      <w:r w:rsidR="00450EF3" w:rsidRPr="003D07F5">
        <w:rPr>
          <w:color w:val="000000"/>
        </w:rPr>
        <w:t>; and</w:t>
      </w:r>
    </w:p>
    <w:p w:rsidR="00450EF3" w:rsidRPr="003D07F5" w:rsidRDefault="00CC3490" w:rsidP="00CC3490">
      <w:pPr>
        <w:pStyle w:val="LDP2i"/>
        <w:ind w:left="1559" w:hanging="1105"/>
        <w:rPr>
          <w:color w:val="000000"/>
        </w:rPr>
      </w:pPr>
      <w:r w:rsidRPr="003D07F5">
        <w:rPr>
          <w:color w:val="000000"/>
        </w:rPr>
        <w:tab/>
      </w:r>
      <w:r w:rsidR="00450EF3" w:rsidRPr="003D07F5">
        <w:rPr>
          <w:color w:val="000000"/>
        </w:rPr>
        <w:t>(</w:t>
      </w:r>
      <w:r w:rsidRPr="003D07F5">
        <w:rPr>
          <w:color w:val="000000"/>
        </w:rPr>
        <w:t>ii</w:t>
      </w:r>
      <w:r w:rsidR="00450EF3" w:rsidRPr="003D07F5">
        <w:rPr>
          <w:color w:val="000000"/>
        </w:rPr>
        <w:t>)</w:t>
      </w:r>
      <w:r w:rsidR="00450EF3" w:rsidRPr="003D07F5">
        <w:rPr>
          <w:color w:val="000000"/>
        </w:rPr>
        <w:tab/>
      </w:r>
      <w:proofErr w:type="gramStart"/>
      <w:r w:rsidR="00450EF3" w:rsidRPr="003D07F5">
        <w:rPr>
          <w:color w:val="000000"/>
        </w:rPr>
        <w:t>document</w:t>
      </w:r>
      <w:proofErr w:type="gramEnd"/>
      <w:r w:rsidR="00450EF3" w:rsidRPr="003D07F5">
        <w:rPr>
          <w:color w:val="000000"/>
        </w:rPr>
        <w:t xml:space="preserve"> reasons </w:t>
      </w:r>
      <w:r w:rsidRPr="003D07F5">
        <w:rPr>
          <w:color w:val="000000"/>
        </w:rPr>
        <w:t>for the decision;</w:t>
      </w:r>
    </w:p>
    <w:p w:rsidR="00450EF3" w:rsidRPr="003D07F5" w:rsidRDefault="00450EF3" w:rsidP="00CC3490">
      <w:pPr>
        <w:pStyle w:val="LDP1a0"/>
      </w:pPr>
      <w:r w:rsidRPr="003D07F5">
        <w:t>(</w:t>
      </w:r>
      <w:r w:rsidR="00CC3490" w:rsidRPr="003D07F5">
        <w:t>d</w:t>
      </w:r>
      <w:r w:rsidRPr="003D07F5">
        <w:t>)</w:t>
      </w:r>
      <w:r w:rsidRPr="003D07F5">
        <w:tab/>
      </w:r>
      <w:proofErr w:type="gramStart"/>
      <w:r w:rsidR="00CC3490" w:rsidRPr="003D07F5">
        <w:t>t</w:t>
      </w:r>
      <w:r w:rsidRPr="003D07F5">
        <w:t>he</w:t>
      </w:r>
      <w:proofErr w:type="gramEnd"/>
      <w:r w:rsidRPr="003D07F5">
        <w:t xml:space="preserve"> advice must be provided to the applicant </w:t>
      </w:r>
      <w:r w:rsidR="00CC3490" w:rsidRPr="003D07F5">
        <w:t>in writing;</w:t>
      </w:r>
    </w:p>
    <w:p w:rsidR="00450EF3" w:rsidRPr="003D07F5" w:rsidRDefault="00450EF3" w:rsidP="00CC3490">
      <w:pPr>
        <w:pStyle w:val="LDP1a0"/>
      </w:pPr>
      <w:r w:rsidRPr="003D07F5">
        <w:t>(</w:t>
      </w:r>
      <w:r w:rsidR="00CC3490" w:rsidRPr="003D07F5">
        <w:t>e</w:t>
      </w:r>
      <w:r w:rsidRPr="003D07F5">
        <w:t>)</w:t>
      </w:r>
      <w:r w:rsidRPr="003D07F5">
        <w:tab/>
      </w:r>
      <w:proofErr w:type="gramStart"/>
      <w:r w:rsidR="00CC3490" w:rsidRPr="003D07F5">
        <w:t>t</w:t>
      </w:r>
      <w:r w:rsidRPr="003D07F5">
        <w:t>he</w:t>
      </w:r>
      <w:proofErr w:type="gramEnd"/>
      <w:r w:rsidRPr="003D07F5">
        <w:t xml:space="preserve"> advice must </w:t>
      </w:r>
      <w:r w:rsidR="00A70C83" w:rsidRPr="003D07F5">
        <w:t>include</w:t>
      </w:r>
      <w:r w:rsidRPr="003D07F5">
        <w:t xml:space="preserve"> the following:</w:t>
      </w:r>
    </w:p>
    <w:p w:rsidR="00450EF3" w:rsidRPr="003D07F5" w:rsidRDefault="00CC3490" w:rsidP="00CC3490">
      <w:pPr>
        <w:pStyle w:val="LDP2i"/>
        <w:ind w:left="1559" w:hanging="1105"/>
        <w:rPr>
          <w:color w:val="000000"/>
        </w:rPr>
      </w:pPr>
      <w:r w:rsidRPr="003D07F5">
        <w:tab/>
        <w:t>(</w:t>
      </w:r>
      <w:proofErr w:type="spellStart"/>
      <w:r w:rsidRPr="003D07F5">
        <w:rPr>
          <w:color w:val="000000"/>
        </w:rPr>
        <w:t>i</w:t>
      </w:r>
      <w:proofErr w:type="spellEnd"/>
      <w:r w:rsidR="00450EF3" w:rsidRPr="003D07F5">
        <w:rPr>
          <w:color w:val="000000"/>
        </w:rPr>
        <w:t>)</w:t>
      </w:r>
      <w:r w:rsidR="00450EF3" w:rsidRPr="003D07F5">
        <w:rPr>
          <w:color w:val="000000"/>
        </w:rPr>
        <w:tab/>
      </w:r>
      <w:proofErr w:type="gramStart"/>
      <w:r w:rsidR="00450EF3" w:rsidRPr="003D07F5">
        <w:rPr>
          <w:color w:val="000000"/>
        </w:rPr>
        <w:t>the</w:t>
      </w:r>
      <w:proofErr w:type="gramEnd"/>
      <w:r w:rsidR="00450EF3" w:rsidRPr="003D07F5">
        <w:rPr>
          <w:color w:val="000000"/>
        </w:rPr>
        <w:t xml:space="preserve"> name of the applicant or registered operator;</w:t>
      </w:r>
    </w:p>
    <w:p w:rsidR="00450EF3" w:rsidRPr="003D07F5" w:rsidRDefault="00CC3490" w:rsidP="00CC3490">
      <w:pPr>
        <w:pStyle w:val="LDP2i"/>
        <w:ind w:left="1559" w:hanging="1105"/>
        <w:rPr>
          <w:color w:val="000000"/>
        </w:rPr>
      </w:pPr>
      <w:r w:rsidRPr="003D07F5">
        <w:rPr>
          <w:color w:val="000000"/>
        </w:rPr>
        <w:tab/>
      </w:r>
      <w:r w:rsidR="00450EF3" w:rsidRPr="003D07F5">
        <w:rPr>
          <w:color w:val="000000"/>
        </w:rPr>
        <w:t>(</w:t>
      </w:r>
      <w:r w:rsidRPr="003D07F5">
        <w:rPr>
          <w:color w:val="000000"/>
        </w:rPr>
        <w:t>ii</w:t>
      </w:r>
      <w:r w:rsidR="00450EF3" w:rsidRPr="003D07F5">
        <w:rPr>
          <w:color w:val="000000"/>
        </w:rPr>
        <w:t>)</w:t>
      </w:r>
      <w:r w:rsidR="00450EF3" w:rsidRPr="003D07F5">
        <w:rPr>
          <w:color w:val="000000"/>
        </w:rPr>
        <w:tab/>
      </w:r>
      <w:proofErr w:type="gramStart"/>
      <w:r w:rsidR="00450EF3" w:rsidRPr="003D07F5">
        <w:rPr>
          <w:color w:val="000000"/>
        </w:rPr>
        <w:t>the</w:t>
      </w:r>
      <w:proofErr w:type="gramEnd"/>
      <w:r w:rsidR="00450EF3" w:rsidRPr="003D07F5">
        <w:rPr>
          <w:color w:val="000000"/>
        </w:rPr>
        <w:t xml:space="preserve"> make, model and registration of the aircraft;</w:t>
      </w:r>
    </w:p>
    <w:p w:rsidR="00450EF3" w:rsidRPr="003D07F5" w:rsidRDefault="00CC3490" w:rsidP="00CC3490">
      <w:pPr>
        <w:pStyle w:val="LDP2i"/>
        <w:ind w:left="1559" w:hanging="1105"/>
        <w:rPr>
          <w:color w:val="000000"/>
        </w:rPr>
      </w:pPr>
      <w:r w:rsidRPr="003D07F5">
        <w:rPr>
          <w:color w:val="000000"/>
        </w:rPr>
        <w:tab/>
      </w:r>
      <w:r w:rsidR="00450EF3" w:rsidRPr="003D07F5">
        <w:rPr>
          <w:color w:val="000000"/>
        </w:rPr>
        <w:t>(</w:t>
      </w:r>
      <w:r w:rsidRPr="003D07F5">
        <w:rPr>
          <w:color w:val="000000"/>
        </w:rPr>
        <w:t>iii</w:t>
      </w:r>
      <w:r w:rsidR="00450EF3" w:rsidRPr="003D07F5">
        <w:rPr>
          <w:color w:val="000000"/>
        </w:rPr>
        <w:t>)</w:t>
      </w:r>
      <w:r w:rsidR="00450EF3" w:rsidRPr="003D07F5">
        <w:rPr>
          <w:color w:val="000000"/>
        </w:rPr>
        <w:tab/>
      </w:r>
      <w:proofErr w:type="gramStart"/>
      <w:r w:rsidR="00A70C83" w:rsidRPr="003D07F5">
        <w:rPr>
          <w:color w:val="000000"/>
        </w:rPr>
        <w:t>the</w:t>
      </w:r>
      <w:proofErr w:type="gramEnd"/>
      <w:r w:rsidR="00A70C83" w:rsidRPr="003D07F5">
        <w:rPr>
          <w:color w:val="000000"/>
        </w:rPr>
        <w:t xml:space="preserve"> details of the aeronautical product</w:t>
      </w:r>
      <w:r w:rsidR="00450EF3" w:rsidRPr="003D07F5">
        <w:rPr>
          <w:color w:val="000000"/>
        </w:rPr>
        <w:t>;</w:t>
      </w:r>
    </w:p>
    <w:p w:rsidR="00450EF3" w:rsidRPr="003D07F5" w:rsidRDefault="00CC3490" w:rsidP="004C1572">
      <w:pPr>
        <w:pStyle w:val="LDP2i"/>
        <w:ind w:left="1559" w:hanging="1105"/>
        <w:rPr>
          <w:color w:val="000000"/>
        </w:rPr>
      </w:pPr>
      <w:r w:rsidRPr="003D07F5">
        <w:rPr>
          <w:color w:val="000000"/>
        </w:rPr>
        <w:tab/>
      </w:r>
      <w:r w:rsidR="00450EF3" w:rsidRPr="003D07F5">
        <w:rPr>
          <w:color w:val="000000"/>
        </w:rPr>
        <w:t>(</w:t>
      </w:r>
      <w:r w:rsidRPr="003D07F5">
        <w:rPr>
          <w:color w:val="000000"/>
        </w:rPr>
        <w:t>iv</w:t>
      </w:r>
      <w:r w:rsidR="00450EF3" w:rsidRPr="003D07F5">
        <w:rPr>
          <w:color w:val="000000"/>
        </w:rPr>
        <w:t>)</w:t>
      </w:r>
      <w:r w:rsidR="00450EF3" w:rsidRPr="003D07F5">
        <w:rPr>
          <w:color w:val="000000"/>
        </w:rPr>
        <w:tab/>
      </w:r>
      <w:proofErr w:type="gramStart"/>
      <w:r w:rsidR="004C1572" w:rsidRPr="003D07F5">
        <w:rPr>
          <w:color w:val="000000"/>
        </w:rPr>
        <w:t>whether</w:t>
      </w:r>
      <w:proofErr w:type="gramEnd"/>
      <w:r w:rsidR="00F82549" w:rsidRPr="003D07F5">
        <w:rPr>
          <w:color w:val="000000"/>
        </w:rPr>
        <w:t xml:space="preserve"> the aeronautical product is a safety-critical aeronautical product for the aircraft</w:t>
      </w:r>
      <w:r w:rsidR="00450EF3" w:rsidRPr="003D07F5">
        <w:rPr>
          <w:color w:val="000000"/>
        </w:rPr>
        <w:t>;</w:t>
      </w:r>
    </w:p>
    <w:p w:rsidR="00450EF3" w:rsidRPr="003D07F5" w:rsidRDefault="00CC3490" w:rsidP="00CC3490">
      <w:pPr>
        <w:pStyle w:val="LDP2i"/>
        <w:ind w:left="1559" w:hanging="1105"/>
        <w:rPr>
          <w:color w:val="000000"/>
        </w:rPr>
      </w:pPr>
      <w:r w:rsidRPr="003D07F5">
        <w:rPr>
          <w:color w:val="000000"/>
        </w:rPr>
        <w:tab/>
      </w:r>
      <w:r w:rsidR="00450EF3" w:rsidRPr="003D07F5">
        <w:rPr>
          <w:color w:val="000000"/>
        </w:rPr>
        <w:t>(</w:t>
      </w:r>
      <w:r w:rsidRPr="003D07F5">
        <w:rPr>
          <w:color w:val="000000"/>
        </w:rPr>
        <w:t>v</w:t>
      </w:r>
      <w:r w:rsidR="00450EF3" w:rsidRPr="003D07F5">
        <w:rPr>
          <w:color w:val="000000"/>
        </w:rPr>
        <w:t>)</w:t>
      </w:r>
      <w:r w:rsidR="00450EF3" w:rsidRPr="003D07F5">
        <w:rPr>
          <w:color w:val="000000"/>
        </w:rPr>
        <w:tab/>
      </w:r>
      <w:proofErr w:type="gramStart"/>
      <w:r w:rsidR="00450EF3" w:rsidRPr="003D07F5">
        <w:rPr>
          <w:color w:val="000000"/>
        </w:rPr>
        <w:t>the</w:t>
      </w:r>
      <w:proofErr w:type="gramEnd"/>
      <w:r w:rsidR="00450EF3" w:rsidRPr="003D07F5">
        <w:rPr>
          <w:color w:val="000000"/>
        </w:rPr>
        <w:t xml:space="preserve"> name of the individual who issued the advice;</w:t>
      </w:r>
    </w:p>
    <w:p w:rsidR="00450EF3" w:rsidRPr="003D07F5" w:rsidRDefault="00CC3490" w:rsidP="00CC3490">
      <w:pPr>
        <w:pStyle w:val="LDP2i"/>
        <w:ind w:left="1559" w:hanging="1105"/>
        <w:rPr>
          <w:color w:val="000000"/>
        </w:rPr>
      </w:pPr>
      <w:r w:rsidRPr="003D07F5">
        <w:rPr>
          <w:color w:val="000000"/>
        </w:rPr>
        <w:tab/>
      </w:r>
      <w:r w:rsidR="00450EF3" w:rsidRPr="003D07F5">
        <w:rPr>
          <w:color w:val="000000"/>
        </w:rPr>
        <w:t>(</w:t>
      </w:r>
      <w:r w:rsidRPr="003D07F5">
        <w:rPr>
          <w:color w:val="000000"/>
        </w:rPr>
        <w:t>vi</w:t>
      </w:r>
      <w:r w:rsidR="00450EF3" w:rsidRPr="003D07F5">
        <w:rPr>
          <w:color w:val="000000"/>
        </w:rPr>
        <w:t>)</w:t>
      </w:r>
      <w:r w:rsidR="00450EF3" w:rsidRPr="003D07F5">
        <w:rPr>
          <w:color w:val="000000"/>
        </w:rPr>
        <w:tab/>
      </w:r>
      <w:proofErr w:type="gramStart"/>
      <w:r w:rsidR="00450EF3" w:rsidRPr="003D07F5">
        <w:rPr>
          <w:color w:val="000000"/>
        </w:rPr>
        <w:t>the</w:t>
      </w:r>
      <w:proofErr w:type="gramEnd"/>
      <w:r w:rsidR="00450EF3" w:rsidRPr="003D07F5">
        <w:rPr>
          <w:color w:val="000000"/>
        </w:rPr>
        <w:t xml:space="preserve"> signature of the individual who issued the advice;</w:t>
      </w:r>
    </w:p>
    <w:p w:rsidR="00450EF3" w:rsidRPr="003D07F5" w:rsidRDefault="00CC3490" w:rsidP="00CC3490">
      <w:pPr>
        <w:pStyle w:val="LDP2i"/>
        <w:ind w:left="1559" w:hanging="1105"/>
        <w:rPr>
          <w:color w:val="000000"/>
        </w:rPr>
      </w:pPr>
      <w:r w:rsidRPr="003D07F5">
        <w:rPr>
          <w:color w:val="000000"/>
        </w:rPr>
        <w:tab/>
      </w:r>
      <w:r w:rsidR="00450EF3" w:rsidRPr="003D07F5">
        <w:rPr>
          <w:color w:val="000000"/>
        </w:rPr>
        <w:t>(</w:t>
      </w:r>
      <w:r w:rsidRPr="003D07F5">
        <w:rPr>
          <w:color w:val="000000"/>
        </w:rPr>
        <w:t>vii</w:t>
      </w:r>
      <w:r w:rsidR="00450EF3" w:rsidRPr="003D07F5">
        <w:rPr>
          <w:color w:val="000000"/>
        </w:rPr>
        <w:t>)</w:t>
      </w:r>
      <w:r w:rsidR="00450EF3" w:rsidRPr="003D07F5">
        <w:rPr>
          <w:color w:val="000000"/>
        </w:rPr>
        <w:tab/>
      </w:r>
      <w:proofErr w:type="gramStart"/>
      <w:r w:rsidR="00450EF3" w:rsidRPr="003D07F5">
        <w:rPr>
          <w:color w:val="000000"/>
        </w:rPr>
        <w:t>the</w:t>
      </w:r>
      <w:proofErr w:type="gramEnd"/>
      <w:r w:rsidR="00450EF3" w:rsidRPr="003D07F5">
        <w:rPr>
          <w:color w:val="000000"/>
        </w:rPr>
        <w:t xml:space="preserve"> name of the limited category organisation under whose authority the individual issued the advice;</w:t>
      </w:r>
    </w:p>
    <w:p w:rsidR="00450EF3" w:rsidRPr="003D07F5" w:rsidRDefault="00CC3490" w:rsidP="00CC3490">
      <w:pPr>
        <w:pStyle w:val="LDP2i"/>
        <w:ind w:left="1559" w:hanging="1105"/>
        <w:rPr>
          <w:color w:val="000000"/>
        </w:rPr>
      </w:pPr>
      <w:r w:rsidRPr="003D07F5">
        <w:rPr>
          <w:color w:val="000000"/>
        </w:rPr>
        <w:tab/>
      </w:r>
      <w:r w:rsidR="00450EF3" w:rsidRPr="003D07F5">
        <w:rPr>
          <w:color w:val="000000"/>
        </w:rPr>
        <w:t>(</w:t>
      </w:r>
      <w:r w:rsidRPr="003D07F5">
        <w:rPr>
          <w:color w:val="000000"/>
        </w:rPr>
        <w:t>viii</w:t>
      </w:r>
      <w:r w:rsidR="00450EF3" w:rsidRPr="003D07F5">
        <w:rPr>
          <w:color w:val="000000"/>
        </w:rPr>
        <w:t>)</w:t>
      </w:r>
      <w:r w:rsidR="00450EF3" w:rsidRPr="003D07F5">
        <w:rPr>
          <w:color w:val="000000"/>
        </w:rPr>
        <w:tab/>
      </w:r>
      <w:proofErr w:type="gramStart"/>
      <w:r w:rsidR="00450EF3" w:rsidRPr="003D07F5">
        <w:rPr>
          <w:color w:val="000000"/>
        </w:rPr>
        <w:t>the</w:t>
      </w:r>
      <w:proofErr w:type="gramEnd"/>
      <w:r w:rsidR="00450EF3" w:rsidRPr="003D07F5">
        <w:rPr>
          <w:color w:val="000000"/>
        </w:rPr>
        <w:t xml:space="preserve"> provision under </w:t>
      </w:r>
      <w:r w:rsidR="00667AC4" w:rsidRPr="003D07F5">
        <w:rPr>
          <w:color w:val="000000"/>
        </w:rPr>
        <w:t>which the advice was issued;</w:t>
      </w:r>
    </w:p>
    <w:p w:rsidR="00450EF3" w:rsidRPr="003D07F5" w:rsidRDefault="00CC3490" w:rsidP="00CC3490">
      <w:pPr>
        <w:pStyle w:val="LDP2i"/>
        <w:ind w:left="1559" w:hanging="1105"/>
        <w:rPr>
          <w:color w:val="000000"/>
        </w:rPr>
      </w:pPr>
      <w:r w:rsidRPr="003D07F5">
        <w:rPr>
          <w:color w:val="000000"/>
        </w:rPr>
        <w:tab/>
      </w:r>
      <w:r w:rsidR="00450EF3" w:rsidRPr="003D07F5">
        <w:rPr>
          <w:color w:val="000000"/>
        </w:rPr>
        <w:t>(</w:t>
      </w:r>
      <w:r w:rsidRPr="003D07F5">
        <w:rPr>
          <w:color w:val="000000"/>
        </w:rPr>
        <w:t>ix)</w:t>
      </w:r>
      <w:r w:rsidR="00450EF3" w:rsidRPr="003D07F5">
        <w:rPr>
          <w:color w:val="000000"/>
        </w:rPr>
        <w:tab/>
      </w:r>
      <w:proofErr w:type="gramStart"/>
      <w:r w:rsidR="00450EF3" w:rsidRPr="003D07F5">
        <w:rPr>
          <w:color w:val="000000"/>
        </w:rPr>
        <w:t>the</w:t>
      </w:r>
      <w:proofErr w:type="gramEnd"/>
      <w:r w:rsidR="00450EF3" w:rsidRPr="003D07F5">
        <w:rPr>
          <w:color w:val="000000"/>
        </w:rPr>
        <w:t xml:space="preserve"> date on which the advice was issued.</w:t>
      </w:r>
    </w:p>
    <w:p w:rsidR="00CC3490" w:rsidRPr="003D07F5" w:rsidRDefault="00CC3490" w:rsidP="00CC3490">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D07F5">
        <w:rPr>
          <w:rFonts w:ascii="Times New Roman" w:hAnsi="Times New Roman"/>
        </w:rPr>
        <w:tab/>
        <w:t>(2)</w:t>
      </w:r>
      <w:r w:rsidRPr="003D07F5">
        <w:rPr>
          <w:rFonts w:ascii="Times New Roman" w:hAnsi="Times New Roman"/>
        </w:rPr>
        <w:tab/>
        <w:t>For paragraph (1) (a), the</w:t>
      </w:r>
      <w:r w:rsidR="006F5689" w:rsidRPr="003D07F5">
        <w:rPr>
          <w:rFonts w:ascii="Times New Roman" w:hAnsi="Times New Roman"/>
        </w:rPr>
        <w:t xml:space="preserve"> procedures must ensure that the</w:t>
      </w:r>
      <w:r w:rsidRPr="003D07F5">
        <w:rPr>
          <w:rFonts w:ascii="Times New Roman" w:hAnsi="Times New Roman"/>
        </w:rPr>
        <w:t xml:space="preserve"> aeronautical product </w:t>
      </w:r>
      <w:r w:rsidR="006F5689" w:rsidRPr="003D07F5">
        <w:rPr>
          <w:rFonts w:ascii="Times New Roman" w:hAnsi="Times New Roman"/>
        </w:rPr>
        <w:t xml:space="preserve">is </w:t>
      </w:r>
      <w:r w:rsidR="00227D60" w:rsidRPr="003D07F5">
        <w:rPr>
          <w:rFonts w:ascii="Times New Roman" w:hAnsi="Times New Roman"/>
        </w:rPr>
        <w:t>determined in accordance with</w:t>
      </w:r>
      <w:r w:rsidRPr="003D07F5">
        <w:rPr>
          <w:rFonts w:ascii="Times New Roman" w:hAnsi="Times New Roman"/>
        </w:rPr>
        <w:t>:</w:t>
      </w:r>
    </w:p>
    <w:p w:rsidR="00CC3490" w:rsidRPr="003D07F5" w:rsidRDefault="00CC3490" w:rsidP="00CC3490">
      <w:pPr>
        <w:pStyle w:val="LDP1a0"/>
      </w:pPr>
      <w:r w:rsidRPr="003D07F5">
        <w:t>(a)</w:t>
      </w:r>
      <w:r w:rsidRPr="003D07F5">
        <w:tab/>
        <w:t>the airworthiness standards (if any) that applied in relation to the issue of the aircraft’s limited category certificate, and the airworthiness standards (if any) that applied in relation to the approval of any associated modifications or repairs; or</w:t>
      </w:r>
    </w:p>
    <w:p w:rsidR="00CC3490" w:rsidRPr="003D07F5" w:rsidRDefault="00CC3490" w:rsidP="0002457E">
      <w:pPr>
        <w:pStyle w:val="LDP1a0"/>
      </w:pPr>
      <w:r w:rsidRPr="003D07F5">
        <w:t>(b)</w:t>
      </w:r>
      <w:r w:rsidRPr="003D07F5">
        <w:tab/>
      </w:r>
      <w:proofErr w:type="gramStart"/>
      <w:r w:rsidRPr="003D07F5">
        <w:t>a</w:t>
      </w:r>
      <w:proofErr w:type="gramEnd"/>
      <w:r w:rsidRPr="003D07F5">
        <w:t xml:space="preserve"> system safety assessment carried out in accordance with a </w:t>
      </w:r>
      <w:r w:rsidR="0002457E" w:rsidRPr="003D07F5">
        <w:t>standard for assessing systems safety that is published by a recognised civil or military standards authority</w:t>
      </w:r>
      <w:r w:rsidR="009834E4" w:rsidRPr="003D07F5">
        <w:t>.</w:t>
      </w:r>
    </w:p>
    <w:p w:rsidR="00450EF3" w:rsidRPr="003D07F5" w:rsidRDefault="006F5689" w:rsidP="006F5689">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D07F5">
        <w:rPr>
          <w:rFonts w:ascii="Times New Roman" w:hAnsi="Times New Roman"/>
        </w:rPr>
        <w:tab/>
      </w:r>
      <w:r w:rsidR="00450EF3" w:rsidRPr="003D07F5">
        <w:rPr>
          <w:rFonts w:ascii="Times New Roman" w:hAnsi="Times New Roman"/>
        </w:rPr>
        <w:t>(</w:t>
      </w:r>
      <w:r w:rsidRPr="003D07F5">
        <w:rPr>
          <w:rFonts w:ascii="Times New Roman" w:hAnsi="Times New Roman"/>
        </w:rPr>
        <w:t>3</w:t>
      </w:r>
      <w:r w:rsidR="00450EF3" w:rsidRPr="003D07F5">
        <w:rPr>
          <w:rFonts w:ascii="Times New Roman" w:hAnsi="Times New Roman"/>
        </w:rPr>
        <w:t>)</w:t>
      </w:r>
      <w:r w:rsidR="00450EF3" w:rsidRPr="003D07F5">
        <w:rPr>
          <w:rFonts w:ascii="Times New Roman" w:hAnsi="Times New Roman"/>
        </w:rPr>
        <w:tab/>
      </w:r>
      <w:r w:rsidRPr="003D07F5">
        <w:rPr>
          <w:rFonts w:ascii="Times New Roman" w:hAnsi="Times New Roman"/>
        </w:rPr>
        <w:t>For paragraphs</w:t>
      </w:r>
      <w:r w:rsidR="00173288" w:rsidRPr="003D07F5">
        <w:rPr>
          <w:rFonts w:ascii="Times New Roman" w:hAnsi="Times New Roman"/>
        </w:rPr>
        <w:t xml:space="preserve"> </w:t>
      </w:r>
      <w:r w:rsidRPr="003D07F5">
        <w:rPr>
          <w:rFonts w:ascii="Times New Roman" w:hAnsi="Times New Roman"/>
        </w:rPr>
        <w:t>(1) (c) and (d), t</w:t>
      </w:r>
      <w:r w:rsidR="00450EF3" w:rsidRPr="003D07F5">
        <w:rPr>
          <w:rFonts w:ascii="Times New Roman" w:hAnsi="Times New Roman"/>
        </w:rPr>
        <w:t>he limited category organisation must keep a copy of the advice and the reasons for the decision.</w:t>
      </w:r>
    </w:p>
    <w:p w:rsidR="00CF1D3A" w:rsidRPr="003D07F5" w:rsidRDefault="00CF1D3A" w:rsidP="00B33E17">
      <w:pPr>
        <w:pStyle w:val="LDClauseHeading"/>
      </w:pPr>
      <w:r w:rsidRPr="003D07F5">
        <w:t>23</w:t>
      </w:r>
      <w:r w:rsidRPr="003D07F5">
        <w:tab/>
        <w:t>Procedures for giving a certificate stating airframe life for an aircraft under paragraph 132.180 (4) (d) of CASR 1998</w:t>
      </w:r>
    </w:p>
    <w:p w:rsidR="00CF1D3A" w:rsidRPr="003D07F5" w:rsidRDefault="00CF1D3A" w:rsidP="00CF1D3A">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D07F5">
        <w:rPr>
          <w:rFonts w:ascii="Times New Roman" w:hAnsi="Times New Roman"/>
        </w:rPr>
        <w:tab/>
        <w:t>(1)</w:t>
      </w:r>
      <w:r w:rsidRPr="003D07F5">
        <w:rPr>
          <w:rFonts w:ascii="Times New Roman" w:hAnsi="Times New Roman"/>
        </w:rPr>
        <w:tab/>
        <w:t>For paragraph 132.190 (2) (b) of CASR 1998, the following requirements for the giving of a certificate stating airframe life mentioned in paragraph 132.180 (4) (d) of CASR 1998 are prescribed:</w:t>
      </w:r>
    </w:p>
    <w:p w:rsidR="00CF1D3A" w:rsidRPr="003D07F5" w:rsidRDefault="00CF1D3A" w:rsidP="00CF1D3A">
      <w:pPr>
        <w:pStyle w:val="LDP1a0"/>
      </w:pPr>
      <w:r w:rsidRPr="003D07F5">
        <w:t>(a)</w:t>
      </w:r>
      <w:r w:rsidRPr="003D07F5">
        <w:tab/>
      </w:r>
      <w:proofErr w:type="gramStart"/>
      <w:r w:rsidRPr="003D07F5">
        <w:t>the</w:t>
      </w:r>
      <w:proofErr w:type="gramEnd"/>
      <w:r w:rsidRPr="003D07F5">
        <w:t xml:space="preserve"> limited category organisation must have documented procedures that enable the organisation to ensure that the issue of a certificate stating an approved airframe life for an aircraft maintains an adequate level of safety;</w:t>
      </w:r>
    </w:p>
    <w:p w:rsidR="00CF1D3A" w:rsidRPr="003D07F5" w:rsidRDefault="00CF1D3A" w:rsidP="00CF1D3A">
      <w:pPr>
        <w:pStyle w:val="LDP1a0"/>
      </w:pPr>
      <w:r w:rsidRPr="003D07F5">
        <w:t>(b)</w:t>
      </w:r>
      <w:r w:rsidRPr="003D07F5">
        <w:tab/>
      </w:r>
      <w:proofErr w:type="gramStart"/>
      <w:r w:rsidRPr="003D07F5">
        <w:t>an</w:t>
      </w:r>
      <w:proofErr w:type="gramEnd"/>
      <w:r w:rsidRPr="003D07F5">
        <w:t xml:space="preserve"> approval must be issued with instructions for continued airworthiness that are necessary to ensure that the limited category aircraft remains safe throughout the period of the approval;</w:t>
      </w:r>
    </w:p>
    <w:p w:rsidR="00CF1D3A" w:rsidRPr="003D07F5" w:rsidRDefault="00CF1D3A" w:rsidP="00CF1D3A">
      <w:pPr>
        <w:pStyle w:val="LDP1a0"/>
      </w:pPr>
      <w:r w:rsidRPr="003D07F5">
        <w:t>(c)</w:t>
      </w:r>
      <w:r w:rsidRPr="003D07F5">
        <w:tab/>
      </w:r>
      <w:proofErr w:type="gramStart"/>
      <w:r w:rsidRPr="003D07F5">
        <w:t>an</w:t>
      </w:r>
      <w:proofErr w:type="gramEnd"/>
      <w:r w:rsidRPr="003D07F5">
        <w:t xml:space="preserve"> individual who has been authorised by the limited category organisation to issue certificates stating an airframe life for a limited category aircraft must carry out an assessment for each aircraft;</w:t>
      </w:r>
    </w:p>
    <w:p w:rsidR="00CF1D3A" w:rsidRPr="003D07F5" w:rsidRDefault="00CF1D3A" w:rsidP="00CF1D3A">
      <w:pPr>
        <w:pStyle w:val="LDP1a0"/>
      </w:pPr>
      <w:r w:rsidRPr="003D07F5">
        <w:t>(d)</w:t>
      </w:r>
      <w:r w:rsidRPr="003D07F5">
        <w:tab/>
      </w:r>
      <w:proofErr w:type="gramStart"/>
      <w:r w:rsidRPr="003D07F5">
        <w:t>the</w:t>
      </w:r>
      <w:proofErr w:type="gramEnd"/>
      <w:r w:rsidRPr="003D07F5">
        <w:t xml:space="preserve"> certificate must be provided to the applicant in writing;</w:t>
      </w:r>
    </w:p>
    <w:p w:rsidR="00CF1D3A" w:rsidRPr="003D07F5" w:rsidRDefault="00CF1D3A" w:rsidP="009834E4">
      <w:pPr>
        <w:pStyle w:val="LDP1a0"/>
        <w:keepNext/>
      </w:pPr>
      <w:r w:rsidRPr="003D07F5">
        <w:t>(e)</w:t>
      </w:r>
      <w:r w:rsidRPr="003D07F5">
        <w:tab/>
      </w:r>
      <w:proofErr w:type="gramStart"/>
      <w:r w:rsidRPr="003D07F5">
        <w:t>the</w:t>
      </w:r>
      <w:proofErr w:type="gramEnd"/>
      <w:r w:rsidRPr="003D07F5">
        <w:t xml:space="preserve"> certificate must include the following:</w:t>
      </w:r>
    </w:p>
    <w:p w:rsidR="00CF1D3A" w:rsidRPr="003D07F5" w:rsidRDefault="00CF1D3A" w:rsidP="00CF1D3A">
      <w:pPr>
        <w:pStyle w:val="LDP2i"/>
        <w:ind w:left="1559" w:hanging="1105"/>
        <w:rPr>
          <w:color w:val="000000"/>
        </w:rPr>
      </w:pPr>
      <w:r w:rsidRPr="003D07F5">
        <w:tab/>
        <w:t>(</w:t>
      </w:r>
      <w:proofErr w:type="spellStart"/>
      <w:r w:rsidRPr="003D07F5">
        <w:t>i</w:t>
      </w:r>
      <w:proofErr w:type="spellEnd"/>
      <w:r w:rsidRPr="003D07F5">
        <w:rPr>
          <w:color w:val="000000"/>
        </w:rPr>
        <w:t>)</w:t>
      </w:r>
      <w:r w:rsidRPr="003D07F5">
        <w:rPr>
          <w:color w:val="000000"/>
        </w:rPr>
        <w:tab/>
      </w:r>
      <w:proofErr w:type="gramStart"/>
      <w:r w:rsidRPr="003D07F5">
        <w:rPr>
          <w:color w:val="000000"/>
        </w:rPr>
        <w:t>the</w:t>
      </w:r>
      <w:proofErr w:type="gramEnd"/>
      <w:r w:rsidRPr="003D07F5">
        <w:rPr>
          <w:color w:val="000000"/>
        </w:rPr>
        <w:t xml:space="preserve"> make, model an</w:t>
      </w:r>
      <w:r w:rsidR="009834E4" w:rsidRPr="003D07F5">
        <w:rPr>
          <w:color w:val="000000"/>
        </w:rPr>
        <w:t>d registration of the aircraft;</w:t>
      </w:r>
    </w:p>
    <w:p w:rsidR="00CF1D3A" w:rsidRPr="003D07F5" w:rsidRDefault="00CF1D3A" w:rsidP="00CF1D3A">
      <w:pPr>
        <w:pStyle w:val="LDP2i"/>
        <w:ind w:left="1559" w:hanging="1105"/>
        <w:rPr>
          <w:color w:val="000000"/>
        </w:rPr>
      </w:pPr>
      <w:r w:rsidRPr="003D07F5">
        <w:rPr>
          <w:color w:val="000000"/>
        </w:rPr>
        <w:tab/>
        <w:t>(ii)</w:t>
      </w:r>
      <w:r w:rsidRPr="003D07F5">
        <w:rPr>
          <w:color w:val="000000"/>
        </w:rPr>
        <w:tab/>
      </w:r>
      <w:proofErr w:type="gramStart"/>
      <w:r w:rsidRPr="003D07F5">
        <w:rPr>
          <w:color w:val="000000"/>
        </w:rPr>
        <w:t>the</w:t>
      </w:r>
      <w:proofErr w:type="gramEnd"/>
      <w:r w:rsidRPr="003D07F5">
        <w:rPr>
          <w:color w:val="000000"/>
        </w:rPr>
        <w:t xml:space="preserve"> approved airframe life;</w:t>
      </w:r>
    </w:p>
    <w:p w:rsidR="00CF1D3A" w:rsidRPr="003D07F5" w:rsidRDefault="00CF1D3A" w:rsidP="00CF1D3A">
      <w:pPr>
        <w:pStyle w:val="LDP2i"/>
        <w:ind w:left="1559" w:hanging="1105"/>
        <w:rPr>
          <w:color w:val="000000"/>
        </w:rPr>
      </w:pPr>
      <w:r w:rsidRPr="003D07F5">
        <w:rPr>
          <w:color w:val="000000"/>
        </w:rPr>
        <w:tab/>
        <w:t>(iii)</w:t>
      </w:r>
      <w:r w:rsidRPr="003D07F5">
        <w:rPr>
          <w:color w:val="000000"/>
        </w:rPr>
        <w:tab/>
      </w:r>
      <w:proofErr w:type="gramStart"/>
      <w:r w:rsidRPr="003D07F5">
        <w:rPr>
          <w:color w:val="000000"/>
        </w:rPr>
        <w:t>whether</w:t>
      </w:r>
      <w:proofErr w:type="gramEnd"/>
      <w:r w:rsidRPr="003D07F5">
        <w:rPr>
          <w:color w:val="000000"/>
        </w:rPr>
        <w:t xml:space="preserve"> the aircraft may be used to carry out adventure flights;</w:t>
      </w:r>
    </w:p>
    <w:p w:rsidR="00CF1D3A" w:rsidRPr="003D07F5" w:rsidRDefault="00CF1D3A" w:rsidP="00CF1D3A">
      <w:pPr>
        <w:pStyle w:val="LDP2i"/>
        <w:ind w:left="1559" w:hanging="1105"/>
        <w:rPr>
          <w:color w:val="000000"/>
        </w:rPr>
      </w:pPr>
      <w:r w:rsidRPr="003D07F5">
        <w:rPr>
          <w:color w:val="000000"/>
        </w:rPr>
        <w:tab/>
        <w:t>(iv)</w:t>
      </w:r>
      <w:r w:rsidRPr="003D07F5">
        <w:rPr>
          <w:color w:val="000000"/>
        </w:rPr>
        <w:tab/>
      </w:r>
      <w:proofErr w:type="gramStart"/>
      <w:r w:rsidRPr="003D07F5">
        <w:rPr>
          <w:color w:val="000000"/>
        </w:rPr>
        <w:t>any</w:t>
      </w:r>
      <w:proofErr w:type="gramEnd"/>
      <w:r w:rsidRPr="003D07F5">
        <w:rPr>
          <w:color w:val="000000"/>
        </w:rPr>
        <w:t xml:space="preserve"> limitations associated with the approval;</w:t>
      </w:r>
    </w:p>
    <w:p w:rsidR="00CF1D3A" w:rsidRPr="003D07F5" w:rsidRDefault="00CF1D3A" w:rsidP="00CF1D3A">
      <w:pPr>
        <w:pStyle w:val="LDP2i"/>
        <w:ind w:left="1559" w:hanging="1105"/>
        <w:rPr>
          <w:color w:val="000000"/>
        </w:rPr>
      </w:pPr>
      <w:r w:rsidRPr="003D07F5">
        <w:rPr>
          <w:color w:val="000000"/>
        </w:rPr>
        <w:tab/>
        <w:t>(v)</w:t>
      </w:r>
      <w:r w:rsidRPr="003D07F5">
        <w:rPr>
          <w:color w:val="000000"/>
        </w:rPr>
        <w:tab/>
      </w:r>
      <w:proofErr w:type="gramStart"/>
      <w:r w:rsidRPr="003D07F5">
        <w:rPr>
          <w:color w:val="000000"/>
        </w:rPr>
        <w:t>the</w:t>
      </w:r>
      <w:proofErr w:type="gramEnd"/>
      <w:r w:rsidRPr="003D07F5">
        <w:rPr>
          <w:color w:val="000000"/>
        </w:rPr>
        <w:t xml:space="preserve"> name of the individual who issued the certificate;</w:t>
      </w:r>
    </w:p>
    <w:p w:rsidR="00CF1D3A" w:rsidRPr="003D07F5" w:rsidRDefault="00CF1D3A" w:rsidP="00CF1D3A">
      <w:pPr>
        <w:pStyle w:val="LDP2i"/>
        <w:ind w:left="1559" w:hanging="1105"/>
        <w:rPr>
          <w:color w:val="000000"/>
        </w:rPr>
      </w:pPr>
      <w:r w:rsidRPr="003D07F5">
        <w:rPr>
          <w:color w:val="000000"/>
        </w:rPr>
        <w:tab/>
        <w:t>(vi)</w:t>
      </w:r>
      <w:r w:rsidRPr="003D07F5">
        <w:rPr>
          <w:color w:val="000000"/>
        </w:rPr>
        <w:tab/>
      </w:r>
      <w:proofErr w:type="gramStart"/>
      <w:r w:rsidRPr="003D07F5">
        <w:rPr>
          <w:color w:val="000000"/>
        </w:rPr>
        <w:t>the</w:t>
      </w:r>
      <w:proofErr w:type="gramEnd"/>
      <w:r w:rsidRPr="003D07F5">
        <w:rPr>
          <w:color w:val="000000"/>
        </w:rPr>
        <w:t xml:space="preserve"> signature of the individual who issued the certificate;</w:t>
      </w:r>
    </w:p>
    <w:p w:rsidR="00CF1D3A" w:rsidRPr="003D07F5" w:rsidRDefault="00CF1D3A" w:rsidP="00CF1D3A">
      <w:pPr>
        <w:pStyle w:val="LDP2i"/>
        <w:ind w:left="1559" w:hanging="1105"/>
        <w:rPr>
          <w:color w:val="000000"/>
        </w:rPr>
      </w:pPr>
      <w:r w:rsidRPr="003D07F5">
        <w:rPr>
          <w:color w:val="000000"/>
        </w:rPr>
        <w:tab/>
        <w:t>(vii)</w:t>
      </w:r>
      <w:r w:rsidRPr="003D07F5">
        <w:rPr>
          <w:color w:val="000000"/>
        </w:rPr>
        <w:tab/>
      </w:r>
      <w:proofErr w:type="gramStart"/>
      <w:r w:rsidRPr="003D07F5">
        <w:rPr>
          <w:color w:val="000000"/>
        </w:rPr>
        <w:t>the</w:t>
      </w:r>
      <w:proofErr w:type="gramEnd"/>
      <w:r w:rsidRPr="003D07F5">
        <w:rPr>
          <w:color w:val="000000"/>
        </w:rPr>
        <w:t xml:space="preserve"> name of the limited category organisation under whose authority the individual issued the certificate;</w:t>
      </w:r>
    </w:p>
    <w:p w:rsidR="00CF1D3A" w:rsidRPr="003D07F5" w:rsidRDefault="00CF1D3A" w:rsidP="00CF1D3A">
      <w:pPr>
        <w:pStyle w:val="LDP2i"/>
        <w:ind w:left="1559" w:hanging="1105"/>
        <w:rPr>
          <w:color w:val="000000"/>
        </w:rPr>
      </w:pPr>
      <w:r w:rsidRPr="003D07F5">
        <w:rPr>
          <w:color w:val="000000"/>
        </w:rPr>
        <w:tab/>
        <w:t>(viii)</w:t>
      </w:r>
      <w:r w:rsidRPr="003D07F5">
        <w:rPr>
          <w:color w:val="000000"/>
        </w:rPr>
        <w:tab/>
      </w:r>
      <w:proofErr w:type="gramStart"/>
      <w:r w:rsidRPr="003D07F5">
        <w:rPr>
          <w:color w:val="000000"/>
        </w:rPr>
        <w:t>the</w:t>
      </w:r>
      <w:proofErr w:type="gramEnd"/>
      <w:r w:rsidRPr="003D07F5">
        <w:rPr>
          <w:color w:val="000000"/>
        </w:rPr>
        <w:t xml:space="preserve"> provision under which the certificate was issued;</w:t>
      </w:r>
    </w:p>
    <w:p w:rsidR="00CF1D3A" w:rsidRPr="003D07F5" w:rsidRDefault="00CF1D3A" w:rsidP="00CF1D3A">
      <w:pPr>
        <w:pStyle w:val="LDP2i"/>
        <w:ind w:left="1559" w:hanging="1105"/>
        <w:rPr>
          <w:color w:val="000000"/>
        </w:rPr>
      </w:pPr>
      <w:r w:rsidRPr="003D07F5">
        <w:rPr>
          <w:color w:val="000000"/>
        </w:rPr>
        <w:tab/>
        <w:t>(ix)</w:t>
      </w:r>
      <w:r w:rsidRPr="003D07F5">
        <w:rPr>
          <w:color w:val="000000"/>
        </w:rPr>
        <w:tab/>
      </w:r>
      <w:proofErr w:type="gramStart"/>
      <w:r w:rsidRPr="003D07F5">
        <w:rPr>
          <w:color w:val="000000"/>
        </w:rPr>
        <w:t>the</w:t>
      </w:r>
      <w:proofErr w:type="gramEnd"/>
      <w:r w:rsidRPr="003D07F5">
        <w:rPr>
          <w:color w:val="000000"/>
        </w:rPr>
        <w:t xml:space="preserve"> date on which the certificate was issued.</w:t>
      </w:r>
    </w:p>
    <w:p w:rsidR="00CF1D3A" w:rsidRPr="003D07F5" w:rsidRDefault="00CF1D3A" w:rsidP="00CF1D3A">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D07F5">
        <w:rPr>
          <w:rFonts w:ascii="Times New Roman" w:hAnsi="Times New Roman"/>
        </w:rPr>
        <w:tab/>
        <w:t>(2)</w:t>
      </w:r>
      <w:r w:rsidRPr="003D07F5">
        <w:rPr>
          <w:rFonts w:ascii="Times New Roman" w:hAnsi="Times New Roman"/>
        </w:rPr>
        <w:tab/>
        <w:t>For paragraph</w:t>
      </w:r>
      <w:r w:rsidR="00173288" w:rsidRPr="003D07F5">
        <w:rPr>
          <w:rFonts w:ascii="Times New Roman" w:hAnsi="Times New Roman"/>
        </w:rPr>
        <w:t xml:space="preserve"> </w:t>
      </w:r>
      <w:r w:rsidRPr="003D07F5">
        <w:rPr>
          <w:rFonts w:ascii="Times New Roman" w:hAnsi="Times New Roman"/>
        </w:rPr>
        <w:t>(1) (a), the procedures must include the following:</w:t>
      </w:r>
    </w:p>
    <w:p w:rsidR="00CF1D3A" w:rsidRPr="003D07F5" w:rsidRDefault="00CF1D3A" w:rsidP="00CF1D3A">
      <w:pPr>
        <w:pStyle w:val="LDP1a0"/>
      </w:pPr>
      <w:r w:rsidRPr="003D07F5">
        <w:t>(a)</w:t>
      </w:r>
      <w:r w:rsidRPr="003D07F5">
        <w:tab/>
      </w:r>
      <w:proofErr w:type="gramStart"/>
      <w:r w:rsidRPr="003D07F5">
        <w:t>consideration</w:t>
      </w:r>
      <w:proofErr w:type="gramEnd"/>
      <w:r w:rsidRPr="003D07F5">
        <w:t xml:space="preserve"> of the existing approved airframe life and the factors and assumptions on which it is based;</w:t>
      </w:r>
    </w:p>
    <w:p w:rsidR="00CF1D3A" w:rsidRPr="003D07F5" w:rsidRDefault="00CF1D3A" w:rsidP="00CF1D3A">
      <w:pPr>
        <w:pStyle w:val="LDP1a0"/>
      </w:pPr>
      <w:r w:rsidRPr="003D07F5">
        <w:t>(b)</w:t>
      </w:r>
      <w:r w:rsidRPr="003D07F5">
        <w:tab/>
      </w:r>
      <w:proofErr w:type="gramStart"/>
      <w:r w:rsidRPr="003D07F5">
        <w:t>consideration</w:t>
      </w:r>
      <w:proofErr w:type="gramEnd"/>
      <w:r w:rsidRPr="003D07F5">
        <w:t xml:space="preserve"> of the intended fut</w:t>
      </w:r>
      <w:r w:rsidR="009834E4" w:rsidRPr="003D07F5">
        <w:t>ure operations of the aircraft;</w:t>
      </w:r>
    </w:p>
    <w:p w:rsidR="00CF1D3A" w:rsidRPr="003D07F5" w:rsidRDefault="00CF1D3A" w:rsidP="00CF1D3A">
      <w:pPr>
        <w:pStyle w:val="LDP1a0"/>
      </w:pPr>
      <w:r w:rsidRPr="003D07F5">
        <w:t>(c)</w:t>
      </w:r>
      <w:r w:rsidRPr="003D07F5">
        <w:tab/>
      </w:r>
      <w:proofErr w:type="gramStart"/>
      <w:r w:rsidRPr="003D07F5">
        <w:t>consideration</w:t>
      </w:r>
      <w:proofErr w:type="gramEnd"/>
      <w:r w:rsidRPr="003D07F5">
        <w:t xml:space="preserve"> of the operational and airworthiness history of the aircraft;</w:t>
      </w:r>
    </w:p>
    <w:p w:rsidR="00CF1D3A" w:rsidRPr="003D07F5" w:rsidRDefault="00CF1D3A" w:rsidP="00CF1D3A">
      <w:pPr>
        <w:pStyle w:val="LDP1a0"/>
      </w:pPr>
      <w:r w:rsidRPr="003D07F5">
        <w:t>(d)</w:t>
      </w:r>
      <w:r w:rsidRPr="003D07F5">
        <w:tab/>
      </w:r>
      <w:proofErr w:type="gramStart"/>
      <w:r w:rsidRPr="003D07F5">
        <w:t>consideration</w:t>
      </w:r>
      <w:proofErr w:type="gramEnd"/>
      <w:r w:rsidRPr="003D07F5">
        <w:t xml:space="preserve"> of the service history of: </w:t>
      </w:r>
    </w:p>
    <w:p w:rsidR="00CF1D3A" w:rsidRPr="003D07F5" w:rsidRDefault="00CF1D3A" w:rsidP="00CF1D3A">
      <w:pPr>
        <w:pStyle w:val="LDP2i"/>
        <w:ind w:left="1559" w:hanging="1105"/>
        <w:rPr>
          <w:color w:val="000000"/>
        </w:rPr>
      </w:pPr>
      <w:r w:rsidRPr="003D07F5">
        <w:rPr>
          <w:color w:val="000000"/>
        </w:rPr>
        <w:tab/>
        <w:t>(</w:t>
      </w:r>
      <w:proofErr w:type="spellStart"/>
      <w:r w:rsidRPr="003D07F5">
        <w:rPr>
          <w:color w:val="000000"/>
        </w:rPr>
        <w:t>i</w:t>
      </w:r>
      <w:proofErr w:type="spellEnd"/>
      <w:r w:rsidRPr="003D07F5">
        <w:rPr>
          <w:color w:val="000000"/>
        </w:rPr>
        <w:t>)</w:t>
      </w:r>
      <w:r w:rsidRPr="003D07F5">
        <w:rPr>
          <w:color w:val="000000"/>
        </w:rPr>
        <w:tab/>
      </w:r>
      <w:proofErr w:type="gramStart"/>
      <w:r w:rsidRPr="003D07F5">
        <w:rPr>
          <w:color w:val="000000"/>
        </w:rPr>
        <w:t>other</w:t>
      </w:r>
      <w:proofErr w:type="gramEnd"/>
      <w:r w:rsidRPr="003D07F5">
        <w:rPr>
          <w:color w:val="000000"/>
        </w:rPr>
        <w:t xml:space="preserve"> aircraft of the same type and model; and</w:t>
      </w:r>
    </w:p>
    <w:p w:rsidR="00CF1D3A" w:rsidRPr="003D07F5" w:rsidRDefault="00CF1D3A" w:rsidP="00CF1D3A">
      <w:pPr>
        <w:pStyle w:val="LDP2i"/>
        <w:ind w:left="1559" w:hanging="1105"/>
        <w:rPr>
          <w:color w:val="000000"/>
        </w:rPr>
      </w:pPr>
      <w:r w:rsidRPr="003D07F5">
        <w:rPr>
          <w:color w:val="000000"/>
        </w:rPr>
        <w:tab/>
        <w:t>(ii)</w:t>
      </w:r>
      <w:r w:rsidRPr="003D07F5">
        <w:rPr>
          <w:color w:val="000000"/>
        </w:rPr>
        <w:tab/>
      </w:r>
      <w:proofErr w:type="gramStart"/>
      <w:r w:rsidRPr="003D07F5">
        <w:rPr>
          <w:color w:val="000000"/>
        </w:rPr>
        <w:t>other</w:t>
      </w:r>
      <w:proofErr w:type="gramEnd"/>
      <w:r w:rsidRPr="003D07F5">
        <w:rPr>
          <w:color w:val="000000"/>
        </w:rPr>
        <w:t xml:space="preserve"> aircraft and structures of similar design;</w:t>
      </w:r>
    </w:p>
    <w:p w:rsidR="00CF1D3A" w:rsidRPr="003D07F5" w:rsidRDefault="00CF1D3A" w:rsidP="00CF1D3A">
      <w:pPr>
        <w:pStyle w:val="LDP1a0"/>
      </w:pPr>
      <w:r w:rsidRPr="003D07F5">
        <w:t>(e)</w:t>
      </w:r>
      <w:r w:rsidRPr="003D07F5">
        <w:tab/>
      </w:r>
      <w:proofErr w:type="gramStart"/>
      <w:r w:rsidRPr="003D07F5">
        <w:t>an</w:t>
      </w:r>
      <w:proofErr w:type="gramEnd"/>
      <w:r w:rsidRPr="003D07F5">
        <w:t xml:space="preserve"> assessment </w:t>
      </w:r>
      <w:r w:rsidR="009834E4" w:rsidRPr="003D07F5">
        <w:t>of inspection program findings;</w:t>
      </w:r>
    </w:p>
    <w:p w:rsidR="00CF1D3A" w:rsidRPr="003D07F5" w:rsidRDefault="00CF1D3A" w:rsidP="00CF1D3A">
      <w:pPr>
        <w:pStyle w:val="LDP1a0"/>
      </w:pPr>
      <w:r w:rsidRPr="003D07F5">
        <w:t>(f)</w:t>
      </w:r>
      <w:r w:rsidRPr="003D07F5">
        <w:tab/>
      </w:r>
      <w:proofErr w:type="gramStart"/>
      <w:r w:rsidRPr="003D07F5">
        <w:t>an</w:t>
      </w:r>
      <w:proofErr w:type="gramEnd"/>
      <w:r w:rsidRPr="003D07F5">
        <w:t xml:space="preserve"> assessment of the structure of the aircraft.</w:t>
      </w:r>
    </w:p>
    <w:p w:rsidR="00CF1D3A" w:rsidRPr="003D07F5" w:rsidRDefault="00CF1D3A" w:rsidP="00CF1D3A">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D07F5">
        <w:rPr>
          <w:rFonts w:ascii="Times New Roman" w:hAnsi="Times New Roman"/>
        </w:rPr>
        <w:tab/>
        <w:t>(3)</w:t>
      </w:r>
      <w:r w:rsidRPr="003D07F5">
        <w:rPr>
          <w:rFonts w:ascii="Times New Roman" w:hAnsi="Times New Roman"/>
        </w:rPr>
        <w:tab/>
        <w:t>For paragraphs</w:t>
      </w:r>
      <w:r w:rsidR="00173288" w:rsidRPr="003D07F5">
        <w:rPr>
          <w:rFonts w:ascii="Times New Roman" w:hAnsi="Times New Roman"/>
        </w:rPr>
        <w:t xml:space="preserve"> </w:t>
      </w:r>
      <w:r w:rsidRPr="003D07F5">
        <w:rPr>
          <w:rFonts w:ascii="Times New Roman" w:hAnsi="Times New Roman"/>
        </w:rPr>
        <w:t>(1) (c) and (d), the limited category organisation must keep a copy of the certificate and the associated assessment.</w:t>
      </w:r>
    </w:p>
    <w:p w:rsidR="007879BD" w:rsidRPr="003D07F5" w:rsidRDefault="007879BD" w:rsidP="0043155A">
      <w:pPr>
        <w:pStyle w:val="LDClauseHeading"/>
      </w:pPr>
      <w:r w:rsidRPr="003D07F5">
        <w:t>Part E</w:t>
      </w:r>
      <w:r w:rsidR="007C29D8" w:rsidRPr="003D07F5">
        <w:t> </w:t>
      </w:r>
      <w:r w:rsidRPr="003D07F5">
        <w:t xml:space="preserve">— </w:t>
      </w:r>
      <w:r w:rsidR="00101433" w:rsidRPr="003D07F5">
        <w:t>Issuing p</w:t>
      </w:r>
      <w:r w:rsidRPr="003D07F5">
        <w:t>ermit index numbers</w:t>
      </w:r>
    </w:p>
    <w:p w:rsidR="005C3285" w:rsidRPr="003D07F5" w:rsidRDefault="00A12FC1" w:rsidP="0043155A">
      <w:pPr>
        <w:pStyle w:val="LDClauseHeading"/>
      </w:pPr>
      <w:r w:rsidRPr="003D07F5">
        <w:t>2</w:t>
      </w:r>
      <w:r w:rsidR="00CC3490" w:rsidRPr="003D07F5">
        <w:t>4</w:t>
      </w:r>
      <w:r w:rsidR="005C3285" w:rsidRPr="003D07F5">
        <w:tab/>
        <w:t>Limited category aircraft</w:t>
      </w:r>
      <w:r w:rsidR="00DB7283" w:rsidRPr="003D07F5">
        <w:t> </w:t>
      </w:r>
      <w:r w:rsidR="005C3285" w:rsidRPr="003D07F5">
        <w:t>— assignment of permit index numbers</w:t>
      </w:r>
    </w:p>
    <w:p w:rsidR="005C3285" w:rsidRPr="003D07F5" w:rsidRDefault="005C3285" w:rsidP="0043155A">
      <w:pPr>
        <w:pStyle w:val="LDClause"/>
        <w:keepNext/>
      </w:pPr>
      <w:r w:rsidRPr="003D07F5">
        <w:tab/>
        <w:t>(</w:t>
      </w:r>
      <w:r w:rsidR="0026749A" w:rsidRPr="003D07F5">
        <w:t>1</w:t>
      </w:r>
      <w:r w:rsidRPr="003D07F5">
        <w:t>)</w:t>
      </w:r>
      <w:r w:rsidRPr="003D07F5">
        <w:tab/>
        <w:t xml:space="preserve">For </w:t>
      </w:r>
      <w:r w:rsidR="00FF5D35" w:rsidRPr="003D07F5">
        <w:t>paragraph </w:t>
      </w:r>
      <w:r w:rsidRPr="003D07F5">
        <w:t>132.</w:t>
      </w:r>
      <w:r w:rsidR="00CF54D7" w:rsidRPr="003D07F5">
        <w:t>195</w:t>
      </w:r>
      <w:r w:rsidRPr="003D07F5">
        <w:t> (</w:t>
      </w:r>
      <w:r w:rsidR="00E3350D" w:rsidRPr="003D07F5">
        <w:t>1</w:t>
      </w:r>
      <w:r w:rsidRPr="003D07F5">
        <w:t>)</w:t>
      </w:r>
      <w:r w:rsidR="00FF5D35" w:rsidRPr="003D07F5">
        <w:t> (a)</w:t>
      </w:r>
      <w:r w:rsidRPr="003D07F5">
        <w:t xml:space="preserve"> of CASR 1998, </w:t>
      </w:r>
      <w:r w:rsidR="007B4FE6" w:rsidRPr="003D07F5">
        <w:t xml:space="preserve">the </w:t>
      </w:r>
      <w:r w:rsidR="007D5380" w:rsidRPr="003D07F5">
        <w:t xml:space="preserve">following </w:t>
      </w:r>
      <w:r w:rsidR="007B4FE6" w:rsidRPr="003D07F5">
        <w:t xml:space="preserve">requirements for the assignment of a </w:t>
      </w:r>
      <w:r w:rsidR="00173288" w:rsidRPr="003D07F5">
        <w:t xml:space="preserve">permit index number </w:t>
      </w:r>
      <w:r w:rsidR="007B4FE6" w:rsidRPr="003D07F5">
        <w:t xml:space="preserve">are </w:t>
      </w:r>
      <w:r w:rsidR="00DC69E8" w:rsidRPr="003D07F5">
        <w:t>prescribed:</w:t>
      </w:r>
    </w:p>
    <w:p w:rsidR="0026749A" w:rsidRPr="003D07F5" w:rsidRDefault="0026749A" w:rsidP="0043155A">
      <w:pPr>
        <w:pStyle w:val="LDP1a0"/>
        <w:keepNext/>
      </w:pPr>
      <w:r w:rsidRPr="003D07F5">
        <w:t>(</w:t>
      </w:r>
      <w:r w:rsidR="00DC69E8" w:rsidRPr="003D07F5">
        <w:t>a</w:t>
      </w:r>
      <w:r w:rsidRPr="003D07F5">
        <w:t>)</w:t>
      </w:r>
      <w:r w:rsidRPr="003D07F5">
        <w:tab/>
      </w:r>
      <w:r w:rsidR="002E422E" w:rsidRPr="003D07F5">
        <w:t>CASA</w:t>
      </w:r>
      <w:r w:rsidR="00DB7283" w:rsidRPr="003D07F5">
        <w:t>,</w:t>
      </w:r>
      <w:r w:rsidR="002E422E" w:rsidRPr="003D07F5">
        <w:t xml:space="preserve"> or </w:t>
      </w:r>
      <w:r w:rsidR="00B45C53" w:rsidRPr="003D07F5">
        <w:t>a</w:t>
      </w:r>
      <w:r w:rsidR="002E422E" w:rsidRPr="003D07F5">
        <w:t xml:space="preserve"> relevant </w:t>
      </w:r>
      <w:r w:rsidR="00D564F3" w:rsidRPr="003D07F5">
        <w:t xml:space="preserve">limited category </w:t>
      </w:r>
      <w:r w:rsidR="00142681" w:rsidRPr="003D07F5">
        <w:t>organisation</w:t>
      </w:r>
      <w:r w:rsidR="00DB7283" w:rsidRPr="003D07F5">
        <w:t>,</w:t>
      </w:r>
      <w:r w:rsidR="002E422E" w:rsidRPr="003D07F5">
        <w:t xml:space="preserve"> </w:t>
      </w:r>
      <w:r w:rsidRPr="003D07F5">
        <w:t xml:space="preserve">must </w:t>
      </w:r>
      <w:r w:rsidR="00DC69E8" w:rsidRPr="003D07F5">
        <w:t xml:space="preserve">assign </w:t>
      </w:r>
      <w:r w:rsidRPr="003D07F5">
        <w:t xml:space="preserve">a permit index number </w:t>
      </w:r>
      <w:r w:rsidR="00DC69E8" w:rsidRPr="003D07F5">
        <w:t>for a limited category aircraft</w:t>
      </w:r>
      <w:r w:rsidR="00CE6179">
        <w:t xml:space="preserve"> by performing each of the </w:t>
      </w:r>
      <w:r w:rsidR="00DC69E8" w:rsidRPr="003D07F5">
        <w:t xml:space="preserve">following </w:t>
      </w:r>
      <w:r w:rsidR="00CE6179">
        <w:t>tasks</w:t>
      </w:r>
      <w:r w:rsidR="00DC69E8" w:rsidRPr="003D07F5">
        <w:t>:</w:t>
      </w:r>
    </w:p>
    <w:p w:rsidR="0026749A" w:rsidRPr="003D07F5" w:rsidRDefault="00DC69E8" w:rsidP="008E79C8">
      <w:pPr>
        <w:pStyle w:val="LDP2i"/>
        <w:ind w:left="1559" w:hanging="1105"/>
      </w:pPr>
      <w:r w:rsidRPr="003D07F5">
        <w:tab/>
        <w:t>(</w:t>
      </w:r>
      <w:proofErr w:type="spellStart"/>
      <w:r w:rsidRPr="003D07F5">
        <w:t>i</w:t>
      </w:r>
      <w:proofErr w:type="spellEnd"/>
      <w:r w:rsidRPr="003D07F5">
        <w:t>)</w:t>
      </w:r>
      <w:r w:rsidRPr="003D07F5">
        <w:tab/>
      </w:r>
      <w:proofErr w:type="gramStart"/>
      <w:r w:rsidR="0026749A" w:rsidRPr="003D07F5">
        <w:t>assess</w:t>
      </w:r>
      <w:proofErr w:type="gramEnd"/>
      <w:r w:rsidR="0026749A" w:rsidRPr="003D07F5">
        <w:t xml:space="preserve"> the aircraft against each risk category</w:t>
      </w:r>
      <w:r w:rsidRPr="003D07F5">
        <w:t xml:space="preserve"> specified in column 1 of Table</w:t>
      </w:r>
      <w:r w:rsidR="008A5AF0">
        <w:t> </w:t>
      </w:r>
      <w:r w:rsidRPr="003D07F5">
        <w:t>1,</w:t>
      </w:r>
      <w:r w:rsidR="0026749A" w:rsidRPr="003D07F5">
        <w:t xml:space="preserve"> by finding the associated risk element in column 2</w:t>
      </w:r>
      <w:r w:rsidR="007B4FE6" w:rsidRPr="003D07F5">
        <w:t xml:space="preserve"> of Table 1</w:t>
      </w:r>
      <w:r w:rsidR="0026749A" w:rsidRPr="003D07F5">
        <w:t xml:space="preserve">, which most closely describes that aspect of the aircraft being assessed. If an aircraft falls between </w:t>
      </w:r>
      <w:r w:rsidR="00DB7283" w:rsidRPr="003D07F5">
        <w:t>2</w:t>
      </w:r>
      <w:r w:rsidR="0026749A" w:rsidRPr="003D07F5">
        <w:t xml:space="preserve"> risk elements in any category, use the lower scoring element;</w:t>
      </w:r>
    </w:p>
    <w:p w:rsidR="00897E9E" w:rsidRPr="003D07F5" w:rsidRDefault="008E79C8" w:rsidP="008E79C8">
      <w:pPr>
        <w:pStyle w:val="LDP2i"/>
        <w:ind w:left="1559" w:hanging="1105"/>
      </w:pPr>
      <w:r>
        <w:tab/>
      </w:r>
      <w:r w:rsidR="00DC69E8" w:rsidRPr="003D07F5">
        <w:t>(ii)</w:t>
      </w:r>
      <w:r w:rsidR="00DC69E8" w:rsidRPr="003D07F5">
        <w:tab/>
      </w:r>
      <w:proofErr w:type="gramStart"/>
      <w:r w:rsidR="00897E9E" w:rsidRPr="003D07F5">
        <w:t>select</w:t>
      </w:r>
      <w:proofErr w:type="gramEnd"/>
      <w:r w:rsidR="00897E9E" w:rsidRPr="003D07F5">
        <w:t xml:space="preserve"> only </w:t>
      </w:r>
      <w:r w:rsidR="00DB7283" w:rsidRPr="003D07F5">
        <w:t>1</w:t>
      </w:r>
      <w:r w:rsidR="00897E9E" w:rsidRPr="003D07F5">
        <w:t xml:space="preserve"> risk element in column 2 of Table 1 from each risk category in column 1 of Table 1;</w:t>
      </w:r>
    </w:p>
    <w:p w:rsidR="00897E9E" w:rsidRPr="003D07F5" w:rsidRDefault="008E79C8" w:rsidP="008E79C8">
      <w:pPr>
        <w:pStyle w:val="LDP2i"/>
        <w:ind w:left="1559" w:hanging="1105"/>
      </w:pPr>
      <w:r>
        <w:tab/>
      </w:r>
      <w:r w:rsidR="005A3D82" w:rsidRPr="003D07F5">
        <w:t>(iii</w:t>
      </w:r>
      <w:r w:rsidR="00897E9E" w:rsidRPr="003D07F5">
        <w:t>)</w:t>
      </w:r>
      <w:r w:rsidR="00897E9E" w:rsidRPr="003D07F5">
        <w:tab/>
      </w:r>
      <w:proofErr w:type="gramStart"/>
      <w:r w:rsidR="00897E9E" w:rsidRPr="003D07F5">
        <w:t>as</w:t>
      </w:r>
      <w:proofErr w:type="gramEnd"/>
      <w:r w:rsidR="00897E9E" w:rsidRPr="003D07F5">
        <w:t xml:space="preserve"> each category and element is assessed, add the adjacent points score in column 3 of Table 1 to the aircraft score in column 4 of Table 1;</w:t>
      </w:r>
    </w:p>
    <w:p w:rsidR="005A3D82" w:rsidRPr="003D07F5" w:rsidRDefault="008E79C8" w:rsidP="008E79C8">
      <w:pPr>
        <w:pStyle w:val="LDP2i"/>
        <w:ind w:left="1559" w:hanging="1105"/>
      </w:pPr>
      <w:r>
        <w:tab/>
      </w:r>
      <w:r w:rsidR="005A3D82" w:rsidRPr="003D07F5">
        <w:t>(iv)</w:t>
      </w:r>
      <w:r w:rsidR="005A3D82" w:rsidRPr="003D07F5">
        <w:tab/>
        <w:t>when all risk categories and elements have been scored and a final total has been tallied</w:t>
      </w:r>
      <w:r w:rsidR="003C632E" w:rsidRPr="003D07F5">
        <w:t>,</w:t>
      </w:r>
      <w:r w:rsidR="005A3D82" w:rsidRPr="003D07F5">
        <w:t xml:space="preserve"> use the aircraft’s total risk element score as determined under Table 1, to locate the applicable ris</w:t>
      </w:r>
      <w:r w:rsidR="003C632E" w:rsidRPr="003D07F5">
        <w:t>k element score range in column </w:t>
      </w:r>
      <w:r w:rsidR="005A3D82" w:rsidRPr="003D07F5">
        <w:t>1 of Table 2;</w:t>
      </w:r>
    </w:p>
    <w:p w:rsidR="005A3D82" w:rsidRPr="003D07F5" w:rsidRDefault="008E79C8" w:rsidP="008E79C8">
      <w:pPr>
        <w:pStyle w:val="LDP2i"/>
        <w:ind w:left="1559" w:hanging="1105"/>
      </w:pPr>
      <w:r>
        <w:tab/>
      </w:r>
      <w:r w:rsidR="005A3D82" w:rsidRPr="003D07F5">
        <w:t>(v)</w:t>
      </w:r>
      <w:r w:rsidR="005A3D82" w:rsidRPr="003D07F5">
        <w:tab/>
      </w:r>
      <w:proofErr w:type="gramStart"/>
      <w:r w:rsidR="005A3D82" w:rsidRPr="003D07F5">
        <w:t>subject</w:t>
      </w:r>
      <w:proofErr w:type="gramEnd"/>
      <w:r w:rsidR="005A3D82" w:rsidRPr="003D07F5">
        <w:t xml:space="preserve"> to </w:t>
      </w:r>
      <w:r w:rsidR="00173288" w:rsidRPr="003D07F5">
        <w:t xml:space="preserve">paragraph </w:t>
      </w:r>
      <w:r w:rsidR="005A3D82" w:rsidRPr="003D07F5">
        <w:t>(b), assign the corresponding permit index number in column 2 of Table 2</w:t>
      </w:r>
      <w:r w:rsidR="006F5689" w:rsidRPr="003D07F5">
        <w:t>;</w:t>
      </w:r>
    </w:p>
    <w:p w:rsidR="007879BD" w:rsidRPr="003D07F5" w:rsidRDefault="005A3D82" w:rsidP="006F5689">
      <w:pPr>
        <w:pStyle w:val="LDP1a0"/>
      </w:pPr>
      <w:r w:rsidRPr="003D07F5">
        <w:t>(b</w:t>
      </w:r>
      <w:r w:rsidR="007879BD" w:rsidRPr="003D07F5">
        <w:t>)</w:t>
      </w:r>
      <w:r w:rsidR="007879BD" w:rsidRPr="003D07F5">
        <w:tab/>
      </w:r>
      <w:r w:rsidR="006F5689" w:rsidRPr="003D07F5">
        <w:t>i</w:t>
      </w:r>
      <w:r w:rsidRPr="003D07F5">
        <w:t>f an aircraft’s risk element score range as determined under Table 1</w:t>
      </w:r>
      <w:r w:rsidR="003C632E" w:rsidRPr="003D07F5">
        <w:t xml:space="preserve"> is within 5 </w:t>
      </w:r>
      <w:r w:rsidRPr="003D07F5">
        <w:t>points or less of the next lowest risk element score</w:t>
      </w:r>
      <w:r w:rsidR="009400F4" w:rsidRPr="003D07F5">
        <w:t xml:space="preserve"> </w:t>
      </w:r>
      <w:r w:rsidRPr="003D07F5">
        <w:t>range shown in column 1 of Table 2</w:t>
      </w:r>
      <w:r w:rsidR="009400F4" w:rsidRPr="003D07F5">
        <w:t xml:space="preserve"> (the lower risk score)</w:t>
      </w:r>
      <w:r w:rsidRPr="003D07F5">
        <w:t xml:space="preserve"> then the aircraft may</w:t>
      </w:r>
      <w:r w:rsidR="007A19A9" w:rsidRPr="003D07F5">
        <w:t xml:space="preserve"> </w:t>
      </w:r>
      <w:r w:rsidRPr="003D07F5">
        <w:t xml:space="preserve">be reassessed for </w:t>
      </w:r>
      <w:r w:rsidR="009400F4" w:rsidRPr="003D07F5">
        <w:t xml:space="preserve">a permit index number corresponding with the </w:t>
      </w:r>
      <w:r w:rsidRPr="003D07F5">
        <w:t xml:space="preserve">lower risk score </w:t>
      </w:r>
      <w:r w:rsidR="009400F4" w:rsidRPr="003D07F5">
        <w:t>if</w:t>
      </w:r>
      <w:r w:rsidRPr="003D07F5">
        <w:t>:</w:t>
      </w:r>
    </w:p>
    <w:p w:rsidR="00CA1A4E" w:rsidRPr="003D07F5" w:rsidRDefault="00CA1A4E" w:rsidP="00CA1A4E">
      <w:pPr>
        <w:pStyle w:val="LDP2i"/>
        <w:ind w:left="1559" w:hanging="1105"/>
        <w:rPr>
          <w:color w:val="000000"/>
        </w:rPr>
      </w:pPr>
      <w:r w:rsidRPr="003D07F5">
        <w:rPr>
          <w:color w:val="000000"/>
        </w:rPr>
        <w:tab/>
        <w:t>(</w:t>
      </w:r>
      <w:proofErr w:type="spellStart"/>
      <w:r w:rsidRPr="003D07F5">
        <w:rPr>
          <w:color w:val="000000"/>
        </w:rPr>
        <w:t>i</w:t>
      </w:r>
      <w:proofErr w:type="spellEnd"/>
      <w:r w:rsidRPr="003D07F5">
        <w:rPr>
          <w:color w:val="000000"/>
        </w:rPr>
        <w:t>)</w:t>
      </w:r>
      <w:r w:rsidRPr="003D07F5">
        <w:rPr>
          <w:color w:val="000000"/>
        </w:rPr>
        <w:tab/>
      </w:r>
      <w:proofErr w:type="gramStart"/>
      <w:r w:rsidR="009400F4" w:rsidRPr="003D07F5">
        <w:rPr>
          <w:color w:val="000000"/>
        </w:rPr>
        <w:t>a</w:t>
      </w:r>
      <w:proofErr w:type="gramEnd"/>
      <w:r w:rsidR="009400F4" w:rsidRPr="003D07F5">
        <w:rPr>
          <w:color w:val="000000"/>
        </w:rPr>
        <w:t xml:space="preserve"> written safety case is supplied which demonstrates how additional safety mitigations will be applied to the operation of the aircraft</w:t>
      </w:r>
      <w:r w:rsidRPr="003D07F5">
        <w:rPr>
          <w:color w:val="000000"/>
        </w:rPr>
        <w:t>; and</w:t>
      </w:r>
    </w:p>
    <w:p w:rsidR="00CA1A4E" w:rsidRPr="003D07F5" w:rsidRDefault="00CA1A4E" w:rsidP="00CA1A4E">
      <w:pPr>
        <w:pStyle w:val="LDP2i"/>
        <w:ind w:left="1559" w:hanging="1105"/>
        <w:rPr>
          <w:color w:val="000000"/>
        </w:rPr>
      </w:pPr>
      <w:r w:rsidRPr="003D07F5">
        <w:rPr>
          <w:color w:val="000000"/>
        </w:rPr>
        <w:tab/>
        <w:t>(ii)</w:t>
      </w:r>
      <w:r w:rsidRPr="003D07F5">
        <w:rPr>
          <w:color w:val="000000"/>
        </w:rPr>
        <w:tab/>
        <w:t xml:space="preserve">the safety case </w:t>
      </w:r>
      <w:r w:rsidR="00B25346" w:rsidRPr="003D07F5">
        <w:rPr>
          <w:color w:val="000000"/>
        </w:rPr>
        <w:t>demonstrates</w:t>
      </w:r>
      <w:r w:rsidRPr="003D07F5">
        <w:rPr>
          <w:color w:val="000000"/>
        </w:rPr>
        <w:t xml:space="preserve"> how</w:t>
      </w:r>
      <w:r w:rsidR="009400F4" w:rsidRPr="003D07F5">
        <w:rPr>
          <w:color w:val="000000"/>
        </w:rPr>
        <w:t xml:space="preserve"> those mitigations will adequately manage risk </w:t>
      </w:r>
      <w:r w:rsidRPr="003D07F5">
        <w:rPr>
          <w:color w:val="000000"/>
        </w:rPr>
        <w:t>to ensure a level of public safety that is commensurate to the lower permit index number being sought; and</w:t>
      </w:r>
    </w:p>
    <w:p w:rsidR="00CA1A4E" w:rsidRPr="003D07F5" w:rsidRDefault="00CA1A4E" w:rsidP="00CA1A4E">
      <w:pPr>
        <w:pStyle w:val="LDP2i"/>
        <w:ind w:left="1559" w:hanging="1105"/>
        <w:rPr>
          <w:color w:val="000000"/>
        </w:rPr>
      </w:pPr>
      <w:r w:rsidRPr="003D07F5">
        <w:rPr>
          <w:color w:val="000000"/>
        </w:rPr>
        <w:tab/>
        <w:t>(ii</w:t>
      </w:r>
      <w:r w:rsidR="00B25346" w:rsidRPr="003D07F5">
        <w:rPr>
          <w:color w:val="000000"/>
        </w:rPr>
        <w:t>i</w:t>
      </w:r>
      <w:r w:rsidRPr="003D07F5">
        <w:rPr>
          <w:color w:val="000000"/>
        </w:rPr>
        <w:t>)</w:t>
      </w:r>
      <w:r w:rsidRPr="003D07F5">
        <w:rPr>
          <w:color w:val="000000"/>
        </w:rPr>
        <w:tab/>
      </w:r>
      <w:proofErr w:type="gramStart"/>
      <w:r w:rsidRPr="003D07F5">
        <w:rPr>
          <w:color w:val="000000"/>
        </w:rPr>
        <w:t>the</w:t>
      </w:r>
      <w:proofErr w:type="gramEnd"/>
      <w:r w:rsidRPr="003D07F5">
        <w:rPr>
          <w:color w:val="000000"/>
        </w:rPr>
        <w:t xml:space="preserve"> safety case is acceptable to </w:t>
      </w:r>
      <w:r w:rsidR="00B25346" w:rsidRPr="003D07F5">
        <w:rPr>
          <w:color w:val="000000"/>
        </w:rPr>
        <w:t xml:space="preserve">CASA or </w:t>
      </w:r>
      <w:r w:rsidRPr="003D07F5">
        <w:rPr>
          <w:color w:val="000000"/>
        </w:rPr>
        <w:t>the relevan</w:t>
      </w:r>
      <w:r w:rsidR="007A19A9" w:rsidRPr="003D07F5">
        <w:rPr>
          <w:color w:val="000000"/>
        </w:rPr>
        <w:t>t limited category organisation.</w:t>
      </w:r>
    </w:p>
    <w:p w:rsidR="00CA1A4E" w:rsidRPr="003D07F5" w:rsidRDefault="00CA1A4E" w:rsidP="00B33E17">
      <w:pPr>
        <w:pStyle w:val="LDNote"/>
        <w:spacing w:before="40" w:after="40"/>
        <w:rPr>
          <w:i/>
          <w:szCs w:val="20"/>
        </w:rPr>
      </w:pPr>
      <w:r w:rsidRPr="003D07F5">
        <w:rPr>
          <w:i/>
          <w:szCs w:val="20"/>
        </w:rPr>
        <w:t>Note   </w:t>
      </w:r>
      <w:r w:rsidRPr="003D07F5">
        <w:rPr>
          <w:szCs w:val="20"/>
        </w:rPr>
        <w:t>For example, an aircraft</w:t>
      </w:r>
      <w:r w:rsidR="00C64E86" w:rsidRPr="003D07F5">
        <w:rPr>
          <w:szCs w:val="20"/>
        </w:rPr>
        <w:t>’s</w:t>
      </w:r>
      <w:r w:rsidRPr="003D07F5">
        <w:rPr>
          <w:szCs w:val="20"/>
        </w:rPr>
        <w:t xml:space="preserve"> </w:t>
      </w:r>
      <w:proofErr w:type="gramStart"/>
      <w:r w:rsidRPr="003D07F5">
        <w:rPr>
          <w:szCs w:val="20"/>
        </w:rPr>
        <w:t>points</w:t>
      </w:r>
      <w:proofErr w:type="gramEnd"/>
      <w:r w:rsidRPr="003D07F5">
        <w:rPr>
          <w:szCs w:val="20"/>
        </w:rPr>
        <w:t xml:space="preserve"> score of 37 would be assigned a permit index number of 2, but may be upgraded to a permit index number of 1 if an acceptable safety case has been provided. </w:t>
      </w:r>
    </w:p>
    <w:p w:rsidR="00CA1A4E" w:rsidRPr="003D07F5" w:rsidRDefault="009400F4" w:rsidP="006F5689">
      <w:pPr>
        <w:pStyle w:val="LDClause"/>
      </w:pPr>
      <w:r w:rsidRPr="003D07F5">
        <w:tab/>
        <w:t>(</w:t>
      </w:r>
      <w:r w:rsidR="006F5689" w:rsidRPr="003D07F5">
        <w:t>2</w:t>
      </w:r>
      <w:r w:rsidRPr="003D07F5">
        <w:t>)</w:t>
      </w:r>
      <w:r w:rsidRPr="003D07F5">
        <w:tab/>
      </w:r>
      <w:r w:rsidR="00CA1A4E" w:rsidRPr="003D07F5">
        <w:t>For subparag</w:t>
      </w:r>
      <w:r w:rsidRPr="003D07F5">
        <w:t>raph</w:t>
      </w:r>
      <w:r w:rsidR="007A19A9" w:rsidRPr="003D07F5">
        <w:t xml:space="preserve"> </w:t>
      </w:r>
      <w:r w:rsidR="00CE6179">
        <w:t>(1) </w:t>
      </w:r>
      <w:r w:rsidRPr="003D07F5">
        <w:t>(b) (ii</w:t>
      </w:r>
      <w:r w:rsidR="00CA1A4E" w:rsidRPr="003D07F5">
        <w:t xml:space="preserve">), a safety case </w:t>
      </w:r>
      <w:r w:rsidRPr="003D07F5">
        <w:t>may demonstrate the effectiveness of proposed risk mitigations by means that include, but are not limited to</w:t>
      </w:r>
      <w:r w:rsidR="008E79C8">
        <w:t>,</w:t>
      </w:r>
      <w:r w:rsidRPr="003D07F5">
        <w:t xml:space="preserve"> the provision of maps showing tracks and altitudes to be flown and evidence of emergency landing areas that can be accessed at any stage of the flight without placing public safety at risk</w:t>
      </w:r>
      <w:r w:rsidR="00B25346" w:rsidRPr="003D07F5">
        <w:t>.</w:t>
      </w:r>
    </w:p>
    <w:p w:rsidR="00E97B22" w:rsidRPr="003D07F5" w:rsidRDefault="006F5689" w:rsidP="006F5689">
      <w:pPr>
        <w:pStyle w:val="LDClause"/>
        <w:sectPr w:rsidR="00E97B22" w:rsidRPr="003D07F5" w:rsidSect="0043155A">
          <w:footerReference w:type="default" r:id="rId9"/>
          <w:headerReference w:type="first" r:id="rId10"/>
          <w:footerReference w:type="first" r:id="rId11"/>
          <w:pgSz w:w="11906" w:h="16838"/>
          <w:pgMar w:top="1247" w:right="1202" w:bottom="1077" w:left="1797" w:header="709" w:footer="709" w:gutter="0"/>
          <w:cols w:space="708"/>
          <w:titlePg/>
          <w:docGrid w:linePitch="360"/>
        </w:sectPr>
      </w:pPr>
      <w:r w:rsidRPr="003D07F5">
        <w:tab/>
      </w:r>
      <w:r w:rsidR="00B25346" w:rsidRPr="003D07F5">
        <w:t>(</w:t>
      </w:r>
      <w:r w:rsidRPr="003D07F5">
        <w:t>3</w:t>
      </w:r>
      <w:r w:rsidR="00CA1A4E" w:rsidRPr="003D07F5">
        <w:t>)</w:t>
      </w:r>
      <w:r w:rsidR="00CA1A4E" w:rsidRPr="003D07F5">
        <w:tab/>
      </w:r>
      <w:r w:rsidR="00B25346" w:rsidRPr="003D07F5">
        <w:t xml:space="preserve">For subparagraph </w:t>
      </w:r>
      <w:r w:rsidR="00CE6179">
        <w:t>(1) </w:t>
      </w:r>
      <w:r w:rsidR="00B25346" w:rsidRPr="003D07F5">
        <w:t>(b)</w:t>
      </w:r>
      <w:r w:rsidR="003C632E" w:rsidRPr="003D07F5">
        <w:t> </w:t>
      </w:r>
      <w:r w:rsidR="00B25346" w:rsidRPr="003D07F5">
        <w:t>(iii), a safety case must</w:t>
      </w:r>
      <w:r w:rsidR="003C632E" w:rsidRPr="003D07F5">
        <w:t xml:space="preserve"> not be regarded as acceptable </w:t>
      </w:r>
      <w:r w:rsidR="00B25346" w:rsidRPr="003D07F5">
        <w:t xml:space="preserve">if it does nothing more than restate or alter risk factors which were assessed in determining the aircraft’s total risk element score under Table 1. </w:t>
      </w:r>
    </w:p>
    <w:p w:rsidR="009873FE" w:rsidRPr="003D07F5" w:rsidRDefault="009873FE" w:rsidP="008E79C8">
      <w:pPr>
        <w:pStyle w:val="LDTableheading"/>
        <w:spacing w:after="120"/>
        <w:jc w:val="both"/>
        <w:rPr>
          <w:lang w:val="en-US"/>
        </w:rPr>
      </w:pPr>
      <w:bookmarkStart w:id="8" w:name="_Ref410221572"/>
      <w:r w:rsidRPr="003D07F5">
        <w:rPr>
          <w:lang w:val="en-US"/>
        </w:rPr>
        <w:t xml:space="preserve">Table </w:t>
      </w:r>
      <w:bookmarkEnd w:id="8"/>
      <w:r w:rsidRPr="003D07F5">
        <w:rPr>
          <w:lang w:val="en-US"/>
        </w:rPr>
        <w:t>1</w:t>
      </w:r>
      <w:r w:rsidR="00397104" w:rsidRPr="003D07F5">
        <w:rPr>
          <w:lang w:val="en-US"/>
        </w:rPr>
        <w:t xml:space="preserve"> — </w:t>
      </w:r>
      <w:r w:rsidRPr="003D07F5">
        <w:rPr>
          <w:lang w:val="en-US"/>
        </w:rPr>
        <w:t>Risk categories and elements worksheet</w:t>
      </w:r>
    </w:p>
    <w:tbl>
      <w:tblPr>
        <w:tblStyle w:val="SD-generalcontent"/>
        <w:tblW w:w="9498" w:type="dxa"/>
        <w:tblLook w:val="01E0" w:firstRow="1" w:lastRow="1" w:firstColumn="1" w:lastColumn="1" w:noHBand="0" w:noVBand="0"/>
      </w:tblPr>
      <w:tblGrid>
        <w:gridCol w:w="2325"/>
        <w:gridCol w:w="4761"/>
        <w:gridCol w:w="1193"/>
        <w:gridCol w:w="1219"/>
      </w:tblGrid>
      <w:tr w:rsidR="009873FE" w:rsidRPr="003D07F5" w:rsidTr="00BC0E9A">
        <w:trPr>
          <w:cnfStyle w:val="100000000000" w:firstRow="1" w:lastRow="0" w:firstColumn="0" w:lastColumn="0" w:oddVBand="0" w:evenVBand="0" w:oddHBand="0" w:evenHBand="0" w:firstRowFirstColumn="0" w:firstRowLastColumn="0" w:lastRowFirstColumn="0" w:lastRowLastColumn="0"/>
        </w:trPr>
        <w:tc>
          <w:tcPr>
            <w:tcW w:w="2325" w:type="dxa"/>
          </w:tcPr>
          <w:p w:rsidR="009873FE" w:rsidRPr="003D07F5" w:rsidRDefault="009873FE" w:rsidP="009C0152">
            <w:pPr>
              <w:pStyle w:val="Tabletext"/>
            </w:pPr>
            <w:r w:rsidRPr="003D07F5">
              <w:t xml:space="preserve">Risk Category </w:t>
            </w:r>
          </w:p>
          <w:p w:rsidR="002341ED" w:rsidRPr="003D07F5" w:rsidRDefault="002341ED" w:rsidP="009C0152">
            <w:pPr>
              <w:pStyle w:val="Tabletext"/>
            </w:pPr>
            <w:r w:rsidRPr="003D07F5">
              <w:t>(Column 1)</w:t>
            </w:r>
          </w:p>
        </w:tc>
        <w:tc>
          <w:tcPr>
            <w:tcW w:w="4761" w:type="dxa"/>
          </w:tcPr>
          <w:p w:rsidR="009873FE" w:rsidRPr="003D07F5" w:rsidRDefault="009873FE" w:rsidP="009C0152">
            <w:pPr>
              <w:pStyle w:val="Tabletext"/>
            </w:pPr>
            <w:r w:rsidRPr="003D07F5">
              <w:t>Risk element</w:t>
            </w:r>
          </w:p>
          <w:p w:rsidR="002341ED" w:rsidRPr="003D07F5" w:rsidRDefault="002341ED" w:rsidP="009C0152">
            <w:pPr>
              <w:pStyle w:val="Tabletext"/>
            </w:pPr>
            <w:r w:rsidRPr="003D07F5">
              <w:t>(Column 2)</w:t>
            </w:r>
          </w:p>
        </w:tc>
        <w:tc>
          <w:tcPr>
            <w:tcW w:w="1193" w:type="dxa"/>
          </w:tcPr>
          <w:p w:rsidR="009873FE" w:rsidRPr="003D07F5" w:rsidRDefault="009873FE" w:rsidP="009C0152">
            <w:pPr>
              <w:pStyle w:val="Tabletext"/>
              <w:rPr>
                <w:color w:val="FFFFFF" w:themeColor="background1"/>
              </w:rPr>
            </w:pPr>
            <w:r w:rsidRPr="003D07F5">
              <w:rPr>
                <w:color w:val="FFFFFF" w:themeColor="background1"/>
              </w:rPr>
              <w:t>Points</w:t>
            </w:r>
          </w:p>
          <w:p w:rsidR="002341ED" w:rsidRPr="003D07F5" w:rsidRDefault="002341ED" w:rsidP="009C0152">
            <w:pPr>
              <w:pStyle w:val="Tabletext"/>
              <w:rPr>
                <w:color w:val="FFFFFF" w:themeColor="background1"/>
              </w:rPr>
            </w:pPr>
            <w:r w:rsidRPr="003D07F5">
              <w:rPr>
                <w:color w:val="FFFFFF" w:themeColor="background1"/>
              </w:rPr>
              <w:t>(Column 3)</w:t>
            </w:r>
          </w:p>
        </w:tc>
        <w:tc>
          <w:tcPr>
            <w:tcW w:w="1219" w:type="dxa"/>
          </w:tcPr>
          <w:p w:rsidR="009873FE" w:rsidRPr="003D07F5" w:rsidRDefault="00135029" w:rsidP="009C0152">
            <w:pPr>
              <w:pStyle w:val="Tabletext"/>
              <w:rPr>
                <w:color w:val="FFFFFF" w:themeColor="background1"/>
              </w:rPr>
            </w:pPr>
            <w:r w:rsidRPr="003D07F5">
              <w:rPr>
                <w:color w:val="FFFFFF" w:themeColor="background1"/>
              </w:rPr>
              <w:t>Total</w:t>
            </w:r>
          </w:p>
          <w:p w:rsidR="002341ED" w:rsidRPr="003D07F5" w:rsidRDefault="002341ED" w:rsidP="009C0152">
            <w:pPr>
              <w:pStyle w:val="Tabletext"/>
              <w:rPr>
                <w:color w:val="FFFFFF" w:themeColor="background1"/>
              </w:rPr>
            </w:pPr>
            <w:r w:rsidRPr="003D07F5">
              <w:rPr>
                <w:color w:val="FFFFFF" w:themeColor="background1"/>
              </w:rPr>
              <w:t>(Column 4)</w:t>
            </w:r>
          </w:p>
        </w:tc>
      </w:tr>
      <w:tr w:rsidR="009873FE" w:rsidRPr="003D07F5" w:rsidTr="00BC0E9A">
        <w:tc>
          <w:tcPr>
            <w:tcW w:w="2325" w:type="dxa"/>
            <w:vMerge w:val="restart"/>
          </w:tcPr>
          <w:p w:rsidR="009873FE" w:rsidRPr="003D07F5" w:rsidRDefault="009873FE" w:rsidP="00B33E17">
            <w:pPr>
              <w:pStyle w:val="Tabletext"/>
              <w:jc w:val="center"/>
              <w:rPr>
                <w:rStyle w:val="bold"/>
              </w:rPr>
            </w:pPr>
            <w:r w:rsidRPr="003D07F5">
              <w:rPr>
                <w:rStyle w:val="bold"/>
              </w:rPr>
              <w:t xml:space="preserve">Certification </w:t>
            </w:r>
            <w:r w:rsidR="00B33E17" w:rsidRPr="003D07F5">
              <w:rPr>
                <w:rStyle w:val="bold"/>
              </w:rPr>
              <w:t>b</w:t>
            </w:r>
            <w:r w:rsidRPr="003D07F5">
              <w:rPr>
                <w:rStyle w:val="bold"/>
              </w:rPr>
              <w:t>asis</w:t>
            </w:r>
          </w:p>
        </w:tc>
        <w:tc>
          <w:tcPr>
            <w:tcW w:w="4761" w:type="dxa"/>
          </w:tcPr>
          <w:p w:rsidR="009873FE" w:rsidRPr="003D07F5" w:rsidRDefault="009873FE" w:rsidP="00010884">
            <w:pPr>
              <w:pStyle w:val="Tabletext"/>
            </w:pPr>
            <w:r w:rsidRPr="003D07F5">
              <w:t xml:space="preserve">Direct civil </w:t>
            </w:r>
            <w:r w:rsidR="004E1328" w:rsidRPr="003D07F5">
              <w:t>certificat</w:t>
            </w:r>
            <w:r w:rsidR="00010884" w:rsidRPr="003D07F5">
              <w:t xml:space="preserve">ed </w:t>
            </w:r>
            <w:r w:rsidRPr="003D07F5">
              <w:t>equivalent</w:t>
            </w:r>
            <w:r w:rsidR="00010884" w:rsidRPr="003D07F5">
              <w:t xml:space="preserve"> aircraft</w:t>
            </w:r>
          </w:p>
        </w:tc>
        <w:tc>
          <w:tcPr>
            <w:tcW w:w="1193" w:type="dxa"/>
          </w:tcPr>
          <w:p w:rsidR="009873FE" w:rsidRPr="003D07F5" w:rsidRDefault="009873FE" w:rsidP="009C0152">
            <w:pPr>
              <w:pStyle w:val="Tabletext"/>
              <w:jc w:val="center"/>
            </w:pPr>
            <w:r w:rsidRPr="003D07F5">
              <w:t>60</w:t>
            </w:r>
          </w:p>
        </w:tc>
        <w:tc>
          <w:tcPr>
            <w:tcW w:w="1219" w:type="dxa"/>
          </w:tcPr>
          <w:p w:rsidR="009873FE" w:rsidRPr="003D07F5" w:rsidRDefault="009873FE" w:rsidP="009C0152">
            <w:pPr>
              <w:pStyle w:val="Tabletext"/>
            </w:pPr>
          </w:p>
        </w:tc>
      </w:tr>
      <w:tr w:rsidR="009873FE" w:rsidRPr="003D07F5" w:rsidTr="00BC0E9A">
        <w:tc>
          <w:tcPr>
            <w:tcW w:w="2325" w:type="dxa"/>
            <w:vMerge/>
          </w:tcPr>
          <w:p w:rsidR="009873FE" w:rsidRPr="003D07F5" w:rsidRDefault="009873FE" w:rsidP="009C0152">
            <w:pPr>
              <w:pStyle w:val="Tabletext"/>
              <w:jc w:val="center"/>
            </w:pPr>
          </w:p>
        </w:tc>
        <w:tc>
          <w:tcPr>
            <w:tcW w:w="4761" w:type="dxa"/>
          </w:tcPr>
          <w:p w:rsidR="007E1FA0" w:rsidRPr="003D07F5" w:rsidRDefault="009873FE" w:rsidP="004C1572">
            <w:pPr>
              <w:pStyle w:val="Tabletext"/>
            </w:pPr>
            <w:r w:rsidRPr="003D07F5">
              <w:t xml:space="preserve">Partial </w:t>
            </w:r>
            <w:r w:rsidR="00010884" w:rsidRPr="003D07F5">
              <w:t>civil certificated equivalent</w:t>
            </w:r>
            <w:r w:rsidR="004C1572" w:rsidRPr="003D07F5">
              <w:t xml:space="preserve"> </w:t>
            </w:r>
            <w:r w:rsidRPr="003D07F5">
              <w:t>– Engine</w:t>
            </w:r>
            <w:r w:rsidR="00336151" w:rsidRPr="003D07F5">
              <w:t xml:space="preserve"> or as determined by the limited category organisation</w:t>
            </w:r>
            <w:r w:rsidR="007E1FA0" w:rsidRPr="003D07F5">
              <w:t xml:space="preserve"> in accordance with an assessment procedure in the limited category organisation’s exposition that has been approved by CASA.</w:t>
            </w:r>
          </w:p>
        </w:tc>
        <w:tc>
          <w:tcPr>
            <w:tcW w:w="1193" w:type="dxa"/>
          </w:tcPr>
          <w:p w:rsidR="009873FE" w:rsidRPr="003D07F5" w:rsidRDefault="009873FE" w:rsidP="009C0152">
            <w:pPr>
              <w:pStyle w:val="Tabletext"/>
              <w:jc w:val="center"/>
            </w:pPr>
            <w:r w:rsidRPr="003D07F5">
              <w:t>30</w:t>
            </w:r>
          </w:p>
        </w:tc>
        <w:tc>
          <w:tcPr>
            <w:tcW w:w="1219" w:type="dxa"/>
          </w:tcPr>
          <w:p w:rsidR="009873FE" w:rsidRPr="003D07F5" w:rsidRDefault="009873FE" w:rsidP="009C0152">
            <w:pPr>
              <w:pStyle w:val="Tabletext"/>
            </w:pPr>
          </w:p>
        </w:tc>
      </w:tr>
      <w:tr w:rsidR="009873FE" w:rsidRPr="003D07F5" w:rsidTr="00BC0E9A">
        <w:tc>
          <w:tcPr>
            <w:tcW w:w="2325" w:type="dxa"/>
            <w:vMerge/>
          </w:tcPr>
          <w:p w:rsidR="009873FE" w:rsidRPr="003D07F5" w:rsidRDefault="009873FE" w:rsidP="009C0152">
            <w:pPr>
              <w:pStyle w:val="Tabletext"/>
              <w:jc w:val="center"/>
            </w:pPr>
          </w:p>
        </w:tc>
        <w:tc>
          <w:tcPr>
            <w:tcW w:w="4761" w:type="dxa"/>
          </w:tcPr>
          <w:p w:rsidR="009873FE" w:rsidRPr="003D07F5" w:rsidRDefault="009873FE" w:rsidP="009C0152">
            <w:pPr>
              <w:pStyle w:val="Tabletext"/>
            </w:pPr>
            <w:r w:rsidRPr="003D07F5">
              <w:t>No civil certification</w:t>
            </w:r>
          </w:p>
        </w:tc>
        <w:tc>
          <w:tcPr>
            <w:tcW w:w="1193" w:type="dxa"/>
          </w:tcPr>
          <w:p w:rsidR="009873FE" w:rsidRPr="003D07F5" w:rsidRDefault="009873FE" w:rsidP="009C0152">
            <w:pPr>
              <w:pStyle w:val="Tabletext"/>
              <w:jc w:val="center"/>
            </w:pPr>
            <w:r w:rsidRPr="003D07F5">
              <w:t>0</w:t>
            </w:r>
          </w:p>
        </w:tc>
        <w:tc>
          <w:tcPr>
            <w:tcW w:w="1219" w:type="dxa"/>
          </w:tcPr>
          <w:p w:rsidR="009873FE" w:rsidRPr="003D07F5" w:rsidRDefault="009873FE" w:rsidP="009C0152">
            <w:pPr>
              <w:pStyle w:val="Tabletext"/>
            </w:pPr>
          </w:p>
        </w:tc>
      </w:tr>
      <w:tr w:rsidR="009873FE" w:rsidRPr="003D07F5" w:rsidTr="00BC0E9A">
        <w:tc>
          <w:tcPr>
            <w:tcW w:w="2325" w:type="dxa"/>
            <w:vMerge w:val="restart"/>
          </w:tcPr>
          <w:p w:rsidR="009873FE" w:rsidRPr="003D07F5" w:rsidRDefault="009873FE" w:rsidP="009C0152">
            <w:pPr>
              <w:pStyle w:val="Tabletext"/>
              <w:jc w:val="center"/>
              <w:rPr>
                <w:rStyle w:val="bold"/>
              </w:rPr>
            </w:pPr>
            <w:r w:rsidRPr="003D07F5">
              <w:rPr>
                <w:rStyle w:val="bold"/>
              </w:rPr>
              <w:t>Approved MTOW or MOW</w:t>
            </w:r>
          </w:p>
        </w:tc>
        <w:tc>
          <w:tcPr>
            <w:tcW w:w="4761" w:type="dxa"/>
          </w:tcPr>
          <w:p w:rsidR="009873FE" w:rsidRPr="003D07F5" w:rsidRDefault="009873FE" w:rsidP="00A23473">
            <w:pPr>
              <w:pStyle w:val="Tabletext"/>
            </w:pPr>
            <w:r w:rsidRPr="003D07F5">
              <w:t>Up to – 2</w:t>
            </w:r>
            <w:r w:rsidR="00E97B22" w:rsidRPr="003D07F5">
              <w:t> </w:t>
            </w:r>
            <w:r w:rsidRPr="003D07F5">
              <w:t>000 kg</w:t>
            </w:r>
          </w:p>
        </w:tc>
        <w:tc>
          <w:tcPr>
            <w:tcW w:w="1193" w:type="dxa"/>
          </w:tcPr>
          <w:p w:rsidR="009873FE" w:rsidRPr="003D07F5" w:rsidRDefault="009873FE" w:rsidP="009C0152">
            <w:pPr>
              <w:pStyle w:val="Tabletext"/>
              <w:jc w:val="center"/>
            </w:pPr>
            <w:r w:rsidRPr="003D07F5">
              <w:t>10</w:t>
            </w:r>
          </w:p>
        </w:tc>
        <w:tc>
          <w:tcPr>
            <w:tcW w:w="1219" w:type="dxa"/>
          </w:tcPr>
          <w:p w:rsidR="009873FE" w:rsidRPr="003D07F5" w:rsidRDefault="009873FE" w:rsidP="009C0152">
            <w:pPr>
              <w:pStyle w:val="Tabletext"/>
            </w:pPr>
          </w:p>
        </w:tc>
      </w:tr>
      <w:tr w:rsidR="009873FE" w:rsidRPr="003D07F5" w:rsidTr="00BC0E9A">
        <w:tc>
          <w:tcPr>
            <w:tcW w:w="2325" w:type="dxa"/>
            <w:vMerge/>
          </w:tcPr>
          <w:p w:rsidR="009873FE" w:rsidRPr="003D07F5" w:rsidRDefault="009873FE" w:rsidP="009C0152">
            <w:pPr>
              <w:pStyle w:val="Tabletext"/>
              <w:jc w:val="center"/>
              <w:rPr>
                <w:rStyle w:val="bold"/>
              </w:rPr>
            </w:pPr>
          </w:p>
        </w:tc>
        <w:tc>
          <w:tcPr>
            <w:tcW w:w="4761" w:type="dxa"/>
          </w:tcPr>
          <w:p w:rsidR="009873FE" w:rsidRPr="003D07F5" w:rsidRDefault="009873FE" w:rsidP="00010884">
            <w:pPr>
              <w:pStyle w:val="Tabletext"/>
            </w:pPr>
            <w:r w:rsidRPr="003D07F5">
              <w:t>2</w:t>
            </w:r>
            <w:r w:rsidR="00E97B22" w:rsidRPr="003D07F5">
              <w:t> </w:t>
            </w:r>
            <w:r w:rsidRPr="003D07F5">
              <w:t>001 – 4</w:t>
            </w:r>
            <w:r w:rsidR="00E97B22" w:rsidRPr="003D07F5">
              <w:t> </w:t>
            </w:r>
            <w:r w:rsidRPr="003D07F5">
              <w:t>000 kg</w:t>
            </w:r>
          </w:p>
        </w:tc>
        <w:tc>
          <w:tcPr>
            <w:tcW w:w="1193" w:type="dxa"/>
          </w:tcPr>
          <w:p w:rsidR="009873FE" w:rsidRPr="003D07F5" w:rsidRDefault="009873FE" w:rsidP="009C0152">
            <w:pPr>
              <w:pStyle w:val="Tabletext"/>
              <w:jc w:val="center"/>
            </w:pPr>
            <w:r w:rsidRPr="003D07F5">
              <w:t>6</w:t>
            </w:r>
          </w:p>
        </w:tc>
        <w:tc>
          <w:tcPr>
            <w:tcW w:w="1219" w:type="dxa"/>
          </w:tcPr>
          <w:p w:rsidR="009873FE" w:rsidRPr="003D07F5" w:rsidRDefault="009873FE" w:rsidP="009C0152">
            <w:pPr>
              <w:pStyle w:val="Tabletext"/>
            </w:pPr>
          </w:p>
        </w:tc>
      </w:tr>
      <w:tr w:rsidR="009873FE" w:rsidRPr="003D07F5" w:rsidTr="00BC0E9A">
        <w:tc>
          <w:tcPr>
            <w:tcW w:w="2325" w:type="dxa"/>
            <w:vMerge/>
          </w:tcPr>
          <w:p w:rsidR="009873FE" w:rsidRPr="003D07F5" w:rsidRDefault="009873FE" w:rsidP="009C0152">
            <w:pPr>
              <w:pStyle w:val="Tabletext"/>
              <w:jc w:val="center"/>
              <w:rPr>
                <w:rStyle w:val="bold"/>
              </w:rPr>
            </w:pPr>
          </w:p>
        </w:tc>
        <w:tc>
          <w:tcPr>
            <w:tcW w:w="4761" w:type="dxa"/>
          </w:tcPr>
          <w:p w:rsidR="009873FE" w:rsidRPr="003D07F5" w:rsidRDefault="009873FE" w:rsidP="00010884">
            <w:pPr>
              <w:pStyle w:val="Tabletext"/>
            </w:pPr>
            <w:r w:rsidRPr="003D07F5">
              <w:t>4</w:t>
            </w:r>
            <w:r w:rsidR="00E97B22" w:rsidRPr="003D07F5">
              <w:t> </w:t>
            </w:r>
            <w:r w:rsidRPr="003D07F5">
              <w:t>001 – 5</w:t>
            </w:r>
            <w:r w:rsidR="00E97B22" w:rsidRPr="003D07F5">
              <w:t> </w:t>
            </w:r>
            <w:r w:rsidRPr="003D07F5">
              <w:t>700 kg</w:t>
            </w:r>
          </w:p>
        </w:tc>
        <w:tc>
          <w:tcPr>
            <w:tcW w:w="1193" w:type="dxa"/>
          </w:tcPr>
          <w:p w:rsidR="009873FE" w:rsidRPr="003D07F5" w:rsidRDefault="009873FE" w:rsidP="009C0152">
            <w:pPr>
              <w:pStyle w:val="Tabletext"/>
              <w:jc w:val="center"/>
            </w:pPr>
            <w:r w:rsidRPr="003D07F5">
              <w:t>4</w:t>
            </w:r>
          </w:p>
        </w:tc>
        <w:tc>
          <w:tcPr>
            <w:tcW w:w="1219" w:type="dxa"/>
          </w:tcPr>
          <w:p w:rsidR="009873FE" w:rsidRPr="003D07F5" w:rsidRDefault="009873FE" w:rsidP="009C0152">
            <w:pPr>
              <w:pStyle w:val="Tabletext"/>
            </w:pPr>
          </w:p>
        </w:tc>
      </w:tr>
      <w:tr w:rsidR="009873FE" w:rsidRPr="003D07F5" w:rsidTr="00BC0E9A">
        <w:tc>
          <w:tcPr>
            <w:tcW w:w="2325" w:type="dxa"/>
            <w:vMerge/>
          </w:tcPr>
          <w:p w:rsidR="009873FE" w:rsidRPr="003D07F5" w:rsidRDefault="009873FE" w:rsidP="009C0152">
            <w:pPr>
              <w:pStyle w:val="Tabletext"/>
              <w:jc w:val="center"/>
              <w:rPr>
                <w:rStyle w:val="bold"/>
              </w:rPr>
            </w:pPr>
          </w:p>
        </w:tc>
        <w:tc>
          <w:tcPr>
            <w:tcW w:w="4761" w:type="dxa"/>
          </w:tcPr>
          <w:p w:rsidR="009873FE" w:rsidRPr="003D07F5" w:rsidRDefault="009873FE" w:rsidP="00010884">
            <w:pPr>
              <w:pStyle w:val="Tabletext"/>
            </w:pPr>
            <w:r w:rsidRPr="003D07F5">
              <w:t>5</w:t>
            </w:r>
            <w:r w:rsidR="00E97B22" w:rsidRPr="003D07F5">
              <w:t> </w:t>
            </w:r>
            <w:r w:rsidRPr="003D07F5">
              <w:t xml:space="preserve">701 </w:t>
            </w:r>
            <w:r w:rsidR="00A23473" w:rsidRPr="003D07F5">
              <w:t>–</w:t>
            </w:r>
            <w:r w:rsidRPr="003D07F5">
              <w:t xml:space="preserve"> 10</w:t>
            </w:r>
            <w:r w:rsidR="00E97B22" w:rsidRPr="003D07F5">
              <w:t> </w:t>
            </w:r>
            <w:r w:rsidRPr="003D07F5">
              <w:t>000 kg</w:t>
            </w:r>
          </w:p>
        </w:tc>
        <w:tc>
          <w:tcPr>
            <w:tcW w:w="1193" w:type="dxa"/>
          </w:tcPr>
          <w:p w:rsidR="009873FE" w:rsidRPr="003D07F5" w:rsidRDefault="009873FE" w:rsidP="009C0152">
            <w:pPr>
              <w:pStyle w:val="Tabletext"/>
              <w:jc w:val="center"/>
            </w:pPr>
            <w:r w:rsidRPr="003D07F5">
              <w:t>0</w:t>
            </w:r>
          </w:p>
        </w:tc>
        <w:tc>
          <w:tcPr>
            <w:tcW w:w="1219" w:type="dxa"/>
          </w:tcPr>
          <w:p w:rsidR="009873FE" w:rsidRPr="003D07F5" w:rsidRDefault="009873FE" w:rsidP="009C0152">
            <w:pPr>
              <w:pStyle w:val="Tabletext"/>
            </w:pPr>
          </w:p>
        </w:tc>
      </w:tr>
      <w:tr w:rsidR="009873FE" w:rsidRPr="003D07F5" w:rsidTr="00BC0E9A">
        <w:tc>
          <w:tcPr>
            <w:tcW w:w="2325" w:type="dxa"/>
            <w:vMerge/>
          </w:tcPr>
          <w:p w:rsidR="009873FE" w:rsidRPr="003D07F5" w:rsidRDefault="009873FE" w:rsidP="009C0152">
            <w:pPr>
              <w:pStyle w:val="Tabletext"/>
              <w:jc w:val="center"/>
              <w:rPr>
                <w:rStyle w:val="bold"/>
              </w:rPr>
            </w:pPr>
          </w:p>
        </w:tc>
        <w:tc>
          <w:tcPr>
            <w:tcW w:w="4761" w:type="dxa"/>
          </w:tcPr>
          <w:p w:rsidR="009873FE" w:rsidRPr="003D07F5" w:rsidRDefault="009873FE" w:rsidP="00010884">
            <w:pPr>
              <w:pStyle w:val="Tabletext"/>
            </w:pPr>
            <w:r w:rsidRPr="003D07F5">
              <w:t>Greater than 10</w:t>
            </w:r>
            <w:r w:rsidR="00E97B22" w:rsidRPr="003D07F5">
              <w:t> </w:t>
            </w:r>
            <w:r w:rsidRPr="003D07F5">
              <w:t>000 kg</w:t>
            </w:r>
          </w:p>
        </w:tc>
        <w:tc>
          <w:tcPr>
            <w:tcW w:w="1193" w:type="dxa"/>
          </w:tcPr>
          <w:p w:rsidR="009873FE" w:rsidRPr="003D07F5" w:rsidRDefault="009873FE" w:rsidP="009C0152">
            <w:pPr>
              <w:pStyle w:val="Tabletext"/>
              <w:jc w:val="center"/>
            </w:pPr>
            <w:r w:rsidRPr="003D07F5">
              <w:t>-30</w:t>
            </w:r>
          </w:p>
        </w:tc>
        <w:tc>
          <w:tcPr>
            <w:tcW w:w="1219" w:type="dxa"/>
          </w:tcPr>
          <w:p w:rsidR="009873FE" w:rsidRPr="003D07F5" w:rsidRDefault="009873FE" w:rsidP="009C0152">
            <w:pPr>
              <w:pStyle w:val="Tabletext"/>
            </w:pPr>
          </w:p>
        </w:tc>
      </w:tr>
      <w:tr w:rsidR="009873FE" w:rsidRPr="003D07F5" w:rsidTr="00BC0E9A">
        <w:tc>
          <w:tcPr>
            <w:tcW w:w="2325" w:type="dxa"/>
            <w:vMerge w:val="restart"/>
          </w:tcPr>
          <w:p w:rsidR="009873FE" w:rsidRPr="003D07F5" w:rsidRDefault="009873FE" w:rsidP="009C0152">
            <w:pPr>
              <w:pStyle w:val="Tabletext"/>
              <w:jc w:val="center"/>
              <w:rPr>
                <w:rStyle w:val="bold"/>
              </w:rPr>
            </w:pPr>
            <w:r w:rsidRPr="003D07F5">
              <w:rPr>
                <w:rStyle w:val="bold"/>
              </w:rPr>
              <w:t>Multi-engine aircraft</w:t>
            </w:r>
          </w:p>
        </w:tc>
        <w:tc>
          <w:tcPr>
            <w:tcW w:w="4761" w:type="dxa"/>
          </w:tcPr>
          <w:p w:rsidR="009873FE" w:rsidRPr="003D07F5" w:rsidRDefault="009873FE" w:rsidP="009C0152">
            <w:pPr>
              <w:pStyle w:val="Tabletext"/>
            </w:pPr>
            <w:r w:rsidRPr="003D07F5">
              <w:t>Aircraft that can continue to climb to a safe altitude while avoiding obstacles in the event of a</w:t>
            </w:r>
            <w:r w:rsidR="004E1328" w:rsidRPr="003D07F5">
              <w:t xml:space="preserve"> single</w:t>
            </w:r>
            <w:r w:rsidRPr="003D07F5">
              <w:t xml:space="preserve"> engine failure after take-off</w:t>
            </w:r>
          </w:p>
        </w:tc>
        <w:tc>
          <w:tcPr>
            <w:tcW w:w="1193" w:type="dxa"/>
          </w:tcPr>
          <w:p w:rsidR="009873FE" w:rsidRPr="003D07F5" w:rsidRDefault="009873FE" w:rsidP="009C0152">
            <w:pPr>
              <w:pStyle w:val="Tabletext"/>
              <w:jc w:val="center"/>
            </w:pPr>
            <w:r w:rsidRPr="003D07F5">
              <w:t>130</w:t>
            </w:r>
          </w:p>
        </w:tc>
        <w:tc>
          <w:tcPr>
            <w:tcW w:w="1219" w:type="dxa"/>
          </w:tcPr>
          <w:p w:rsidR="009873FE" w:rsidRPr="003D07F5" w:rsidRDefault="009873FE" w:rsidP="009C0152">
            <w:pPr>
              <w:pStyle w:val="Tabletext"/>
            </w:pPr>
          </w:p>
        </w:tc>
      </w:tr>
      <w:tr w:rsidR="009873FE" w:rsidRPr="003D07F5" w:rsidTr="00BC0E9A">
        <w:tc>
          <w:tcPr>
            <w:tcW w:w="2325" w:type="dxa"/>
            <w:vMerge/>
          </w:tcPr>
          <w:p w:rsidR="009873FE" w:rsidRPr="003D07F5" w:rsidRDefault="009873FE" w:rsidP="009C0152">
            <w:pPr>
              <w:pStyle w:val="Tabletext"/>
              <w:jc w:val="center"/>
              <w:rPr>
                <w:rStyle w:val="bold"/>
              </w:rPr>
            </w:pPr>
          </w:p>
        </w:tc>
        <w:tc>
          <w:tcPr>
            <w:tcW w:w="4761" w:type="dxa"/>
          </w:tcPr>
          <w:p w:rsidR="009873FE" w:rsidRPr="003D07F5" w:rsidRDefault="009873FE" w:rsidP="009C0152">
            <w:pPr>
              <w:pStyle w:val="Tabletext"/>
            </w:pPr>
            <w:r w:rsidRPr="003D07F5">
              <w:t>Aircraft that cannot safely continue to climb away in the event of a</w:t>
            </w:r>
            <w:r w:rsidR="004E1328" w:rsidRPr="003D07F5">
              <w:t xml:space="preserve"> single</w:t>
            </w:r>
            <w:r w:rsidRPr="003D07F5">
              <w:t xml:space="preserve"> engine failure after take-off </w:t>
            </w:r>
          </w:p>
        </w:tc>
        <w:tc>
          <w:tcPr>
            <w:tcW w:w="1193" w:type="dxa"/>
          </w:tcPr>
          <w:p w:rsidR="009873FE" w:rsidRPr="003D07F5" w:rsidRDefault="009873FE" w:rsidP="009C0152">
            <w:pPr>
              <w:pStyle w:val="Tabletext"/>
              <w:jc w:val="center"/>
            </w:pPr>
            <w:r w:rsidRPr="003D07F5">
              <w:t>-20</w:t>
            </w:r>
          </w:p>
        </w:tc>
        <w:tc>
          <w:tcPr>
            <w:tcW w:w="1219" w:type="dxa"/>
          </w:tcPr>
          <w:p w:rsidR="009873FE" w:rsidRPr="003D07F5" w:rsidRDefault="009873FE" w:rsidP="009C0152">
            <w:pPr>
              <w:pStyle w:val="Tabletext"/>
            </w:pPr>
          </w:p>
        </w:tc>
      </w:tr>
      <w:tr w:rsidR="004F5D8B" w:rsidRPr="003D07F5" w:rsidTr="00BC0E9A">
        <w:tc>
          <w:tcPr>
            <w:tcW w:w="2325" w:type="dxa"/>
            <w:vMerge w:val="restart"/>
          </w:tcPr>
          <w:p w:rsidR="004F5D8B" w:rsidRPr="003D07F5" w:rsidRDefault="004F5D8B" w:rsidP="004C1572">
            <w:pPr>
              <w:pStyle w:val="Tabletext"/>
              <w:jc w:val="center"/>
              <w:rPr>
                <w:rStyle w:val="bold"/>
              </w:rPr>
            </w:pPr>
            <w:r w:rsidRPr="003D07F5">
              <w:rPr>
                <w:rStyle w:val="bold"/>
              </w:rPr>
              <w:t>Stall speed (or helicopter autorotation speed) at MOW</w:t>
            </w:r>
          </w:p>
          <w:p w:rsidR="004F5D8B" w:rsidRPr="003D07F5" w:rsidRDefault="004F5D8B" w:rsidP="009C0152">
            <w:pPr>
              <w:pStyle w:val="Tabletext"/>
              <w:jc w:val="center"/>
              <w:rPr>
                <w:rStyle w:val="bold"/>
              </w:rPr>
            </w:pPr>
          </w:p>
          <w:p w:rsidR="004C1572" w:rsidRPr="003D07F5" w:rsidRDefault="004C1572" w:rsidP="009C0152">
            <w:pPr>
              <w:pStyle w:val="Tabletext"/>
              <w:jc w:val="center"/>
              <w:rPr>
                <w:rStyle w:val="bold"/>
              </w:rPr>
            </w:pPr>
            <w:r w:rsidRPr="003D07F5">
              <w:t>Subtract 1 point for each 2 </w:t>
            </w:r>
            <w:proofErr w:type="spellStart"/>
            <w:r w:rsidRPr="003D07F5">
              <w:t>kts</w:t>
            </w:r>
            <w:proofErr w:type="spellEnd"/>
            <w:r w:rsidRPr="003D07F5">
              <w:t xml:space="preserve"> CAS increase in stall speed between 30 </w:t>
            </w:r>
            <w:proofErr w:type="spellStart"/>
            <w:r w:rsidRPr="003D07F5">
              <w:t>kts</w:t>
            </w:r>
            <w:proofErr w:type="spellEnd"/>
            <w:r w:rsidRPr="003D07F5">
              <w:t xml:space="preserve"> and 100 </w:t>
            </w:r>
            <w:proofErr w:type="spellStart"/>
            <w:r w:rsidRPr="003D07F5">
              <w:t>kts</w:t>
            </w:r>
            <w:proofErr w:type="spellEnd"/>
            <w:r w:rsidRPr="003D07F5">
              <w:t xml:space="preserve">. Above 100 </w:t>
            </w:r>
            <w:proofErr w:type="spellStart"/>
            <w:r w:rsidRPr="003D07F5">
              <w:t>kts</w:t>
            </w:r>
            <w:proofErr w:type="spellEnd"/>
            <w:r w:rsidRPr="003D07F5">
              <w:t xml:space="preserve"> CAS, subtract 1 point per 1 </w:t>
            </w:r>
            <w:proofErr w:type="spellStart"/>
            <w:r w:rsidRPr="003D07F5">
              <w:t>kt</w:t>
            </w:r>
            <w:proofErr w:type="spellEnd"/>
            <w:r w:rsidRPr="003D07F5">
              <w:t xml:space="preserve"> increase.</w:t>
            </w:r>
          </w:p>
        </w:tc>
        <w:tc>
          <w:tcPr>
            <w:tcW w:w="4761" w:type="dxa"/>
          </w:tcPr>
          <w:p w:rsidR="004F5D8B" w:rsidRPr="003D07F5" w:rsidRDefault="004F5D8B" w:rsidP="004E1328">
            <w:pPr>
              <w:pStyle w:val="Tabletext"/>
            </w:pPr>
            <w:proofErr w:type="spellStart"/>
            <w:r w:rsidRPr="003D07F5">
              <w:t>V</w:t>
            </w:r>
            <w:r w:rsidRPr="003D07F5">
              <w:rPr>
                <w:vertAlign w:val="subscript"/>
              </w:rPr>
              <w:t>so</w:t>
            </w:r>
            <w:proofErr w:type="spellEnd"/>
            <w:r w:rsidRPr="003D07F5">
              <w:t xml:space="preserve"> Less than 61 </w:t>
            </w:r>
            <w:proofErr w:type="spellStart"/>
            <w:r w:rsidRPr="003D07F5">
              <w:t>kts</w:t>
            </w:r>
            <w:proofErr w:type="spellEnd"/>
            <w:r w:rsidRPr="003D07F5">
              <w:t xml:space="preserve"> </w:t>
            </w:r>
            <w:r w:rsidR="004E1328" w:rsidRPr="003D07F5">
              <w:t>Indicated air speed (</w:t>
            </w:r>
            <w:r w:rsidRPr="003D07F5">
              <w:t>IAS</w:t>
            </w:r>
            <w:r w:rsidR="004E1328" w:rsidRPr="003D07F5">
              <w:t>)</w:t>
            </w:r>
          </w:p>
        </w:tc>
        <w:tc>
          <w:tcPr>
            <w:tcW w:w="1193" w:type="dxa"/>
          </w:tcPr>
          <w:p w:rsidR="004F5D8B" w:rsidRPr="003D07F5" w:rsidRDefault="004F5D8B" w:rsidP="00933512">
            <w:pPr>
              <w:pStyle w:val="Tabletext"/>
              <w:jc w:val="center"/>
            </w:pPr>
            <w:r w:rsidRPr="003D07F5">
              <w:t>30</w:t>
            </w:r>
          </w:p>
        </w:tc>
        <w:tc>
          <w:tcPr>
            <w:tcW w:w="1219" w:type="dxa"/>
          </w:tcPr>
          <w:p w:rsidR="004F5D8B" w:rsidRPr="003D07F5" w:rsidRDefault="004F5D8B" w:rsidP="009C0152">
            <w:pPr>
              <w:pStyle w:val="Tabletext"/>
            </w:pPr>
          </w:p>
        </w:tc>
      </w:tr>
      <w:tr w:rsidR="004F5D8B" w:rsidRPr="003D07F5" w:rsidTr="00BC0E9A">
        <w:tc>
          <w:tcPr>
            <w:tcW w:w="2325" w:type="dxa"/>
            <w:vMerge/>
          </w:tcPr>
          <w:p w:rsidR="004F5D8B" w:rsidRPr="003D07F5" w:rsidRDefault="004F5D8B" w:rsidP="009C0152">
            <w:pPr>
              <w:pStyle w:val="Tabletext"/>
              <w:jc w:val="center"/>
              <w:rPr>
                <w:rStyle w:val="bold"/>
              </w:rPr>
            </w:pPr>
          </w:p>
        </w:tc>
        <w:tc>
          <w:tcPr>
            <w:tcW w:w="4761" w:type="dxa"/>
          </w:tcPr>
          <w:p w:rsidR="004F5D8B" w:rsidRPr="003D07F5" w:rsidRDefault="004F5D8B" w:rsidP="009C0152">
            <w:pPr>
              <w:pStyle w:val="Tabletext"/>
            </w:pPr>
            <w:proofErr w:type="spellStart"/>
            <w:r w:rsidRPr="003D07F5">
              <w:t>V</w:t>
            </w:r>
            <w:r w:rsidRPr="003D07F5">
              <w:rPr>
                <w:vertAlign w:val="subscript"/>
              </w:rPr>
              <w:t>so</w:t>
            </w:r>
            <w:proofErr w:type="spellEnd"/>
            <w:r w:rsidRPr="003D07F5">
              <w:t xml:space="preserve"> 61 to 80 </w:t>
            </w:r>
            <w:proofErr w:type="spellStart"/>
            <w:r w:rsidRPr="003D07F5">
              <w:t>kts</w:t>
            </w:r>
            <w:proofErr w:type="spellEnd"/>
            <w:r w:rsidRPr="003D07F5">
              <w:t xml:space="preserve"> IAS</w:t>
            </w:r>
          </w:p>
        </w:tc>
        <w:tc>
          <w:tcPr>
            <w:tcW w:w="1193" w:type="dxa"/>
          </w:tcPr>
          <w:p w:rsidR="004F5D8B" w:rsidRPr="003D07F5" w:rsidRDefault="004F5D8B" w:rsidP="008E79C8">
            <w:pPr>
              <w:pStyle w:val="Tabletext"/>
              <w:jc w:val="center"/>
            </w:pPr>
            <w:r w:rsidRPr="003D07F5">
              <w:t xml:space="preserve">29 </w:t>
            </w:r>
            <w:r w:rsidR="008E79C8">
              <w:t>–</w:t>
            </w:r>
            <w:r w:rsidRPr="003D07F5">
              <w:t xml:space="preserve"> 20</w:t>
            </w:r>
          </w:p>
        </w:tc>
        <w:tc>
          <w:tcPr>
            <w:tcW w:w="1219" w:type="dxa"/>
          </w:tcPr>
          <w:p w:rsidR="004F5D8B" w:rsidRPr="003D07F5" w:rsidRDefault="004F5D8B" w:rsidP="009C0152">
            <w:pPr>
              <w:pStyle w:val="Tabletext"/>
            </w:pPr>
          </w:p>
        </w:tc>
      </w:tr>
      <w:tr w:rsidR="004F5D8B" w:rsidRPr="003D07F5" w:rsidTr="00BC0E9A">
        <w:tc>
          <w:tcPr>
            <w:tcW w:w="2325" w:type="dxa"/>
            <w:vMerge/>
          </w:tcPr>
          <w:p w:rsidR="004F5D8B" w:rsidRPr="003D07F5" w:rsidRDefault="004F5D8B" w:rsidP="009C0152">
            <w:pPr>
              <w:pStyle w:val="Tabletext"/>
              <w:jc w:val="center"/>
              <w:rPr>
                <w:rStyle w:val="bold"/>
              </w:rPr>
            </w:pPr>
          </w:p>
        </w:tc>
        <w:tc>
          <w:tcPr>
            <w:tcW w:w="4761" w:type="dxa"/>
          </w:tcPr>
          <w:p w:rsidR="004F5D8B" w:rsidRPr="003D07F5" w:rsidRDefault="004F5D8B" w:rsidP="009C0152">
            <w:pPr>
              <w:pStyle w:val="Tabletext"/>
            </w:pPr>
            <w:proofErr w:type="spellStart"/>
            <w:r w:rsidRPr="003D07F5">
              <w:t>V</w:t>
            </w:r>
            <w:r w:rsidRPr="003D07F5">
              <w:rPr>
                <w:vertAlign w:val="subscript"/>
              </w:rPr>
              <w:t>so</w:t>
            </w:r>
            <w:proofErr w:type="spellEnd"/>
            <w:r w:rsidRPr="003D07F5">
              <w:t xml:space="preserve"> 81 to 100 </w:t>
            </w:r>
            <w:proofErr w:type="spellStart"/>
            <w:r w:rsidRPr="003D07F5">
              <w:t>kts</w:t>
            </w:r>
            <w:proofErr w:type="spellEnd"/>
            <w:r w:rsidRPr="003D07F5">
              <w:t xml:space="preserve"> IAS</w:t>
            </w:r>
          </w:p>
        </w:tc>
        <w:tc>
          <w:tcPr>
            <w:tcW w:w="1193" w:type="dxa"/>
          </w:tcPr>
          <w:p w:rsidR="004F5D8B" w:rsidRPr="003D07F5" w:rsidRDefault="004F5D8B" w:rsidP="008E79C8">
            <w:pPr>
              <w:pStyle w:val="Tabletext"/>
              <w:jc w:val="center"/>
            </w:pPr>
            <w:r w:rsidRPr="003D07F5">
              <w:t xml:space="preserve">19 </w:t>
            </w:r>
            <w:r w:rsidR="008E79C8">
              <w:t>–</w:t>
            </w:r>
            <w:r w:rsidRPr="003D07F5">
              <w:t xml:space="preserve"> 10</w:t>
            </w:r>
          </w:p>
        </w:tc>
        <w:tc>
          <w:tcPr>
            <w:tcW w:w="1219" w:type="dxa"/>
          </w:tcPr>
          <w:p w:rsidR="004F5D8B" w:rsidRPr="003D07F5" w:rsidRDefault="004F5D8B" w:rsidP="009C0152">
            <w:pPr>
              <w:pStyle w:val="Tabletext"/>
            </w:pPr>
          </w:p>
        </w:tc>
      </w:tr>
      <w:tr w:rsidR="004F5D8B" w:rsidRPr="003D07F5" w:rsidTr="00BC0E9A">
        <w:tc>
          <w:tcPr>
            <w:tcW w:w="2325" w:type="dxa"/>
            <w:vMerge/>
          </w:tcPr>
          <w:p w:rsidR="004F5D8B" w:rsidRPr="003D07F5" w:rsidRDefault="004F5D8B" w:rsidP="009C0152">
            <w:pPr>
              <w:pStyle w:val="Tabletext"/>
              <w:jc w:val="center"/>
              <w:rPr>
                <w:rStyle w:val="bold"/>
              </w:rPr>
            </w:pPr>
          </w:p>
        </w:tc>
        <w:tc>
          <w:tcPr>
            <w:tcW w:w="4761" w:type="dxa"/>
          </w:tcPr>
          <w:p w:rsidR="004F5D8B" w:rsidRPr="003D07F5" w:rsidRDefault="004F5D8B" w:rsidP="009C0152">
            <w:pPr>
              <w:pStyle w:val="Tabletext"/>
            </w:pPr>
            <w:proofErr w:type="spellStart"/>
            <w:r w:rsidRPr="003D07F5">
              <w:t>V</w:t>
            </w:r>
            <w:r w:rsidRPr="003D07F5">
              <w:rPr>
                <w:vertAlign w:val="subscript"/>
              </w:rPr>
              <w:t>so</w:t>
            </w:r>
            <w:proofErr w:type="spellEnd"/>
            <w:r w:rsidRPr="003D07F5">
              <w:t xml:space="preserve"> 101 -120 </w:t>
            </w:r>
            <w:proofErr w:type="spellStart"/>
            <w:r w:rsidRPr="003D07F5">
              <w:t>kts</w:t>
            </w:r>
            <w:proofErr w:type="spellEnd"/>
            <w:r w:rsidRPr="003D07F5">
              <w:t xml:space="preserve"> IAS</w:t>
            </w:r>
          </w:p>
        </w:tc>
        <w:tc>
          <w:tcPr>
            <w:tcW w:w="1193" w:type="dxa"/>
          </w:tcPr>
          <w:p w:rsidR="004F5D8B" w:rsidRPr="003D07F5" w:rsidRDefault="004F5D8B" w:rsidP="008E79C8">
            <w:pPr>
              <w:pStyle w:val="Tabletext"/>
              <w:jc w:val="center"/>
            </w:pPr>
            <w:r w:rsidRPr="003D07F5">
              <w:t xml:space="preserve">9 </w:t>
            </w:r>
            <w:r w:rsidR="008E79C8">
              <w:t>–</w:t>
            </w:r>
            <w:r w:rsidRPr="003D07F5">
              <w:t xml:space="preserve"> 0</w:t>
            </w:r>
          </w:p>
        </w:tc>
        <w:tc>
          <w:tcPr>
            <w:tcW w:w="1219" w:type="dxa"/>
          </w:tcPr>
          <w:p w:rsidR="004F5D8B" w:rsidRPr="003D07F5" w:rsidRDefault="004F5D8B" w:rsidP="009C0152">
            <w:pPr>
              <w:pStyle w:val="Tabletext"/>
            </w:pPr>
          </w:p>
        </w:tc>
      </w:tr>
      <w:tr w:rsidR="004F5D8B" w:rsidRPr="003D07F5" w:rsidTr="00BC0E9A">
        <w:tc>
          <w:tcPr>
            <w:tcW w:w="2325" w:type="dxa"/>
            <w:vMerge/>
          </w:tcPr>
          <w:p w:rsidR="004F5D8B" w:rsidRPr="003D07F5" w:rsidRDefault="004F5D8B" w:rsidP="009C0152">
            <w:pPr>
              <w:pStyle w:val="Tabletext"/>
              <w:jc w:val="center"/>
              <w:rPr>
                <w:rStyle w:val="bold"/>
              </w:rPr>
            </w:pPr>
          </w:p>
        </w:tc>
        <w:tc>
          <w:tcPr>
            <w:tcW w:w="4761" w:type="dxa"/>
          </w:tcPr>
          <w:p w:rsidR="004F5D8B" w:rsidRPr="003D07F5" w:rsidRDefault="004F5D8B" w:rsidP="009C0152">
            <w:pPr>
              <w:pStyle w:val="Tabletext"/>
            </w:pPr>
            <w:proofErr w:type="spellStart"/>
            <w:r w:rsidRPr="003D07F5">
              <w:t>V</w:t>
            </w:r>
            <w:r w:rsidRPr="003D07F5">
              <w:rPr>
                <w:vertAlign w:val="subscript"/>
              </w:rPr>
              <w:t>so</w:t>
            </w:r>
            <w:proofErr w:type="spellEnd"/>
            <w:r w:rsidRPr="003D07F5">
              <w:rPr>
                <w:vertAlign w:val="subscript"/>
              </w:rPr>
              <w:t xml:space="preserve"> </w:t>
            </w:r>
            <w:r w:rsidRPr="003D07F5">
              <w:t xml:space="preserve">greater than 120 </w:t>
            </w:r>
            <w:proofErr w:type="spellStart"/>
            <w:r w:rsidRPr="003D07F5">
              <w:t>kts</w:t>
            </w:r>
            <w:proofErr w:type="spellEnd"/>
            <w:r w:rsidRPr="003D07F5">
              <w:t xml:space="preserve"> IAS</w:t>
            </w:r>
          </w:p>
        </w:tc>
        <w:tc>
          <w:tcPr>
            <w:tcW w:w="1193" w:type="dxa"/>
          </w:tcPr>
          <w:p w:rsidR="004F5D8B" w:rsidRPr="003D07F5" w:rsidRDefault="004F5D8B" w:rsidP="00933512">
            <w:pPr>
              <w:pStyle w:val="Tabletext"/>
              <w:jc w:val="center"/>
            </w:pPr>
            <w:r w:rsidRPr="003D07F5">
              <w:t>-20</w:t>
            </w:r>
          </w:p>
        </w:tc>
        <w:tc>
          <w:tcPr>
            <w:tcW w:w="1219" w:type="dxa"/>
          </w:tcPr>
          <w:p w:rsidR="004F5D8B" w:rsidRPr="003D07F5" w:rsidRDefault="004F5D8B" w:rsidP="009C0152">
            <w:pPr>
              <w:pStyle w:val="Tabletext"/>
            </w:pPr>
          </w:p>
        </w:tc>
      </w:tr>
      <w:tr w:rsidR="009873FE" w:rsidRPr="003D07F5" w:rsidTr="00BC0E9A">
        <w:tc>
          <w:tcPr>
            <w:tcW w:w="2325" w:type="dxa"/>
            <w:vMerge w:val="restart"/>
          </w:tcPr>
          <w:p w:rsidR="009873FE" w:rsidRPr="003D07F5" w:rsidRDefault="009873FE" w:rsidP="009C0152">
            <w:pPr>
              <w:pStyle w:val="Tabletext"/>
              <w:jc w:val="center"/>
              <w:rPr>
                <w:rStyle w:val="bold"/>
              </w:rPr>
            </w:pPr>
            <w:r w:rsidRPr="003D07F5">
              <w:rPr>
                <w:rStyle w:val="bold"/>
              </w:rPr>
              <w:t>Glide capability</w:t>
            </w:r>
          </w:p>
        </w:tc>
        <w:tc>
          <w:tcPr>
            <w:tcW w:w="4761" w:type="dxa"/>
          </w:tcPr>
          <w:p w:rsidR="009873FE" w:rsidRPr="003D07F5" w:rsidRDefault="009873FE" w:rsidP="009C0152">
            <w:pPr>
              <w:pStyle w:val="Tabletext"/>
            </w:pPr>
            <w:r w:rsidRPr="003D07F5">
              <w:t>High (</w:t>
            </w:r>
            <w:r w:rsidR="004E1328" w:rsidRPr="003D07F5">
              <w:t>Lift to drag ratio (</w:t>
            </w:r>
            <w:r w:rsidRPr="003D07F5">
              <w:t>L/D</w:t>
            </w:r>
            <w:r w:rsidR="004E1328" w:rsidRPr="003D07F5">
              <w:t>)</w:t>
            </w:r>
            <w:r w:rsidRPr="003D07F5">
              <w:t xml:space="preserve"> greater than 14:1) </w:t>
            </w:r>
          </w:p>
        </w:tc>
        <w:tc>
          <w:tcPr>
            <w:tcW w:w="1193" w:type="dxa"/>
          </w:tcPr>
          <w:p w:rsidR="009873FE" w:rsidRPr="003D07F5" w:rsidRDefault="009873FE" w:rsidP="009C0152">
            <w:pPr>
              <w:pStyle w:val="Tabletext"/>
              <w:jc w:val="center"/>
            </w:pPr>
            <w:r w:rsidRPr="003D07F5">
              <w:t>10</w:t>
            </w:r>
          </w:p>
        </w:tc>
        <w:tc>
          <w:tcPr>
            <w:tcW w:w="1219" w:type="dxa"/>
          </w:tcPr>
          <w:p w:rsidR="009873FE" w:rsidRPr="003D07F5" w:rsidRDefault="009873FE" w:rsidP="009C0152">
            <w:pPr>
              <w:pStyle w:val="Tabletext"/>
            </w:pPr>
          </w:p>
        </w:tc>
      </w:tr>
      <w:tr w:rsidR="009873FE" w:rsidRPr="003D07F5" w:rsidTr="00BC0E9A">
        <w:tc>
          <w:tcPr>
            <w:tcW w:w="2325" w:type="dxa"/>
            <w:vMerge/>
          </w:tcPr>
          <w:p w:rsidR="009873FE" w:rsidRPr="003D07F5" w:rsidRDefault="009873FE" w:rsidP="009C0152">
            <w:pPr>
              <w:pStyle w:val="Tabletext"/>
              <w:jc w:val="center"/>
            </w:pPr>
          </w:p>
        </w:tc>
        <w:tc>
          <w:tcPr>
            <w:tcW w:w="4761" w:type="dxa"/>
          </w:tcPr>
          <w:p w:rsidR="009873FE" w:rsidRPr="003D07F5" w:rsidRDefault="009873FE" w:rsidP="009C0152">
            <w:pPr>
              <w:pStyle w:val="Tabletext"/>
            </w:pPr>
            <w:r w:rsidRPr="003D07F5">
              <w:t>Medium (L/D 6:1 to 14:1)</w:t>
            </w:r>
          </w:p>
        </w:tc>
        <w:tc>
          <w:tcPr>
            <w:tcW w:w="1193" w:type="dxa"/>
          </w:tcPr>
          <w:p w:rsidR="009873FE" w:rsidRPr="003D07F5" w:rsidRDefault="009873FE" w:rsidP="009C0152">
            <w:pPr>
              <w:pStyle w:val="Tabletext"/>
              <w:jc w:val="center"/>
            </w:pPr>
            <w:r w:rsidRPr="003D07F5">
              <w:t>6</w:t>
            </w:r>
          </w:p>
        </w:tc>
        <w:tc>
          <w:tcPr>
            <w:tcW w:w="1219" w:type="dxa"/>
          </w:tcPr>
          <w:p w:rsidR="009873FE" w:rsidRPr="003D07F5" w:rsidRDefault="009873FE" w:rsidP="009C0152">
            <w:pPr>
              <w:pStyle w:val="Tabletext"/>
            </w:pPr>
          </w:p>
        </w:tc>
      </w:tr>
      <w:tr w:rsidR="009873FE" w:rsidRPr="003D07F5" w:rsidTr="00BC0E9A">
        <w:tc>
          <w:tcPr>
            <w:tcW w:w="2325" w:type="dxa"/>
            <w:vMerge/>
          </w:tcPr>
          <w:p w:rsidR="009873FE" w:rsidRPr="003D07F5" w:rsidRDefault="009873FE" w:rsidP="009C0152">
            <w:pPr>
              <w:pStyle w:val="Tabletext"/>
              <w:jc w:val="center"/>
            </w:pPr>
          </w:p>
        </w:tc>
        <w:tc>
          <w:tcPr>
            <w:tcW w:w="4761" w:type="dxa"/>
          </w:tcPr>
          <w:p w:rsidR="009873FE" w:rsidRPr="003D07F5" w:rsidRDefault="009873FE" w:rsidP="009C0152">
            <w:pPr>
              <w:pStyle w:val="Tabletext"/>
            </w:pPr>
            <w:r w:rsidRPr="003D07F5">
              <w:t>Low (L/D less than 6:1)</w:t>
            </w:r>
          </w:p>
        </w:tc>
        <w:tc>
          <w:tcPr>
            <w:tcW w:w="1193" w:type="dxa"/>
          </w:tcPr>
          <w:p w:rsidR="009873FE" w:rsidRPr="003D07F5" w:rsidRDefault="009873FE" w:rsidP="009C0152">
            <w:pPr>
              <w:pStyle w:val="Tabletext"/>
              <w:jc w:val="center"/>
            </w:pPr>
            <w:r w:rsidRPr="003D07F5">
              <w:t>4</w:t>
            </w:r>
          </w:p>
        </w:tc>
        <w:tc>
          <w:tcPr>
            <w:tcW w:w="1219" w:type="dxa"/>
          </w:tcPr>
          <w:p w:rsidR="009873FE" w:rsidRPr="003D07F5" w:rsidRDefault="009873FE" w:rsidP="009C0152">
            <w:pPr>
              <w:pStyle w:val="Tabletext"/>
            </w:pPr>
          </w:p>
        </w:tc>
      </w:tr>
      <w:tr w:rsidR="009873FE" w:rsidRPr="003D07F5" w:rsidTr="00BC0E9A">
        <w:tc>
          <w:tcPr>
            <w:tcW w:w="2325" w:type="dxa"/>
            <w:vMerge/>
          </w:tcPr>
          <w:p w:rsidR="009873FE" w:rsidRPr="003D07F5" w:rsidRDefault="009873FE" w:rsidP="009C0152">
            <w:pPr>
              <w:pStyle w:val="Tabletext"/>
              <w:jc w:val="center"/>
            </w:pPr>
          </w:p>
        </w:tc>
        <w:tc>
          <w:tcPr>
            <w:tcW w:w="4761" w:type="dxa"/>
          </w:tcPr>
          <w:p w:rsidR="009873FE" w:rsidRPr="003D07F5" w:rsidRDefault="009873FE" w:rsidP="009C0152">
            <w:pPr>
              <w:pStyle w:val="Tabletext"/>
            </w:pPr>
            <w:r w:rsidRPr="003D07F5">
              <w:t>Not known</w:t>
            </w:r>
          </w:p>
        </w:tc>
        <w:tc>
          <w:tcPr>
            <w:tcW w:w="1193" w:type="dxa"/>
          </w:tcPr>
          <w:p w:rsidR="009873FE" w:rsidRPr="003D07F5" w:rsidRDefault="009873FE" w:rsidP="009C0152">
            <w:pPr>
              <w:pStyle w:val="Tabletext"/>
              <w:jc w:val="center"/>
            </w:pPr>
            <w:r w:rsidRPr="003D07F5">
              <w:t>0</w:t>
            </w:r>
          </w:p>
        </w:tc>
        <w:tc>
          <w:tcPr>
            <w:tcW w:w="1219" w:type="dxa"/>
          </w:tcPr>
          <w:p w:rsidR="009873FE" w:rsidRPr="003D07F5" w:rsidRDefault="009873FE" w:rsidP="009C0152">
            <w:pPr>
              <w:pStyle w:val="Tabletext"/>
            </w:pPr>
          </w:p>
        </w:tc>
      </w:tr>
      <w:tr w:rsidR="009873FE" w:rsidRPr="003D07F5" w:rsidTr="00BC0E9A">
        <w:tc>
          <w:tcPr>
            <w:tcW w:w="2325" w:type="dxa"/>
            <w:vMerge/>
          </w:tcPr>
          <w:p w:rsidR="009873FE" w:rsidRPr="003D07F5" w:rsidRDefault="009873FE" w:rsidP="009C0152">
            <w:pPr>
              <w:pStyle w:val="Tabletext"/>
              <w:jc w:val="center"/>
            </w:pPr>
          </w:p>
        </w:tc>
        <w:tc>
          <w:tcPr>
            <w:tcW w:w="4761" w:type="dxa"/>
          </w:tcPr>
          <w:p w:rsidR="009873FE" w:rsidRPr="003D07F5" w:rsidRDefault="009873FE" w:rsidP="009C0152">
            <w:pPr>
              <w:pStyle w:val="Tabletext"/>
            </w:pPr>
            <w:r w:rsidRPr="003D07F5">
              <w:t>Helicopters</w:t>
            </w:r>
          </w:p>
        </w:tc>
        <w:tc>
          <w:tcPr>
            <w:tcW w:w="1193" w:type="dxa"/>
          </w:tcPr>
          <w:p w:rsidR="009873FE" w:rsidRPr="003D07F5" w:rsidRDefault="009873FE" w:rsidP="009C0152">
            <w:pPr>
              <w:pStyle w:val="Tabletext"/>
              <w:jc w:val="center"/>
            </w:pPr>
            <w:r w:rsidRPr="003D07F5">
              <w:t>0</w:t>
            </w:r>
          </w:p>
        </w:tc>
        <w:tc>
          <w:tcPr>
            <w:tcW w:w="1219" w:type="dxa"/>
          </w:tcPr>
          <w:p w:rsidR="009873FE" w:rsidRPr="003D07F5" w:rsidRDefault="009873FE" w:rsidP="009C0152">
            <w:pPr>
              <w:pStyle w:val="Tabletext"/>
            </w:pPr>
          </w:p>
        </w:tc>
      </w:tr>
      <w:tr w:rsidR="009873FE" w:rsidRPr="003D07F5" w:rsidTr="00BC0E9A">
        <w:tc>
          <w:tcPr>
            <w:tcW w:w="2325" w:type="dxa"/>
            <w:vMerge w:val="restart"/>
          </w:tcPr>
          <w:p w:rsidR="009873FE" w:rsidRPr="003D07F5" w:rsidRDefault="009873FE" w:rsidP="009C0152">
            <w:pPr>
              <w:pStyle w:val="Tabletext"/>
              <w:jc w:val="center"/>
              <w:rPr>
                <w:rStyle w:val="bold"/>
              </w:rPr>
            </w:pPr>
            <w:r w:rsidRPr="003D07F5">
              <w:rPr>
                <w:rStyle w:val="bold"/>
              </w:rPr>
              <w:t>Fatigue history</w:t>
            </w:r>
          </w:p>
        </w:tc>
        <w:tc>
          <w:tcPr>
            <w:tcW w:w="4761" w:type="dxa"/>
          </w:tcPr>
          <w:p w:rsidR="009873FE" w:rsidRPr="003D07F5" w:rsidRDefault="009873FE" w:rsidP="009C0152">
            <w:pPr>
              <w:pStyle w:val="Tabletext"/>
            </w:pPr>
            <w:r w:rsidRPr="003D07F5">
              <w:t xml:space="preserve">History not known </w:t>
            </w:r>
          </w:p>
        </w:tc>
        <w:tc>
          <w:tcPr>
            <w:tcW w:w="1193" w:type="dxa"/>
          </w:tcPr>
          <w:p w:rsidR="009873FE" w:rsidRPr="003D07F5" w:rsidRDefault="009873FE" w:rsidP="009C0152">
            <w:pPr>
              <w:pStyle w:val="Tabletext"/>
              <w:jc w:val="center"/>
            </w:pPr>
            <w:r w:rsidRPr="003D07F5">
              <w:t>-130</w:t>
            </w:r>
          </w:p>
        </w:tc>
        <w:tc>
          <w:tcPr>
            <w:tcW w:w="1219" w:type="dxa"/>
          </w:tcPr>
          <w:p w:rsidR="009873FE" w:rsidRPr="003D07F5" w:rsidRDefault="009873FE" w:rsidP="009C0152">
            <w:pPr>
              <w:pStyle w:val="Tabletext"/>
            </w:pPr>
          </w:p>
        </w:tc>
      </w:tr>
      <w:tr w:rsidR="009873FE" w:rsidRPr="003D07F5" w:rsidTr="00BC0E9A">
        <w:tc>
          <w:tcPr>
            <w:tcW w:w="2325" w:type="dxa"/>
            <w:vMerge/>
          </w:tcPr>
          <w:p w:rsidR="009873FE" w:rsidRPr="003D07F5" w:rsidRDefault="009873FE" w:rsidP="009C0152">
            <w:pPr>
              <w:pStyle w:val="Tabletext"/>
              <w:jc w:val="center"/>
            </w:pPr>
          </w:p>
        </w:tc>
        <w:tc>
          <w:tcPr>
            <w:tcW w:w="4761" w:type="dxa"/>
          </w:tcPr>
          <w:p w:rsidR="009873FE" w:rsidRPr="003D07F5" w:rsidRDefault="009873FE" w:rsidP="009C0152">
            <w:pPr>
              <w:pStyle w:val="Tabletext"/>
            </w:pPr>
            <w:r w:rsidRPr="003D07F5">
              <w:t>Airframe life exceeded</w:t>
            </w:r>
          </w:p>
        </w:tc>
        <w:tc>
          <w:tcPr>
            <w:tcW w:w="1193" w:type="dxa"/>
          </w:tcPr>
          <w:p w:rsidR="009873FE" w:rsidRPr="003D07F5" w:rsidRDefault="009873FE" w:rsidP="009C0152">
            <w:pPr>
              <w:pStyle w:val="Tabletext"/>
              <w:jc w:val="center"/>
            </w:pPr>
            <w:r w:rsidRPr="003D07F5">
              <w:t>-130</w:t>
            </w:r>
          </w:p>
        </w:tc>
        <w:tc>
          <w:tcPr>
            <w:tcW w:w="1219" w:type="dxa"/>
          </w:tcPr>
          <w:p w:rsidR="009873FE" w:rsidRPr="003D07F5" w:rsidRDefault="009873FE" w:rsidP="009C0152">
            <w:pPr>
              <w:pStyle w:val="Tabletext"/>
            </w:pPr>
          </w:p>
        </w:tc>
      </w:tr>
      <w:tr w:rsidR="009873FE" w:rsidRPr="003D07F5" w:rsidTr="00BC0E9A">
        <w:tc>
          <w:tcPr>
            <w:tcW w:w="2325" w:type="dxa"/>
            <w:vMerge/>
          </w:tcPr>
          <w:p w:rsidR="009873FE" w:rsidRPr="003D07F5" w:rsidRDefault="009873FE" w:rsidP="009C0152">
            <w:pPr>
              <w:pStyle w:val="Tabletext"/>
              <w:jc w:val="center"/>
            </w:pPr>
          </w:p>
        </w:tc>
        <w:tc>
          <w:tcPr>
            <w:tcW w:w="4761" w:type="dxa"/>
          </w:tcPr>
          <w:p w:rsidR="009873FE" w:rsidRPr="003D07F5" w:rsidRDefault="009873FE" w:rsidP="009C0152">
            <w:pPr>
              <w:pStyle w:val="Tabletext"/>
            </w:pPr>
            <w:r w:rsidRPr="003D07F5">
              <w:t>Not applicable or airframe life within limits</w:t>
            </w:r>
          </w:p>
        </w:tc>
        <w:tc>
          <w:tcPr>
            <w:tcW w:w="1193" w:type="dxa"/>
          </w:tcPr>
          <w:p w:rsidR="009873FE" w:rsidRPr="003D07F5" w:rsidRDefault="009873FE" w:rsidP="009C0152">
            <w:pPr>
              <w:pStyle w:val="Tabletext"/>
              <w:jc w:val="center"/>
            </w:pPr>
            <w:r w:rsidRPr="003D07F5">
              <w:t>0</w:t>
            </w:r>
          </w:p>
        </w:tc>
        <w:tc>
          <w:tcPr>
            <w:tcW w:w="1219" w:type="dxa"/>
          </w:tcPr>
          <w:p w:rsidR="009873FE" w:rsidRPr="003D07F5" w:rsidRDefault="009873FE" w:rsidP="009C0152">
            <w:pPr>
              <w:pStyle w:val="Tabletext"/>
            </w:pPr>
          </w:p>
        </w:tc>
      </w:tr>
      <w:tr w:rsidR="009873FE" w:rsidRPr="003D07F5" w:rsidTr="00BC0E9A">
        <w:tc>
          <w:tcPr>
            <w:tcW w:w="2325" w:type="dxa"/>
            <w:vMerge w:val="restart"/>
          </w:tcPr>
          <w:p w:rsidR="009873FE" w:rsidRPr="003D07F5" w:rsidRDefault="009873FE" w:rsidP="009C0152">
            <w:pPr>
              <w:pStyle w:val="Tabletext"/>
              <w:jc w:val="center"/>
              <w:rPr>
                <w:rStyle w:val="bold"/>
              </w:rPr>
            </w:pPr>
            <w:r w:rsidRPr="003D07F5">
              <w:rPr>
                <w:rStyle w:val="bold"/>
              </w:rPr>
              <w:t>Maintenance history and documentation</w:t>
            </w:r>
          </w:p>
        </w:tc>
        <w:tc>
          <w:tcPr>
            <w:tcW w:w="4761" w:type="dxa"/>
          </w:tcPr>
          <w:p w:rsidR="009873FE" w:rsidRPr="003D07F5" w:rsidRDefault="009873FE" w:rsidP="009C0152">
            <w:pPr>
              <w:pStyle w:val="Tabletext"/>
            </w:pPr>
            <w:r w:rsidRPr="003D07F5">
              <w:t>Full history and maintenance records</w:t>
            </w:r>
          </w:p>
        </w:tc>
        <w:tc>
          <w:tcPr>
            <w:tcW w:w="1193" w:type="dxa"/>
          </w:tcPr>
          <w:p w:rsidR="009873FE" w:rsidRPr="003D07F5" w:rsidRDefault="009873FE" w:rsidP="009C0152">
            <w:pPr>
              <w:pStyle w:val="Tabletext"/>
              <w:jc w:val="center"/>
            </w:pPr>
            <w:r w:rsidRPr="003D07F5">
              <w:t>10</w:t>
            </w:r>
          </w:p>
        </w:tc>
        <w:tc>
          <w:tcPr>
            <w:tcW w:w="1219" w:type="dxa"/>
          </w:tcPr>
          <w:p w:rsidR="009873FE" w:rsidRPr="003D07F5" w:rsidRDefault="009873FE" w:rsidP="009C0152">
            <w:pPr>
              <w:pStyle w:val="Tabletext"/>
            </w:pPr>
          </w:p>
        </w:tc>
      </w:tr>
      <w:tr w:rsidR="009873FE" w:rsidRPr="003D07F5" w:rsidTr="00BC0E9A">
        <w:tc>
          <w:tcPr>
            <w:tcW w:w="2325" w:type="dxa"/>
            <w:vMerge/>
          </w:tcPr>
          <w:p w:rsidR="009873FE" w:rsidRPr="003D07F5" w:rsidRDefault="009873FE" w:rsidP="009C0152">
            <w:pPr>
              <w:pStyle w:val="Tabletext"/>
              <w:jc w:val="center"/>
              <w:rPr>
                <w:rStyle w:val="bold"/>
              </w:rPr>
            </w:pPr>
          </w:p>
        </w:tc>
        <w:tc>
          <w:tcPr>
            <w:tcW w:w="4761" w:type="dxa"/>
          </w:tcPr>
          <w:p w:rsidR="009873FE" w:rsidRPr="003D07F5" w:rsidRDefault="009873FE" w:rsidP="009C0152">
            <w:pPr>
              <w:pStyle w:val="Tabletext"/>
            </w:pPr>
            <w:r w:rsidRPr="003D07F5">
              <w:t>Aircraft restored</w:t>
            </w:r>
            <w:r w:rsidR="00336151" w:rsidRPr="003D07F5">
              <w:t xml:space="preserve"> and documented to the satisfaction of the limited category organisation</w:t>
            </w:r>
          </w:p>
        </w:tc>
        <w:tc>
          <w:tcPr>
            <w:tcW w:w="1193" w:type="dxa"/>
          </w:tcPr>
          <w:p w:rsidR="009873FE" w:rsidRPr="003D07F5" w:rsidRDefault="009873FE" w:rsidP="008E79C8">
            <w:pPr>
              <w:pStyle w:val="Tabletext"/>
              <w:jc w:val="center"/>
            </w:pPr>
            <w:r w:rsidRPr="003D07F5">
              <w:t>5</w:t>
            </w:r>
            <w:r w:rsidR="008E79C8">
              <w:t xml:space="preserve"> – </w:t>
            </w:r>
            <w:r w:rsidRPr="003D07F5">
              <w:t>10</w:t>
            </w:r>
          </w:p>
        </w:tc>
        <w:tc>
          <w:tcPr>
            <w:tcW w:w="1219" w:type="dxa"/>
          </w:tcPr>
          <w:p w:rsidR="009873FE" w:rsidRPr="003D07F5" w:rsidRDefault="009873FE" w:rsidP="009C0152">
            <w:pPr>
              <w:pStyle w:val="Tabletext"/>
            </w:pPr>
          </w:p>
        </w:tc>
      </w:tr>
      <w:tr w:rsidR="009873FE" w:rsidRPr="003D07F5" w:rsidTr="00BC0E9A">
        <w:tc>
          <w:tcPr>
            <w:tcW w:w="2325" w:type="dxa"/>
            <w:vMerge/>
          </w:tcPr>
          <w:p w:rsidR="009873FE" w:rsidRPr="003D07F5" w:rsidRDefault="009873FE" w:rsidP="009C0152">
            <w:pPr>
              <w:pStyle w:val="Tabletext"/>
              <w:jc w:val="center"/>
              <w:rPr>
                <w:rStyle w:val="bold"/>
              </w:rPr>
            </w:pPr>
          </w:p>
        </w:tc>
        <w:tc>
          <w:tcPr>
            <w:tcW w:w="4761" w:type="dxa"/>
          </w:tcPr>
          <w:p w:rsidR="009873FE" w:rsidRPr="003D07F5" w:rsidRDefault="009873FE" w:rsidP="009C0152">
            <w:pPr>
              <w:pStyle w:val="Tabletext"/>
            </w:pPr>
            <w:r w:rsidRPr="003D07F5">
              <w:t xml:space="preserve">Partial documentation </w:t>
            </w:r>
          </w:p>
        </w:tc>
        <w:tc>
          <w:tcPr>
            <w:tcW w:w="1193" w:type="dxa"/>
          </w:tcPr>
          <w:p w:rsidR="009873FE" w:rsidRPr="003D07F5" w:rsidRDefault="009873FE" w:rsidP="008E79C8">
            <w:pPr>
              <w:pStyle w:val="Tabletext"/>
              <w:jc w:val="center"/>
            </w:pPr>
            <w:r w:rsidRPr="003D07F5">
              <w:t>0</w:t>
            </w:r>
            <w:r w:rsidR="008E79C8">
              <w:t xml:space="preserve"> – </w:t>
            </w:r>
            <w:r w:rsidRPr="003D07F5">
              <w:t>5</w:t>
            </w:r>
          </w:p>
        </w:tc>
        <w:tc>
          <w:tcPr>
            <w:tcW w:w="1219" w:type="dxa"/>
          </w:tcPr>
          <w:p w:rsidR="009873FE" w:rsidRPr="003D07F5" w:rsidRDefault="009873FE" w:rsidP="009C0152">
            <w:pPr>
              <w:pStyle w:val="Tabletext"/>
            </w:pPr>
          </w:p>
        </w:tc>
      </w:tr>
      <w:tr w:rsidR="009873FE" w:rsidRPr="003D07F5" w:rsidTr="00BC0E9A">
        <w:tc>
          <w:tcPr>
            <w:tcW w:w="2325" w:type="dxa"/>
            <w:vMerge/>
          </w:tcPr>
          <w:p w:rsidR="009873FE" w:rsidRPr="003D07F5" w:rsidRDefault="009873FE" w:rsidP="009C0152">
            <w:pPr>
              <w:pStyle w:val="Tabletext"/>
              <w:jc w:val="center"/>
              <w:rPr>
                <w:rStyle w:val="bold"/>
              </w:rPr>
            </w:pPr>
          </w:p>
        </w:tc>
        <w:tc>
          <w:tcPr>
            <w:tcW w:w="4761" w:type="dxa"/>
          </w:tcPr>
          <w:p w:rsidR="009873FE" w:rsidRPr="003D07F5" w:rsidRDefault="009873FE" w:rsidP="004C1572">
            <w:pPr>
              <w:pStyle w:val="Tabletext"/>
            </w:pPr>
            <w:r w:rsidRPr="003D07F5">
              <w:t xml:space="preserve">No records or data </w:t>
            </w:r>
          </w:p>
        </w:tc>
        <w:tc>
          <w:tcPr>
            <w:tcW w:w="1193" w:type="dxa"/>
          </w:tcPr>
          <w:p w:rsidR="009873FE" w:rsidRPr="003D07F5" w:rsidRDefault="009873FE" w:rsidP="009C0152">
            <w:pPr>
              <w:pStyle w:val="Tabletext"/>
              <w:jc w:val="center"/>
            </w:pPr>
            <w:r w:rsidRPr="003D07F5">
              <w:t>-80</w:t>
            </w:r>
          </w:p>
        </w:tc>
        <w:tc>
          <w:tcPr>
            <w:tcW w:w="1219" w:type="dxa"/>
          </w:tcPr>
          <w:p w:rsidR="009873FE" w:rsidRPr="003D07F5" w:rsidRDefault="009873FE" w:rsidP="009C0152">
            <w:pPr>
              <w:pStyle w:val="Tabletext"/>
            </w:pPr>
          </w:p>
        </w:tc>
      </w:tr>
      <w:tr w:rsidR="009873FE" w:rsidRPr="003D07F5" w:rsidTr="00BC0E9A">
        <w:tc>
          <w:tcPr>
            <w:tcW w:w="2325" w:type="dxa"/>
            <w:vMerge/>
          </w:tcPr>
          <w:p w:rsidR="009873FE" w:rsidRPr="003D07F5" w:rsidRDefault="009873FE" w:rsidP="009C0152">
            <w:pPr>
              <w:pStyle w:val="Tabletext"/>
              <w:jc w:val="center"/>
              <w:rPr>
                <w:rStyle w:val="bold"/>
              </w:rPr>
            </w:pPr>
          </w:p>
        </w:tc>
        <w:tc>
          <w:tcPr>
            <w:tcW w:w="4761" w:type="dxa"/>
          </w:tcPr>
          <w:p w:rsidR="009873FE" w:rsidRPr="003D07F5" w:rsidRDefault="009834E4" w:rsidP="00E97B22">
            <w:pPr>
              <w:pStyle w:val="Tabletext"/>
            </w:pPr>
            <w:r w:rsidRPr="003D07F5">
              <w:t>Life-</w:t>
            </w:r>
            <w:r w:rsidR="009873FE" w:rsidRPr="003D07F5">
              <w:t>limited safety-critical components time expired</w:t>
            </w:r>
          </w:p>
        </w:tc>
        <w:tc>
          <w:tcPr>
            <w:tcW w:w="1193" w:type="dxa"/>
          </w:tcPr>
          <w:p w:rsidR="009873FE" w:rsidRPr="003D07F5" w:rsidRDefault="009873FE" w:rsidP="009C0152">
            <w:pPr>
              <w:pStyle w:val="Tabletext"/>
              <w:jc w:val="center"/>
            </w:pPr>
            <w:r w:rsidRPr="003D07F5">
              <w:t>-130</w:t>
            </w:r>
          </w:p>
        </w:tc>
        <w:tc>
          <w:tcPr>
            <w:tcW w:w="1219" w:type="dxa"/>
          </w:tcPr>
          <w:p w:rsidR="00090615" w:rsidRPr="003D07F5" w:rsidRDefault="00090615" w:rsidP="009C0152">
            <w:pPr>
              <w:pStyle w:val="Tabletext"/>
            </w:pPr>
          </w:p>
        </w:tc>
      </w:tr>
      <w:tr w:rsidR="009873FE" w:rsidRPr="003D07F5" w:rsidTr="00BC0E9A">
        <w:tc>
          <w:tcPr>
            <w:tcW w:w="2325" w:type="dxa"/>
            <w:vMerge w:val="restart"/>
          </w:tcPr>
          <w:p w:rsidR="009873FE" w:rsidRPr="003D07F5" w:rsidRDefault="009873FE" w:rsidP="00B33E17">
            <w:pPr>
              <w:pStyle w:val="Tabletext"/>
              <w:jc w:val="center"/>
              <w:rPr>
                <w:rStyle w:val="bold"/>
              </w:rPr>
            </w:pPr>
            <w:r w:rsidRPr="003D07F5">
              <w:rPr>
                <w:rStyle w:val="bold"/>
              </w:rPr>
              <w:t xml:space="preserve">Maintenance </w:t>
            </w:r>
            <w:r w:rsidR="00B33E17" w:rsidRPr="003D07F5">
              <w:rPr>
                <w:rStyle w:val="bold"/>
              </w:rPr>
              <w:t>p</w:t>
            </w:r>
            <w:r w:rsidRPr="003D07F5">
              <w:rPr>
                <w:rStyle w:val="bold"/>
              </w:rPr>
              <w:t>hilosophy</w:t>
            </w:r>
          </w:p>
        </w:tc>
        <w:tc>
          <w:tcPr>
            <w:tcW w:w="4761" w:type="dxa"/>
          </w:tcPr>
          <w:p w:rsidR="009873FE" w:rsidRPr="003D07F5" w:rsidRDefault="009873FE" w:rsidP="009C0152">
            <w:pPr>
              <w:pStyle w:val="Tabletext"/>
            </w:pPr>
            <w:r w:rsidRPr="003D07F5">
              <w:t>Maintenance level 1</w:t>
            </w:r>
          </w:p>
        </w:tc>
        <w:tc>
          <w:tcPr>
            <w:tcW w:w="1193" w:type="dxa"/>
          </w:tcPr>
          <w:p w:rsidR="009873FE" w:rsidRPr="003D07F5" w:rsidRDefault="009873FE" w:rsidP="009C0152">
            <w:pPr>
              <w:pStyle w:val="Tabletext"/>
              <w:jc w:val="center"/>
            </w:pPr>
            <w:r w:rsidRPr="003D07F5">
              <w:t>0</w:t>
            </w:r>
          </w:p>
        </w:tc>
        <w:tc>
          <w:tcPr>
            <w:tcW w:w="1219" w:type="dxa"/>
          </w:tcPr>
          <w:p w:rsidR="009873FE" w:rsidRPr="003D07F5" w:rsidRDefault="009873FE" w:rsidP="009C0152">
            <w:pPr>
              <w:pStyle w:val="Tabletext"/>
            </w:pPr>
          </w:p>
        </w:tc>
      </w:tr>
      <w:tr w:rsidR="009873FE" w:rsidRPr="003D07F5" w:rsidTr="00BC0E9A">
        <w:tc>
          <w:tcPr>
            <w:tcW w:w="2325" w:type="dxa"/>
            <w:vMerge/>
          </w:tcPr>
          <w:p w:rsidR="009873FE" w:rsidRPr="003D07F5" w:rsidRDefault="009873FE" w:rsidP="009C0152">
            <w:pPr>
              <w:pStyle w:val="Tabletext"/>
              <w:jc w:val="center"/>
              <w:rPr>
                <w:rStyle w:val="bold"/>
              </w:rPr>
            </w:pPr>
          </w:p>
        </w:tc>
        <w:tc>
          <w:tcPr>
            <w:tcW w:w="4761" w:type="dxa"/>
          </w:tcPr>
          <w:p w:rsidR="009873FE" w:rsidRPr="003D07F5" w:rsidRDefault="009873FE" w:rsidP="009C0152">
            <w:pPr>
              <w:pStyle w:val="Tabletext"/>
            </w:pPr>
            <w:r w:rsidRPr="003D07F5">
              <w:t>Maintenance level 2</w:t>
            </w:r>
          </w:p>
        </w:tc>
        <w:tc>
          <w:tcPr>
            <w:tcW w:w="1193" w:type="dxa"/>
          </w:tcPr>
          <w:p w:rsidR="009873FE" w:rsidRPr="003D07F5" w:rsidRDefault="009873FE" w:rsidP="009C0152">
            <w:pPr>
              <w:pStyle w:val="Tabletext"/>
              <w:jc w:val="center"/>
            </w:pPr>
            <w:r w:rsidRPr="003D07F5">
              <w:t>-100</w:t>
            </w:r>
          </w:p>
        </w:tc>
        <w:tc>
          <w:tcPr>
            <w:tcW w:w="1219" w:type="dxa"/>
          </w:tcPr>
          <w:p w:rsidR="009873FE" w:rsidRPr="003D07F5" w:rsidRDefault="009873FE" w:rsidP="009C0152">
            <w:pPr>
              <w:pStyle w:val="Tabletext"/>
            </w:pPr>
          </w:p>
        </w:tc>
      </w:tr>
      <w:tr w:rsidR="004F5D8B" w:rsidRPr="003D07F5" w:rsidTr="00BC0E9A">
        <w:tc>
          <w:tcPr>
            <w:tcW w:w="2325" w:type="dxa"/>
            <w:vMerge w:val="restart"/>
          </w:tcPr>
          <w:p w:rsidR="004F5D8B" w:rsidRPr="003D07F5" w:rsidRDefault="004F5D8B" w:rsidP="009C0152">
            <w:pPr>
              <w:pStyle w:val="Tabletext"/>
              <w:jc w:val="center"/>
              <w:rPr>
                <w:rStyle w:val="bold"/>
              </w:rPr>
            </w:pPr>
            <w:r w:rsidRPr="003D07F5">
              <w:rPr>
                <w:rStyle w:val="bold"/>
              </w:rPr>
              <w:t>Repairs and modifications</w:t>
            </w:r>
          </w:p>
        </w:tc>
        <w:tc>
          <w:tcPr>
            <w:tcW w:w="4761" w:type="dxa"/>
          </w:tcPr>
          <w:p w:rsidR="004F5D8B" w:rsidRPr="003D07F5" w:rsidRDefault="004F5D8B" w:rsidP="00933512">
            <w:pPr>
              <w:pStyle w:val="Tabletext"/>
            </w:pPr>
            <w:r w:rsidRPr="003D07F5">
              <w:t xml:space="preserve">Major repairs and modifications approved in accordance with regulation 132.030 </w:t>
            </w:r>
            <w:r w:rsidR="008E79C8">
              <w:t>of CASR 1998</w:t>
            </w:r>
          </w:p>
        </w:tc>
        <w:tc>
          <w:tcPr>
            <w:tcW w:w="1193" w:type="dxa"/>
          </w:tcPr>
          <w:p w:rsidR="004F5D8B" w:rsidRPr="003D07F5" w:rsidRDefault="004F5D8B" w:rsidP="00933512">
            <w:pPr>
              <w:pStyle w:val="Tabletext"/>
              <w:jc w:val="center"/>
            </w:pPr>
            <w:r w:rsidRPr="003D07F5">
              <w:t>0</w:t>
            </w:r>
          </w:p>
        </w:tc>
        <w:tc>
          <w:tcPr>
            <w:tcW w:w="1219" w:type="dxa"/>
          </w:tcPr>
          <w:p w:rsidR="004F5D8B" w:rsidRPr="003D07F5" w:rsidRDefault="004F5D8B" w:rsidP="009C0152">
            <w:pPr>
              <w:pStyle w:val="Tabletext"/>
            </w:pPr>
          </w:p>
        </w:tc>
      </w:tr>
      <w:tr w:rsidR="004F5D8B" w:rsidRPr="003D07F5" w:rsidTr="00BC0E9A">
        <w:tc>
          <w:tcPr>
            <w:tcW w:w="2325" w:type="dxa"/>
            <w:vMerge/>
          </w:tcPr>
          <w:p w:rsidR="004F5D8B" w:rsidRPr="003D07F5" w:rsidRDefault="004F5D8B" w:rsidP="009C0152">
            <w:pPr>
              <w:pStyle w:val="Tabletext"/>
              <w:jc w:val="center"/>
            </w:pPr>
          </w:p>
        </w:tc>
        <w:tc>
          <w:tcPr>
            <w:tcW w:w="4761" w:type="dxa"/>
          </w:tcPr>
          <w:p w:rsidR="004F5D8B" w:rsidRPr="003D07F5" w:rsidRDefault="004F5D8B" w:rsidP="00933512">
            <w:pPr>
              <w:pStyle w:val="Tabletext"/>
            </w:pPr>
            <w:r w:rsidRPr="003D07F5">
              <w:t>Major repairs and modifications not approved in accordance with regulation 132.030</w:t>
            </w:r>
            <w:r w:rsidR="008E79C8">
              <w:t xml:space="preserve"> of CASR 1998</w:t>
            </w:r>
          </w:p>
        </w:tc>
        <w:tc>
          <w:tcPr>
            <w:tcW w:w="1193" w:type="dxa"/>
          </w:tcPr>
          <w:p w:rsidR="004F5D8B" w:rsidRPr="003D07F5" w:rsidRDefault="004F5D8B" w:rsidP="00933512">
            <w:pPr>
              <w:pStyle w:val="Tabletext"/>
              <w:jc w:val="center"/>
            </w:pPr>
            <w:r w:rsidRPr="003D07F5">
              <w:t>-130</w:t>
            </w:r>
          </w:p>
        </w:tc>
        <w:tc>
          <w:tcPr>
            <w:tcW w:w="1219" w:type="dxa"/>
          </w:tcPr>
          <w:p w:rsidR="004F5D8B" w:rsidRPr="003D07F5" w:rsidRDefault="004F5D8B" w:rsidP="009C0152">
            <w:pPr>
              <w:pStyle w:val="Tabletext"/>
            </w:pPr>
          </w:p>
        </w:tc>
      </w:tr>
      <w:tr w:rsidR="009873FE" w:rsidRPr="003D07F5" w:rsidTr="00BC0E9A">
        <w:tc>
          <w:tcPr>
            <w:tcW w:w="2325" w:type="dxa"/>
            <w:vMerge w:val="restart"/>
          </w:tcPr>
          <w:p w:rsidR="009873FE" w:rsidRPr="003D07F5" w:rsidRDefault="009873FE" w:rsidP="00010884">
            <w:pPr>
              <w:pStyle w:val="Tabletext"/>
              <w:jc w:val="center"/>
              <w:rPr>
                <w:rStyle w:val="bold"/>
              </w:rPr>
            </w:pPr>
            <w:r w:rsidRPr="003D07F5">
              <w:rPr>
                <w:rStyle w:val="bold"/>
              </w:rPr>
              <w:t xml:space="preserve">Engine type </w:t>
            </w:r>
            <w:r w:rsidR="00010884" w:rsidRPr="003D07F5">
              <w:rPr>
                <w:rStyle w:val="bold"/>
              </w:rPr>
              <w:t xml:space="preserve">and </w:t>
            </w:r>
            <w:r w:rsidRPr="003D07F5">
              <w:rPr>
                <w:rStyle w:val="bold"/>
              </w:rPr>
              <w:t>configuration</w:t>
            </w:r>
          </w:p>
        </w:tc>
        <w:tc>
          <w:tcPr>
            <w:tcW w:w="4761" w:type="dxa"/>
          </w:tcPr>
          <w:p w:rsidR="009873FE" w:rsidRPr="003D07F5" w:rsidRDefault="009873FE" w:rsidP="009C0152">
            <w:pPr>
              <w:pStyle w:val="Tabletext"/>
            </w:pPr>
            <w:r w:rsidRPr="003D07F5">
              <w:t>Turbocharged piston engines</w:t>
            </w:r>
          </w:p>
        </w:tc>
        <w:tc>
          <w:tcPr>
            <w:tcW w:w="1193" w:type="dxa"/>
          </w:tcPr>
          <w:p w:rsidR="009873FE" w:rsidRPr="003D07F5" w:rsidRDefault="009873FE" w:rsidP="009C0152">
            <w:pPr>
              <w:pStyle w:val="Tabletext"/>
              <w:jc w:val="center"/>
            </w:pPr>
            <w:r w:rsidRPr="003D07F5">
              <w:t>-5</w:t>
            </w:r>
          </w:p>
        </w:tc>
        <w:tc>
          <w:tcPr>
            <w:tcW w:w="1219" w:type="dxa"/>
          </w:tcPr>
          <w:p w:rsidR="009873FE" w:rsidRPr="003D07F5" w:rsidRDefault="009873FE" w:rsidP="009C0152">
            <w:pPr>
              <w:pStyle w:val="Tabletext"/>
            </w:pPr>
          </w:p>
        </w:tc>
      </w:tr>
      <w:tr w:rsidR="009873FE" w:rsidRPr="003D07F5" w:rsidTr="00BC0E9A">
        <w:tc>
          <w:tcPr>
            <w:tcW w:w="2325" w:type="dxa"/>
            <w:vMerge/>
          </w:tcPr>
          <w:p w:rsidR="009873FE" w:rsidRPr="003D07F5" w:rsidRDefault="009873FE" w:rsidP="009C0152">
            <w:pPr>
              <w:pStyle w:val="Tabletext"/>
              <w:jc w:val="center"/>
              <w:rPr>
                <w:rStyle w:val="bold"/>
              </w:rPr>
            </w:pPr>
          </w:p>
        </w:tc>
        <w:tc>
          <w:tcPr>
            <w:tcW w:w="4761" w:type="dxa"/>
          </w:tcPr>
          <w:p w:rsidR="009873FE" w:rsidRPr="003D07F5" w:rsidRDefault="009873FE" w:rsidP="009C0152">
            <w:pPr>
              <w:pStyle w:val="Tabletext"/>
            </w:pPr>
            <w:r w:rsidRPr="003D07F5">
              <w:t>Turbo compound (piston) engines</w:t>
            </w:r>
          </w:p>
        </w:tc>
        <w:tc>
          <w:tcPr>
            <w:tcW w:w="1193" w:type="dxa"/>
          </w:tcPr>
          <w:p w:rsidR="009873FE" w:rsidRPr="003D07F5" w:rsidRDefault="009873FE" w:rsidP="009C0152">
            <w:pPr>
              <w:pStyle w:val="Tabletext"/>
              <w:jc w:val="center"/>
            </w:pPr>
            <w:r w:rsidRPr="003D07F5">
              <w:t>-5</w:t>
            </w:r>
          </w:p>
        </w:tc>
        <w:tc>
          <w:tcPr>
            <w:tcW w:w="1219" w:type="dxa"/>
          </w:tcPr>
          <w:p w:rsidR="009873FE" w:rsidRPr="003D07F5" w:rsidRDefault="009873FE" w:rsidP="009C0152">
            <w:pPr>
              <w:pStyle w:val="Tabletext"/>
            </w:pPr>
          </w:p>
        </w:tc>
      </w:tr>
      <w:tr w:rsidR="009873FE" w:rsidRPr="003D07F5" w:rsidTr="00BC0E9A">
        <w:tc>
          <w:tcPr>
            <w:tcW w:w="2325" w:type="dxa"/>
            <w:vMerge/>
          </w:tcPr>
          <w:p w:rsidR="009873FE" w:rsidRPr="003D07F5" w:rsidRDefault="009873FE" w:rsidP="009C0152">
            <w:pPr>
              <w:pStyle w:val="Tabletext"/>
              <w:jc w:val="center"/>
              <w:rPr>
                <w:rStyle w:val="bold"/>
              </w:rPr>
            </w:pPr>
          </w:p>
        </w:tc>
        <w:tc>
          <w:tcPr>
            <w:tcW w:w="4761" w:type="dxa"/>
          </w:tcPr>
          <w:p w:rsidR="009873FE" w:rsidRPr="003D07F5" w:rsidRDefault="009873FE" w:rsidP="009C0152">
            <w:pPr>
              <w:pStyle w:val="Tabletext"/>
            </w:pPr>
            <w:r w:rsidRPr="003D07F5">
              <w:t>Non-turbocharged piston engines</w:t>
            </w:r>
          </w:p>
        </w:tc>
        <w:tc>
          <w:tcPr>
            <w:tcW w:w="1193" w:type="dxa"/>
          </w:tcPr>
          <w:p w:rsidR="009873FE" w:rsidRPr="003D07F5" w:rsidRDefault="009873FE" w:rsidP="009C0152">
            <w:pPr>
              <w:pStyle w:val="Tabletext"/>
              <w:jc w:val="center"/>
            </w:pPr>
            <w:r w:rsidRPr="003D07F5">
              <w:t>0</w:t>
            </w:r>
          </w:p>
        </w:tc>
        <w:tc>
          <w:tcPr>
            <w:tcW w:w="1219" w:type="dxa"/>
          </w:tcPr>
          <w:p w:rsidR="009873FE" w:rsidRPr="003D07F5" w:rsidRDefault="009873FE" w:rsidP="009C0152">
            <w:pPr>
              <w:pStyle w:val="Tabletext"/>
            </w:pPr>
          </w:p>
        </w:tc>
      </w:tr>
      <w:tr w:rsidR="009873FE" w:rsidRPr="003D07F5" w:rsidTr="00BC0E9A">
        <w:tc>
          <w:tcPr>
            <w:tcW w:w="2325" w:type="dxa"/>
            <w:vMerge/>
          </w:tcPr>
          <w:p w:rsidR="009873FE" w:rsidRPr="003D07F5" w:rsidRDefault="009873FE" w:rsidP="009C0152">
            <w:pPr>
              <w:pStyle w:val="Tabletext"/>
              <w:jc w:val="center"/>
              <w:rPr>
                <w:rStyle w:val="bold"/>
              </w:rPr>
            </w:pPr>
          </w:p>
        </w:tc>
        <w:tc>
          <w:tcPr>
            <w:tcW w:w="4761" w:type="dxa"/>
          </w:tcPr>
          <w:p w:rsidR="009873FE" w:rsidRPr="003D07F5" w:rsidRDefault="009873FE" w:rsidP="00010884">
            <w:pPr>
              <w:pStyle w:val="Tabletext"/>
            </w:pPr>
            <w:r w:rsidRPr="003D07F5">
              <w:t>Turbo-prop, turbo-shaft</w:t>
            </w:r>
          </w:p>
        </w:tc>
        <w:tc>
          <w:tcPr>
            <w:tcW w:w="1193" w:type="dxa"/>
          </w:tcPr>
          <w:p w:rsidR="009873FE" w:rsidRPr="003D07F5" w:rsidRDefault="009873FE" w:rsidP="009C0152">
            <w:pPr>
              <w:pStyle w:val="Tabletext"/>
              <w:jc w:val="center"/>
            </w:pPr>
            <w:r w:rsidRPr="003D07F5">
              <w:t>10</w:t>
            </w:r>
          </w:p>
        </w:tc>
        <w:tc>
          <w:tcPr>
            <w:tcW w:w="1219" w:type="dxa"/>
          </w:tcPr>
          <w:p w:rsidR="009873FE" w:rsidRPr="003D07F5" w:rsidRDefault="009873FE" w:rsidP="009C0152">
            <w:pPr>
              <w:pStyle w:val="Tabletext"/>
            </w:pPr>
          </w:p>
        </w:tc>
      </w:tr>
      <w:tr w:rsidR="009873FE" w:rsidRPr="003D07F5" w:rsidTr="00BC0E9A">
        <w:tc>
          <w:tcPr>
            <w:tcW w:w="2325" w:type="dxa"/>
            <w:vMerge/>
          </w:tcPr>
          <w:p w:rsidR="009873FE" w:rsidRPr="003D07F5" w:rsidRDefault="009873FE" w:rsidP="009C0152">
            <w:pPr>
              <w:pStyle w:val="Tabletext"/>
              <w:jc w:val="center"/>
              <w:rPr>
                <w:rStyle w:val="bold"/>
              </w:rPr>
            </w:pPr>
          </w:p>
        </w:tc>
        <w:tc>
          <w:tcPr>
            <w:tcW w:w="4761" w:type="dxa"/>
          </w:tcPr>
          <w:p w:rsidR="009873FE" w:rsidRPr="003D07F5" w:rsidRDefault="009873FE" w:rsidP="009C0152">
            <w:pPr>
              <w:pStyle w:val="Tabletext"/>
            </w:pPr>
            <w:r w:rsidRPr="003D07F5">
              <w:t>Turbo fan</w:t>
            </w:r>
          </w:p>
        </w:tc>
        <w:tc>
          <w:tcPr>
            <w:tcW w:w="1193" w:type="dxa"/>
          </w:tcPr>
          <w:p w:rsidR="009873FE" w:rsidRPr="003D07F5" w:rsidRDefault="009873FE" w:rsidP="009C0152">
            <w:pPr>
              <w:pStyle w:val="Tabletext"/>
              <w:jc w:val="center"/>
            </w:pPr>
            <w:r w:rsidRPr="003D07F5">
              <w:t>10</w:t>
            </w:r>
          </w:p>
        </w:tc>
        <w:tc>
          <w:tcPr>
            <w:tcW w:w="1219" w:type="dxa"/>
          </w:tcPr>
          <w:p w:rsidR="009873FE" w:rsidRPr="003D07F5" w:rsidRDefault="009873FE" w:rsidP="009C0152">
            <w:pPr>
              <w:pStyle w:val="Tabletext"/>
            </w:pPr>
          </w:p>
        </w:tc>
      </w:tr>
      <w:tr w:rsidR="009873FE" w:rsidRPr="003D07F5" w:rsidTr="00BC0E9A">
        <w:tc>
          <w:tcPr>
            <w:tcW w:w="2325" w:type="dxa"/>
            <w:vMerge/>
          </w:tcPr>
          <w:p w:rsidR="009873FE" w:rsidRPr="003D07F5" w:rsidRDefault="009873FE" w:rsidP="009C0152">
            <w:pPr>
              <w:pStyle w:val="Tabletext"/>
              <w:jc w:val="center"/>
              <w:rPr>
                <w:rStyle w:val="bold"/>
              </w:rPr>
            </w:pPr>
          </w:p>
        </w:tc>
        <w:tc>
          <w:tcPr>
            <w:tcW w:w="4761" w:type="dxa"/>
          </w:tcPr>
          <w:p w:rsidR="009873FE" w:rsidRPr="003D07F5" w:rsidRDefault="009873FE" w:rsidP="009C0152">
            <w:pPr>
              <w:pStyle w:val="Tabletext"/>
            </w:pPr>
            <w:r w:rsidRPr="003D07F5">
              <w:t>Turbojet</w:t>
            </w:r>
          </w:p>
        </w:tc>
        <w:tc>
          <w:tcPr>
            <w:tcW w:w="1193" w:type="dxa"/>
          </w:tcPr>
          <w:p w:rsidR="009873FE" w:rsidRPr="003D07F5" w:rsidRDefault="009873FE" w:rsidP="009C0152">
            <w:pPr>
              <w:pStyle w:val="Tabletext"/>
              <w:jc w:val="center"/>
            </w:pPr>
            <w:r w:rsidRPr="003D07F5">
              <w:t>2</w:t>
            </w:r>
          </w:p>
        </w:tc>
        <w:tc>
          <w:tcPr>
            <w:tcW w:w="1219" w:type="dxa"/>
          </w:tcPr>
          <w:p w:rsidR="009873FE" w:rsidRPr="003D07F5" w:rsidRDefault="009873FE" w:rsidP="009C0152">
            <w:pPr>
              <w:pStyle w:val="Tabletext"/>
            </w:pPr>
          </w:p>
        </w:tc>
      </w:tr>
      <w:tr w:rsidR="009873FE" w:rsidRPr="003D07F5" w:rsidTr="00BC0E9A">
        <w:tc>
          <w:tcPr>
            <w:tcW w:w="2325" w:type="dxa"/>
            <w:vMerge w:val="restart"/>
          </w:tcPr>
          <w:p w:rsidR="009873FE" w:rsidRPr="003D07F5" w:rsidRDefault="009873FE" w:rsidP="004C1572">
            <w:pPr>
              <w:pStyle w:val="Tabletext"/>
              <w:jc w:val="center"/>
              <w:rPr>
                <w:rStyle w:val="bold"/>
              </w:rPr>
            </w:pPr>
            <w:r w:rsidRPr="003D07F5">
              <w:rPr>
                <w:rStyle w:val="bold"/>
              </w:rPr>
              <w:t>Design philosophy</w:t>
            </w:r>
          </w:p>
        </w:tc>
        <w:tc>
          <w:tcPr>
            <w:tcW w:w="4761" w:type="dxa"/>
          </w:tcPr>
          <w:p w:rsidR="009873FE" w:rsidRPr="003D07F5" w:rsidRDefault="009873FE" w:rsidP="009C0152">
            <w:pPr>
              <w:pStyle w:val="Tabletext"/>
            </w:pPr>
            <w:r w:rsidRPr="003D07F5">
              <w:t>Design philosophy 1</w:t>
            </w:r>
          </w:p>
        </w:tc>
        <w:tc>
          <w:tcPr>
            <w:tcW w:w="1193" w:type="dxa"/>
          </w:tcPr>
          <w:p w:rsidR="009873FE" w:rsidRPr="003D07F5" w:rsidRDefault="009873FE" w:rsidP="009C0152">
            <w:pPr>
              <w:pStyle w:val="Tabletext"/>
              <w:jc w:val="center"/>
            </w:pPr>
            <w:r w:rsidRPr="003D07F5">
              <w:t>0</w:t>
            </w:r>
          </w:p>
        </w:tc>
        <w:tc>
          <w:tcPr>
            <w:tcW w:w="1219" w:type="dxa"/>
          </w:tcPr>
          <w:p w:rsidR="009873FE" w:rsidRPr="003D07F5" w:rsidRDefault="009873FE" w:rsidP="009C0152">
            <w:pPr>
              <w:pStyle w:val="Tabletext"/>
            </w:pPr>
          </w:p>
        </w:tc>
      </w:tr>
      <w:tr w:rsidR="009873FE" w:rsidRPr="003D07F5" w:rsidTr="00BC0E9A">
        <w:tc>
          <w:tcPr>
            <w:tcW w:w="2325" w:type="dxa"/>
            <w:vMerge/>
          </w:tcPr>
          <w:p w:rsidR="009873FE" w:rsidRPr="003D07F5" w:rsidRDefault="009873FE" w:rsidP="009C0152">
            <w:pPr>
              <w:pStyle w:val="Tabletext"/>
              <w:jc w:val="center"/>
              <w:rPr>
                <w:rStyle w:val="bold"/>
              </w:rPr>
            </w:pPr>
          </w:p>
        </w:tc>
        <w:tc>
          <w:tcPr>
            <w:tcW w:w="4761" w:type="dxa"/>
          </w:tcPr>
          <w:p w:rsidR="009873FE" w:rsidRPr="003D07F5" w:rsidRDefault="009873FE" w:rsidP="009C0152">
            <w:pPr>
              <w:pStyle w:val="Tabletext"/>
            </w:pPr>
            <w:r w:rsidRPr="003D07F5">
              <w:t>Design philosophy 2</w:t>
            </w:r>
          </w:p>
        </w:tc>
        <w:tc>
          <w:tcPr>
            <w:tcW w:w="1193" w:type="dxa"/>
          </w:tcPr>
          <w:p w:rsidR="009873FE" w:rsidRPr="003D07F5" w:rsidRDefault="009873FE" w:rsidP="009C0152">
            <w:pPr>
              <w:pStyle w:val="Tabletext"/>
              <w:jc w:val="center"/>
            </w:pPr>
            <w:r w:rsidRPr="003D07F5">
              <w:t>-10</w:t>
            </w:r>
          </w:p>
        </w:tc>
        <w:tc>
          <w:tcPr>
            <w:tcW w:w="1219" w:type="dxa"/>
          </w:tcPr>
          <w:p w:rsidR="009873FE" w:rsidRPr="003D07F5" w:rsidRDefault="009873FE" w:rsidP="009C0152">
            <w:pPr>
              <w:pStyle w:val="Tabletext"/>
            </w:pPr>
          </w:p>
        </w:tc>
      </w:tr>
      <w:tr w:rsidR="009873FE" w:rsidRPr="003D07F5" w:rsidTr="00BC0E9A">
        <w:tc>
          <w:tcPr>
            <w:tcW w:w="2325" w:type="dxa"/>
            <w:vMerge/>
          </w:tcPr>
          <w:p w:rsidR="009873FE" w:rsidRPr="003D07F5" w:rsidRDefault="009873FE" w:rsidP="009C0152">
            <w:pPr>
              <w:pStyle w:val="Tabletext"/>
              <w:jc w:val="center"/>
              <w:rPr>
                <w:rStyle w:val="bold"/>
              </w:rPr>
            </w:pPr>
          </w:p>
        </w:tc>
        <w:tc>
          <w:tcPr>
            <w:tcW w:w="4761" w:type="dxa"/>
          </w:tcPr>
          <w:p w:rsidR="009873FE" w:rsidRPr="003D07F5" w:rsidRDefault="009873FE" w:rsidP="009C0152">
            <w:pPr>
              <w:pStyle w:val="Tabletext"/>
            </w:pPr>
            <w:r w:rsidRPr="003D07F5">
              <w:t>Design philosophy 3</w:t>
            </w:r>
          </w:p>
        </w:tc>
        <w:tc>
          <w:tcPr>
            <w:tcW w:w="1193" w:type="dxa"/>
          </w:tcPr>
          <w:p w:rsidR="009873FE" w:rsidRPr="003D07F5" w:rsidRDefault="009873FE" w:rsidP="009C0152">
            <w:pPr>
              <w:pStyle w:val="Tabletext"/>
              <w:jc w:val="center"/>
            </w:pPr>
            <w:r w:rsidRPr="003D07F5">
              <w:t>-30</w:t>
            </w:r>
          </w:p>
        </w:tc>
        <w:tc>
          <w:tcPr>
            <w:tcW w:w="1219" w:type="dxa"/>
          </w:tcPr>
          <w:p w:rsidR="009873FE" w:rsidRPr="003D07F5" w:rsidRDefault="009873FE" w:rsidP="009C0152">
            <w:pPr>
              <w:pStyle w:val="Tabletext"/>
            </w:pPr>
          </w:p>
        </w:tc>
      </w:tr>
      <w:tr w:rsidR="009873FE" w:rsidRPr="003D07F5" w:rsidTr="00BC0E9A">
        <w:tc>
          <w:tcPr>
            <w:tcW w:w="2325" w:type="dxa"/>
            <w:vMerge w:val="restart"/>
          </w:tcPr>
          <w:p w:rsidR="009873FE" w:rsidRPr="003D07F5" w:rsidRDefault="009873FE" w:rsidP="009C0152">
            <w:pPr>
              <w:pStyle w:val="Tabletext"/>
              <w:jc w:val="center"/>
              <w:rPr>
                <w:rStyle w:val="bold"/>
              </w:rPr>
            </w:pPr>
            <w:r w:rsidRPr="003D07F5">
              <w:rPr>
                <w:rStyle w:val="bold"/>
              </w:rPr>
              <w:t>Fuel type</w:t>
            </w:r>
          </w:p>
        </w:tc>
        <w:tc>
          <w:tcPr>
            <w:tcW w:w="4761" w:type="dxa"/>
          </w:tcPr>
          <w:p w:rsidR="009873FE" w:rsidRPr="003D07F5" w:rsidRDefault="009873FE" w:rsidP="009C0152">
            <w:pPr>
              <w:pStyle w:val="Tabletext"/>
            </w:pPr>
            <w:r w:rsidRPr="003D07F5">
              <w:t>Turbine/diesel</w:t>
            </w:r>
          </w:p>
        </w:tc>
        <w:tc>
          <w:tcPr>
            <w:tcW w:w="1193" w:type="dxa"/>
          </w:tcPr>
          <w:p w:rsidR="009873FE" w:rsidRPr="003D07F5" w:rsidRDefault="009873FE" w:rsidP="009C0152">
            <w:pPr>
              <w:pStyle w:val="Tabletext"/>
              <w:jc w:val="center"/>
            </w:pPr>
            <w:r w:rsidRPr="003D07F5">
              <w:t>3</w:t>
            </w:r>
          </w:p>
        </w:tc>
        <w:tc>
          <w:tcPr>
            <w:tcW w:w="1219" w:type="dxa"/>
          </w:tcPr>
          <w:p w:rsidR="009873FE" w:rsidRPr="003D07F5" w:rsidRDefault="009873FE" w:rsidP="009C0152">
            <w:pPr>
              <w:pStyle w:val="Tabletext"/>
            </w:pPr>
          </w:p>
        </w:tc>
      </w:tr>
      <w:tr w:rsidR="009873FE" w:rsidRPr="003D07F5" w:rsidTr="00BC0E9A">
        <w:tc>
          <w:tcPr>
            <w:tcW w:w="2325" w:type="dxa"/>
            <w:vMerge/>
          </w:tcPr>
          <w:p w:rsidR="009873FE" w:rsidRPr="003D07F5" w:rsidRDefault="009873FE" w:rsidP="009C0152">
            <w:pPr>
              <w:pStyle w:val="Tabletext"/>
              <w:jc w:val="center"/>
              <w:rPr>
                <w:rStyle w:val="bold"/>
              </w:rPr>
            </w:pPr>
          </w:p>
        </w:tc>
        <w:tc>
          <w:tcPr>
            <w:tcW w:w="4761" w:type="dxa"/>
          </w:tcPr>
          <w:p w:rsidR="009873FE" w:rsidRPr="003D07F5" w:rsidRDefault="009873FE" w:rsidP="009C0152">
            <w:pPr>
              <w:pStyle w:val="Tabletext"/>
            </w:pPr>
            <w:r w:rsidRPr="003D07F5">
              <w:t>Avgas/</w:t>
            </w:r>
            <w:proofErr w:type="spellStart"/>
            <w:r w:rsidR="00E97B22" w:rsidRPr="003D07F5">
              <w:t>m</w:t>
            </w:r>
            <w:r w:rsidRPr="003D07F5">
              <w:t>ogas</w:t>
            </w:r>
            <w:proofErr w:type="spellEnd"/>
          </w:p>
        </w:tc>
        <w:tc>
          <w:tcPr>
            <w:tcW w:w="1193" w:type="dxa"/>
          </w:tcPr>
          <w:p w:rsidR="009873FE" w:rsidRPr="003D07F5" w:rsidRDefault="009873FE" w:rsidP="009C0152">
            <w:pPr>
              <w:pStyle w:val="Tabletext"/>
              <w:jc w:val="center"/>
            </w:pPr>
            <w:r w:rsidRPr="003D07F5">
              <w:t>0</w:t>
            </w:r>
          </w:p>
        </w:tc>
        <w:tc>
          <w:tcPr>
            <w:tcW w:w="1219" w:type="dxa"/>
          </w:tcPr>
          <w:p w:rsidR="009873FE" w:rsidRPr="003D07F5" w:rsidRDefault="009873FE" w:rsidP="009C0152">
            <w:pPr>
              <w:pStyle w:val="Tabletext"/>
            </w:pPr>
          </w:p>
        </w:tc>
      </w:tr>
      <w:tr w:rsidR="009873FE" w:rsidRPr="003D07F5" w:rsidTr="00BC0E9A">
        <w:tc>
          <w:tcPr>
            <w:tcW w:w="2325" w:type="dxa"/>
            <w:vMerge w:val="restart"/>
          </w:tcPr>
          <w:p w:rsidR="009873FE" w:rsidRPr="003D07F5" w:rsidRDefault="009873FE" w:rsidP="009C0152">
            <w:pPr>
              <w:pStyle w:val="Tabletext"/>
              <w:jc w:val="center"/>
              <w:rPr>
                <w:rStyle w:val="bold"/>
              </w:rPr>
            </w:pPr>
            <w:r w:rsidRPr="003D07F5">
              <w:rPr>
                <w:rStyle w:val="bold"/>
              </w:rPr>
              <w:t>Fuel tankage</w:t>
            </w:r>
          </w:p>
        </w:tc>
        <w:tc>
          <w:tcPr>
            <w:tcW w:w="4761" w:type="dxa"/>
          </w:tcPr>
          <w:p w:rsidR="009873FE" w:rsidRPr="003D07F5" w:rsidRDefault="009873FE" w:rsidP="009C0152">
            <w:pPr>
              <w:pStyle w:val="Tabletext"/>
            </w:pPr>
            <w:r w:rsidRPr="003D07F5">
              <w:t>Internal only</w:t>
            </w:r>
          </w:p>
        </w:tc>
        <w:tc>
          <w:tcPr>
            <w:tcW w:w="1193" w:type="dxa"/>
          </w:tcPr>
          <w:p w:rsidR="009873FE" w:rsidRPr="003D07F5" w:rsidRDefault="009873FE" w:rsidP="009C0152">
            <w:pPr>
              <w:pStyle w:val="Tabletext"/>
              <w:jc w:val="center"/>
            </w:pPr>
            <w:r w:rsidRPr="003D07F5">
              <w:t>0</w:t>
            </w:r>
          </w:p>
        </w:tc>
        <w:tc>
          <w:tcPr>
            <w:tcW w:w="1219" w:type="dxa"/>
          </w:tcPr>
          <w:p w:rsidR="009873FE" w:rsidRPr="003D07F5" w:rsidRDefault="009873FE" w:rsidP="009C0152">
            <w:pPr>
              <w:pStyle w:val="Tabletext"/>
            </w:pPr>
          </w:p>
        </w:tc>
      </w:tr>
      <w:tr w:rsidR="009873FE" w:rsidRPr="003D07F5" w:rsidTr="00BC0E9A">
        <w:tc>
          <w:tcPr>
            <w:tcW w:w="2325" w:type="dxa"/>
            <w:vMerge/>
          </w:tcPr>
          <w:p w:rsidR="009873FE" w:rsidRPr="003D07F5" w:rsidRDefault="009873FE" w:rsidP="009C0152">
            <w:pPr>
              <w:pStyle w:val="Tabletext"/>
              <w:jc w:val="center"/>
            </w:pPr>
          </w:p>
        </w:tc>
        <w:tc>
          <w:tcPr>
            <w:tcW w:w="4761" w:type="dxa"/>
          </w:tcPr>
          <w:p w:rsidR="009873FE" w:rsidRPr="003D07F5" w:rsidRDefault="009873FE" w:rsidP="009C0152">
            <w:pPr>
              <w:pStyle w:val="Tabletext"/>
            </w:pPr>
            <w:r w:rsidRPr="003D07F5">
              <w:t>External-fixed (if usable)</w:t>
            </w:r>
          </w:p>
        </w:tc>
        <w:tc>
          <w:tcPr>
            <w:tcW w:w="1193" w:type="dxa"/>
          </w:tcPr>
          <w:p w:rsidR="009873FE" w:rsidRPr="003D07F5" w:rsidRDefault="009873FE" w:rsidP="009C0152">
            <w:pPr>
              <w:pStyle w:val="Tabletext"/>
              <w:jc w:val="center"/>
            </w:pPr>
            <w:r w:rsidRPr="003D07F5">
              <w:t>-10</w:t>
            </w:r>
          </w:p>
        </w:tc>
        <w:tc>
          <w:tcPr>
            <w:tcW w:w="1219" w:type="dxa"/>
          </w:tcPr>
          <w:p w:rsidR="009873FE" w:rsidRPr="003D07F5" w:rsidRDefault="009873FE" w:rsidP="009C0152">
            <w:pPr>
              <w:pStyle w:val="Tabletext"/>
            </w:pPr>
          </w:p>
        </w:tc>
      </w:tr>
      <w:tr w:rsidR="009873FE" w:rsidRPr="003D07F5" w:rsidTr="00BC0E9A">
        <w:tc>
          <w:tcPr>
            <w:tcW w:w="2325" w:type="dxa"/>
            <w:vMerge/>
          </w:tcPr>
          <w:p w:rsidR="009873FE" w:rsidRPr="003D07F5" w:rsidRDefault="009873FE" w:rsidP="009C0152">
            <w:pPr>
              <w:pStyle w:val="Tabletext"/>
              <w:jc w:val="center"/>
            </w:pPr>
          </w:p>
        </w:tc>
        <w:tc>
          <w:tcPr>
            <w:tcW w:w="4761" w:type="dxa"/>
          </w:tcPr>
          <w:p w:rsidR="009873FE" w:rsidRPr="003D07F5" w:rsidRDefault="009873FE" w:rsidP="00660D49">
            <w:pPr>
              <w:pStyle w:val="Tabletext"/>
            </w:pPr>
            <w:r w:rsidRPr="003D07F5">
              <w:t xml:space="preserve">External </w:t>
            </w:r>
            <w:proofErr w:type="spellStart"/>
            <w:r w:rsidR="00660D49" w:rsidRPr="003D07F5">
              <w:t>j</w:t>
            </w:r>
            <w:r w:rsidRPr="003D07F5">
              <w:t>ettisonable</w:t>
            </w:r>
            <w:proofErr w:type="spellEnd"/>
            <w:r w:rsidRPr="003D07F5">
              <w:t xml:space="preserve"> </w:t>
            </w:r>
          </w:p>
        </w:tc>
        <w:tc>
          <w:tcPr>
            <w:tcW w:w="1193" w:type="dxa"/>
          </w:tcPr>
          <w:p w:rsidR="009873FE" w:rsidRPr="003D07F5" w:rsidRDefault="009873FE" w:rsidP="009C0152">
            <w:pPr>
              <w:pStyle w:val="Tabletext"/>
              <w:jc w:val="center"/>
            </w:pPr>
            <w:r w:rsidRPr="003D07F5">
              <w:t>-130</w:t>
            </w:r>
          </w:p>
        </w:tc>
        <w:tc>
          <w:tcPr>
            <w:tcW w:w="1219" w:type="dxa"/>
          </w:tcPr>
          <w:p w:rsidR="009873FE" w:rsidRPr="003D07F5" w:rsidRDefault="009873FE" w:rsidP="009C0152">
            <w:pPr>
              <w:pStyle w:val="Tabletext"/>
            </w:pPr>
          </w:p>
        </w:tc>
      </w:tr>
      <w:tr w:rsidR="009873FE" w:rsidRPr="003D07F5" w:rsidTr="00BC0E9A">
        <w:tc>
          <w:tcPr>
            <w:tcW w:w="2325" w:type="dxa"/>
            <w:vMerge w:val="restart"/>
          </w:tcPr>
          <w:p w:rsidR="009873FE" w:rsidRPr="003D07F5" w:rsidRDefault="009873FE" w:rsidP="00B33E17">
            <w:pPr>
              <w:pStyle w:val="Tabletext"/>
              <w:jc w:val="center"/>
              <w:rPr>
                <w:rStyle w:val="bold"/>
              </w:rPr>
            </w:pPr>
            <w:r w:rsidRPr="003D07F5">
              <w:rPr>
                <w:rStyle w:val="bold"/>
              </w:rPr>
              <w:t xml:space="preserve">Fuel </w:t>
            </w:r>
            <w:r w:rsidR="00B33E17" w:rsidRPr="003D07F5">
              <w:rPr>
                <w:rStyle w:val="bold"/>
              </w:rPr>
              <w:t>c</w:t>
            </w:r>
            <w:r w:rsidRPr="003D07F5">
              <w:rPr>
                <w:rStyle w:val="bold"/>
              </w:rPr>
              <w:t>apacity</w:t>
            </w:r>
          </w:p>
        </w:tc>
        <w:tc>
          <w:tcPr>
            <w:tcW w:w="4761" w:type="dxa"/>
          </w:tcPr>
          <w:p w:rsidR="009873FE" w:rsidRPr="003D07F5" w:rsidRDefault="009873FE" w:rsidP="009C0152">
            <w:pPr>
              <w:pStyle w:val="Tabletext"/>
            </w:pPr>
            <w:r w:rsidRPr="003D07F5">
              <w:t>Less than 250 litres</w:t>
            </w:r>
          </w:p>
        </w:tc>
        <w:tc>
          <w:tcPr>
            <w:tcW w:w="1193" w:type="dxa"/>
          </w:tcPr>
          <w:p w:rsidR="009873FE" w:rsidRPr="003D07F5" w:rsidRDefault="009873FE" w:rsidP="009C0152">
            <w:pPr>
              <w:pStyle w:val="Tabletext"/>
              <w:jc w:val="center"/>
            </w:pPr>
            <w:r w:rsidRPr="003D07F5">
              <w:t>0</w:t>
            </w:r>
          </w:p>
        </w:tc>
        <w:tc>
          <w:tcPr>
            <w:tcW w:w="1219" w:type="dxa"/>
          </w:tcPr>
          <w:p w:rsidR="009873FE" w:rsidRPr="003D07F5" w:rsidRDefault="009873FE" w:rsidP="009C0152">
            <w:pPr>
              <w:pStyle w:val="Tabletext"/>
            </w:pPr>
          </w:p>
        </w:tc>
      </w:tr>
      <w:tr w:rsidR="009873FE" w:rsidRPr="003D07F5" w:rsidTr="00BC0E9A">
        <w:tc>
          <w:tcPr>
            <w:tcW w:w="2325" w:type="dxa"/>
            <w:vMerge/>
          </w:tcPr>
          <w:p w:rsidR="009873FE" w:rsidRPr="003D07F5" w:rsidRDefault="009873FE" w:rsidP="009C0152">
            <w:pPr>
              <w:pStyle w:val="Tabletext"/>
              <w:jc w:val="center"/>
              <w:rPr>
                <w:rStyle w:val="bold"/>
              </w:rPr>
            </w:pPr>
          </w:p>
        </w:tc>
        <w:tc>
          <w:tcPr>
            <w:tcW w:w="4761" w:type="dxa"/>
          </w:tcPr>
          <w:p w:rsidR="009873FE" w:rsidRPr="003D07F5" w:rsidRDefault="009873FE" w:rsidP="009C0152">
            <w:pPr>
              <w:pStyle w:val="Tabletext"/>
            </w:pPr>
            <w:r w:rsidRPr="003D07F5">
              <w:t>250 to 500 litres</w:t>
            </w:r>
          </w:p>
        </w:tc>
        <w:tc>
          <w:tcPr>
            <w:tcW w:w="1193" w:type="dxa"/>
          </w:tcPr>
          <w:p w:rsidR="009873FE" w:rsidRPr="003D07F5" w:rsidRDefault="009873FE" w:rsidP="009C0152">
            <w:pPr>
              <w:pStyle w:val="Tabletext"/>
              <w:jc w:val="center"/>
            </w:pPr>
            <w:r w:rsidRPr="003D07F5">
              <w:t>-2</w:t>
            </w:r>
          </w:p>
        </w:tc>
        <w:tc>
          <w:tcPr>
            <w:tcW w:w="1219" w:type="dxa"/>
          </w:tcPr>
          <w:p w:rsidR="009873FE" w:rsidRPr="003D07F5" w:rsidRDefault="009873FE" w:rsidP="009C0152">
            <w:pPr>
              <w:pStyle w:val="Tabletext"/>
            </w:pPr>
          </w:p>
        </w:tc>
      </w:tr>
      <w:tr w:rsidR="009873FE" w:rsidRPr="003D07F5" w:rsidTr="00BC0E9A">
        <w:tc>
          <w:tcPr>
            <w:tcW w:w="2325" w:type="dxa"/>
            <w:vMerge/>
          </w:tcPr>
          <w:p w:rsidR="009873FE" w:rsidRPr="003D07F5" w:rsidRDefault="009873FE" w:rsidP="009C0152">
            <w:pPr>
              <w:pStyle w:val="Tabletext"/>
              <w:jc w:val="center"/>
              <w:rPr>
                <w:rStyle w:val="bold"/>
              </w:rPr>
            </w:pPr>
          </w:p>
        </w:tc>
        <w:tc>
          <w:tcPr>
            <w:tcW w:w="4761" w:type="dxa"/>
          </w:tcPr>
          <w:p w:rsidR="009873FE" w:rsidRPr="003D07F5" w:rsidRDefault="009873FE" w:rsidP="00A23473">
            <w:pPr>
              <w:pStyle w:val="Tabletext"/>
            </w:pPr>
            <w:r w:rsidRPr="003D07F5">
              <w:t>501 to 1</w:t>
            </w:r>
            <w:r w:rsidR="00E97B22" w:rsidRPr="003D07F5">
              <w:t> </w:t>
            </w:r>
            <w:r w:rsidRPr="003D07F5">
              <w:t>000 litres</w:t>
            </w:r>
          </w:p>
        </w:tc>
        <w:tc>
          <w:tcPr>
            <w:tcW w:w="1193" w:type="dxa"/>
          </w:tcPr>
          <w:p w:rsidR="009873FE" w:rsidRPr="003D07F5" w:rsidRDefault="009873FE" w:rsidP="009C0152">
            <w:pPr>
              <w:pStyle w:val="Tabletext"/>
              <w:jc w:val="center"/>
            </w:pPr>
            <w:r w:rsidRPr="003D07F5">
              <w:t>-4</w:t>
            </w:r>
          </w:p>
        </w:tc>
        <w:tc>
          <w:tcPr>
            <w:tcW w:w="1219" w:type="dxa"/>
          </w:tcPr>
          <w:p w:rsidR="009873FE" w:rsidRPr="003D07F5" w:rsidRDefault="009873FE" w:rsidP="009C0152">
            <w:pPr>
              <w:pStyle w:val="Tabletext"/>
            </w:pPr>
          </w:p>
        </w:tc>
      </w:tr>
      <w:tr w:rsidR="009873FE" w:rsidRPr="003D07F5" w:rsidTr="00BC0E9A">
        <w:tc>
          <w:tcPr>
            <w:tcW w:w="2325" w:type="dxa"/>
            <w:vMerge/>
          </w:tcPr>
          <w:p w:rsidR="009873FE" w:rsidRPr="003D07F5" w:rsidRDefault="009873FE" w:rsidP="009C0152">
            <w:pPr>
              <w:pStyle w:val="Tabletext"/>
              <w:jc w:val="center"/>
              <w:rPr>
                <w:rStyle w:val="bold"/>
              </w:rPr>
            </w:pPr>
          </w:p>
        </w:tc>
        <w:tc>
          <w:tcPr>
            <w:tcW w:w="4761" w:type="dxa"/>
          </w:tcPr>
          <w:p w:rsidR="009873FE" w:rsidRPr="003D07F5" w:rsidRDefault="009873FE" w:rsidP="00010884">
            <w:pPr>
              <w:pStyle w:val="Tabletext"/>
            </w:pPr>
            <w:r w:rsidRPr="003D07F5">
              <w:t>More than 1</w:t>
            </w:r>
            <w:r w:rsidR="00E97B22" w:rsidRPr="003D07F5">
              <w:t> </w:t>
            </w:r>
            <w:r w:rsidRPr="003D07F5">
              <w:t>000 litres</w:t>
            </w:r>
          </w:p>
        </w:tc>
        <w:tc>
          <w:tcPr>
            <w:tcW w:w="1193" w:type="dxa"/>
          </w:tcPr>
          <w:p w:rsidR="009873FE" w:rsidRPr="003D07F5" w:rsidRDefault="009873FE" w:rsidP="009C0152">
            <w:pPr>
              <w:pStyle w:val="Tabletext"/>
              <w:jc w:val="center"/>
            </w:pPr>
            <w:r w:rsidRPr="003D07F5">
              <w:t>-5</w:t>
            </w:r>
          </w:p>
        </w:tc>
        <w:tc>
          <w:tcPr>
            <w:tcW w:w="1219" w:type="dxa"/>
          </w:tcPr>
          <w:p w:rsidR="009873FE" w:rsidRPr="003D07F5" w:rsidRDefault="009873FE" w:rsidP="009C0152">
            <w:pPr>
              <w:pStyle w:val="Tabletext"/>
            </w:pPr>
          </w:p>
        </w:tc>
      </w:tr>
      <w:tr w:rsidR="009873FE" w:rsidRPr="003D07F5" w:rsidTr="00BC0E9A">
        <w:tc>
          <w:tcPr>
            <w:tcW w:w="2325" w:type="dxa"/>
            <w:vMerge w:val="restart"/>
          </w:tcPr>
          <w:p w:rsidR="009873FE" w:rsidRPr="003D07F5" w:rsidRDefault="009873FE" w:rsidP="009C0152">
            <w:pPr>
              <w:pStyle w:val="Tabletext"/>
              <w:jc w:val="center"/>
              <w:rPr>
                <w:rStyle w:val="bold"/>
              </w:rPr>
            </w:pPr>
            <w:r w:rsidRPr="003D07F5">
              <w:rPr>
                <w:rStyle w:val="bold"/>
              </w:rPr>
              <w:t>On-board explosives</w:t>
            </w:r>
          </w:p>
        </w:tc>
        <w:tc>
          <w:tcPr>
            <w:tcW w:w="4761" w:type="dxa"/>
          </w:tcPr>
          <w:p w:rsidR="009873FE" w:rsidRPr="003D07F5" w:rsidRDefault="009873FE" w:rsidP="009C0152">
            <w:pPr>
              <w:pStyle w:val="Tabletext"/>
            </w:pPr>
            <w:r w:rsidRPr="003D07F5">
              <w:t>Ejection seats</w:t>
            </w:r>
          </w:p>
        </w:tc>
        <w:tc>
          <w:tcPr>
            <w:tcW w:w="1193" w:type="dxa"/>
          </w:tcPr>
          <w:p w:rsidR="009873FE" w:rsidRPr="003D07F5" w:rsidRDefault="009873FE" w:rsidP="009C0152">
            <w:pPr>
              <w:pStyle w:val="Tabletext"/>
              <w:jc w:val="center"/>
            </w:pPr>
            <w:r w:rsidRPr="003D07F5">
              <w:t>-2</w:t>
            </w:r>
          </w:p>
        </w:tc>
        <w:tc>
          <w:tcPr>
            <w:tcW w:w="1219" w:type="dxa"/>
          </w:tcPr>
          <w:p w:rsidR="009873FE" w:rsidRPr="003D07F5" w:rsidRDefault="009873FE" w:rsidP="009C0152">
            <w:pPr>
              <w:pStyle w:val="Tabletext"/>
            </w:pPr>
          </w:p>
        </w:tc>
      </w:tr>
      <w:tr w:rsidR="009873FE" w:rsidRPr="003D07F5" w:rsidTr="00BC0E9A">
        <w:tc>
          <w:tcPr>
            <w:tcW w:w="2325" w:type="dxa"/>
            <w:vMerge/>
          </w:tcPr>
          <w:p w:rsidR="009873FE" w:rsidRPr="003D07F5" w:rsidRDefault="009873FE" w:rsidP="009C0152">
            <w:pPr>
              <w:pStyle w:val="Tabletext"/>
              <w:jc w:val="center"/>
            </w:pPr>
          </w:p>
        </w:tc>
        <w:tc>
          <w:tcPr>
            <w:tcW w:w="4761" w:type="dxa"/>
          </w:tcPr>
          <w:p w:rsidR="009873FE" w:rsidRPr="003D07F5" w:rsidRDefault="009873FE" w:rsidP="009C0152">
            <w:pPr>
              <w:pStyle w:val="Tabletext"/>
            </w:pPr>
            <w:r w:rsidRPr="003D07F5">
              <w:t>Explosive bolts</w:t>
            </w:r>
          </w:p>
        </w:tc>
        <w:tc>
          <w:tcPr>
            <w:tcW w:w="1193" w:type="dxa"/>
          </w:tcPr>
          <w:p w:rsidR="009873FE" w:rsidRPr="003D07F5" w:rsidRDefault="009873FE" w:rsidP="009C0152">
            <w:pPr>
              <w:pStyle w:val="Tabletext"/>
              <w:jc w:val="center"/>
            </w:pPr>
            <w:r w:rsidRPr="003D07F5">
              <w:t>-2</w:t>
            </w:r>
          </w:p>
        </w:tc>
        <w:tc>
          <w:tcPr>
            <w:tcW w:w="1219" w:type="dxa"/>
          </w:tcPr>
          <w:p w:rsidR="009873FE" w:rsidRPr="003D07F5" w:rsidRDefault="009873FE" w:rsidP="009C0152">
            <w:pPr>
              <w:pStyle w:val="Tabletext"/>
            </w:pPr>
          </w:p>
        </w:tc>
      </w:tr>
      <w:tr w:rsidR="009873FE" w:rsidRPr="003D07F5" w:rsidTr="00BC0E9A">
        <w:tc>
          <w:tcPr>
            <w:tcW w:w="2325" w:type="dxa"/>
            <w:vMerge/>
          </w:tcPr>
          <w:p w:rsidR="009873FE" w:rsidRPr="003D07F5" w:rsidRDefault="009873FE" w:rsidP="009C0152">
            <w:pPr>
              <w:pStyle w:val="Tabletext"/>
              <w:jc w:val="center"/>
            </w:pPr>
          </w:p>
        </w:tc>
        <w:tc>
          <w:tcPr>
            <w:tcW w:w="4761" w:type="dxa"/>
          </w:tcPr>
          <w:p w:rsidR="009873FE" w:rsidRPr="003D07F5" w:rsidRDefault="009873FE" w:rsidP="009C0152">
            <w:pPr>
              <w:pStyle w:val="Tabletext"/>
            </w:pPr>
            <w:r w:rsidRPr="003D07F5">
              <w:t>Flammable gas containers (LPG/Propane)</w:t>
            </w:r>
          </w:p>
        </w:tc>
        <w:tc>
          <w:tcPr>
            <w:tcW w:w="1193" w:type="dxa"/>
          </w:tcPr>
          <w:p w:rsidR="009873FE" w:rsidRPr="003D07F5" w:rsidRDefault="009873FE" w:rsidP="009C0152">
            <w:pPr>
              <w:pStyle w:val="Tabletext"/>
              <w:jc w:val="center"/>
            </w:pPr>
            <w:r w:rsidRPr="003D07F5">
              <w:t>-2</w:t>
            </w:r>
          </w:p>
        </w:tc>
        <w:tc>
          <w:tcPr>
            <w:tcW w:w="1219" w:type="dxa"/>
          </w:tcPr>
          <w:p w:rsidR="009873FE" w:rsidRPr="003D07F5" w:rsidRDefault="009873FE" w:rsidP="009C0152">
            <w:pPr>
              <w:pStyle w:val="Tabletext"/>
            </w:pPr>
          </w:p>
        </w:tc>
      </w:tr>
      <w:tr w:rsidR="009873FE" w:rsidRPr="003D07F5" w:rsidTr="00BC0E9A">
        <w:tc>
          <w:tcPr>
            <w:tcW w:w="2325" w:type="dxa"/>
            <w:vMerge/>
          </w:tcPr>
          <w:p w:rsidR="009873FE" w:rsidRPr="003D07F5" w:rsidRDefault="009873FE" w:rsidP="009C0152">
            <w:pPr>
              <w:pStyle w:val="Tabletext"/>
              <w:jc w:val="center"/>
            </w:pPr>
          </w:p>
        </w:tc>
        <w:tc>
          <w:tcPr>
            <w:tcW w:w="4761" w:type="dxa"/>
          </w:tcPr>
          <w:p w:rsidR="009873FE" w:rsidRPr="003D07F5" w:rsidRDefault="009873FE" w:rsidP="009C0152">
            <w:pPr>
              <w:pStyle w:val="Tabletext"/>
            </w:pPr>
            <w:r w:rsidRPr="003D07F5">
              <w:t>Rocket deployed parachute/BRS</w:t>
            </w:r>
          </w:p>
        </w:tc>
        <w:tc>
          <w:tcPr>
            <w:tcW w:w="1193" w:type="dxa"/>
          </w:tcPr>
          <w:p w:rsidR="009873FE" w:rsidRPr="003D07F5" w:rsidRDefault="009873FE" w:rsidP="009C0152">
            <w:pPr>
              <w:pStyle w:val="Tabletext"/>
              <w:jc w:val="center"/>
            </w:pPr>
            <w:r w:rsidRPr="003D07F5">
              <w:t>-2</w:t>
            </w:r>
          </w:p>
        </w:tc>
        <w:tc>
          <w:tcPr>
            <w:tcW w:w="1219" w:type="dxa"/>
          </w:tcPr>
          <w:p w:rsidR="009873FE" w:rsidRPr="003D07F5" w:rsidRDefault="009873FE" w:rsidP="009C0152">
            <w:pPr>
              <w:pStyle w:val="Tabletext"/>
            </w:pPr>
          </w:p>
        </w:tc>
      </w:tr>
      <w:tr w:rsidR="009873FE" w:rsidRPr="003D07F5" w:rsidTr="00BC0E9A">
        <w:tc>
          <w:tcPr>
            <w:tcW w:w="2325" w:type="dxa"/>
            <w:vMerge/>
          </w:tcPr>
          <w:p w:rsidR="009873FE" w:rsidRPr="003D07F5" w:rsidRDefault="009873FE" w:rsidP="009C0152">
            <w:pPr>
              <w:pStyle w:val="Tabletext"/>
              <w:jc w:val="center"/>
            </w:pPr>
          </w:p>
        </w:tc>
        <w:tc>
          <w:tcPr>
            <w:tcW w:w="4761" w:type="dxa"/>
          </w:tcPr>
          <w:p w:rsidR="009873FE" w:rsidRPr="003D07F5" w:rsidRDefault="009873FE" w:rsidP="009C0152">
            <w:pPr>
              <w:pStyle w:val="Tabletext"/>
            </w:pPr>
            <w:r w:rsidRPr="003D07F5">
              <w:t>Smoke generator</w:t>
            </w:r>
          </w:p>
        </w:tc>
        <w:tc>
          <w:tcPr>
            <w:tcW w:w="1193" w:type="dxa"/>
          </w:tcPr>
          <w:p w:rsidR="009873FE" w:rsidRPr="003D07F5" w:rsidRDefault="009873FE" w:rsidP="009C0152">
            <w:pPr>
              <w:pStyle w:val="Tabletext"/>
              <w:jc w:val="center"/>
            </w:pPr>
            <w:r w:rsidRPr="003D07F5">
              <w:t>-1</w:t>
            </w:r>
          </w:p>
        </w:tc>
        <w:tc>
          <w:tcPr>
            <w:tcW w:w="1219" w:type="dxa"/>
          </w:tcPr>
          <w:p w:rsidR="009873FE" w:rsidRPr="003D07F5" w:rsidRDefault="009873FE" w:rsidP="009C0152">
            <w:pPr>
              <w:pStyle w:val="Tabletext"/>
            </w:pPr>
          </w:p>
        </w:tc>
      </w:tr>
      <w:tr w:rsidR="009873FE" w:rsidRPr="003D07F5" w:rsidTr="00BC0E9A">
        <w:tc>
          <w:tcPr>
            <w:tcW w:w="2325" w:type="dxa"/>
            <w:vMerge/>
          </w:tcPr>
          <w:p w:rsidR="009873FE" w:rsidRPr="003D07F5" w:rsidRDefault="009873FE" w:rsidP="009C0152">
            <w:pPr>
              <w:pStyle w:val="Tabletext"/>
              <w:jc w:val="center"/>
            </w:pPr>
          </w:p>
        </w:tc>
        <w:tc>
          <w:tcPr>
            <w:tcW w:w="4761" w:type="dxa"/>
          </w:tcPr>
          <w:p w:rsidR="009873FE" w:rsidRPr="003D07F5" w:rsidRDefault="009873FE" w:rsidP="009C0152">
            <w:pPr>
              <w:pStyle w:val="Tabletext"/>
            </w:pPr>
            <w:r w:rsidRPr="003D07F5">
              <w:t>Oxygen cylinders (if operational)</w:t>
            </w:r>
          </w:p>
        </w:tc>
        <w:tc>
          <w:tcPr>
            <w:tcW w:w="1193" w:type="dxa"/>
          </w:tcPr>
          <w:p w:rsidR="009873FE" w:rsidRPr="003D07F5" w:rsidRDefault="009873FE" w:rsidP="009C0152">
            <w:pPr>
              <w:pStyle w:val="Tabletext"/>
              <w:jc w:val="center"/>
            </w:pPr>
            <w:r w:rsidRPr="003D07F5">
              <w:t>-2</w:t>
            </w:r>
          </w:p>
        </w:tc>
        <w:tc>
          <w:tcPr>
            <w:tcW w:w="1219" w:type="dxa"/>
          </w:tcPr>
          <w:p w:rsidR="009873FE" w:rsidRPr="003D07F5" w:rsidRDefault="009873FE" w:rsidP="009C0152">
            <w:pPr>
              <w:pStyle w:val="Tabletext"/>
            </w:pPr>
          </w:p>
        </w:tc>
      </w:tr>
      <w:tr w:rsidR="009873FE" w:rsidRPr="003D07F5" w:rsidTr="00BC0E9A">
        <w:tc>
          <w:tcPr>
            <w:tcW w:w="2325" w:type="dxa"/>
            <w:vMerge/>
          </w:tcPr>
          <w:p w:rsidR="009873FE" w:rsidRPr="003D07F5" w:rsidRDefault="009873FE" w:rsidP="009C0152">
            <w:pPr>
              <w:pStyle w:val="Tabletext"/>
              <w:jc w:val="center"/>
            </w:pPr>
          </w:p>
        </w:tc>
        <w:tc>
          <w:tcPr>
            <w:tcW w:w="4761" w:type="dxa"/>
          </w:tcPr>
          <w:p w:rsidR="009873FE" w:rsidRPr="003D07F5" w:rsidRDefault="009873FE" w:rsidP="009C0152">
            <w:pPr>
              <w:pStyle w:val="Tabletext"/>
            </w:pPr>
            <w:r w:rsidRPr="003D07F5">
              <w:t>Detonator cord or other canopy jettison explosive</w:t>
            </w:r>
          </w:p>
        </w:tc>
        <w:tc>
          <w:tcPr>
            <w:tcW w:w="1193" w:type="dxa"/>
          </w:tcPr>
          <w:p w:rsidR="009873FE" w:rsidRPr="003D07F5" w:rsidRDefault="009873FE" w:rsidP="009C0152">
            <w:pPr>
              <w:pStyle w:val="Tabletext"/>
              <w:jc w:val="center"/>
            </w:pPr>
            <w:r w:rsidRPr="003D07F5">
              <w:t>-2</w:t>
            </w:r>
          </w:p>
        </w:tc>
        <w:tc>
          <w:tcPr>
            <w:tcW w:w="1219" w:type="dxa"/>
          </w:tcPr>
          <w:p w:rsidR="009873FE" w:rsidRPr="003D07F5" w:rsidRDefault="009873FE" w:rsidP="009C0152">
            <w:pPr>
              <w:pStyle w:val="Tabletext"/>
            </w:pPr>
          </w:p>
        </w:tc>
      </w:tr>
      <w:tr w:rsidR="009873FE" w:rsidRPr="003D07F5" w:rsidTr="002341ED">
        <w:tc>
          <w:tcPr>
            <w:tcW w:w="8279" w:type="dxa"/>
            <w:gridSpan w:val="3"/>
          </w:tcPr>
          <w:p w:rsidR="009873FE" w:rsidRPr="003D07F5" w:rsidRDefault="009873FE" w:rsidP="009C0152">
            <w:pPr>
              <w:pStyle w:val="Tabletext"/>
              <w:jc w:val="center"/>
              <w:rPr>
                <w:rStyle w:val="bold"/>
              </w:rPr>
            </w:pPr>
            <w:r w:rsidRPr="003D07F5">
              <w:rPr>
                <w:rStyle w:val="bold"/>
              </w:rPr>
              <w:t>Total risk element score</w:t>
            </w:r>
          </w:p>
        </w:tc>
        <w:tc>
          <w:tcPr>
            <w:tcW w:w="1219" w:type="dxa"/>
          </w:tcPr>
          <w:p w:rsidR="009873FE" w:rsidRPr="003D07F5" w:rsidRDefault="009873FE" w:rsidP="009C0152">
            <w:pPr>
              <w:pStyle w:val="Tabletext"/>
              <w:rPr>
                <w:rStyle w:val="bold"/>
              </w:rPr>
            </w:pPr>
          </w:p>
        </w:tc>
      </w:tr>
    </w:tbl>
    <w:p w:rsidR="00E97B22" w:rsidRPr="003D07F5" w:rsidRDefault="00E97B22" w:rsidP="00B33E17">
      <w:pPr>
        <w:pStyle w:val="LDTableheading"/>
        <w:spacing w:before="0" w:after="120"/>
        <w:jc w:val="both"/>
        <w:rPr>
          <w:lang w:val="en-US"/>
        </w:rPr>
        <w:sectPr w:rsidR="00E97B22" w:rsidRPr="003D07F5" w:rsidSect="003543BE">
          <w:footerReference w:type="default" r:id="rId12"/>
          <w:headerReference w:type="first" r:id="rId13"/>
          <w:footerReference w:type="first" r:id="rId14"/>
          <w:pgSz w:w="11906" w:h="16838"/>
          <w:pgMar w:top="1383" w:right="1202" w:bottom="902" w:left="1797" w:header="709" w:footer="709" w:gutter="0"/>
          <w:cols w:space="708"/>
          <w:titlePg/>
          <w:docGrid w:linePitch="360"/>
        </w:sectPr>
      </w:pPr>
    </w:p>
    <w:p w:rsidR="009873FE" w:rsidRPr="003D07F5" w:rsidRDefault="009873FE" w:rsidP="00B33E17">
      <w:pPr>
        <w:pStyle w:val="LDTableheading"/>
        <w:spacing w:before="0" w:after="120"/>
        <w:jc w:val="both"/>
        <w:rPr>
          <w:lang w:val="en-US"/>
        </w:rPr>
      </w:pPr>
      <w:r w:rsidRPr="003D07F5">
        <w:rPr>
          <w:lang w:val="en-US"/>
        </w:rPr>
        <w:t>Table 2</w:t>
      </w:r>
      <w:r w:rsidR="00397104" w:rsidRPr="003D07F5">
        <w:rPr>
          <w:lang w:val="en-US"/>
        </w:rPr>
        <w:t> —</w:t>
      </w:r>
      <w:r w:rsidRPr="003D07F5">
        <w:rPr>
          <w:lang w:val="en-US"/>
        </w:rPr>
        <w:t xml:space="preserve"> Permit index assignment</w:t>
      </w:r>
    </w:p>
    <w:tbl>
      <w:tblPr>
        <w:tblStyle w:val="SD-generalcontent"/>
        <w:tblW w:w="5954" w:type="dxa"/>
        <w:tblLook w:val="01E0" w:firstRow="1" w:lastRow="1" w:firstColumn="1" w:lastColumn="1" w:noHBand="0" w:noVBand="0"/>
      </w:tblPr>
      <w:tblGrid>
        <w:gridCol w:w="1525"/>
        <w:gridCol w:w="1418"/>
        <w:gridCol w:w="3011"/>
      </w:tblGrid>
      <w:tr w:rsidR="009873FE" w:rsidRPr="003D07F5" w:rsidTr="008E79C8">
        <w:trPr>
          <w:cnfStyle w:val="100000000000" w:firstRow="1" w:lastRow="0" w:firstColumn="0" w:lastColumn="0" w:oddVBand="0" w:evenVBand="0" w:oddHBand="0" w:evenHBand="0" w:firstRowFirstColumn="0" w:firstRowLastColumn="0" w:lastRowFirstColumn="0" w:lastRowLastColumn="0"/>
        </w:trPr>
        <w:tc>
          <w:tcPr>
            <w:tcW w:w="1525" w:type="dxa"/>
            <w:vAlign w:val="center"/>
          </w:tcPr>
          <w:p w:rsidR="009873FE" w:rsidRPr="003D07F5" w:rsidRDefault="009873FE" w:rsidP="002B27B1">
            <w:pPr>
              <w:pStyle w:val="Tabletext"/>
            </w:pPr>
            <w:r w:rsidRPr="003D07F5">
              <w:t>Risk element score</w:t>
            </w:r>
          </w:p>
          <w:p w:rsidR="00067213" w:rsidRPr="003D07F5" w:rsidRDefault="00067213" w:rsidP="002B27B1">
            <w:pPr>
              <w:pStyle w:val="Tabletext"/>
            </w:pPr>
            <w:r w:rsidRPr="003D07F5">
              <w:t>(Column 1)</w:t>
            </w:r>
          </w:p>
        </w:tc>
        <w:tc>
          <w:tcPr>
            <w:tcW w:w="1418" w:type="dxa"/>
            <w:vAlign w:val="center"/>
          </w:tcPr>
          <w:p w:rsidR="009873FE" w:rsidRPr="003D07F5" w:rsidRDefault="009873FE" w:rsidP="002B27B1">
            <w:pPr>
              <w:pStyle w:val="Tabletext"/>
            </w:pPr>
            <w:r w:rsidRPr="003D07F5">
              <w:t>Permit Index</w:t>
            </w:r>
          </w:p>
          <w:p w:rsidR="00067213" w:rsidRPr="003D07F5" w:rsidRDefault="00067213" w:rsidP="002B27B1">
            <w:pPr>
              <w:pStyle w:val="Tabletext"/>
            </w:pPr>
            <w:r w:rsidRPr="003D07F5">
              <w:t>(Column 2)</w:t>
            </w:r>
          </w:p>
        </w:tc>
        <w:tc>
          <w:tcPr>
            <w:tcW w:w="3011" w:type="dxa"/>
            <w:vAlign w:val="center"/>
          </w:tcPr>
          <w:p w:rsidR="009873FE" w:rsidRPr="003D07F5" w:rsidRDefault="009873FE" w:rsidP="002B27B1">
            <w:pPr>
              <w:pStyle w:val="Tabletext"/>
            </w:pPr>
            <w:r w:rsidRPr="003D07F5">
              <w:t>Comments</w:t>
            </w:r>
          </w:p>
          <w:p w:rsidR="00067213" w:rsidRPr="003D07F5" w:rsidRDefault="00067213" w:rsidP="002B27B1">
            <w:pPr>
              <w:pStyle w:val="Tabletext"/>
            </w:pPr>
            <w:r w:rsidRPr="003D07F5">
              <w:t>(Column 3)</w:t>
            </w:r>
          </w:p>
        </w:tc>
      </w:tr>
      <w:tr w:rsidR="009873FE" w:rsidRPr="003D07F5" w:rsidTr="008E79C8">
        <w:trPr>
          <w:trHeight w:val="1273"/>
        </w:trPr>
        <w:tc>
          <w:tcPr>
            <w:tcW w:w="1525" w:type="dxa"/>
            <w:shd w:val="clear" w:color="auto" w:fill="F2F2F2" w:themeFill="background1" w:themeFillShade="F2"/>
            <w:vAlign w:val="center"/>
          </w:tcPr>
          <w:p w:rsidR="009873FE" w:rsidRPr="003D07F5" w:rsidRDefault="009873FE" w:rsidP="002B27B1">
            <w:pPr>
              <w:pStyle w:val="Tabletext"/>
              <w:jc w:val="center"/>
            </w:pPr>
            <w:r w:rsidRPr="003D07F5">
              <w:t>100</w:t>
            </w:r>
          </w:p>
          <w:p w:rsidR="002B27B1" w:rsidRPr="003D07F5" w:rsidRDefault="002B27B1" w:rsidP="002B27B1">
            <w:pPr>
              <w:pStyle w:val="Tabletext"/>
              <w:jc w:val="center"/>
            </w:pPr>
            <w:r w:rsidRPr="003D07F5">
              <w:rPr>
                <w:noProof/>
                <w:lang w:eastAsia="en-AU"/>
              </w:rPr>
              <mc:AlternateContent>
                <mc:Choice Requires="wps">
                  <w:drawing>
                    <wp:anchor distT="0" distB="0" distL="114299" distR="114299" simplePos="0" relativeHeight="251667456" behindDoc="0" locked="0" layoutInCell="1" allowOverlap="1" wp14:anchorId="17309B7C" wp14:editId="3EC99CC5">
                      <wp:simplePos x="0" y="0"/>
                      <wp:positionH relativeFrom="column">
                        <wp:posOffset>416560</wp:posOffset>
                      </wp:positionH>
                      <wp:positionV relativeFrom="paragraph">
                        <wp:posOffset>27940</wp:posOffset>
                      </wp:positionV>
                      <wp:extent cx="0" cy="349250"/>
                      <wp:effectExtent l="57150" t="38100" r="57150" b="127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92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8pt,2.2pt" to="32.8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" strokeweight="3pt">
                      <v:stroke endarrow="block"/>
                    </v:line>
                  </w:pict>
                </mc:Fallback>
              </mc:AlternateContent>
            </w:r>
          </w:p>
          <w:p w:rsidR="002B27B1" w:rsidRPr="003D07F5" w:rsidRDefault="002B27B1" w:rsidP="002B27B1">
            <w:pPr>
              <w:pStyle w:val="Tabletext"/>
              <w:jc w:val="center"/>
            </w:pPr>
          </w:p>
          <w:p w:rsidR="009873FE" w:rsidRPr="003D07F5" w:rsidRDefault="009873FE" w:rsidP="002B27B1">
            <w:pPr>
              <w:pStyle w:val="Tabletext"/>
              <w:jc w:val="center"/>
            </w:pPr>
          </w:p>
          <w:p w:rsidR="009873FE" w:rsidRPr="003D07F5" w:rsidRDefault="009873FE" w:rsidP="002B27B1">
            <w:pPr>
              <w:pStyle w:val="Tabletext"/>
              <w:jc w:val="center"/>
            </w:pPr>
            <w:r w:rsidRPr="003D07F5">
              <w:t>76</w:t>
            </w:r>
          </w:p>
        </w:tc>
        <w:tc>
          <w:tcPr>
            <w:tcW w:w="1418" w:type="dxa"/>
            <w:shd w:val="clear" w:color="auto" w:fill="F2F2F2" w:themeFill="background1" w:themeFillShade="F2"/>
            <w:vAlign w:val="center"/>
          </w:tcPr>
          <w:p w:rsidR="009873FE" w:rsidRPr="003D07F5" w:rsidRDefault="009873FE" w:rsidP="002B27B1">
            <w:pPr>
              <w:pStyle w:val="Subtitle"/>
            </w:pPr>
            <w:r w:rsidRPr="003D07F5">
              <w:t>0</w:t>
            </w:r>
          </w:p>
        </w:tc>
        <w:tc>
          <w:tcPr>
            <w:tcW w:w="3011" w:type="dxa"/>
            <w:shd w:val="clear" w:color="auto" w:fill="F2F2F2" w:themeFill="background1" w:themeFillShade="F2"/>
            <w:vAlign w:val="center"/>
          </w:tcPr>
          <w:p w:rsidR="009873FE" w:rsidRPr="003D07F5" w:rsidRDefault="009873FE" w:rsidP="002B27B1">
            <w:pPr>
              <w:pStyle w:val="Tabletext"/>
              <w:jc w:val="center"/>
            </w:pPr>
          </w:p>
        </w:tc>
      </w:tr>
      <w:tr w:rsidR="009873FE" w:rsidRPr="003D07F5" w:rsidTr="008E79C8">
        <w:tc>
          <w:tcPr>
            <w:tcW w:w="1525" w:type="dxa"/>
            <w:vAlign w:val="center"/>
          </w:tcPr>
          <w:p w:rsidR="009873FE" w:rsidRPr="003D07F5" w:rsidRDefault="009873FE" w:rsidP="002B27B1">
            <w:pPr>
              <w:pStyle w:val="Tabletext"/>
              <w:jc w:val="center"/>
            </w:pPr>
            <w:r w:rsidRPr="003D07F5">
              <w:t xml:space="preserve">71 to </w:t>
            </w:r>
            <w:r w:rsidR="001309DA" w:rsidRPr="003D07F5">
              <w:t>75</w:t>
            </w:r>
          </w:p>
        </w:tc>
        <w:tc>
          <w:tcPr>
            <w:tcW w:w="1418" w:type="dxa"/>
            <w:vMerge w:val="restart"/>
            <w:shd w:val="clear" w:color="auto" w:fill="D9D9D9" w:themeFill="background1" w:themeFillShade="D9"/>
            <w:vAlign w:val="center"/>
          </w:tcPr>
          <w:p w:rsidR="009873FE" w:rsidRPr="003D07F5" w:rsidRDefault="009873FE" w:rsidP="002B27B1">
            <w:pPr>
              <w:pStyle w:val="Subtitle"/>
            </w:pPr>
            <w:r w:rsidRPr="003D07F5">
              <w:t>1</w:t>
            </w:r>
          </w:p>
        </w:tc>
        <w:tc>
          <w:tcPr>
            <w:tcW w:w="3011" w:type="dxa"/>
            <w:vAlign w:val="center"/>
          </w:tcPr>
          <w:p w:rsidR="009873FE" w:rsidRPr="003D07F5" w:rsidRDefault="009873FE" w:rsidP="002B27B1">
            <w:pPr>
              <w:pStyle w:val="Tabletext"/>
              <w:jc w:val="center"/>
            </w:pPr>
            <w:r w:rsidRPr="003D07F5">
              <w:t>May be upgraded to 0 with approved safety case</w:t>
            </w:r>
          </w:p>
        </w:tc>
      </w:tr>
      <w:tr w:rsidR="009873FE" w:rsidRPr="003D07F5" w:rsidTr="008E79C8">
        <w:trPr>
          <w:trHeight w:val="1303"/>
        </w:trPr>
        <w:tc>
          <w:tcPr>
            <w:tcW w:w="1525" w:type="dxa"/>
            <w:shd w:val="clear" w:color="auto" w:fill="D9D9D9" w:themeFill="background1" w:themeFillShade="D9"/>
            <w:vAlign w:val="center"/>
          </w:tcPr>
          <w:p w:rsidR="009873FE" w:rsidRPr="003D07F5" w:rsidRDefault="009873FE" w:rsidP="002B27B1">
            <w:pPr>
              <w:pStyle w:val="Tabletext"/>
              <w:jc w:val="center"/>
            </w:pPr>
            <w:r w:rsidRPr="003D07F5">
              <w:t>70</w:t>
            </w:r>
          </w:p>
          <w:p w:rsidR="009873FE" w:rsidRPr="003D07F5" w:rsidRDefault="002B27B1" w:rsidP="002B27B1">
            <w:pPr>
              <w:pStyle w:val="Tabletext"/>
              <w:jc w:val="center"/>
            </w:pPr>
            <w:r w:rsidRPr="003D07F5">
              <w:rPr>
                <w:noProof/>
                <w:lang w:eastAsia="en-AU"/>
              </w:rPr>
              <mc:AlternateContent>
                <mc:Choice Requires="wps">
                  <w:drawing>
                    <wp:anchor distT="0" distB="0" distL="114299" distR="114299" simplePos="0" relativeHeight="251669504" behindDoc="0" locked="0" layoutInCell="1" allowOverlap="1" wp14:anchorId="578FF84C" wp14:editId="4935676E">
                      <wp:simplePos x="0" y="0"/>
                      <wp:positionH relativeFrom="column">
                        <wp:posOffset>432463</wp:posOffset>
                      </wp:positionH>
                      <wp:positionV relativeFrom="paragraph">
                        <wp:posOffset>-11430</wp:posOffset>
                      </wp:positionV>
                      <wp:extent cx="0" cy="349250"/>
                      <wp:effectExtent l="57150" t="38100" r="5715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92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05pt,-.9pt" to="34.0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" strokeweight="3pt">
                      <v:stroke endarrow="block"/>
                    </v:line>
                  </w:pict>
                </mc:Fallback>
              </mc:AlternateContent>
            </w:r>
          </w:p>
          <w:p w:rsidR="009873FE" w:rsidRPr="003D07F5" w:rsidRDefault="009873FE" w:rsidP="002B27B1">
            <w:pPr>
              <w:pStyle w:val="Tabletext"/>
              <w:jc w:val="center"/>
            </w:pPr>
          </w:p>
          <w:p w:rsidR="009873FE" w:rsidRPr="003D07F5" w:rsidRDefault="009873FE" w:rsidP="002B27B1">
            <w:pPr>
              <w:pStyle w:val="Tabletext"/>
              <w:jc w:val="center"/>
            </w:pPr>
          </w:p>
          <w:p w:rsidR="009873FE" w:rsidRPr="003D07F5" w:rsidRDefault="009873FE" w:rsidP="002B27B1">
            <w:pPr>
              <w:pStyle w:val="Tabletext"/>
              <w:jc w:val="center"/>
            </w:pPr>
            <w:r w:rsidRPr="003D07F5">
              <w:t>41</w:t>
            </w:r>
          </w:p>
        </w:tc>
        <w:tc>
          <w:tcPr>
            <w:tcW w:w="1418" w:type="dxa"/>
            <w:vMerge/>
            <w:shd w:val="clear" w:color="auto" w:fill="D9D9D9" w:themeFill="background1" w:themeFillShade="D9"/>
            <w:vAlign w:val="center"/>
          </w:tcPr>
          <w:p w:rsidR="009873FE" w:rsidRPr="003D07F5" w:rsidRDefault="009873FE" w:rsidP="002B27B1">
            <w:pPr>
              <w:pStyle w:val="normalcentred"/>
              <w:rPr>
                <w:rStyle w:val="bold"/>
                <w:sz w:val="28"/>
              </w:rPr>
            </w:pPr>
          </w:p>
        </w:tc>
        <w:tc>
          <w:tcPr>
            <w:tcW w:w="3011" w:type="dxa"/>
            <w:shd w:val="clear" w:color="auto" w:fill="D9D9D9" w:themeFill="background1" w:themeFillShade="D9"/>
            <w:vAlign w:val="center"/>
          </w:tcPr>
          <w:p w:rsidR="009873FE" w:rsidRPr="003D07F5" w:rsidRDefault="009873FE" w:rsidP="002B27B1">
            <w:pPr>
              <w:pStyle w:val="Tabletext"/>
              <w:jc w:val="center"/>
            </w:pPr>
            <w:r w:rsidRPr="003D07F5">
              <w:t>No upgrading permitted</w:t>
            </w:r>
          </w:p>
        </w:tc>
      </w:tr>
      <w:tr w:rsidR="009873FE" w:rsidRPr="003D07F5" w:rsidTr="008E79C8">
        <w:tc>
          <w:tcPr>
            <w:tcW w:w="1525" w:type="dxa"/>
            <w:vAlign w:val="center"/>
          </w:tcPr>
          <w:p w:rsidR="009873FE" w:rsidRPr="003D07F5" w:rsidRDefault="009873FE" w:rsidP="002B27B1">
            <w:pPr>
              <w:pStyle w:val="Tabletext"/>
              <w:jc w:val="center"/>
            </w:pPr>
            <w:r w:rsidRPr="003D07F5">
              <w:t>36 to 40</w:t>
            </w:r>
          </w:p>
        </w:tc>
        <w:tc>
          <w:tcPr>
            <w:tcW w:w="1418" w:type="dxa"/>
            <w:vMerge w:val="restart"/>
            <w:shd w:val="clear" w:color="auto" w:fill="BFBFBF" w:themeFill="background1" w:themeFillShade="BF"/>
            <w:vAlign w:val="center"/>
          </w:tcPr>
          <w:p w:rsidR="009873FE" w:rsidRPr="003D07F5" w:rsidRDefault="009873FE" w:rsidP="002B27B1">
            <w:pPr>
              <w:pStyle w:val="Subtitle"/>
            </w:pPr>
            <w:r w:rsidRPr="003D07F5">
              <w:t>2</w:t>
            </w:r>
          </w:p>
        </w:tc>
        <w:tc>
          <w:tcPr>
            <w:tcW w:w="3011" w:type="dxa"/>
            <w:vAlign w:val="center"/>
          </w:tcPr>
          <w:p w:rsidR="009873FE" w:rsidRPr="003D07F5" w:rsidRDefault="009873FE" w:rsidP="002B27B1">
            <w:pPr>
              <w:pStyle w:val="Tabletext"/>
              <w:jc w:val="center"/>
            </w:pPr>
            <w:r w:rsidRPr="003D07F5">
              <w:t>May be upgraded to 1 with approved safety case</w:t>
            </w:r>
          </w:p>
        </w:tc>
      </w:tr>
      <w:tr w:rsidR="009873FE" w:rsidRPr="003D07F5" w:rsidTr="008E79C8">
        <w:trPr>
          <w:trHeight w:val="1447"/>
        </w:trPr>
        <w:tc>
          <w:tcPr>
            <w:tcW w:w="1525" w:type="dxa"/>
            <w:shd w:val="clear" w:color="auto" w:fill="BFBFBF" w:themeFill="background1" w:themeFillShade="BF"/>
            <w:vAlign w:val="center"/>
          </w:tcPr>
          <w:p w:rsidR="009873FE" w:rsidRPr="003D07F5" w:rsidRDefault="009873FE" w:rsidP="002B27B1">
            <w:pPr>
              <w:pStyle w:val="Tabletext"/>
              <w:jc w:val="center"/>
            </w:pPr>
            <w:r w:rsidRPr="003D07F5">
              <w:t>35</w:t>
            </w:r>
          </w:p>
          <w:p w:rsidR="009873FE" w:rsidRPr="003D07F5" w:rsidRDefault="002B27B1" w:rsidP="002B27B1">
            <w:pPr>
              <w:pStyle w:val="Tabletext"/>
              <w:jc w:val="center"/>
            </w:pPr>
            <w:r w:rsidRPr="003D07F5">
              <w:rPr>
                <w:noProof/>
                <w:lang w:eastAsia="en-AU"/>
              </w:rPr>
              <mc:AlternateContent>
                <mc:Choice Requires="wps">
                  <w:drawing>
                    <wp:anchor distT="0" distB="0" distL="114299" distR="114299" simplePos="0" relativeHeight="251671552" behindDoc="0" locked="0" layoutInCell="1" allowOverlap="1" wp14:anchorId="20CDCF6A" wp14:editId="129AD0EE">
                      <wp:simplePos x="0" y="0"/>
                      <wp:positionH relativeFrom="column">
                        <wp:posOffset>433070</wp:posOffset>
                      </wp:positionH>
                      <wp:positionV relativeFrom="paragraph">
                        <wp:posOffset>8890</wp:posOffset>
                      </wp:positionV>
                      <wp:extent cx="0" cy="349250"/>
                      <wp:effectExtent l="57150" t="38100" r="5715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92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1pt,.7pt" to="34.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" strokeweight="3pt">
                      <v:stroke endarrow="block"/>
                    </v:line>
                  </w:pict>
                </mc:Fallback>
              </mc:AlternateContent>
            </w:r>
          </w:p>
          <w:p w:rsidR="009873FE" w:rsidRPr="003D07F5" w:rsidRDefault="009873FE" w:rsidP="002B27B1">
            <w:pPr>
              <w:pStyle w:val="Tabletext"/>
              <w:jc w:val="center"/>
            </w:pPr>
          </w:p>
          <w:p w:rsidR="009873FE" w:rsidRPr="003D07F5" w:rsidRDefault="009873FE" w:rsidP="002B27B1">
            <w:pPr>
              <w:pStyle w:val="Tabletext"/>
              <w:jc w:val="center"/>
            </w:pPr>
          </w:p>
          <w:p w:rsidR="009873FE" w:rsidRPr="003D07F5" w:rsidRDefault="009873FE" w:rsidP="002B27B1">
            <w:pPr>
              <w:pStyle w:val="Tabletext"/>
              <w:jc w:val="center"/>
            </w:pPr>
            <w:r w:rsidRPr="003D07F5">
              <w:t>01</w:t>
            </w:r>
          </w:p>
        </w:tc>
        <w:tc>
          <w:tcPr>
            <w:tcW w:w="1418" w:type="dxa"/>
            <w:vMerge/>
            <w:shd w:val="clear" w:color="auto" w:fill="BFBFBF" w:themeFill="background1" w:themeFillShade="BF"/>
            <w:vAlign w:val="center"/>
          </w:tcPr>
          <w:p w:rsidR="009873FE" w:rsidRPr="003D07F5" w:rsidRDefault="009873FE" w:rsidP="002B27B1">
            <w:pPr>
              <w:pStyle w:val="normalcentred"/>
              <w:rPr>
                <w:rStyle w:val="bold"/>
                <w:sz w:val="20"/>
              </w:rPr>
            </w:pPr>
          </w:p>
        </w:tc>
        <w:tc>
          <w:tcPr>
            <w:tcW w:w="3011" w:type="dxa"/>
            <w:shd w:val="clear" w:color="auto" w:fill="BFBFBF" w:themeFill="background1" w:themeFillShade="BF"/>
            <w:vAlign w:val="center"/>
          </w:tcPr>
          <w:p w:rsidR="009873FE" w:rsidRPr="003D07F5" w:rsidRDefault="009873FE" w:rsidP="002B27B1">
            <w:pPr>
              <w:pStyle w:val="Tabletext"/>
              <w:jc w:val="center"/>
            </w:pPr>
            <w:r w:rsidRPr="003D07F5">
              <w:t>No upgrading permitted</w:t>
            </w:r>
          </w:p>
        </w:tc>
      </w:tr>
      <w:tr w:rsidR="009873FE" w:rsidRPr="003D07F5" w:rsidTr="008E79C8">
        <w:tc>
          <w:tcPr>
            <w:tcW w:w="1525" w:type="dxa"/>
            <w:vAlign w:val="center"/>
          </w:tcPr>
          <w:p w:rsidR="009873FE" w:rsidRPr="003D07F5" w:rsidRDefault="009873FE" w:rsidP="002B27B1">
            <w:pPr>
              <w:pStyle w:val="Tabletext"/>
              <w:jc w:val="center"/>
            </w:pPr>
            <w:r w:rsidRPr="003D07F5">
              <w:t>0 to -5</w:t>
            </w:r>
          </w:p>
        </w:tc>
        <w:tc>
          <w:tcPr>
            <w:tcW w:w="1418" w:type="dxa"/>
            <w:vMerge w:val="restart"/>
            <w:shd w:val="clear" w:color="auto" w:fill="A6A6A6" w:themeFill="background1" w:themeFillShade="A6"/>
            <w:vAlign w:val="center"/>
          </w:tcPr>
          <w:p w:rsidR="009873FE" w:rsidRPr="003D07F5" w:rsidRDefault="009873FE" w:rsidP="002B27B1">
            <w:pPr>
              <w:pStyle w:val="Subtitle"/>
            </w:pPr>
            <w:r w:rsidRPr="003D07F5">
              <w:t>3</w:t>
            </w:r>
          </w:p>
        </w:tc>
        <w:tc>
          <w:tcPr>
            <w:tcW w:w="3011" w:type="dxa"/>
            <w:vAlign w:val="center"/>
          </w:tcPr>
          <w:p w:rsidR="009873FE" w:rsidRPr="003D07F5" w:rsidRDefault="009873FE" w:rsidP="002B27B1">
            <w:pPr>
              <w:pStyle w:val="Tabletext"/>
              <w:jc w:val="center"/>
            </w:pPr>
            <w:r w:rsidRPr="003D07F5">
              <w:t>May be upgraded to 2 with approved safety case</w:t>
            </w:r>
          </w:p>
        </w:tc>
      </w:tr>
      <w:tr w:rsidR="009873FE" w:rsidRPr="003D07F5" w:rsidTr="008E79C8">
        <w:trPr>
          <w:trHeight w:val="1307"/>
        </w:trPr>
        <w:tc>
          <w:tcPr>
            <w:tcW w:w="1525" w:type="dxa"/>
            <w:shd w:val="clear" w:color="auto" w:fill="A6A6A6" w:themeFill="background1" w:themeFillShade="A6"/>
            <w:vAlign w:val="center"/>
          </w:tcPr>
          <w:p w:rsidR="009873FE" w:rsidRPr="003D07F5" w:rsidRDefault="009873FE" w:rsidP="002B27B1">
            <w:pPr>
              <w:pStyle w:val="Tabletext"/>
              <w:jc w:val="center"/>
            </w:pPr>
            <w:r w:rsidRPr="003D07F5">
              <w:t>-6</w:t>
            </w:r>
          </w:p>
          <w:p w:rsidR="009873FE" w:rsidRPr="003D07F5" w:rsidRDefault="002B27B1" w:rsidP="002B27B1">
            <w:pPr>
              <w:pStyle w:val="Tabletext"/>
              <w:jc w:val="center"/>
            </w:pPr>
            <w:r w:rsidRPr="003D07F5">
              <w:rPr>
                <w:noProof/>
                <w:lang w:eastAsia="en-AU"/>
              </w:rPr>
              <mc:AlternateContent>
                <mc:Choice Requires="wps">
                  <w:drawing>
                    <wp:anchor distT="0" distB="0" distL="114299" distR="114299" simplePos="0" relativeHeight="251664384" behindDoc="0" locked="0" layoutInCell="1" allowOverlap="1" wp14:anchorId="584DEF82" wp14:editId="40EA3F25">
                      <wp:simplePos x="0" y="0"/>
                      <wp:positionH relativeFrom="column">
                        <wp:posOffset>448945</wp:posOffset>
                      </wp:positionH>
                      <wp:positionV relativeFrom="paragraph">
                        <wp:posOffset>48895</wp:posOffset>
                      </wp:positionV>
                      <wp:extent cx="0" cy="334645"/>
                      <wp:effectExtent l="95250" t="0" r="57150" b="463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64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35pt,3.85pt" to="35.3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" strokeweight="3pt">
                      <v:stroke endarrow="block"/>
                    </v:line>
                  </w:pict>
                </mc:Fallback>
              </mc:AlternateContent>
            </w:r>
          </w:p>
          <w:p w:rsidR="009873FE" w:rsidRPr="003D07F5" w:rsidRDefault="009873FE" w:rsidP="002B27B1">
            <w:pPr>
              <w:pStyle w:val="Tabletext"/>
              <w:jc w:val="center"/>
            </w:pPr>
          </w:p>
          <w:p w:rsidR="009873FE" w:rsidRPr="003D07F5" w:rsidRDefault="009873FE" w:rsidP="002B27B1">
            <w:pPr>
              <w:pStyle w:val="Tabletext"/>
              <w:jc w:val="center"/>
            </w:pPr>
          </w:p>
          <w:p w:rsidR="009873FE" w:rsidRPr="003D07F5" w:rsidRDefault="009873FE" w:rsidP="002B27B1">
            <w:pPr>
              <w:pStyle w:val="Tabletext"/>
              <w:jc w:val="center"/>
            </w:pPr>
            <w:r w:rsidRPr="003D07F5">
              <w:t>-100</w:t>
            </w:r>
          </w:p>
        </w:tc>
        <w:tc>
          <w:tcPr>
            <w:tcW w:w="1418" w:type="dxa"/>
            <w:vMerge/>
            <w:shd w:val="clear" w:color="auto" w:fill="A6A6A6" w:themeFill="background1" w:themeFillShade="A6"/>
            <w:vAlign w:val="center"/>
          </w:tcPr>
          <w:p w:rsidR="009873FE" w:rsidRPr="003D07F5" w:rsidRDefault="009873FE" w:rsidP="002B27B1">
            <w:pPr>
              <w:pStyle w:val="normalcentred"/>
              <w:rPr>
                <w:rStyle w:val="bold"/>
                <w:sz w:val="20"/>
              </w:rPr>
            </w:pPr>
          </w:p>
        </w:tc>
        <w:tc>
          <w:tcPr>
            <w:tcW w:w="3011" w:type="dxa"/>
            <w:shd w:val="clear" w:color="auto" w:fill="A6A6A6" w:themeFill="background1" w:themeFillShade="A6"/>
            <w:vAlign w:val="center"/>
          </w:tcPr>
          <w:p w:rsidR="009873FE" w:rsidRPr="003D07F5" w:rsidRDefault="009873FE" w:rsidP="002B27B1">
            <w:pPr>
              <w:pStyle w:val="Tabletext"/>
              <w:jc w:val="center"/>
            </w:pPr>
            <w:r w:rsidRPr="003D07F5">
              <w:t>No upgrading permitted</w:t>
            </w:r>
          </w:p>
        </w:tc>
      </w:tr>
    </w:tbl>
    <w:p w:rsidR="006B513A" w:rsidRPr="003D07F5" w:rsidRDefault="006B513A" w:rsidP="0043155A">
      <w:pPr>
        <w:pStyle w:val="LDClauseHeading"/>
        <w:spacing w:before="240"/>
        <w:rPr>
          <w:color w:val="000000"/>
        </w:rPr>
      </w:pPr>
      <w:r w:rsidRPr="003D07F5">
        <w:rPr>
          <w:color w:val="000000"/>
        </w:rPr>
        <w:t>Part F</w:t>
      </w:r>
      <w:r w:rsidR="00B33E17" w:rsidRPr="003D07F5">
        <w:rPr>
          <w:color w:val="000000"/>
        </w:rPr>
        <w:t> </w:t>
      </w:r>
      <w:r w:rsidRPr="003D07F5">
        <w:rPr>
          <w:color w:val="000000"/>
        </w:rPr>
        <w:t>— Historic aircraft</w:t>
      </w:r>
    </w:p>
    <w:p w:rsidR="006B513A" w:rsidRPr="003D07F5" w:rsidRDefault="006B513A" w:rsidP="008E79C8">
      <w:pPr>
        <w:pStyle w:val="LDClauseHeading"/>
      </w:pPr>
      <w:r w:rsidRPr="003D07F5">
        <w:t>25</w:t>
      </w:r>
      <w:r w:rsidRPr="003D07F5">
        <w:tab/>
        <w:t>Prescription of historic aircraft</w:t>
      </w:r>
    </w:p>
    <w:p w:rsidR="006B513A" w:rsidRPr="00026BBF" w:rsidRDefault="006B513A" w:rsidP="006B513A">
      <w:pPr>
        <w:pStyle w:val="LDClause"/>
      </w:pPr>
      <w:r w:rsidRPr="003D07F5">
        <w:tab/>
      </w:r>
      <w:r w:rsidRPr="003D07F5">
        <w:tab/>
        <w:t xml:space="preserve">For the definition of </w:t>
      </w:r>
      <w:r w:rsidRPr="003D07F5">
        <w:rPr>
          <w:b/>
          <w:i/>
        </w:rPr>
        <w:t>historic aircraft</w:t>
      </w:r>
      <w:r w:rsidRPr="003D07F5">
        <w:t xml:space="preserve"> in paragraph 132.010 (d) of CASR 1998, </w:t>
      </w:r>
      <w:r w:rsidR="0012394A" w:rsidRPr="003D07F5">
        <w:t xml:space="preserve">the </w:t>
      </w:r>
      <w:r w:rsidR="00B33E17" w:rsidRPr="003D07F5">
        <w:t>Yakovlev Yak-18T</w:t>
      </w:r>
      <w:r w:rsidR="00B702C9" w:rsidRPr="003D07F5">
        <w:t xml:space="preserve"> is a prescribed aircraft</w:t>
      </w:r>
      <w:r w:rsidR="00B33E17" w:rsidRPr="003D07F5">
        <w:t>.</w:t>
      </w:r>
    </w:p>
    <w:p w:rsidR="007A4FB6" w:rsidRDefault="007A4FB6" w:rsidP="00A90457">
      <w:pPr>
        <w:pStyle w:val="LDEndLine"/>
      </w:pPr>
    </w:p>
    <w:sectPr w:rsidR="007A4FB6" w:rsidSect="003543BE">
      <w:headerReference w:type="default" r:id="rId15"/>
      <w:footerReference w:type="default" r:id="rId16"/>
      <w:headerReference w:type="first" r:id="rId17"/>
      <w:footerReference w:type="first" r:id="rId18"/>
      <w:pgSz w:w="11906" w:h="16838"/>
      <w:pgMar w:top="1383" w:right="1202" w:bottom="902"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7F5" w:rsidRDefault="003D07F5">
      <w:r>
        <w:separator/>
      </w:r>
    </w:p>
  </w:endnote>
  <w:endnote w:type="continuationSeparator" w:id="0">
    <w:p w:rsidR="003D07F5" w:rsidRDefault="003D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7F5" w:rsidRPr="00615B74" w:rsidRDefault="003D07F5" w:rsidP="00C81CA6">
    <w:pPr>
      <w:pStyle w:val="LDFooter"/>
      <w:tabs>
        <w:tab w:val="clear" w:pos="8505"/>
        <w:tab w:val="left" w:pos="3240"/>
        <w:tab w:val="right" w:pos="8931"/>
      </w:tabs>
    </w:pPr>
    <w:r>
      <w:rPr>
        <w:b/>
        <w:sz w:val="44"/>
      </w:rPr>
      <w:tab/>
    </w:r>
    <w:r>
      <w:tab/>
      <w:t xml:space="preserve">Page </w:t>
    </w:r>
    <w:r>
      <w:rPr>
        <w:rStyle w:val="PageNumber"/>
      </w:rPr>
      <w:fldChar w:fldCharType="begin"/>
    </w:r>
    <w:r>
      <w:rPr>
        <w:rStyle w:val="PageNumber"/>
      </w:rPr>
      <w:instrText xml:space="preserve"> PAGE </w:instrText>
    </w:r>
    <w:r>
      <w:rPr>
        <w:rStyle w:val="PageNumber"/>
      </w:rPr>
      <w:fldChar w:fldCharType="separate"/>
    </w:r>
    <w:r w:rsidR="00A22D9A">
      <w:rPr>
        <w:rStyle w:val="PageNumber"/>
        <w:noProof/>
      </w:rPr>
      <w:t>15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22D9A">
      <w:rPr>
        <w:rStyle w:val="PageNumber"/>
        <w:noProof/>
      </w:rPr>
      <w:t>15</w:t>
    </w:r>
    <w:r>
      <w:rPr>
        <w:rStyle w:val="PageNumber"/>
      </w:rPr>
      <w:fldChar w:fldCharType="end"/>
    </w:r>
    <w:r>
      <w:rPr>
        <w:rStyle w:val="PageNumber"/>
      </w:rPr>
      <w:t xml:space="preserve">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7F5" w:rsidRDefault="003D07F5" w:rsidP="00C81CA6">
    <w:pPr>
      <w:pStyle w:val="LDFooter"/>
      <w:tabs>
        <w:tab w:val="clear" w:pos="8505"/>
        <w:tab w:val="left" w:pos="3240"/>
        <w:tab w:val="right" w:pos="8931"/>
      </w:tabs>
    </w:pPr>
    <w:r>
      <w:rPr>
        <w:b/>
        <w:sz w:val="44"/>
      </w:rPr>
      <w:tab/>
    </w:r>
    <w:r>
      <w:tab/>
      <w:t xml:space="preserve">Page </w:t>
    </w:r>
    <w:r>
      <w:rPr>
        <w:rStyle w:val="PageNumber"/>
      </w:rPr>
      <w:fldChar w:fldCharType="begin"/>
    </w:r>
    <w:r>
      <w:rPr>
        <w:rStyle w:val="PageNumber"/>
      </w:rPr>
      <w:instrText xml:space="preserve"> PAGE </w:instrText>
    </w:r>
    <w:r>
      <w:rPr>
        <w:rStyle w:val="PageNumber"/>
      </w:rPr>
      <w:fldChar w:fldCharType="separate"/>
    </w:r>
    <w:r w:rsidR="00A22D9A">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22D9A">
      <w:rPr>
        <w:rStyle w:val="PageNumber"/>
        <w:noProof/>
      </w:rPr>
      <w:t>18</w:t>
    </w:r>
    <w:r>
      <w:rPr>
        <w:rStyle w:val="PageNumber"/>
      </w:rPr>
      <w:fldChar w:fldCharType="end"/>
    </w:r>
    <w:bookmarkStart w:id="5" w:name="_Toc440360067"/>
    <w:bookmarkStart w:id="6" w:name="_Toc442523069"/>
    <w:bookmarkStart w:id="7" w:name="_Toc61926141"/>
    <w:r>
      <w:rPr>
        <w:rStyle w:val="PageNumber"/>
      </w:rPr>
      <w:t xml:space="preserve"> pages</w:t>
    </w:r>
    <w:bookmarkEnd w:id="5"/>
    <w:bookmarkEnd w:id="6"/>
    <w:bookmarkEnd w:id="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7F5" w:rsidRPr="00615B74" w:rsidRDefault="003D07F5" w:rsidP="00E97B22">
    <w:pPr>
      <w:pStyle w:val="LDFooter"/>
      <w:tabs>
        <w:tab w:val="clear" w:pos="8505"/>
        <w:tab w:val="left" w:pos="3240"/>
        <w:tab w:val="right" w:pos="9356"/>
      </w:tabs>
    </w:pPr>
    <w:r>
      <w:rPr>
        <w:b/>
        <w:sz w:val="44"/>
      </w:rPr>
      <w:tab/>
    </w:r>
    <w:r>
      <w:tab/>
      <w:t xml:space="preserve">Page </w:t>
    </w:r>
    <w:r>
      <w:rPr>
        <w:rStyle w:val="PageNumber"/>
      </w:rPr>
      <w:fldChar w:fldCharType="begin"/>
    </w:r>
    <w:r>
      <w:rPr>
        <w:rStyle w:val="PageNumber"/>
      </w:rPr>
      <w:instrText xml:space="preserve"> PAGE </w:instrText>
    </w:r>
    <w:r>
      <w:rPr>
        <w:rStyle w:val="PageNumber"/>
      </w:rPr>
      <w:fldChar w:fldCharType="separate"/>
    </w:r>
    <w:r w:rsidR="00A22D9A">
      <w:rPr>
        <w:rStyle w:val="PageNumber"/>
        <w:noProof/>
      </w:rPr>
      <w:t>17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22D9A">
      <w:rPr>
        <w:rStyle w:val="PageNumber"/>
        <w:noProof/>
      </w:rPr>
      <w:t>17</w:t>
    </w:r>
    <w:r>
      <w:rPr>
        <w:rStyle w:val="PageNumber"/>
      </w:rPr>
      <w:fldChar w:fldCharType="end"/>
    </w:r>
    <w:r>
      <w:rPr>
        <w:rStyle w:val="PageNumber"/>
      </w:rPr>
      <w:t xml:space="preserve"> pages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7F5" w:rsidRDefault="003D07F5" w:rsidP="00E97B22">
    <w:pPr>
      <w:pStyle w:val="LDFooter"/>
      <w:tabs>
        <w:tab w:val="clear" w:pos="8505"/>
        <w:tab w:val="left" w:pos="3240"/>
        <w:tab w:val="right" w:pos="9356"/>
      </w:tabs>
    </w:pPr>
    <w:r>
      <w:rPr>
        <w:b/>
        <w:sz w:val="44"/>
      </w:rPr>
      <w:tab/>
    </w:r>
    <w:r>
      <w:tab/>
      <w:t xml:space="preserve">Page </w:t>
    </w:r>
    <w:r>
      <w:rPr>
        <w:rStyle w:val="PageNumber"/>
      </w:rPr>
      <w:fldChar w:fldCharType="begin"/>
    </w:r>
    <w:r>
      <w:rPr>
        <w:rStyle w:val="PageNumber"/>
      </w:rPr>
      <w:instrText xml:space="preserve"> PAGE </w:instrText>
    </w:r>
    <w:r>
      <w:rPr>
        <w:rStyle w:val="PageNumber"/>
      </w:rPr>
      <w:fldChar w:fldCharType="separate"/>
    </w:r>
    <w:r w:rsidR="00A22D9A">
      <w:rPr>
        <w:rStyle w:val="PageNumber"/>
        <w:noProof/>
      </w:rPr>
      <w:t>16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22D9A">
      <w:rPr>
        <w:rStyle w:val="PageNumber"/>
        <w:noProof/>
      </w:rPr>
      <w:t>16</w:t>
    </w:r>
    <w:r>
      <w:rPr>
        <w:rStyle w:val="PageNumber"/>
      </w:rPr>
      <w:fldChar w:fldCharType="end"/>
    </w:r>
    <w:r>
      <w:rPr>
        <w:rStyle w:val="PageNumber"/>
      </w:rPr>
      <w:t xml:space="preserve"> pages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7F5" w:rsidRPr="00615B74" w:rsidRDefault="003D07F5" w:rsidP="00615B74">
    <w:pPr>
      <w:pStyle w:val="LDFooter"/>
      <w:tabs>
        <w:tab w:val="left" w:pos="3240"/>
      </w:tabs>
    </w:pPr>
    <w:r>
      <w:rPr>
        <w:b/>
        <w:sz w:val="44"/>
      </w:rPr>
      <w:tab/>
    </w:r>
    <w:r>
      <w:tab/>
      <w:t xml:space="preserve">Page </w:t>
    </w:r>
    <w:r>
      <w:rPr>
        <w:rStyle w:val="PageNumber"/>
      </w:rPr>
      <w:fldChar w:fldCharType="begin"/>
    </w:r>
    <w:r>
      <w:rPr>
        <w:rStyle w:val="PageNumber"/>
      </w:rPr>
      <w:instrText xml:space="preserve"> PAGE </w:instrText>
    </w:r>
    <w:r>
      <w:rPr>
        <w:rStyle w:val="PageNumber"/>
      </w:rPr>
      <w:fldChar w:fldCharType="separate"/>
    </w:r>
    <w:r w:rsidR="002341DD">
      <w:rPr>
        <w:rStyle w:val="PageNumber"/>
        <w:noProof/>
      </w:rPr>
      <w:t>18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341DD">
      <w:rPr>
        <w:rStyle w:val="PageNumber"/>
        <w:noProof/>
      </w:rPr>
      <w:t>18</w:t>
    </w:r>
    <w:r>
      <w:rPr>
        <w:rStyle w:val="PageNumber"/>
      </w:rPr>
      <w:fldChar w:fldCharType="end"/>
    </w:r>
    <w:r>
      <w:rPr>
        <w:rStyle w:val="PageNumber"/>
      </w:rPr>
      <w:t xml:space="preserve"> pages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7F5" w:rsidRDefault="003D07F5" w:rsidP="00615B74">
    <w:pPr>
      <w:pStyle w:val="LDFooter"/>
      <w:tabs>
        <w:tab w:val="left" w:pos="3240"/>
      </w:tabs>
    </w:pPr>
    <w:r>
      <w:rPr>
        <w:b/>
        <w:sz w:val="44"/>
      </w:rPr>
      <w:tab/>
    </w:r>
    <w:r>
      <w:tab/>
      <w:t xml:space="preserve">Page </w:t>
    </w:r>
    <w:r>
      <w:rPr>
        <w:rStyle w:val="PageNumber"/>
      </w:rPr>
      <w:fldChar w:fldCharType="begin"/>
    </w:r>
    <w:r>
      <w:rPr>
        <w:rStyle w:val="PageNumber"/>
      </w:rPr>
      <w:instrText xml:space="preserve"> PAGE </w:instrText>
    </w:r>
    <w:r>
      <w:rPr>
        <w:rStyle w:val="PageNumber"/>
      </w:rPr>
      <w:fldChar w:fldCharType="separate"/>
    </w:r>
    <w:r w:rsidR="00A22D9A">
      <w:rPr>
        <w:rStyle w:val="PageNumber"/>
        <w:noProof/>
      </w:rPr>
      <w:t>18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22D9A">
      <w:rPr>
        <w:rStyle w:val="PageNumber"/>
        <w:noProof/>
      </w:rPr>
      <w:t>18</w:t>
    </w:r>
    <w:r>
      <w:rPr>
        <w:rStyle w:val="PageNumber"/>
      </w:rPr>
      <w:fldChar w:fldCharType="end"/>
    </w:r>
    <w:r>
      <w:rPr>
        <w:rStyle w:val="PageNumber"/>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7F5" w:rsidRDefault="003D07F5">
      <w:r>
        <w:separator/>
      </w:r>
    </w:p>
  </w:footnote>
  <w:footnote w:type="continuationSeparator" w:id="0">
    <w:p w:rsidR="003D07F5" w:rsidRDefault="003D0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7F5" w:rsidRDefault="003D07F5" w:rsidP="001F4687">
    <w:pPr>
      <w:pStyle w:val="Header"/>
      <w:ind w:left="-851"/>
    </w:pPr>
    <w:r>
      <w:rPr>
        <w:noProof/>
        <w:lang w:eastAsia="en-AU"/>
      </w:rPr>
      <w:drawing>
        <wp:inline distT="0" distB="0" distL="0" distR="0" wp14:anchorId="14B19BD1" wp14:editId="7CB3627C">
          <wp:extent cx="4023360" cy="1065530"/>
          <wp:effectExtent l="0" t="0" r="0" b="1270"/>
          <wp:docPr id="5" name="Picture 5"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3360" cy="106553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7F5" w:rsidRDefault="003D07F5" w:rsidP="001F4687">
    <w:pPr>
      <w:pStyle w:val="Header"/>
      <w:ind w:left="-85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7F5" w:rsidRDefault="003D07F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7F5" w:rsidRDefault="003D07F5" w:rsidP="001F4687">
    <w:pPr>
      <w:pStyle w:val="Header"/>
      <w:ind w:left="-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Heading3normal"/>
      <w:lvlText w:val=""/>
      <w:lvlJc w:val="left"/>
      <w:pPr>
        <w:tabs>
          <w:tab w:val="num" w:pos="360"/>
        </w:tabs>
        <w:ind w:left="360" w:hanging="360"/>
      </w:pPr>
      <w:rPr>
        <w:rFonts w:ascii="Symbol" w:hAnsi="Symbol" w:hint="default"/>
      </w:rPr>
    </w:lvl>
  </w:abstractNum>
  <w:abstractNum w:abstractNumId="10">
    <w:nsid w:val="030176B0"/>
    <w:multiLevelType w:val="multilevel"/>
    <w:tmpl w:val="60366EB6"/>
    <w:lvl w:ilvl="0">
      <w:start w:val="1"/>
      <w:numFmt w:val="lowerLetter"/>
      <w:lvlText w:val="(%1)"/>
      <w:lvlJc w:val="left"/>
      <w:pPr>
        <w:tabs>
          <w:tab w:val="num" w:pos="992"/>
        </w:tabs>
        <w:ind w:left="992" w:hanging="425"/>
      </w:pPr>
      <w:rPr>
        <w:rFonts w:hint="default"/>
        <w:sz w:val="24"/>
        <w:szCs w:val="24"/>
      </w:rPr>
    </w:lvl>
    <w:lvl w:ilvl="1">
      <w:start w:val="1"/>
      <w:numFmt w:val="decimal"/>
      <w:suff w:val="space"/>
      <w:lvlText w:val="%2."/>
      <w:lvlJc w:val="left"/>
      <w:pPr>
        <w:ind w:left="1247" w:hanging="255"/>
      </w:pPr>
      <w:rPr>
        <w:rFonts w:hint="default"/>
        <w:sz w:val="24"/>
        <w:szCs w:val="24"/>
      </w:rPr>
    </w:lvl>
    <w:lvl w:ilvl="2">
      <w:start w:val="1"/>
      <w:numFmt w:val="lowerRoman"/>
      <w:lvlText w:val="(%3)"/>
      <w:lvlJc w:val="left"/>
      <w:pPr>
        <w:tabs>
          <w:tab w:val="num" w:pos="2000"/>
        </w:tabs>
        <w:ind w:left="2000" w:hanging="560"/>
      </w:pPr>
      <w:rPr>
        <w:rFonts w:ascii="Arial" w:eastAsia="Times New Roman" w:hAnsi="Arial" w:cs="Arial" w:hint="default"/>
      </w:rPr>
    </w:lvl>
    <w:lvl w:ilvl="3">
      <w:start w:val="1"/>
      <w:numFmt w:val="decimal"/>
      <w:lvlText w:val="%4."/>
      <w:lvlJc w:val="left"/>
      <w:pPr>
        <w:tabs>
          <w:tab w:val="num" w:pos="2160"/>
        </w:tabs>
        <w:ind w:left="2160" w:hanging="504"/>
      </w:pPr>
      <w:rPr>
        <w:rFonts w:hint="default"/>
      </w:rPr>
    </w:lvl>
    <w:lvl w:ilvl="4">
      <w:start w:val="1"/>
      <w:numFmt w:val="lowerLetter"/>
      <w:lvlText w:val="%5."/>
      <w:lvlJc w:val="left"/>
      <w:pPr>
        <w:tabs>
          <w:tab w:val="num" w:pos="2088"/>
        </w:tabs>
        <w:ind w:left="2088" w:hanging="72"/>
      </w:pPr>
      <w:rPr>
        <w:rFonts w:hint="default"/>
      </w:rPr>
    </w:lvl>
    <w:lvl w:ilvl="5">
      <w:start w:val="1"/>
      <w:numFmt w:val="lowerRoman"/>
      <w:lvlText w:val="%6."/>
      <w:lvlJc w:val="right"/>
      <w:pPr>
        <w:tabs>
          <w:tab w:val="num" w:pos="6912"/>
        </w:tabs>
        <w:ind w:left="6912" w:hanging="360"/>
      </w:pPr>
      <w:rPr>
        <w:rFonts w:hint="default"/>
      </w:rPr>
    </w:lvl>
    <w:lvl w:ilvl="6">
      <w:start w:val="1"/>
      <w:numFmt w:val="decimal"/>
      <w:lvlText w:val="%7."/>
      <w:lvlJc w:val="left"/>
      <w:pPr>
        <w:tabs>
          <w:tab w:val="num" w:pos="9288"/>
        </w:tabs>
        <w:ind w:left="9288" w:hanging="360"/>
      </w:pPr>
      <w:rPr>
        <w:rFonts w:hint="default"/>
      </w:rPr>
    </w:lvl>
    <w:lvl w:ilvl="7">
      <w:start w:val="1"/>
      <w:numFmt w:val="lowerLetter"/>
      <w:lvlText w:val="%8."/>
      <w:lvlJc w:val="left"/>
      <w:pPr>
        <w:tabs>
          <w:tab w:val="num" w:pos="10008"/>
        </w:tabs>
        <w:ind w:left="10008" w:hanging="360"/>
      </w:pPr>
      <w:rPr>
        <w:rFonts w:hint="default"/>
      </w:rPr>
    </w:lvl>
    <w:lvl w:ilvl="8">
      <w:start w:val="1"/>
      <w:numFmt w:val="lowerRoman"/>
      <w:lvlText w:val="%9."/>
      <w:lvlJc w:val="right"/>
      <w:pPr>
        <w:tabs>
          <w:tab w:val="num" w:pos="10728"/>
        </w:tabs>
        <w:ind w:left="10728" w:hanging="180"/>
      </w:pPr>
      <w:rPr>
        <w:rFonts w:hint="default"/>
      </w:rPr>
    </w:lvl>
  </w:abstractNum>
  <w:abstractNum w:abstractNumId="11">
    <w:nsid w:val="04B0756B"/>
    <w:multiLevelType w:val="hybridMultilevel"/>
    <w:tmpl w:val="7C86915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nsid w:val="06D54D83"/>
    <w:multiLevelType w:val="hybridMultilevel"/>
    <w:tmpl w:val="E530EF3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08060327"/>
    <w:multiLevelType w:val="multilevel"/>
    <w:tmpl w:val="77F09344"/>
    <w:lvl w:ilvl="0">
      <w:start w:val="1"/>
      <w:numFmt w:val="lowerLetter"/>
      <w:lvlText w:val="(%1)"/>
      <w:lvlJc w:val="left"/>
      <w:pPr>
        <w:tabs>
          <w:tab w:val="num" w:pos="992"/>
        </w:tabs>
        <w:ind w:left="992" w:hanging="425"/>
      </w:pPr>
      <w:rPr>
        <w:rFonts w:hint="default"/>
        <w:sz w:val="24"/>
        <w:szCs w:val="24"/>
      </w:rPr>
    </w:lvl>
    <w:lvl w:ilvl="1">
      <w:start w:val="1"/>
      <w:numFmt w:val="decimal"/>
      <w:suff w:val="space"/>
      <w:lvlText w:val="%2."/>
      <w:lvlJc w:val="left"/>
      <w:pPr>
        <w:ind w:left="1247" w:hanging="255"/>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504"/>
      </w:pPr>
      <w:rPr>
        <w:rFonts w:hint="default"/>
      </w:rPr>
    </w:lvl>
    <w:lvl w:ilvl="4">
      <w:start w:val="1"/>
      <w:numFmt w:val="lowerLetter"/>
      <w:lvlText w:val="%5."/>
      <w:lvlJc w:val="left"/>
      <w:pPr>
        <w:tabs>
          <w:tab w:val="num" w:pos="2088"/>
        </w:tabs>
        <w:ind w:left="2088" w:hanging="72"/>
      </w:pPr>
      <w:rPr>
        <w:rFonts w:hint="default"/>
      </w:rPr>
    </w:lvl>
    <w:lvl w:ilvl="5">
      <w:start w:val="1"/>
      <w:numFmt w:val="lowerRoman"/>
      <w:lvlText w:val="%6."/>
      <w:lvlJc w:val="right"/>
      <w:pPr>
        <w:tabs>
          <w:tab w:val="num" w:pos="6912"/>
        </w:tabs>
        <w:ind w:left="6912" w:hanging="360"/>
      </w:pPr>
      <w:rPr>
        <w:rFonts w:hint="default"/>
      </w:rPr>
    </w:lvl>
    <w:lvl w:ilvl="6">
      <w:start w:val="1"/>
      <w:numFmt w:val="decimal"/>
      <w:lvlText w:val="%7."/>
      <w:lvlJc w:val="left"/>
      <w:pPr>
        <w:tabs>
          <w:tab w:val="num" w:pos="9288"/>
        </w:tabs>
        <w:ind w:left="9288" w:hanging="360"/>
      </w:pPr>
      <w:rPr>
        <w:rFonts w:hint="default"/>
      </w:rPr>
    </w:lvl>
    <w:lvl w:ilvl="7">
      <w:start w:val="1"/>
      <w:numFmt w:val="lowerLetter"/>
      <w:lvlText w:val="%8."/>
      <w:lvlJc w:val="left"/>
      <w:pPr>
        <w:tabs>
          <w:tab w:val="num" w:pos="10008"/>
        </w:tabs>
        <w:ind w:left="10008" w:hanging="360"/>
      </w:pPr>
      <w:rPr>
        <w:rFonts w:hint="default"/>
      </w:rPr>
    </w:lvl>
    <w:lvl w:ilvl="8">
      <w:start w:val="1"/>
      <w:numFmt w:val="lowerRoman"/>
      <w:lvlText w:val="%9."/>
      <w:lvlJc w:val="right"/>
      <w:pPr>
        <w:tabs>
          <w:tab w:val="num" w:pos="10728"/>
        </w:tabs>
        <w:ind w:left="10728" w:hanging="180"/>
      </w:pPr>
      <w:rPr>
        <w:rFonts w:hint="default"/>
      </w:rPr>
    </w:lvl>
  </w:abstractNum>
  <w:abstractNum w:abstractNumId="15">
    <w:nsid w:val="0C571969"/>
    <w:multiLevelType w:val="multilevel"/>
    <w:tmpl w:val="895E4810"/>
    <w:lvl w:ilvl="0">
      <w:start w:val="1"/>
      <w:numFmt w:val="lowerLetter"/>
      <w:lvlText w:val="(%1)"/>
      <w:lvlJc w:val="left"/>
      <w:pPr>
        <w:tabs>
          <w:tab w:val="num" w:pos="992"/>
        </w:tabs>
        <w:ind w:left="992" w:hanging="425"/>
      </w:pPr>
      <w:rPr>
        <w:rFonts w:hint="default"/>
        <w:sz w:val="24"/>
        <w:szCs w:val="24"/>
      </w:rPr>
    </w:lvl>
    <w:lvl w:ilvl="1">
      <w:start w:val="1"/>
      <w:numFmt w:val="decimal"/>
      <w:suff w:val="space"/>
      <w:lvlText w:val="%2."/>
      <w:lvlJc w:val="left"/>
      <w:pPr>
        <w:ind w:left="1247" w:hanging="255"/>
      </w:pPr>
      <w:rPr>
        <w:rFonts w:hint="default"/>
        <w:sz w:val="24"/>
        <w:szCs w:val="24"/>
      </w:rPr>
    </w:lvl>
    <w:lvl w:ilvl="2">
      <w:start w:val="1"/>
      <w:numFmt w:val="lowerRoman"/>
      <w:lvlText w:val="(%3)"/>
      <w:lvlJc w:val="left"/>
      <w:pPr>
        <w:tabs>
          <w:tab w:val="num" w:pos="2000"/>
        </w:tabs>
        <w:ind w:left="2000" w:hanging="560"/>
      </w:pPr>
      <w:rPr>
        <w:rFonts w:ascii="Arial" w:eastAsia="Times New Roman" w:hAnsi="Arial" w:cs="Arial" w:hint="default"/>
      </w:rPr>
    </w:lvl>
    <w:lvl w:ilvl="3">
      <w:start w:val="1"/>
      <w:numFmt w:val="decimal"/>
      <w:lvlText w:val="%4."/>
      <w:lvlJc w:val="left"/>
      <w:pPr>
        <w:tabs>
          <w:tab w:val="num" w:pos="2160"/>
        </w:tabs>
        <w:ind w:left="2160" w:hanging="504"/>
      </w:pPr>
      <w:rPr>
        <w:rFonts w:hint="default"/>
      </w:rPr>
    </w:lvl>
    <w:lvl w:ilvl="4">
      <w:start w:val="1"/>
      <w:numFmt w:val="lowerLetter"/>
      <w:lvlText w:val="%5."/>
      <w:lvlJc w:val="left"/>
      <w:pPr>
        <w:tabs>
          <w:tab w:val="num" w:pos="2088"/>
        </w:tabs>
        <w:ind w:left="2088" w:hanging="72"/>
      </w:pPr>
      <w:rPr>
        <w:rFonts w:hint="default"/>
      </w:rPr>
    </w:lvl>
    <w:lvl w:ilvl="5">
      <w:start w:val="1"/>
      <w:numFmt w:val="lowerRoman"/>
      <w:lvlText w:val="%6."/>
      <w:lvlJc w:val="right"/>
      <w:pPr>
        <w:tabs>
          <w:tab w:val="num" w:pos="6912"/>
        </w:tabs>
        <w:ind w:left="6912" w:hanging="360"/>
      </w:pPr>
      <w:rPr>
        <w:rFonts w:hint="default"/>
      </w:rPr>
    </w:lvl>
    <w:lvl w:ilvl="6">
      <w:start w:val="1"/>
      <w:numFmt w:val="decimal"/>
      <w:lvlText w:val="%7."/>
      <w:lvlJc w:val="left"/>
      <w:pPr>
        <w:tabs>
          <w:tab w:val="num" w:pos="9288"/>
        </w:tabs>
        <w:ind w:left="9288" w:hanging="360"/>
      </w:pPr>
      <w:rPr>
        <w:rFonts w:hint="default"/>
      </w:rPr>
    </w:lvl>
    <w:lvl w:ilvl="7">
      <w:start w:val="1"/>
      <w:numFmt w:val="lowerLetter"/>
      <w:lvlText w:val="%8."/>
      <w:lvlJc w:val="left"/>
      <w:pPr>
        <w:tabs>
          <w:tab w:val="num" w:pos="10008"/>
        </w:tabs>
        <w:ind w:left="10008" w:hanging="360"/>
      </w:pPr>
      <w:rPr>
        <w:rFonts w:hint="default"/>
      </w:rPr>
    </w:lvl>
    <w:lvl w:ilvl="8">
      <w:start w:val="1"/>
      <w:numFmt w:val="lowerRoman"/>
      <w:lvlText w:val="%9."/>
      <w:lvlJc w:val="right"/>
      <w:pPr>
        <w:tabs>
          <w:tab w:val="num" w:pos="10728"/>
        </w:tabs>
        <w:ind w:left="10728" w:hanging="180"/>
      </w:pPr>
      <w:rPr>
        <w:rFonts w:hint="default"/>
      </w:rPr>
    </w:lvl>
  </w:abstractNum>
  <w:abstractNum w:abstractNumId="16">
    <w:nsid w:val="13C64EAF"/>
    <w:multiLevelType w:val="multilevel"/>
    <w:tmpl w:val="FA4A941A"/>
    <w:styleLink w:val="StyleNumbered"/>
    <w:lvl w:ilvl="0">
      <w:start w:val="1"/>
      <w:numFmt w:val="decimal"/>
      <w:lvlText w:val="%1."/>
      <w:lvlJc w:val="left"/>
      <w:pPr>
        <w:tabs>
          <w:tab w:val="num" w:pos="4176"/>
        </w:tabs>
        <w:ind w:left="4248" w:hanging="432"/>
      </w:pPr>
      <w:rPr>
        <w:rFonts w:hint="default"/>
        <w:sz w:val="22"/>
      </w:rPr>
    </w:lvl>
    <w:lvl w:ilvl="1">
      <w:start w:val="1"/>
      <w:numFmt w:val="none"/>
      <w:lvlText w:val="(a)"/>
      <w:lvlJc w:val="left"/>
      <w:pPr>
        <w:tabs>
          <w:tab w:val="num" w:pos="4896"/>
        </w:tabs>
        <w:ind w:left="5040" w:hanging="576"/>
      </w:pPr>
      <w:rPr>
        <w:rFonts w:hint="default"/>
      </w:rPr>
    </w:lvl>
    <w:lvl w:ilvl="2">
      <w:start w:val="1"/>
      <w:numFmt w:val="lowerRoman"/>
      <w:lvlText w:val="%3."/>
      <w:lvlJc w:val="right"/>
      <w:pPr>
        <w:tabs>
          <w:tab w:val="num" w:pos="5616"/>
        </w:tabs>
        <w:ind w:left="5616" w:hanging="180"/>
      </w:pPr>
      <w:rPr>
        <w:rFonts w:hint="default"/>
      </w:rPr>
    </w:lvl>
    <w:lvl w:ilvl="3">
      <w:start w:val="1"/>
      <w:numFmt w:val="decimal"/>
      <w:lvlText w:val="%4."/>
      <w:lvlJc w:val="left"/>
      <w:pPr>
        <w:tabs>
          <w:tab w:val="num" w:pos="6336"/>
        </w:tabs>
        <w:ind w:left="6336" w:hanging="360"/>
      </w:pPr>
      <w:rPr>
        <w:rFonts w:hint="default"/>
      </w:rPr>
    </w:lvl>
    <w:lvl w:ilvl="4">
      <w:start w:val="1"/>
      <w:numFmt w:val="lowerLetter"/>
      <w:lvlText w:val="%5."/>
      <w:lvlJc w:val="left"/>
      <w:pPr>
        <w:tabs>
          <w:tab w:val="num" w:pos="7056"/>
        </w:tabs>
        <w:ind w:left="7056" w:hanging="360"/>
      </w:pPr>
      <w:rPr>
        <w:rFonts w:hint="default"/>
      </w:rPr>
    </w:lvl>
    <w:lvl w:ilvl="5">
      <w:start w:val="1"/>
      <w:numFmt w:val="lowerRoman"/>
      <w:lvlText w:val="%6."/>
      <w:lvlJc w:val="right"/>
      <w:pPr>
        <w:tabs>
          <w:tab w:val="num" w:pos="7776"/>
        </w:tabs>
        <w:ind w:left="7776" w:hanging="180"/>
      </w:pPr>
      <w:rPr>
        <w:rFonts w:hint="default"/>
      </w:rPr>
    </w:lvl>
    <w:lvl w:ilvl="6">
      <w:start w:val="1"/>
      <w:numFmt w:val="decimal"/>
      <w:lvlText w:val="%7."/>
      <w:lvlJc w:val="left"/>
      <w:pPr>
        <w:tabs>
          <w:tab w:val="num" w:pos="8496"/>
        </w:tabs>
        <w:ind w:left="8496" w:hanging="360"/>
      </w:pPr>
      <w:rPr>
        <w:rFonts w:hint="default"/>
      </w:rPr>
    </w:lvl>
    <w:lvl w:ilvl="7">
      <w:start w:val="1"/>
      <w:numFmt w:val="lowerLetter"/>
      <w:lvlText w:val="%8."/>
      <w:lvlJc w:val="left"/>
      <w:pPr>
        <w:tabs>
          <w:tab w:val="num" w:pos="9216"/>
        </w:tabs>
        <w:ind w:left="9216" w:hanging="360"/>
      </w:pPr>
      <w:rPr>
        <w:rFonts w:hint="default"/>
      </w:rPr>
    </w:lvl>
    <w:lvl w:ilvl="8">
      <w:start w:val="1"/>
      <w:numFmt w:val="lowerRoman"/>
      <w:lvlText w:val="%9."/>
      <w:lvlJc w:val="right"/>
      <w:pPr>
        <w:tabs>
          <w:tab w:val="num" w:pos="9936"/>
        </w:tabs>
        <w:ind w:left="9936" w:hanging="180"/>
      </w:pPr>
      <w:rPr>
        <w:rFonts w:hint="default"/>
      </w:rPr>
    </w:lvl>
  </w:abstractNum>
  <w:abstractNum w:abstractNumId="17">
    <w:nsid w:val="14106016"/>
    <w:multiLevelType w:val="hybridMultilevel"/>
    <w:tmpl w:val="A6EE9466"/>
    <w:lvl w:ilvl="0" w:tplc="AB08CF70">
      <w:numFmt w:val="bullet"/>
      <w:lvlText w:val="-"/>
      <w:lvlJc w:val="left"/>
      <w:pPr>
        <w:ind w:left="720" w:hanging="360"/>
      </w:pPr>
      <w:rPr>
        <w:rFonts w:ascii="Times New (W1)" w:eastAsia="Times New Roman" w:hAnsi="Times New (W1)"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56D1C97"/>
    <w:multiLevelType w:val="hybridMultilevel"/>
    <w:tmpl w:val="69460DD6"/>
    <w:lvl w:ilvl="0" w:tplc="0C09000F">
      <w:start w:val="1"/>
      <w:numFmt w:val="decimal"/>
      <w:lvlText w:val="%1."/>
      <w:lvlJc w:val="left"/>
      <w:pPr>
        <w:ind w:left="644" w:hanging="360"/>
      </w:pPr>
      <w:rPr>
        <w:rFont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F">
      <w:start w:val="1"/>
      <w:numFmt w:val="decimal"/>
      <w:lvlText w:val="%4."/>
      <w:lvlJc w:val="left"/>
      <w:pPr>
        <w:ind w:left="3731" w:hanging="360"/>
      </w:pPr>
      <w:rPr>
        <w:rFonts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9">
    <w:nsid w:val="16E74E7D"/>
    <w:multiLevelType w:val="hybridMultilevel"/>
    <w:tmpl w:val="A588ED2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nsid w:val="1A7F3B86"/>
    <w:multiLevelType w:val="multilevel"/>
    <w:tmpl w:val="3C3880A8"/>
    <w:lvl w:ilvl="0">
      <w:start w:val="1"/>
      <w:numFmt w:val="lowerLetter"/>
      <w:lvlText w:val="(%1)"/>
      <w:lvlJc w:val="left"/>
      <w:pPr>
        <w:tabs>
          <w:tab w:val="num" w:pos="992"/>
        </w:tabs>
        <w:ind w:left="992" w:hanging="425"/>
      </w:pPr>
      <w:rPr>
        <w:rFonts w:hint="default"/>
        <w:sz w:val="24"/>
        <w:szCs w:val="24"/>
      </w:rPr>
    </w:lvl>
    <w:lvl w:ilvl="1">
      <w:start w:val="1"/>
      <w:numFmt w:val="decimal"/>
      <w:suff w:val="space"/>
      <w:lvlText w:val="%2."/>
      <w:lvlJc w:val="left"/>
      <w:pPr>
        <w:ind w:left="1247" w:hanging="255"/>
      </w:pPr>
      <w:rPr>
        <w:rFonts w:hint="default"/>
        <w:sz w:val="24"/>
        <w:szCs w:val="24"/>
      </w:rPr>
    </w:lvl>
    <w:lvl w:ilvl="2">
      <w:start w:val="1"/>
      <w:numFmt w:val="lowerRoman"/>
      <w:lvlText w:val="(%3)"/>
      <w:lvlJc w:val="left"/>
      <w:pPr>
        <w:tabs>
          <w:tab w:val="num" w:pos="2000"/>
        </w:tabs>
        <w:ind w:left="2000" w:hanging="560"/>
      </w:pPr>
      <w:rPr>
        <w:rFonts w:ascii="Times New Roman" w:eastAsia="Times New Roman" w:hAnsi="Times New Roman" w:cs="Times New Roman" w:hint="default"/>
      </w:rPr>
    </w:lvl>
    <w:lvl w:ilvl="3">
      <w:start w:val="1"/>
      <w:numFmt w:val="decimal"/>
      <w:lvlText w:val="%4."/>
      <w:lvlJc w:val="left"/>
      <w:pPr>
        <w:tabs>
          <w:tab w:val="num" w:pos="2160"/>
        </w:tabs>
        <w:ind w:left="2160" w:hanging="504"/>
      </w:pPr>
      <w:rPr>
        <w:rFonts w:hint="default"/>
      </w:rPr>
    </w:lvl>
    <w:lvl w:ilvl="4">
      <w:start w:val="1"/>
      <w:numFmt w:val="lowerLetter"/>
      <w:lvlText w:val="%5."/>
      <w:lvlJc w:val="left"/>
      <w:pPr>
        <w:tabs>
          <w:tab w:val="num" w:pos="2088"/>
        </w:tabs>
        <w:ind w:left="2088" w:hanging="72"/>
      </w:pPr>
      <w:rPr>
        <w:rFonts w:hint="default"/>
      </w:rPr>
    </w:lvl>
    <w:lvl w:ilvl="5">
      <w:start w:val="1"/>
      <w:numFmt w:val="lowerRoman"/>
      <w:lvlText w:val="%6."/>
      <w:lvlJc w:val="right"/>
      <w:pPr>
        <w:tabs>
          <w:tab w:val="num" w:pos="6912"/>
        </w:tabs>
        <w:ind w:left="6912" w:hanging="360"/>
      </w:pPr>
      <w:rPr>
        <w:rFonts w:hint="default"/>
      </w:rPr>
    </w:lvl>
    <w:lvl w:ilvl="6">
      <w:start w:val="1"/>
      <w:numFmt w:val="decimal"/>
      <w:lvlText w:val="%7."/>
      <w:lvlJc w:val="left"/>
      <w:pPr>
        <w:tabs>
          <w:tab w:val="num" w:pos="9288"/>
        </w:tabs>
        <w:ind w:left="9288" w:hanging="360"/>
      </w:pPr>
      <w:rPr>
        <w:rFonts w:hint="default"/>
      </w:rPr>
    </w:lvl>
    <w:lvl w:ilvl="7">
      <w:start w:val="1"/>
      <w:numFmt w:val="lowerLetter"/>
      <w:lvlText w:val="%8."/>
      <w:lvlJc w:val="left"/>
      <w:pPr>
        <w:tabs>
          <w:tab w:val="num" w:pos="10008"/>
        </w:tabs>
        <w:ind w:left="10008" w:hanging="360"/>
      </w:pPr>
      <w:rPr>
        <w:rFonts w:hint="default"/>
      </w:rPr>
    </w:lvl>
    <w:lvl w:ilvl="8">
      <w:start w:val="1"/>
      <w:numFmt w:val="lowerRoman"/>
      <w:lvlText w:val="%9."/>
      <w:lvlJc w:val="right"/>
      <w:pPr>
        <w:tabs>
          <w:tab w:val="num" w:pos="10728"/>
        </w:tabs>
        <w:ind w:left="10728" w:hanging="180"/>
      </w:pPr>
      <w:rPr>
        <w:rFonts w:hint="default"/>
      </w:rPr>
    </w:lvl>
  </w:abstractNum>
  <w:abstractNum w:abstractNumId="21">
    <w:nsid w:val="1C8A0942"/>
    <w:multiLevelType w:val="multilevel"/>
    <w:tmpl w:val="9ED2707C"/>
    <w:lvl w:ilvl="0">
      <w:start w:val="1"/>
      <w:numFmt w:val="decimal"/>
      <w:lvlText w:val="%1"/>
      <w:lvlJc w:val="left"/>
      <w:pPr>
        <w:ind w:left="851" w:hanging="851"/>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upperLetter"/>
      <w:lvlRestart w:val="0"/>
      <w:lvlText w:val="Appendix %6"/>
      <w:lvlJc w:val="left"/>
      <w:pPr>
        <w:ind w:left="794" w:hanging="794"/>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6.%7"/>
      <w:lvlJc w:val="left"/>
      <w:pPr>
        <w:tabs>
          <w:tab w:val="num" w:pos="851"/>
        </w:tabs>
        <w:ind w:left="794" w:hanging="794"/>
      </w:pPr>
      <w:rPr>
        <w:rFonts w:hint="default"/>
      </w:rPr>
    </w:lvl>
    <w:lvl w:ilvl="7">
      <w:start w:val="1"/>
      <w:numFmt w:val="decimal"/>
      <w:lvlText w:val="%6.%7.%8"/>
      <w:lvlJc w:val="left"/>
      <w:pPr>
        <w:tabs>
          <w:tab w:val="num" w:pos="851"/>
        </w:tabs>
        <w:ind w:left="794" w:hanging="794"/>
      </w:pPr>
      <w:rPr>
        <w:rFonts w:hint="default"/>
      </w:rPr>
    </w:lvl>
    <w:lvl w:ilvl="8">
      <w:start w:val="1"/>
      <w:numFmt w:val="decimal"/>
      <w:lvlText w:val="%6.%7.%8.%9"/>
      <w:lvlJc w:val="left"/>
      <w:pPr>
        <w:tabs>
          <w:tab w:val="num" w:pos="851"/>
        </w:tabs>
        <w:ind w:left="794" w:hanging="794"/>
      </w:pPr>
      <w:rPr>
        <w:rFonts w:hint="default"/>
      </w:rPr>
    </w:lvl>
  </w:abstractNum>
  <w:abstractNum w:abstractNumId="22">
    <w:nsid w:val="24D66C06"/>
    <w:multiLevelType w:val="multilevel"/>
    <w:tmpl w:val="DADA786A"/>
    <w:lvl w:ilvl="0">
      <w:start w:val="1"/>
      <w:numFmt w:val="lowerLetter"/>
      <w:lvlText w:val="(%1)"/>
      <w:lvlJc w:val="left"/>
      <w:pPr>
        <w:tabs>
          <w:tab w:val="num" w:pos="992"/>
        </w:tabs>
        <w:ind w:left="992" w:hanging="425"/>
      </w:pPr>
      <w:rPr>
        <w:rFonts w:hint="default"/>
        <w:sz w:val="24"/>
        <w:szCs w:val="24"/>
      </w:rPr>
    </w:lvl>
    <w:lvl w:ilvl="1">
      <w:start w:val="1"/>
      <w:numFmt w:val="decimal"/>
      <w:suff w:val="space"/>
      <w:lvlText w:val="%2."/>
      <w:lvlJc w:val="left"/>
      <w:pPr>
        <w:ind w:left="1247" w:hanging="255"/>
      </w:pPr>
      <w:rPr>
        <w:rFonts w:hint="default"/>
        <w:sz w:val="24"/>
        <w:szCs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504"/>
      </w:pPr>
      <w:rPr>
        <w:rFonts w:hint="default"/>
      </w:rPr>
    </w:lvl>
    <w:lvl w:ilvl="4">
      <w:start w:val="1"/>
      <w:numFmt w:val="lowerLetter"/>
      <w:lvlText w:val="%5."/>
      <w:lvlJc w:val="left"/>
      <w:pPr>
        <w:tabs>
          <w:tab w:val="num" w:pos="2088"/>
        </w:tabs>
        <w:ind w:left="2088" w:hanging="72"/>
      </w:pPr>
      <w:rPr>
        <w:rFonts w:hint="default"/>
      </w:rPr>
    </w:lvl>
    <w:lvl w:ilvl="5">
      <w:start w:val="1"/>
      <w:numFmt w:val="lowerRoman"/>
      <w:lvlText w:val="%6."/>
      <w:lvlJc w:val="right"/>
      <w:pPr>
        <w:tabs>
          <w:tab w:val="num" w:pos="6912"/>
        </w:tabs>
        <w:ind w:left="6912" w:hanging="360"/>
      </w:pPr>
      <w:rPr>
        <w:rFonts w:hint="default"/>
      </w:rPr>
    </w:lvl>
    <w:lvl w:ilvl="6">
      <w:start w:val="1"/>
      <w:numFmt w:val="decimal"/>
      <w:lvlText w:val="%7."/>
      <w:lvlJc w:val="left"/>
      <w:pPr>
        <w:tabs>
          <w:tab w:val="num" w:pos="9288"/>
        </w:tabs>
        <w:ind w:left="9288" w:hanging="360"/>
      </w:pPr>
      <w:rPr>
        <w:rFonts w:hint="default"/>
      </w:rPr>
    </w:lvl>
    <w:lvl w:ilvl="7">
      <w:start w:val="1"/>
      <w:numFmt w:val="lowerLetter"/>
      <w:lvlText w:val="%8."/>
      <w:lvlJc w:val="left"/>
      <w:pPr>
        <w:tabs>
          <w:tab w:val="num" w:pos="10008"/>
        </w:tabs>
        <w:ind w:left="10008" w:hanging="360"/>
      </w:pPr>
      <w:rPr>
        <w:rFonts w:hint="default"/>
      </w:rPr>
    </w:lvl>
    <w:lvl w:ilvl="8">
      <w:start w:val="1"/>
      <w:numFmt w:val="lowerRoman"/>
      <w:lvlText w:val="%9."/>
      <w:lvlJc w:val="right"/>
      <w:pPr>
        <w:tabs>
          <w:tab w:val="num" w:pos="10728"/>
        </w:tabs>
        <w:ind w:left="10728" w:hanging="180"/>
      </w:pPr>
      <w:rPr>
        <w:rFonts w:hint="default"/>
      </w:rPr>
    </w:lvl>
  </w:abstractNum>
  <w:abstractNum w:abstractNumId="23">
    <w:nsid w:val="27EA7541"/>
    <w:multiLevelType w:val="multilevel"/>
    <w:tmpl w:val="6C1E3CF2"/>
    <w:lvl w:ilvl="0">
      <w:start w:val="1"/>
      <w:numFmt w:val="lowerLetter"/>
      <w:lvlText w:val="(%1)"/>
      <w:lvlJc w:val="left"/>
      <w:pPr>
        <w:tabs>
          <w:tab w:val="num" w:pos="1145"/>
        </w:tabs>
        <w:ind w:left="1145" w:hanging="425"/>
      </w:pPr>
      <w:rPr>
        <w:rFonts w:hint="default"/>
        <w:sz w:val="24"/>
        <w:szCs w:val="24"/>
      </w:rPr>
    </w:lvl>
    <w:lvl w:ilvl="1">
      <w:start w:val="1"/>
      <w:numFmt w:val="decimal"/>
      <w:suff w:val="space"/>
      <w:lvlText w:val="%2."/>
      <w:lvlJc w:val="left"/>
      <w:pPr>
        <w:ind w:left="1247" w:hanging="255"/>
      </w:pPr>
      <w:rPr>
        <w:rFonts w:hint="default"/>
        <w:sz w:val="24"/>
        <w:szCs w:val="24"/>
      </w:rPr>
    </w:lvl>
    <w:lvl w:ilvl="2">
      <w:start w:val="1"/>
      <w:numFmt w:val="lowerRoman"/>
      <w:lvlText w:val="(%3)"/>
      <w:lvlJc w:val="left"/>
      <w:pPr>
        <w:tabs>
          <w:tab w:val="num" w:pos="2000"/>
        </w:tabs>
        <w:ind w:left="2000" w:hanging="560"/>
      </w:pPr>
      <w:rPr>
        <w:rFonts w:ascii="Arial" w:eastAsia="Times New Roman" w:hAnsi="Arial" w:cs="Arial" w:hint="default"/>
      </w:rPr>
    </w:lvl>
    <w:lvl w:ilvl="3">
      <w:start w:val="1"/>
      <w:numFmt w:val="decimal"/>
      <w:lvlText w:val="%4."/>
      <w:lvlJc w:val="left"/>
      <w:pPr>
        <w:tabs>
          <w:tab w:val="num" w:pos="2160"/>
        </w:tabs>
        <w:ind w:left="2160" w:hanging="504"/>
      </w:pPr>
      <w:rPr>
        <w:rFonts w:hint="default"/>
      </w:rPr>
    </w:lvl>
    <w:lvl w:ilvl="4">
      <w:start w:val="1"/>
      <w:numFmt w:val="lowerLetter"/>
      <w:lvlText w:val="%5."/>
      <w:lvlJc w:val="left"/>
      <w:pPr>
        <w:tabs>
          <w:tab w:val="num" w:pos="2088"/>
        </w:tabs>
        <w:ind w:left="2088" w:hanging="72"/>
      </w:pPr>
      <w:rPr>
        <w:rFonts w:hint="default"/>
      </w:rPr>
    </w:lvl>
    <w:lvl w:ilvl="5">
      <w:start w:val="1"/>
      <w:numFmt w:val="lowerRoman"/>
      <w:lvlText w:val="%6."/>
      <w:lvlJc w:val="right"/>
      <w:pPr>
        <w:tabs>
          <w:tab w:val="num" w:pos="6912"/>
        </w:tabs>
        <w:ind w:left="6912" w:hanging="360"/>
      </w:pPr>
      <w:rPr>
        <w:rFonts w:hint="default"/>
      </w:rPr>
    </w:lvl>
    <w:lvl w:ilvl="6">
      <w:start w:val="1"/>
      <w:numFmt w:val="decimal"/>
      <w:lvlText w:val="%7."/>
      <w:lvlJc w:val="left"/>
      <w:pPr>
        <w:tabs>
          <w:tab w:val="num" w:pos="9288"/>
        </w:tabs>
        <w:ind w:left="9288" w:hanging="360"/>
      </w:pPr>
      <w:rPr>
        <w:rFonts w:hint="default"/>
      </w:rPr>
    </w:lvl>
    <w:lvl w:ilvl="7">
      <w:start w:val="1"/>
      <w:numFmt w:val="lowerLetter"/>
      <w:lvlText w:val="%8."/>
      <w:lvlJc w:val="left"/>
      <w:pPr>
        <w:tabs>
          <w:tab w:val="num" w:pos="10008"/>
        </w:tabs>
        <w:ind w:left="10008" w:hanging="360"/>
      </w:pPr>
      <w:rPr>
        <w:rFonts w:hint="default"/>
      </w:rPr>
    </w:lvl>
    <w:lvl w:ilvl="8">
      <w:start w:val="1"/>
      <w:numFmt w:val="lowerRoman"/>
      <w:lvlText w:val="%9."/>
      <w:lvlJc w:val="right"/>
      <w:pPr>
        <w:tabs>
          <w:tab w:val="num" w:pos="10728"/>
        </w:tabs>
        <w:ind w:left="10728" w:hanging="180"/>
      </w:pPr>
      <w:rPr>
        <w:rFonts w:hint="default"/>
      </w:rPr>
    </w:lvl>
  </w:abstractNum>
  <w:abstractNum w:abstractNumId="24">
    <w:nsid w:val="2CA27BC0"/>
    <w:multiLevelType w:val="multilevel"/>
    <w:tmpl w:val="C3A632A0"/>
    <w:lvl w:ilvl="0">
      <w:start w:val="1"/>
      <w:numFmt w:val="lowerLetter"/>
      <w:lvlText w:val="(%1)"/>
      <w:lvlJc w:val="left"/>
      <w:pPr>
        <w:tabs>
          <w:tab w:val="num" w:pos="992"/>
        </w:tabs>
        <w:ind w:left="992" w:hanging="425"/>
      </w:pPr>
      <w:rPr>
        <w:rFonts w:hint="default"/>
        <w:sz w:val="24"/>
        <w:szCs w:val="24"/>
      </w:rPr>
    </w:lvl>
    <w:lvl w:ilvl="1">
      <w:start w:val="1"/>
      <w:numFmt w:val="decimal"/>
      <w:suff w:val="space"/>
      <w:lvlText w:val="%2."/>
      <w:lvlJc w:val="left"/>
      <w:pPr>
        <w:ind w:left="1247" w:hanging="255"/>
      </w:pPr>
      <w:rPr>
        <w:rFonts w:hint="default"/>
        <w:sz w:val="24"/>
        <w:szCs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504"/>
      </w:pPr>
      <w:rPr>
        <w:rFonts w:hint="default"/>
      </w:rPr>
    </w:lvl>
    <w:lvl w:ilvl="4">
      <w:start w:val="1"/>
      <w:numFmt w:val="lowerLetter"/>
      <w:lvlText w:val="%5."/>
      <w:lvlJc w:val="left"/>
      <w:pPr>
        <w:tabs>
          <w:tab w:val="num" w:pos="2088"/>
        </w:tabs>
        <w:ind w:left="2088" w:hanging="72"/>
      </w:pPr>
      <w:rPr>
        <w:rFonts w:hint="default"/>
      </w:rPr>
    </w:lvl>
    <w:lvl w:ilvl="5">
      <w:start w:val="1"/>
      <w:numFmt w:val="lowerRoman"/>
      <w:lvlText w:val="%6."/>
      <w:lvlJc w:val="right"/>
      <w:pPr>
        <w:tabs>
          <w:tab w:val="num" w:pos="6912"/>
        </w:tabs>
        <w:ind w:left="6912" w:hanging="360"/>
      </w:pPr>
      <w:rPr>
        <w:rFonts w:hint="default"/>
      </w:rPr>
    </w:lvl>
    <w:lvl w:ilvl="6">
      <w:start w:val="1"/>
      <w:numFmt w:val="decimal"/>
      <w:lvlText w:val="%7."/>
      <w:lvlJc w:val="left"/>
      <w:pPr>
        <w:tabs>
          <w:tab w:val="num" w:pos="9288"/>
        </w:tabs>
        <w:ind w:left="9288" w:hanging="360"/>
      </w:pPr>
      <w:rPr>
        <w:rFonts w:hint="default"/>
      </w:rPr>
    </w:lvl>
    <w:lvl w:ilvl="7">
      <w:start w:val="1"/>
      <w:numFmt w:val="lowerLetter"/>
      <w:lvlText w:val="%8."/>
      <w:lvlJc w:val="left"/>
      <w:pPr>
        <w:tabs>
          <w:tab w:val="num" w:pos="10008"/>
        </w:tabs>
        <w:ind w:left="10008" w:hanging="360"/>
      </w:pPr>
      <w:rPr>
        <w:rFonts w:hint="default"/>
      </w:rPr>
    </w:lvl>
    <w:lvl w:ilvl="8">
      <w:start w:val="1"/>
      <w:numFmt w:val="lowerRoman"/>
      <w:lvlText w:val="%9."/>
      <w:lvlJc w:val="right"/>
      <w:pPr>
        <w:tabs>
          <w:tab w:val="num" w:pos="10728"/>
        </w:tabs>
        <w:ind w:left="10728" w:hanging="180"/>
      </w:pPr>
      <w:rPr>
        <w:rFonts w:hint="default"/>
      </w:rPr>
    </w:lvl>
  </w:abstractNum>
  <w:abstractNum w:abstractNumId="25">
    <w:nsid w:val="34A97F9F"/>
    <w:multiLevelType w:val="multilevel"/>
    <w:tmpl w:val="43AEEF00"/>
    <w:lvl w:ilvl="0">
      <w:start w:val="1"/>
      <w:numFmt w:val="lowerLetter"/>
      <w:lvlText w:val="(%1)"/>
      <w:lvlJc w:val="left"/>
      <w:pPr>
        <w:tabs>
          <w:tab w:val="num" w:pos="992"/>
        </w:tabs>
        <w:ind w:left="992" w:hanging="425"/>
      </w:pPr>
      <w:rPr>
        <w:rFonts w:hint="default"/>
        <w:sz w:val="24"/>
        <w:szCs w:val="24"/>
      </w:rPr>
    </w:lvl>
    <w:lvl w:ilvl="1">
      <w:start w:val="1"/>
      <w:numFmt w:val="decimal"/>
      <w:suff w:val="space"/>
      <w:lvlText w:val="%2."/>
      <w:lvlJc w:val="left"/>
      <w:pPr>
        <w:ind w:left="1247" w:hanging="255"/>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504"/>
      </w:pPr>
      <w:rPr>
        <w:rFonts w:hint="default"/>
      </w:rPr>
    </w:lvl>
    <w:lvl w:ilvl="4">
      <w:start w:val="1"/>
      <w:numFmt w:val="lowerLetter"/>
      <w:lvlText w:val="%5."/>
      <w:lvlJc w:val="left"/>
      <w:pPr>
        <w:tabs>
          <w:tab w:val="num" w:pos="2088"/>
        </w:tabs>
        <w:ind w:left="2088" w:hanging="72"/>
      </w:pPr>
      <w:rPr>
        <w:rFonts w:hint="default"/>
      </w:rPr>
    </w:lvl>
    <w:lvl w:ilvl="5">
      <w:start w:val="1"/>
      <w:numFmt w:val="lowerRoman"/>
      <w:lvlText w:val="%6."/>
      <w:lvlJc w:val="right"/>
      <w:pPr>
        <w:tabs>
          <w:tab w:val="num" w:pos="6912"/>
        </w:tabs>
        <w:ind w:left="6912" w:hanging="360"/>
      </w:pPr>
      <w:rPr>
        <w:rFonts w:hint="default"/>
      </w:rPr>
    </w:lvl>
    <w:lvl w:ilvl="6">
      <w:start w:val="1"/>
      <w:numFmt w:val="decimal"/>
      <w:lvlText w:val="%7."/>
      <w:lvlJc w:val="left"/>
      <w:pPr>
        <w:tabs>
          <w:tab w:val="num" w:pos="9288"/>
        </w:tabs>
        <w:ind w:left="9288" w:hanging="360"/>
      </w:pPr>
      <w:rPr>
        <w:rFonts w:hint="default"/>
      </w:rPr>
    </w:lvl>
    <w:lvl w:ilvl="7">
      <w:start w:val="1"/>
      <w:numFmt w:val="lowerLetter"/>
      <w:lvlText w:val="%8."/>
      <w:lvlJc w:val="left"/>
      <w:pPr>
        <w:tabs>
          <w:tab w:val="num" w:pos="10008"/>
        </w:tabs>
        <w:ind w:left="10008" w:hanging="360"/>
      </w:pPr>
      <w:rPr>
        <w:rFonts w:hint="default"/>
      </w:rPr>
    </w:lvl>
    <w:lvl w:ilvl="8">
      <w:start w:val="1"/>
      <w:numFmt w:val="lowerRoman"/>
      <w:lvlText w:val="%9."/>
      <w:lvlJc w:val="right"/>
      <w:pPr>
        <w:tabs>
          <w:tab w:val="num" w:pos="10728"/>
        </w:tabs>
        <w:ind w:left="10728" w:hanging="180"/>
      </w:pPr>
      <w:rPr>
        <w:rFonts w:hint="default"/>
      </w:rPr>
    </w:lvl>
  </w:abstractNum>
  <w:abstractNum w:abstractNumId="26">
    <w:nsid w:val="378247C5"/>
    <w:multiLevelType w:val="multilevel"/>
    <w:tmpl w:val="0C09001F"/>
    <w:styleLink w:val="111111"/>
    <w:lvl w:ilvl="0">
      <w:start w:val="1"/>
      <w:numFmt w:val="decimal"/>
      <w:lvlText w:val="%1."/>
      <w:lvlJc w:val="left"/>
      <w:pPr>
        <w:tabs>
          <w:tab w:val="num" w:pos="360"/>
        </w:tabs>
        <w:ind w:left="360" w:hanging="360"/>
      </w:pPr>
      <w:rPr>
        <w:rFonts w:ascii="Arial" w:hAnsi="Arial"/>
        <w:sz w:val="26"/>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37D65878"/>
    <w:multiLevelType w:val="multilevel"/>
    <w:tmpl w:val="7B887C84"/>
    <w:lvl w:ilvl="0">
      <w:start w:val="1"/>
      <w:numFmt w:val="lowerLetter"/>
      <w:lvlText w:val="(%1)"/>
      <w:lvlJc w:val="left"/>
      <w:pPr>
        <w:tabs>
          <w:tab w:val="num" w:pos="992"/>
        </w:tabs>
        <w:ind w:left="992" w:hanging="425"/>
      </w:pPr>
      <w:rPr>
        <w:rFonts w:hint="default"/>
        <w:sz w:val="22"/>
      </w:rPr>
    </w:lvl>
    <w:lvl w:ilvl="1">
      <w:start w:val="1"/>
      <w:numFmt w:val="decimal"/>
      <w:suff w:val="space"/>
      <w:lvlText w:val="%2."/>
      <w:lvlJc w:val="left"/>
      <w:pPr>
        <w:ind w:left="1247" w:hanging="255"/>
      </w:pPr>
      <w:rPr>
        <w:rFonts w:hint="default"/>
        <w:sz w:val="22"/>
      </w:rPr>
    </w:lvl>
    <w:lvl w:ilvl="2">
      <w:start w:val="1"/>
      <w:numFmt w:val="lowerRoman"/>
      <w:lvlText w:val="(%3)"/>
      <w:lvlJc w:val="left"/>
      <w:pPr>
        <w:tabs>
          <w:tab w:val="num" w:pos="2000"/>
        </w:tabs>
        <w:ind w:left="2000" w:hanging="560"/>
      </w:pPr>
      <w:rPr>
        <w:rFonts w:ascii="Arial" w:eastAsia="Times New Roman" w:hAnsi="Arial" w:cs="Arial" w:hint="default"/>
      </w:rPr>
    </w:lvl>
    <w:lvl w:ilvl="3">
      <w:start w:val="1"/>
      <w:numFmt w:val="decimal"/>
      <w:lvlText w:val="%4."/>
      <w:lvlJc w:val="left"/>
      <w:pPr>
        <w:tabs>
          <w:tab w:val="num" w:pos="2160"/>
        </w:tabs>
        <w:ind w:left="2160" w:hanging="504"/>
      </w:pPr>
      <w:rPr>
        <w:rFonts w:hint="default"/>
      </w:rPr>
    </w:lvl>
    <w:lvl w:ilvl="4">
      <w:start w:val="1"/>
      <w:numFmt w:val="lowerLetter"/>
      <w:lvlText w:val="%5."/>
      <w:lvlJc w:val="left"/>
      <w:pPr>
        <w:tabs>
          <w:tab w:val="num" w:pos="2088"/>
        </w:tabs>
        <w:ind w:left="2088" w:hanging="72"/>
      </w:pPr>
      <w:rPr>
        <w:rFonts w:hint="default"/>
      </w:rPr>
    </w:lvl>
    <w:lvl w:ilvl="5">
      <w:start w:val="1"/>
      <w:numFmt w:val="lowerRoman"/>
      <w:lvlText w:val="%6."/>
      <w:lvlJc w:val="right"/>
      <w:pPr>
        <w:tabs>
          <w:tab w:val="num" w:pos="6912"/>
        </w:tabs>
        <w:ind w:left="6912" w:hanging="360"/>
      </w:pPr>
      <w:rPr>
        <w:rFonts w:hint="default"/>
      </w:rPr>
    </w:lvl>
    <w:lvl w:ilvl="6">
      <w:start w:val="1"/>
      <w:numFmt w:val="decimal"/>
      <w:lvlText w:val="%7."/>
      <w:lvlJc w:val="left"/>
      <w:pPr>
        <w:tabs>
          <w:tab w:val="num" w:pos="9288"/>
        </w:tabs>
        <w:ind w:left="9288" w:hanging="360"/>
      </w:pPr>
      <w:rPr>
        <w:rFonts w:hint="default"/>
      </w:rPr>
    </w:lvl>
    <w:lvl w:ilvl="7">
      <w:start w:val="1"/>
      <w:numFmt w:val="lowerLetter"/>
      <w:lvlText w:val="%8."/>
      <w:lvlJc w:val="left"/>
      <w:pPr>
        <w:tabs>
          <w:tab w:val="num" w:pos="10008"/>
        </w:tabs>
        <w:ind w:left="10008" w:hanging="360"/>
      </w:pPr>
      <w:rPr>
        <w:rFonts w:hint="default"/>
      </w:rPr>
    </w:lvl>
    <w:lvl w:ilvl="8">
      <w:start w:val="1"/>
      <w:numFmt w:val="lowerRoman"/>
      <w:lvlText w:val="%9."/>
      <w:lvlJc w:val="right"/>
      <w:pPr>
        <w:tabs>
          <w:tab w:val="num" w:pos="10728"/>
        </w:tabs>
        <w:ind w:left="10728" w:hanging="180"/>
      </w:pPr>
      <w:rPr>
        <w:rFonts w:hint="default"/>
      </w:rPr>
    </w:lvl>
  </w:abstractNum>
  <w:abstractNum w:abstractNumId="28">
    <w:nsid w:val="3C831B53"/>
    <w:multiLevelType w:val="multilevel"/>
    <w:tmpl w:val="97760AD4"/>
    <w:lvl w:ilvl="0">
      <w:start w:val="1"/>
      <w:numFmt w:val="lowerLetter"/>
      <w:lvlText w:val="(%1)"/>
      <w:lvlJc w:val="left"/>
      <w:pPr>
        <w:tabs>
          <w:tab w:val="num" w:pos="1145"/>
        </w:tabs>
        <w:ind w:left="1145" w:hanging="425"/>
      </w:pPr>
      <w:rPr>
        <w:rFonts w:hint="default"/>
        <w:sz w:val="24"/>
        <w:szCs w:val="24"/>
      </w:rPr>
    </w:lvl>
    <w:lvl w:ilvl="1">
      <w:start w:val="1"/>
      <w:numFmt w:val="decimal"/>
      <w:suff w:val="space"/>
      <w:lvlText w:val="%2."/>
      <w:lvlJc w:val="left"/>
      <w:pPr>
        <w:ind w:left="1335" w:hanging="255"/>
      </w:pPr>
      <w:rPr>
        <w:rFonts w:hint="default"/>
        <w:sz w:val="24"/>
        <w:szCs w:val="24"/>
      </w:rPr>
    </w:lvl>
    <w:lvl w:ilvl="2">
      <w:start w:val="1"/>
      <w:numFmt w:val="lowerRoman"/>
      <w:lvlText w:val="(%3)"/>
      <w:lvlJc w:val="left"/>
      <w:pPr>
        <w:tabs>
          <w:tab w:val="num" w:pos="2000"/>
        </w:tabs>
        <w:ind w:left="2000" w:hanging="560"/>
      </w:pPr>
      <w:rPr>
        <w:rFonts w:ascii="Arial" w:eastAsia="Times New Roman" w:hAnsi="Arial" w:cs="Arial" w:hint="default"/>
      </w:rPr>
    </w:lvl>
    <w:lvl w:ilvl="3">
      <w:start w:val="1"/>
      <w:numFmt w:val="decimal"/>
      <w:lvlText w:val="%4."/>
      <w:lvlJc w:val="left"/>
      <w:pPr>
        <w:tabs>
          <w:tab w:val="num" w:pos="2160"/>
        </w:tabs>
        <w:ind w:left="2160" w:hanging="504"/>
      </w:pPr>
      <w:rPr>
        <w:rFonts w:hint="default"/>
      </w:rPr>
    </w:lvl>
    <w:lvl w:ilvl="4">
      <w:start w:val="1"/>
      <w:numFmt w:val="lowerLetter"/>
      <w:lvlText w:val="%5."/>
      <w:lvlJc w:val="left"/>
      <w:pPr>
        <w:tabs>
          <w:tab w:val="num" w:pos="2088"/>
        </w:tabs>
        <w:ind w:left="2088" w:hanging="72"/>
      </w:pPr>
      <w:rPr>
        <w:rFonts w:hint="default"/>
      </w:rPr>
    </w:lvl>
    <w:lvl w:ilvl="5">
      <w:start w:val="1"/>
      <w:numFmt w:val="lowerRoman"/>
      <w:lvlText w:val="%6."/>
      <w:lvlJc w:val="right"/>
      <w:pPr>
        <w:tabs>
          <w:tab w:val="num" w:pos="6912"/>
        </w:tabs>
        <w:ind w:left="6912" w:hanging="360"/>
      </w:pPr>
      <w:rPr>
        <w:rFonts w:hint="default"/>
      </w:rPr>
    </w:lvl>
    <w:lvl w:ilvl="6">
      <w:start w:val="1"/>
      <w:numFmt w:val="decimal"/>
      <w:lvlText w:val="%7."/>
      <w:lvlJc w:val="left"/>
      <w:pPr>
        <w:tabs>
          <w:tab w:val="num" w:pos="9288"/>
        </w:tabs>
        <w:ind w:left="9288" w:hanging="360"/>
      </w:pPr>
      <w:rPr>
        <w:rFonts w:hint="default"/>
      </w:rPr>
    </w:lvl>
    <w:lvl w:ilvl="7">
      <w:start w:val="1"/>
      <w:numFmt w:val="lowerLetter"/>
      <w:lvlText w:val="%8."/>
      <w:lvlJc w:val="left"/>
      <w:pPr>
        <w:tabs>
          <w:tab w:val="num" w:pos="10008"/>
        </w:tabs>
        <w:ind w:left="10008" w:hanging="360"/>
      </w:pPr>
      <w:rPr>
        <w:rFonts w:hint="default"/>
      </w:rPr>
    </w:lvl>
    <w:lvl w:ilvl="8">
      <w:start w:val="1"/>
      <w:numFmt w:val="lowerRoman"/>
      <w:lvlText w:val="%9."/>
      <w:lvlJc w:val="right"/>
      <w:pPr>
        <w:tabs>
          <w:tab w:val="num" w:pos="10728"/>
        </w:tabs>
        <w:ind w:left="10728" w:hanging="180"/>
      </w:pPr>
      <w:rPr>
        <w:rFonts w:hint="default"/>
      </w:rPr>
    </w:lvl>
  </w:abstractNum>
  <w:abstractNum w:abstractNumId="29">
    <w:nsid w:val="3ED7106C"/>
    <w:multiLevelType w:val="multilevel"/>
    <w:tmpl w:val="45867726"/>
    <w:lvl w:ilvl="0">
      <w:start w:val="1"/>
      <w:numFmt w:val="lowerLetter"/>
      <w:lvlText w:val="(%1)"/>
      <w:lvlJc w:val="left"/>
      <w:pPr>
        <w:tabs>
          <w:tab w:val="num" w:pos="992"/>
        </w:tabs>
        <w:ind w:left="992" w:hanging="425"/>
      </w:pPr>
      <w:rPr>
        <w:rFonts w:hint="default"/>
        <w:sz w:val="24"/>
        <w:szCs w:val="24"/>
      </w:rPr>
    </w:lvl>
    <w:lvl w:ilvl="1">
      <w:start w:val="1"/>
      <w:numFmt w:val="decimal"/>
      <w:suff w:val="space"/>
      <w:lvlText w:val="%2."/>
      <w:lvlJc w:val="left"/>
      <w:pPr>
        <w:ind w:left="1247" w:hanging="255"/>
      </w:pPr>
      <w:rPr>
        <w:rFonts w:hint="default"/>
        <w:sz w:val="24"/>
        <w:szCs w:val="24"/>
      </w:rPr>
    </w:lvl>
    <w:lvl w:ilvl="2">
      <w:start w:val="1"/>
      <w:numFmt w:val="lowerRoman"/>
      <w:lvlText w:val="(%3)"/>
      <w:lvlJc w:val="left"/>
      <w:pPr>
        <w:tabs>
          <w:tab w:val="num" w:pos="2000"/>
        </w:tabs>
        <w:ind w:left="2000" w:hanging="560"/>
      </w:pPr>
      <w:rPr>
        <w:rFonts w:ascii="Arial" w:eastAsia="Times New Roman" w:hAnsi="Arial" w:cs="Arial" w:hint="default"/>
      </w:rPr>
    </w:lvl>
    <w:lvl w:ilvl="3">
      <w:start w:val="1"/>
      <w:numFmt w:val="decimal"/>
      <w:lvlText w:val="%4."/>
      <w:lvlJc w:val="left"/>
      <w:pPr>
        <w:tabs>
          <w:tab w:val="num" w:pos="2160"/>
        </w:tabs>
        <w:ind w:left="2160" w:hanging="504"/>
      </w:pPr>
      <w:rPr>
        <w:rFonts w:hint="default"/>
      </w:rPr>
    </w:lvl>
    <w:lvl w:ilvl="4">
      <w:start w:val="1"/>
      <w:numFmt w:val="lowerLetter"/>
      <w:lvlText w:val="%5."/>
      <w:lvlJc w:val="left"/>
      <w:pPr>
        <w:tabs>
          <w:tab w:val="num" w:pos="2088"/>
        </w:tabs>
        <w:ind w:left="2088" w:hanging="72"/>
      </w:pPr>
      <w:rPr>
        <w:rFonts w:hint="default"/>
      </w:rPr>
    </w:lvl>
    <w:lvl w:ilvl="5">
      <w:start w:val="1"/>
      <w:numFmt w:val="lowerRoman"/>
      <w:lvlText w:val="%6."/>
      <w:lvlJc w:val="right"/>
      <w:pPr>
        <w:tabs>
          <w:tab w:val="num" w:pos="6912"/>
        </w:tabs>
        <w:ind w:left="6912" w:hanging="360"/>
      </w:pPr>
      <w:rPr>
        <w:rFonts w:hint="default"/>
      </w:rPr>
    </w:lvl>
    <w:lvl w:ilvl="6">
      <w:start w:val="1"/>
      <w:numFmt w:val="decimal"/>
      <w:lvlText w:val="%7."/>
      <w:lvlJc w:val="left"/>
      <w:pPr>
        <w:tabs>
          <w:tab w:val="num" w:pos="9288"/>
        </w:tabs>
        <w:ind w:left="9288" w:hanging="360"/>
      </w:pPr>
      <w:rPr>
        <w:rFonts w:hint="default"/>
      </w:rPr>
    </w:lvl>
    <w:lvl w:ilvl="7">
      <w:start w:val="1"/>
      <w:numFmt w:val="lowerLetter"/>
      <w:lvlText w:val="%8."/>
      <w:lvlJc w:val="left"/>
      <w:pPr>
        <w:tabs>
          <w:tab w:val="num" w:pos="10008"/>
        </w:tabs>
        <w:ind w:left="10008" w:hanging="360"/>
      </w:pPr>
      <w:rPr>
        <w:rFonts w:hint="default"/>
      </w:rPr>
    </w:lvl>
    <w:lvl w:ilvl="8">
      <w:start w:val="1"/>
      <w:numFmt w:val="lowerRoman"/>
      <w:lvlText w:val="%9."/>
      <w:lvlJc w:val="right"/>
      <w:pPr>
        <w:tabs>
          <w:tab w:val="num" w:pos="10728"/>
        </w:tabs>
        <w:ind w:left="10728" w:hanging="180"/>
      </w:pPr>
      <w:rPr>
        <w:rFonts w:hint="default"/>
      </w:rPr>
    </w:lvl>
  </w:abstractNum>
  <w:abstractNum w:abstractNumId="30">
    <w:nsid w:val="3FEE4FB5"/>
    <w:multiLevelType w:val="multilevel"/>
    <w:tmpl w:val="1C7E6E46"/>
    <w:lvl w:ilvl="0">
      <w:start w:val="5"/>
      <w:numFmt w:val="lowerLetter"/>
      <w:lvlText w:val="(%1)"/>
      <w:lvlJc w:val="left"/>
      <w:pPr>
        <w:tabs>
          <w:tab w:val="num" w:pos="992"/>
        </w:tabs>
        <w:ind w:left="992" w:hanging="425"/>
      </w:pPr>
      <w:rPr>
        <w:rFonts w:hint="default"/>
        <w:sz w:val="24"/>
        <w:szCs w:val="24"/>
      </w:rPr>
    </w:lvl>
    <w:lvl w:ilvl="1">
      <w:start w:val="1"/>
      <w:numFmt w:val="decimal"/>
      <w:suff w:val="space"/>
      <w:lvlText w:val="%2."/>
      <w:lvlJc w:val="left"/>
      <w:pPr>
        <w:ind w:left="1247" w:hanging="255"/>
      </w:pPr>
      <w:rPr>
        <w:rFonts w:hint="default"/>
        <w:sz w:val="24"/>
        <w:szCs w:val="24"/>
      </w:rPr>
    </w:lvl>
    <w:lvl w:ilvl="2">
      <w:start w:val="1"/>
      <w:numFmt w:val="lowerRoman"/>
      <w:lvlText w:val="(%3)"/>
      <w:lvlJc w:val="left"/>
      <w:pPr>
        <w:tabs>
          <w:tab w:val="num" w:pos="2000"/>
        </w:tabs>
        <w:ind w:left="2000" w:hanging="560"/>
      </w:pPr>
      <w:rPr>
        <w:rFonts w:ascii="Times New Roman" w:eastAsia="Times New Roman" w:hAnsi="Times New Roman" w:cs="Times New Roman" w:hint="default"/>
      </w:rPr>
    </w:lvl>
    <w:lvl w:ilvl="3">
      <w:start w:val="1"/>
      <w:numFmt w:val="decimal"/>
      <w:lvlText w:val="%4."/>
      <w:lvlJc w:val="left"/>
      <w:pPr>
        <w:tabs>
          <w:tab w:val="num" w:pos="2160"/>
        </w:tabs>
        <w:ind w:left="2160" w:hanging="504"/>
      </w:pPr>
      <w:rPr>
        <w:rFonts w:hint="default"/>
      </w:rPr>
    </w:lvl>
    <w:lvl w:ilvl="4">
      <w:start w:val="1"/>
      <w:numFmt w:val="lowerLetter"/>
      <w:lvlText w:val="%5."/>
      <w:lvlJc w:val="left"/>
      <w:pPr>
        <w:tabs>
          <w:tab w:val="num" w:pos="2088"/>
        </w:tabs>
        <w:ind w:left="2088" w:hanging="72"/>
      </w:pPr>
      <w:rPr>
        <w:rFonts w:hint="default"/>
      </w:rPr>
    </w:lvl>
    <w:lvl w:ilvl="5">
      <w:start w:val="1"/>
      <w:numFmt w:val="lowerRoman"/>
      <w:lvlText w:val="%6."/>
      <w:lvlJc w:val="right"/>
      <w:pPr>
        <w:tabs>
          <w:tab w:val="num" w:pos="6912"/>
        </w:tabs>
        <w:ind w:left="6912" w:hanging="360"/>
      </w:pPr>
      <w:rPr>
        <w:rFonts w:hint="default"/>
      </w:rPr>
    </w:lvl>
    <w:lvl w:ilvl="6">
      <w:start w:val="1"/>
      <w:numFmt w:val="decimal"/>
      <w:lvlText w:val="%7."/>
      <w:lvlJc w:val="left"/>
      <w:pPr>
        <w:tabs>
          <w:tab w:val="num" w:pos="9288"/>
        </w:tabs>
        <w:ind w:left="9288" w:hanging="360"/>
      </w:pPr>
      <w:rPr>
        <w:rFonts w:hint="default"/>
      </w:rPr>
    </w:lvl>
    <w:lvl w:ilvl="7">
      <w:start w:val="1"/>
      <w:numFmt w:val="lowerLetter"/>
      <w:lvlText w:val="%8."/>
      <w:lvlJc w:val="left"/>
      <w:pPr>
        <w:tabs>
          <w:tab w:val="num" w:pos="10008"/>
        </w:tabs>
        <w:ind w:left="10008" w:hanging="360"/>
      </w:pPr>
      <w:rPr>
        <w:rFonts w:hint="default"/>
      </w:rPr>
    </w:lvl>
    <w:lvl w:ilvl="8">
      <w:start w:val="1"/>
      <w:numFmt w:val="lowerRoman"/>
      <w:lvlText w:val="%9."/>
      <w:lvlJc w:val="right"/>
      <w:pPr>
        <w:tabs>
          <w:tab w:val="num" w:pos="10728"/>
        </w:tabs>
        <w:ind w:left="10728" w:hanging="180"/>
      </w:pPr>
      <w:rPr>
        <w:rFonts w:hint="default"/>
      </w:rPr>
    </w:lvl>
  </w:abstractNum>
  <w:abstractNum w:abstractNumId="31">
    <w:nsid w:val="40A12159"/>
    <w:multiLevelType w:val="multilevel"/>
    <w:tmpl w:val="DAF468E0"/>
    <w:lvl w:ilvl="0">
      <w:start w:val="1"/>
      <w:numFmt w:val="lowerLetter"/>
      <w:lvlText w:val="(%1)"/>
      <w:lvlJc w:val="left"/>
      <w:pPr>
        <w:tabs>
          <w:tab w:val="num" w:pos="992"/>
        </w:tabs>
        <w:ind w:left="992" w:hanging="425"/>
      </w:pPr>
      <w:rPr>
        <w:rFonts w:hint="default"/>
        <w:sz w:val="24"/>
        <w:szCs w:val="24"/>
      </w:rPr>
    </w:lvl>
    <w:lvl w:ilvl="1">
      <w:start w:val="1"/>
      <w:numFmt w:val="decimal"/>
      <w:suff w:val="space"/>
      <w:lvlText w:val="%2."/>
      <w:lvlJc w:val="left"/>
      <w:pPr>
        <w:ind w:left="1247" w:hanging="255"/>
      </w:pPr>
      <w:rPr>
        <w:rFonts w:hint="default"/>
        <w:sz w:val="24"/>
        <w:szCs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504"/>
      </w:pPr>
      <w:rPr>
        <w:rFonts w:hint="default"/>
      </w:rPr>
    </w:lvl>
    <w:lvl w:ilvl="4">
      <w:start w:val="1"/>
      <w:numFmt w:val="lowerLetter"/>
      <w:lvlText w:val="%5."/>
      <w:lvlJc w:val="left"/>
      <w:pPr>
        <w:tabs>
          <w:tab w:val="num" w:pos="2088"/>
        </w:tabs>
        <w:ind w:left="2088" w:hanging="72"/>
      </w:pPr>
      <w:rPr>
        <w:rFonts w:hint="default"/>
      </w:rPr>
    </w:lvl>
    <w:lvl w:ilvl="5">
      <w:start w:val="1"/>
      <w:numFmt w:val="lowerRoman"/>
      <w:lvlText w:val="%6."/>
      <w:lvlJc w:val="right"/>
      <w:pPr>
        <w:tabs>
          <w:tab w:val="num" w:pos="6912"/>
        </w:tabs>
        <w:ind w:left="6912" w:hanging="360"/>
      </w:pPr>
      <w:rPr>
        <w:rFonts w:hint="default"/>
      </w:rPr>
    </w:lvl>
    <w:lvl w:ilvl="6">
      <w:start w:val="1"/>
      <w:numFmt w:val="decimal"/>
      <w:lvlText w:val="%7."/>
      <w:lvlJc w:val="left"/>
      <w:pPr>
        <w:tabs>
          <w:tab w:val="num" w:pos="9288"/>
        </w:tabs>
        <w:ind w:left="9288" w:hanging="360"/>
      </w:pPr>
      <w:rPr>
        <w:rFonts w:hint="default"/>
      </w:rPr>
    </w:lvl>
    <w:lvl w:ilvl="7">
      <w:start w:val="1"/>
      <w:numFmt w:val="lowerLetter"/>
      <w:lvlText w:val="%8."/>
      <w:lvlJc w:val="left"/>
      <w:pPr>
        <w:tabs>
          <w:tab w:val="num" w:pos="10008"/>
        </w:tabs>
        <w:ind w:left="10008" w:hanging="360"/>
      </w:pPr>
      <w:rPr>
        <w:rFonts w:hint="default"/>
      </w:rPr>
    </w:lvl>
    <w:lvl w:ilvl="8">
      <w:start w:val="1"/>
      <w:numFmt w:val="lowerRoman"/>
      <w:lvlText w:val="%9."/>
      <w:lvlJc w:val="right"/>
      <w:pPr>
        <w:tabs>
          <w:tab w:val="num" w:pos="10728"/>
        </w:tabs>
        <w:ind w:left="10728" w:hanging="180"/>
      </w:pPr>
      <w:rPr>
        <w:rFonts w:hint="default"/>
      </w:rPr>
    </w:lvl>
  </w:abstractNum>
  <w:abstractNum w:abstractNumId="32">
    <w:nsid w:val="434B48DD"/>
    <w:multiLevelType w:val="hybridMultilevel"/>
    <w:tmpl w:val="1244086E"/>
    <w:lvl w:ilvl="0" w:tplc="E1BEB2E0">
      <w:start w:val="1"/>
      <w:numFmt w:val="bullet"/>
      <w:lvlText w:val=""/>
      <w:lvlJc w:val="left"/>
      <w:pPr>
        <w:tabs>
          <w:tab w:val="num" w:pos="1369"/>
        </w:tabs>
        <w:ind w:left="1369"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44094760"/>
    <w:multiLevelType w:val="multilevel"/>
    <w:tmpl w:val="0EB23560"/>
    <w:lvl w:ilvl="0">
      <w:start w:val="7"/>
      <w:numFmt w:val="lowerLetter"/>
      <w:lvlText w:val="(%1)"/>
      <w:lvlJc w:val="left"/>
      <w:pPr>
        <w:tabs>
          <w:tab w:val="num" w:pos="965"/>
        </w:tabs>
        <w:ind w:left="965" w:hanging="425"/>
      </w:pPr>
      <w:rPr>
        <w:rFonts w:hint="default"/>
        <w:sz w:val="24"/>
        <w:szCs w:val="24"/>
      </w:rPr>
    </w:lvl>
    <w:lvl w:ilvl="1">
      <w:start w:val="1"/>
      <w:numFmt w:val="decimal"/>
      <w:suff w:val="space"/>
      <w:lvlText w:val="%2."/>
      <w:lvlJc w:val="left"/>
      <w:pPr>
        <w:ind w:left="1247" w:hanging="255"/>
      </w:pPr>
      <w:rPr>
        <w:rFonts w:hint="default"/>
        <w:sz w:val="24"/>
        <w:szCs w:val="24"/>
      </w:rPr>
    </w:lvl>
    <w:lvl w:ilvl="2">
      <w:start w:val="1"/>
      <w:numFmt w:val="lowerRoman"/>
      <w:lvlText w:val="(%3)"/>
      <w:lvlJc w:val="left"/>
      <w:pPr>
        <w:tabs>
          <w:tab w:val="num" w:pos="2000"/>
        </w:tabs>
        <w:ind w:left="2000" w:hanging="560"/>
      </w:pPr>
      <w:rPr>
        <w:rFonts w:ascii="Arial" w:eastAsia="Times New Roman" w:hAnsi="Arial" w:cs="Arial" w:hint="default"/>
      </w:rPr>
    </w:lvl>
    <w:lvl w:ilvl="3">
      <w:start w:val="1"/>
      <w:numFmt w:val="decimal"/>
      <w:lvlText w:val="%4."/>
      <w:lvlJc w:val="left"/>
      <w:pPr>
        <w:tabs>
          <w:tab w:val="num" w:pos="2160"/>
        </w:tabs>
        <w:ind w:left="2160" w:hanging="504"/>
      </w:pPr>
      <w:rPr>
        <w:rFonts w:hint="default"/>
      </w:rPr>
    </w:lvl>
    <w:lvl w:ilvl="4">
      <w:start w:val="1"/>
      <w:numFmt w:val="lowerLetter"/>
      <w:lvlText w:val="%5."/>
      <w:lvlJc w:val="left"/>
      <w:pPr>
        <w:tabs>
          <w:tab w:val="num" w:pos="2088"/>
        </w:tabs>
        <w:ind w:left="2088" w:hanging="72"/>
      </w:pPr>
      <w:rPr>
        <w:rFonts w:hint="default"/>
      </w:rPr>
    </w:lvl>
    <w:lvl w:ilvl="5">
      <w:start w:val="1"/>
      <w:numFmt w:val="lowerRoman"/>
      <w:lvlText w:val="%6."/>
      <w:lvlJc w:val="right"/>
      <w:pPr>
        <w:tabs>
          <w:tab w:val="num" w:pos="6912"/>
        </w:tabs>
        <w:ind w:left="6912" w:hanging="360"/>
      </w:pPr>
      <w:rPr>
        <w:rFonts w:hint="default"/>
      </w:rPr>
    </w:lvl>
    <w:lvl w:ilvl="6">
      <w:start w:val="1"/>
      <w:numFmt w:val="decimal"/>
      <w:lvlText w:val="%7."/>
      <w:lvlJc w:val="left"/>
      <w:pPr>
        <w:tabs>
          <w:tab w:val="num" w:pos="9288"/>
        </w:tabs>
        <w:ind w:left="9288" w:hanging="360"/>
      </w:pPr>
      <w:rPr>
        <w:rFonts w:hint="default"/>
      </w:rPr>
    </w:lvl>
    <w:lvl w:ilvl="7">
      <w:start w:val="1"/>
      <w:numFmt w:val="lowerLetter"/>
      <w:lvlText w:val="%8."/>
      <w:lvlJc w:val="left"/>
      <w:pPr>
        <w:tabs>
          <w:tab w:val="num" w:pos="10008"/>
        </w:tabs>
        <w:ind w:left="10008" w:hanging="360"/>
      </w:pPr>
      <w:rPr>
        <w:rFonts w:hint="default"/>
      </w:rPr>
    </w:lvl>
    <w:lvl w:ilvl="8">
      <w:start w:val="1"/>
      <w:numFmt w:val="lowerRoman"/>
      <w:lvlText w:val="%9."/>
      <w:lvlJc w:val="right"/>
      <w:pPr>
        <w:tabs>
          <w:tab w:val="num" w:pos="10728"/>
        </w:tabs>
        <w:ind w:left="10728" w:hanging="180"/>
      </w:pPr>
      <w:rPr>
        <w:rFonts w:hint="default"/>
      </w:rPr>
    </w:lvl>
  </w:abstractNum>
  <w:abstractNum w:abstractNumId="34">
    <w:nsid w:val="491A2994"/>
    <w:multiLevelType w:val="hybridMultilevel"/>
    <w:tmpl w:val="F7A64F02"/>
    <w:lvl w:ilvl="0" w:tplc="5296B8D2">
      <w:start w:val="1"/>
      <w:numFmt w:val="lowerLetter"/>
      <w:lvlText w:val="(%1)"/>
      <w:lvlJc w:val="left"/>
      <w:pPr>
        <w:ind w:left="1441" w:hanging="705"/>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35">
    <w:nsid w:val="4A240037"/>
    <w:multiLevelType w:val="multilevel"/>
    <w:tmpl w:val="0EB23560"/>
    <w:lvl w:ilvl="0">
      <w:start w:val="7"/>
      <w:numFmt w:val="lowerLetter"/>
      <w:lvlText w:val="(%1)"/>
      <w:lvlJc w:val="left"/>
      <w:pPr>
        <w:tabs>
          <w:tab w:val="num" w:pos="965"/>
        </w:tabs>
        <w:ind w:left="965" w:hanging="425"/>
      </w:pPr>
      <w:rPr>
        <w:rFonts w:hint="default"/>
        <w:sz w:val="24"/>
        <w:szCs w:val="24"/>
      </w:rPr>
    </w:lvl>
    <w:lvl w:ilvl="1">
      <w:start w:val="1"/>
      <w:numFmt w:val="decimal"/>
      <w:suff w:val="space"/>
      <w:lvlText w:val="%2."/>
      <w:lvlJc w:val="left"/>
      <w:pPr>
        <w:ind w:left="1247" w:hanging="255"/>
      </w:pPr>
      <w:rPr>
        <w:rFonts w:hint="default"/>
        <w:sz w:val="24"/>
        <w:szCs w:val="24"/>
      </w:rPr>
    </w:lvl>
    <w:lvl w:ilvl="2">
      <w:start w:val="1"/>
      <w:numFmt w:val="lowerRoman"/>
      <w:lvlText w:val="(%3)"/>
      <w:lvlJc w:val="left"/>
      <w:pPr>
        <w:tabs>
          <w:tab w:val="num" w:pos="2000"/>
        </w:tabs>
        <w:ind w:left="2000" w:hanging="560"/>
      </w:pPr>
      <w:rPr>
        <w:rFonts w:ascii="Arial" w:eastAsia="Times New Roman" w:hAnsi="Arial" w:cs="Arial" w:hint="default"/>
      </w:rPr>
    </w:lvl>
    <w:lvl w:ilvl="3">
      <w:start w:val="1"/>
      <w:numFmt w:val="decimal"/>
      <w:lvlText w:val="%4."/>
      <w:lvlJc w:val="left"/>
      <w:pPr>
        <w:tabs>
          <w:tab w:val="num" w:pos="2160"/>
        </w:tabs>
        <w:ind w:left="2160" w:hanging="504"/>
      </w:pPr>
      <w:rPr>
        <w:rFonts w:hint="default"/>
      </w:rPr>
    </w:lvl>
    <w:lvl w:ilvl="4">
      <w:start w:val="1"/>
      <w:numFmt w:val="lowerLetter"/>
      <w:lvlText w:val="%5."/>
      <w:lvlJc w:val="left"/>
      <w:pPr>
        <w:tabs>
          <w:tab w:val="num" w:pos="2088"/>
        </w:tabs>
        <w:ind w:left="2088" w:hanging="72"/>
      </w:pPr>
      <w:rPr>
        <w:rFonts w:hint="default"/>
      </w:rPr>
    </w:lvl>
    <w:lvl w:ilvl="5">
      <w:start w:val="1"/>
      <w:numFmt w:val="lowerRoman"/>
      <w:lvlText w:val="%6."/>
      <w:lvlJc w:val="right"/>
      <w:pPr>
        <w:tabs>
          <w:tab w:val="num" w:pos="6912"/>
        </w:tabs>
        <w:ind w:left="6912" w:hanging="360"/>
      </w:pPr>
      <w:rPr>
        <w:rFonts w:hint="default"/>
      </w:rPr>
    </w:lvl>
    <w:lvl w:ilvl="6">
      <w:start w:val="1"/>
      <w:numFmt w:val="decimal"/>
      <w:lvlText w:val="%7."/>
      <w:lvlJc w:val="left"/>
      <w:pPr>
        <w:tabs>
          <w:tab w:val="num" w:pos="9288"/>
        </w:tabs>
        <w:ind w:left="9288" w:hanging="360"/>
      </w:pPr>
      <w:rPr>
        <w:rFonts w:hint="default"/>
      </w:rPr>
    </w:lvl>
    <w:lvl w:ilvl="7">
      <w:start w:val="1"/>
      <w:numFmt w:val="lowerLetter"/>
      <w:lvlText w:val="%8."/>
      <w:lvlJc w:val="left"/>
      <w:pPr>
        <w:tabs>
          <w:tab w:val="num" w:pos="10008"/>
        </w:tabs>
        <w:ind w:left="10008" w:hanging="360"/>
      </w:pPr>
      <w:rPr>
        <w:rFonts w:hint="default"/>
      </w:rPr>
    </w:lvl>
    <w:lvl w:ilvl="8">
      <w:start w:val="1"/>
      <w:numFmt w:val="lowerRoman"/>
      <w:lvlText w:val="%9."/>
      <w:lvlJc w:val="right"/>
      <w:pPr>
        <w:tabs>
          <w:tab w:val="num" w:pos="10728"/>
        </w:tabs>
        <w:ind w:left="10728" w:hanging="180"/>
      </w:pPr>
      <w:rPr>
        <w:rFonts w:hint="default"/>
      </w:rPr>
    </w:lvl>
  </w:abstractNum>
  <w:abstractNum w:abstractNumId="36">
    <w:nsid w:val="4B3E5E1F"/>
    <w:multiLevelType w:val="multilevel"/>
    <w:tmpl w:val="9614144C"/>
    <w:lvl w:ilvl="0">
      <w:start w:val="1"/>
      <w:numFmt w:val="lowerLetter"/>
      <w:lvlText w:val="(%1)"/>
      <w:lvlJc w:val="left"/>
      <w:pPr>
        <w:tabs>
          <w:tab w:val="num" w:pos="992"/>
        </w:tabs>
        <w:ind w:left="992" w:hanging="425"/>
      </w:pPr>
      <w:rPr>
        <w:rFonts w:hint="default"/>
        <w:sz w:val="24"/>
        <w:szCs w:val="24"/>
      </w:rPr>
    </w:lvl>
    <w:lvl w:ilvl="1">
      <w:start w:val="1"/>
      <w:numFmt w:val="decimal"/>
      <w:suff w:val="space"/>
      <w:lvlText w:val="%2."/>
      <w:lvlJc w:val="left"/>
      <w:pPr>
        <w:ind w:left="1247" w:hanging="255"/>
      </w:pPr>
      <w:rPr>
        <w:rFonts w:hint="default"/>
        <w:sz w:val="24"/>
        <w:szCs w:val="24"/>
      </w:rPr>
    </w:lvl>
    <w:lvl w:ilvl="2">
      <w:start w:val="1"/>
      <w:numFmt w:val="lowerRoman"/>
      <w:lvlText w:val="(%3)"/>
      <w:lvlJc w:val="left"/>
      <w:pPr>
        <w:tabs>
          <w:tab w:val="num" w:pos="2000"/>
        </w:tabs>
        <w:ind w:left="2000" w:hanging="560"/>
      </w:pPr>
      <w:rPr>
        <w:rFonts w:ascii="Arial" w:eastAsia="Times New Roman" w:hAnsi="Arial" w:cs="Arial" w:hint="default"/>
      </w:rPr>
    </w:lvl>
    <w:lvl w:ilvl="3">
      <w:start w:val="1"/>
      <w:numFmt w:val="decimal"/>
      <w:lvlText w:val="%4."/>
      <w:lvlJc w:val="left"/>
      <w:pPr>
        <w:tabs>
          <w:tab w:val="num" w:pos="2160"/>
        </w:tabs>
        <w:ind w:left="2160" w:hanging="504"/>
      </w:pPr>
      <w:rPr>
        <w:rFonts w:hint="default"/>
      </w:rPr>
    </w:lvl>
    <w:lvl w:ilvl="4">
      <w:start w:val="1"/>
      <w:numFmt w:val="lowerLetter"/>
      <w:lvlText w:val="%5."/>
      <w:lvlJc w:val="left"/>
      <w:pPr>
        <w:tabs>
          <w:tab w:val="num" w:pos="2088"/>
        </w:tabs>
        <w:ind w:left="2088" w:hanging="72"/>
      </w:pPr>
      <w:rPr>
        <w:rFonts w:hint="default"/>
      </w:rPr>
    </w:lvl>
    <w:lvl w:ilvl="5">
      <w:start w:val="1"/>
      <w:numFmt w:val="lowerRoman"/>
      <w:lvlText w:val="%6."/>
      <w:lvlJc w:val="right"/>
      <w:pPr>
        <w:tabs>
          <w:tab w:val="num" w:pos="6912"/>
        </w:tabs>
        <w:ind w:left="6912" w:hanging="360"/>
      </w:pPr>
      <w:rPr>
        <w:rFonts w:hint="default"/>
      </w:rPr>
    </w:lvl>
    <w:lvl w:ilvl="6">
      <w:start w:val="1"/>
      <w:numFmt w:val="decimal"/>
      <w:lvlText w:val="%7."/>
      <w:lvlJc w:val="left"/>
      <w:pPr>
        <w:tabs>
          <w:tab w:val="num" w:pos="9288"/>
        </w:tabs>
        <w:ind w:left="9288" w:hanging="360"/>
      </w:pPr>
      <w:rPr>
        <w:rFonts w:hint="default"/>
      </w:rPr>
    </w:lvl>
    <w:lvl w:ilvl="7">
      <w:start w:val="1"/>
      <w:numFmt w:val="lowerLetter"/>
      <w:lvlText w:val="%8."/>
      <w:lvlJc w:val="left"/>
      <w:pPr>
        <w:tabs>
          <w:tab w:val="num" w:pos="10008"/>
        </w:tabs>
        <w:ind w:left="10008" w:hanging="360"/>
      </w:pPr>
      <w:rPr>
        <w:rFonts w:hint="default"/>
      </w:rPr>
    </w:lvl>
    <w:lvl w:ilvl="8">
      <w:start w:val="1"/>
      <w:numFmt w:val="lowerRoman"/>
      <w:lvlText w:val="%9."/>
      <w:lvlJc w:val="right"/>
      <w:pPr>
        <w:tabs>
          <w:tab w:val="num" w:pos="10728"/>
        </w:tabs>
        <w:ind w:left="10728" w:hanging="180"/>
      </w:pPr>
      <w:rPr>
        <w:rFonts w:hint="default"/>
      </w:rPr>
    </w:lvl>
  </w:abstractNum>
  <w:abstractNum w:abstractNumId="37">
    <w:nsid w:val="526818FE"/>
    <w:multiLevelType w:val="multilevel"/>
    <w:tmpl w:val="150A93D2"/>
    <w:styleLink w:val="StyleOutlinenumbered"/>
    <w:lvl w:ilvl="0">
      <w:start w:val="1"/>
      <w:numFmt w:val="decimalZero"/>
      <w:suff w:val="space"/>
      <w:lvlText w:val="145.%10"/>
      <w:lvlJc w:val="left"/>
      <w:pPr>
        <w:ind w:left="432" w:hanging="216"/>
      </w:pPr>
      <w:rPr>
        <w:rFonts w:hint="default"/>
        <w:sz w:val="22"/>
      </w:rPr>
    </w:lvl>
    <w:lvl w:ilvl="1">
      <w:start w:val="1"/>
      <w:numFmt w:val="none"/>
      <w:suff w:val="space"/>
      <w:lvlText w:val="(a)"/>
      <w:lvlJc w:val="left"/>
      <w:pPr>
        <w:ind w:left="1008" w:hanging="288"/>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504"/>
      </w:pPr>
      <w:rPr>
        <w:rFonts w:hint="default"/>
      </w:rPr>
    </w:lvl>
    <w:lvl w:ilvl="4">
      <w:start w:val="1"/>
      <w:numFmt w:val="lowerLetter"/>
      <w:lvlText w:val="%5."/>
      <w:lvlJc w:val="left"/>
      <w:pPr>
        <w:tabs>
          <w:tab w:val="num" w:pos="2088"/>
        </w:tabs>
        <w:ind w:left="2088" w:hanging="72"/>
      </w:pPr>
      <w:rPr>
        <w:rFonts w:hint="default"/>
      </w:rPr>
    </w:lvl>
    <w:lvl w:ilvl="5">
      <w:start w:val="1"/>
      <w:numFmt w:val="lowerRoman"/>
      <w:lvlText w:val="%6."/>
      <w:lvlJc w:val="right"/>
      <w:pPr>
        <w:tabs>
          <w:tab w:val="num" w:pos="6912"/>
        </w:tabs>
        <w:ind w:left="6912" w:hanging="360"/>
      </w:pPr>
      <w:rPr>
        <w:rFonts w:hint="default"/>
      </w:rPr>
    </w:lvl>
    <w:lvl w:ilvl="6">
      <w:start w:val="1"/>
      <w:numFmt w:val="decimal"/>
      <w:lvlText w:val="%7."/>
      <w:lvlJc w:val="left"/>
      <w:pPr>
        <w:tabs>
          <w:tab w:val="num" w:pos="9288"/>
        </w:tabs>
        <w:ind w:left="9288" w:hanging="360"/>
      </w:pPr>
      <w:rPr>
        <w:rFonts w:hint="default"/>
      </w:rPr>
    </w:lvl>
    <w:lvl w:ilvl="7">
      <w:start w:val="1"/>
      <w:numFmt w:val="lowerLetter"/>
      <w:lvlText w:val="%8."/>
      <w:lvlJc w:val="left"/>
      <w:pPr>
        <w:tabs>
          <w:tab w:val="num" w:pos="10008"/>
        </w:tabs>
        <w:ind w:left="10008" w:hanging="360"/>
      </w:pPr>
      <w:rPr>
        <w:rFonts w:hint="default"/>
      </w:rPr>
    </w:lvl>
    <w:lvl w:ilvl="8">
      <w:start w:val="1"/>
      <w:numFmt w:val="lowerRoman"/>
      <w:lvlText w:val="%9."/>
      <w:lvlJc w:val="right"/>
      <w:pPr>
        <w:tabs>
          <w:tab w:val="num" w:pos="10728"/>
        </w:tabs>
        <w:ind w:left="10728" w:hanging="180"/>
      </w:pPr>
      <w:rPr>
        <w:rFonts w:hint="default"/>
      </w:rPr>
    </w:lvl>
  </w:abstractNum>
  <w:abstractNum w:abstractNumId="38">
    <w:nsid w:val="57122471"/>
    <w:multiLevelType w:val="multilevel"/>
    <w:tmpl w:val="7B887C84"/>
    <w:lvl w:ilvl="0">
      <w:start w:val="1"/>
      <w:numFmt w:val="lowerLetter"/>
      <w:lvlText w:val="(%1)"/>
      <w:lvlJc w:val="left"/>
      <w:pPr>
        <w:tabs>
          <w:tab w:val="num" w:pos="992"/>
        </w:tabs>
        <w:ind w:left="992" w:hanging="425"/>
      </w:pPr>
      <w:rPr>
        <w:rFonts w:hint="default"/>
        <w:sz w:val="22"/>
      </w:rPr>
    </w:lvl>
    <w:lvl w:ilvl="1">
      <w:start w:val="1"/>
      <w:numFmt w:val="decimal"/>
      <w:suff w:val="space"/>
      <w:lvlText w:val="%2."/>
      <w:lvlJc w:val="left"/>
      <w:pPr>
        <w:ind w:left="1247" w:hanging="255"/>
      </w:pPr>
      <w:rPr>
        <w:rFonts w:hint="default"/>
        <w:sz w:val="22"/>
      </w:rPr>
    </w:lvl>
    <w:lvl w:ilvl="2">
      <w:start w:val="1"/>
      <w:numFmt w:val="lowerRoman"/>
      <w:lvlText w:val="(%3)"/>
      <w:lvlJc w:val="left"/>
      <w:pPr>
        <w:tabs>
          <w:tab w:val="num" w:pos="2000"/>
        </w:tabs>
        <w:ind w:left="2000" w:hanging="560"/>
      </w:pPr>
      <w:rPr>
        <w:rFonts w:ascii="Arial" w:eastAsia="Times New Roman" w:hAnsi="Arial" w:cs="Arial" w:hint="default"/>
      </w:rPr>
    </w:lvl>
    <w:lvl w:ilvl="3">
      <w:start w:val="1"/>
      <w:numFmt w:val="decimal"/>
      <w:lvlText w:val="%4."/>
      <w:lvlJc w:val="left"/>
      <w:pPr>
        <w:tabs>
          <w:tab w:val="num" w:pos="2160"/>
        </w:tabs>
        <w:ind w:left="2160" w:hanging="504"/>
      </w:pPr>
      <w:rPr>
        <w:rFonts w:hint="default"/>
      </w:rPr>
    </w:lvl>
    <w:lvl w:ilvl="4">
      <w:start w:val="1"/>
      <w:numFmt w:val="lowerLetter"/>
      <w:lvlText w:val="%5."/>
      <w:lvlJc w:val="left"/>
      <w:pPr>
        <w:tabs>
          <w:tab w:val="num" w:pos="2088"/>
        </w:tabs>
        <w:ind w:left="2088" w:hanging="72"/>
      </w:pPr>
      <w:rPr>
        <w:rFonts w:hint="default"/>
      </w:rPr>
    </w:lvl>
    <w:lvl w:ilvl="5">
      <w:start w:val="1"/>
      <w:numFmt w:val="lowerRoman"/>
      <w:lvlText w:val="%6."/>
      <w:lvlJc w:val="right"/>
      <w:pPr>
        <w:tabs>
          <w:tab w:val="num" w:pos="6912"/>
        </w:tabs>
        <w:ind w:left="6912" w:hanging="360"/>
      </w:pPr>
      <w:rPr>
        <w:rFonts w:hint="default"/>
      </w:rPr>
    </w:lvl>
    <w:lvl w:ilvl="6">
      <w:start w:val="1"/>
      <w:numFmt w:val="decimal"/>
      <w:lvlText w:val="%7."/>
      <w:lvlJc w:val="left"/>
      <w:pPr>
        <w:tabs>
          <w:tab w:val="num" w:pos="9288"/>
        </w:tabs>
        <w:ind w:left="9288" w:hanging="360"/>
      </w:pPr>
      <w:rPr>
        <w:rFonts w:hint="default"/>
      </w:rPr>
    </w:lvl>
    <w:lvl w:ilvl="7">
      <w:start w:val="1"/>
      <w:numFmt w:val="lowerLetter"/>
      <w:lvlText w:val="%8."/>
      <w:lvlJc w:val="left"/>
      <w:pPr>
        <w:tabs>
          <w:tab w:val="num" w:pos="10008"/>
        </w:tabs>
        <w:ind w:left="10008" w:hanging="360"/>
      </w:pPr>
      <w:rPr>
        <w:rFonts w:hint="default"/>
      </w:rPr>
    </w:lvl>
    <w:lvl w:ilvl="8">
      <w:start w:val="1"/>
      <w:numFmt w:val="lowerRoman"/>
      <w:lvlText w:val="%9."/>
      <w:lvlJc w:val="right"/>
      <w:pPr>
        <w:tabs>
          <w:tab w:val="num" w:pos="10728"/>
        </w:tabs>
        <w:ind w:left="10728" w:hanging="180"/>
      </w:pPr>
      <w:rPr>
        <w:rFonts w:hint="default"/>
      </w:rPr>
    </w:lvl>
  </w:abstractNum>
  <w:abstractNum w:abstractNumId="39">
    <w:nsid w:val="57E4024F"/>
    <w:multiLevelType w:val="hybridMultilevel"/>
    <w:tmpl w:val="89F4C54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0">
    <w:nsid w:val="58E6300D"/>
    <w:multiLevelType w:val="multilevel"/>
    <w:tmpl w:val="4E06A7CA"/>
    <w:lvl w:ilvl="0">
      <w:start w:val="1"/>
      <w:numFmt w:val="lowerLetter"/>
      <w:lvlText w:val="(%1)"/>
      <w:lvlJc w:val="left"/>
      <w:pPr>
        <w:tabs>
          <w:tab w:val="num" w:pos="992"/>
        </w:tabs>
        <w:ind w:left="992" w:hanging="425"/>
      </w:pPr>
      <w:rPr>
        <w:rFonts w:hint="default"/>
        <w:sz w:val="24"/>
        <w:szCs w:val="24"/>
      </w:rPr>
    </w:lvl>
    <w:lvl w:ilvl="1">
      <w:start w:val="1"/>
      <w:numFmt w:val="decimal"/>
      <w:suff w:val="space"/>
      <w:lvlText w:val="%2."/>
      <w:lvlJc w:val="left"/>
      <w:pPr>
        <w:ind w:left="1247" w:hanging="255"/>
      </w:pPr>
      <w:rPr>
        <w:rFonts w:hint="default"/>
        <w:sz w:val="24"/>
        <w:szCs w:val="24"/>
      </w:rPr>
    </w:lvl>
    <w:lvl w:ilvl="2">
      <w:start w:val="1"/>
      <w:numFmt w:val="lowerRoman"/>
      <w:lvlText w:val="(%3)"/>
      <w:lvlJc w:val="left"/>
      <w:pPr>
        <w:tabs>
          <w:tab w:val="num" w:pos="1460"/>
        </w:tabs>
        <w:ind w:left="1460" w:hanging="560"/>
      </w:pPr>
      <w:rPr>
        <w:rFonts w:ascii="Arial" w:eastAsia="Times New Roman" w:hAnsi="Arial" w:cs="Arial" w:hint="default"/>
      </w:rPr>
    </w:lvl>
    <w:lvl w:ilvl="3">
      <w:start w:val="1"/>
      <w:numFmt w:val="decimal"/>
      <w:lvlText w:val="%4."/>
      <w:lvlJc w:val="left"/>
      <w:pPr>
        <w:tabs>
          <w:tab w:val="num" w:pos="2160"/>
        </w:tabs>
        <w:ind w:left="2160" w:hanging="504"/>
      </w:pPr>
      <w:rPr>
        <w:rFonts w:hint="default"/>
      </w:rPr>
    </w:lvl>
    <w:lvl w:ilvl="4">
      <w:start w:val="1"/>
      <w:numFmt w:val="lowerLetter"/>
      <w:lvlText w:val="%5."/>
      <w:lvlJc w:val="left"/>
      <w:pPr>
        <w:tabs>
          <w:tab w:val="num" w:pos="2088"/>
        </w:tabs>
        <w:ind w:left="2088" w:hanging="72"/>
      </w:pPr>
      <w:rPr>
        <w:rFonts w:hint="default"/>
      </w:rPr>
    </w:lvl>
    <w:lvl w:ilvl="5">
      <w:start w:val="1"/>
      <w:numFmt w:val="lowerRoman"/>
      <w:lvlText w:val="%6."/>
      <w:lvlJc w:val="right"/>
      <w:pPr>
        <w:tabs>
          <w:tab w:val="num" w:pos="6912"/>
        </w:tabs>
        <w:ind w:left="6912" w:hanging="360"/>
      </w:pPr>
      <w:rPr>
        <w:rFonts w:hint="default"/>
      </w:rPr>
    </w:lvl>
    <w:lvl w:ilvl="6">
      <w:start w:val="1"/>
      <w:numFmt w:val="decimal"/>
      <w:lvlText w:val="%7."/>
      <w:lvlJc w:val="left"/>
      <w:pPr>
        <w:tabs>
          <w:tab w:val="num" w:pos="9288"/>
        </w:tabs>
        <w:ind w:left="9288" w:hanging="360"/>
      </w:pPr>
      <w:rPr>
        <w:rFonts w:hint="default"/>
      </w:rPr>
    </w:lvl>
    <w:lvl w:ilvl="7">
      <w:start w:val="1"/>
      <w:numFmt w:val="lowerLetter"/>
      <w:lvlText w:val="%8."/>
      <w:lvlJc w:val="left"/>
      <w:pPr>
        <w:tabs>
          <w:tab w:val="num" w:pos="10008"/>
        </w:tabs>
        <w:ind w:left="10008" w:hanging="360"/>
      </w:pPr>
      <w:rPr>
        <w:rFonts w:hint="default"/>
      </w:rPr>
    </w:lvl>
    <w:lvl w:ilvl="8">
      <w:start w:val="1"/>
      <w:numFmt w:val="lowerRoman"/>
      <w:lvlText w:val="%9."/>
      <w:lvlJc w:val="right"/>
      <w:pPr>
        <w:tabs>
          <w:tab w:val="num" w:pos="10728"/>
        </w:tabs>
        <w:ind w:left="10728" w:hanging="180"/>
      </w:pPr>
      <w:rPr>
        <w:rFonts w:hint="default"/>
      </w:rPr>
    </w:lvl>
  </w:abstractNum>
  <w:abstractNum w:abstractNumId="41">
    <w:nsid w:val="59A0080D"/>
    <w:multiLevelType w:val="hybridMultilevel"/>
    <w:tmpl w:val="2D14A954"/>
    <w:lvl w:ilvl="0" w:tplc="E1BEB2E0">
      <w:start w:val="1"/>
      <w:numFmt w:val="bullet"/>
      <w:lvlText w:val=""/>
      <w:lvlJc w:val="left"/>
      <w:pPr>
        <w:tabs>
          <w:tab w:val="num" w:pos="1369"/>
        </w:tabs>
        <w:ind w:left="1369"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59C81904"/>
    <w:multiLevelType w:val="multilevel"/>
    <w:tmpl w:val="0EB23560"/>
    <w:lvl w:ilvl="0">
      <w:start w:val="7"/>
      <w:numFmt w:val="lowerLetter"/>
      <w:lvlText w:val="(%1)"/>
      <w:lvlJc w:val="left"/>
      <w:pPr>
        <w:tabs>
          <w:tab w:val="num" w:pos="965"/>
        </w:tabs>
        <w:ind w:left="965" w:hanging="425"/>
      </w:pPr>
      <w:rPr>
        <w:rFonts w:hint="default"/>
        <w:sz w:val="24"/>
        <w:szCs w:val="24"/>
      </w:rPr>
    </w:lvl>
    <w:lvl w:ilvl="1">
      <w:start w:val="1"/>
      <w:numFmt w:val="decimal"/>
      <w:suff w:val="space"/>
      <w:lvlText w:val="%2."/>
      <w:lvlJc w:val="left"/>
      <w:pPr>
        <w:ind w:left="1247" w:hanging="255"/>
      </w:pPr>
      <w:rPr>
        <w:rFonts w:hint="default"/>
        <w:sz w:val="24"/>
        <w:szCs w:val="24"/>
      </w:rPr>
    </w:lvl>
    <w:lvl w:ilvl="2">
      <w:start w:val="1"/>
      <w:numFmt w:val="lowerRoman"/>
      <w:lvlText w:val="(%3)"/>
      <w:lvlJc w:val="left"/>
      <w:pPr>
        <w:tabs>
          <w:tab w:val="num" w:pos="2000"/>
        </w:tabs>
        <w:ind w:left="2000" w:hanging="560"/>
      </w:pPr>
      <w:rPr>
        <w:rFonts w:ascii="Arial" w:eastAsia="Times New Roman" w:hAnsi="Arial" w:cs="Arial" w:hint="default"/>
      </w:rPr>
    </w:lvl>
    <w:lvl w:ilvl="3">
      <w:start w:val="1"/>
      <w:numFmt w:val="decimal"/>
      <w:lvlText w:val="%4."/>
      <w:lvlJc w:val="left"/>
      <w:pPr>
        <w:tabs>
          <w:tab w:val="num" w:pos="2160"/>
        </w:tabs>
        <w:ind w:left="2160" w:hanging="504"/>
      </w:pPr>
      <w:rPr>
        <w:rFonts w:hint="default"/>
      </w:rPr>
    </w:lvl>
    <w:lvl w:ilvl="4">
      <w:start w:val="1"/>
      <w:numFmt w:val="lowerLetter"/>
      <w:lvlText w:val="%5."/>
      <w:lvlJc w:val="left"/>
      <w:pPr>
        <w:tabs>
          <w:tab w:val="num" w:pos="2088"/>
        </w:tabs>
        <w:ind w:left="2088" w:hanging="72"/>
      </w:pPr>
      <w:rPr>
        <w:rFonts w:hint="default"/>
      </w:rPr>
    </w:lvl>
    <w:lvl w:ilvl="5">
      <w:start w:val="1"/>
      <w:numFmt w:val="lowerRoman"/>
      <w:lvlText w:val="%6."/>
      <w:lvlJc w:val="right"/>
      <w:pPr>
        <w:tabs>
          <w:tab w:val="num" w:pos="6912"/>
        </w:tabs>
        <w:ind w:left="6912" w:hanging="360"/>
      </w:pPr>
      <w:rPr>
        <w:rFonts w:hint="default"/>
      </w:rPr>
    </w:lvl>
    <w:lvl w:ilvl="6">
      <w:start w:val="1"/>
      <w:numFmt w:val="decimal"/>
      <w:lvlText w:val="%7."/>
      <w:lvlJc w:val="left"/>
      <w:pPr>
        <w:tabs>
          <w:tab w:val="num" w:pos="9288"/>
        </w:tabs>
        <w:ind w:left="9288" w:hanging="360"/>
      </w:pPr>
      <w:rPr>
        <w:rFonts w:hint="default"/>
      </w:rPr>
    </w:lvl>
    <w:lvl w:ilvl="7">
      <w:start w:val="1"/>
      <w:numFmt w:val="lowerLetter"/>
      <w:lvlText w:val="%8."/>
      <w:lvlJc w:val="left"/>
      <w:pPr>
        <w:tabs>
          <w:tab w:val="num" w:pos="10008"/>
        </w:tabs>
        <w:ind w:left="10008" w:hanging="360"/>
      </w:pPr>
      <w:rPr>
        <w:rFonts w:hint="default"/>
      </w:rPr>
    </w:lvl>
    <w:lvl w:ilvl="8">
      <w:start w:val="1"/>
      <w:numFmt w:val="lowerRoman"/>
      <w:lvlText w:val="%9."/>
      <w:lvlJc w:val="right"/>
      <w:pPr>
        <w:tabs>
          <w:tab w:val="num" w:pos="10728"/>
        </w:tabs>
        <w:ind w:left="10728" w:hanging="180"/>
      </w:pPr>
      <w:rPr>
        <w:rFonts w:hint="default"/>
      </w:rPr>
    </w:lvl>
  </w:abstractNum>
  <w:abstractNum w:abstractNumId="43">
    <w:nsid w:val="5BA757BE"/>
    <w:multiLevelType w:val="multilevel"/>
    <w:tmpl w:val="6D9EB752"/>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hint="default"/>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5C933069"/>
    <w:multiLevelType w:val="hybridMultilevel"/>
    <w:tmpl w:val="D8FAA040"/>
    <w:lvl w:ilvl="0" w:tplc="0C09000F">
      <w:start w:val="1"/>
      <w:numFmt w:val="decimal"/>
      <w:lvlText w:val="%1."/>
      <w:lvlJc w:val="left"/>
      <w:pPr>
        <w:ind w:left="3731" w:hanging="360"/>
      </w:pPr>
    </w:lvl>
    <w:lvl w:ilvl="1" w:tplc="0C090019" w:tentative="1">
      <w:start w:val="1"/>
      <w:numFmt w:val="lowerLetter"/>
      <w:lvlText w:val="%2."/>
      <w:lvlJc w:val="left"/>
      <w:pPr>
        <w:ind w:left="4451" w:hanging="360"/>
      </w:pPr>
    </w:lvl>
    <w:lvl w:ilvl="2" w:tplc="0C09001B" w:tentative="1">
      <w:start w:val="1"/>
      <w:numFmt w:val="lowerRoman"/>
      <w:lvlText w:val="%3."/>
      <w:lvlJc w:val="right"/>
      <w:pPr>
        <w:ind w:left="5171" w:hanging="180"/>
      </w:pPr>
    </w:lvl>
    <w:lvl w:ilvl="3" w:tplc="0C09000F" w:tentative="1">
      <w:start w:val="1"/>
      <w:numFmt w:val="decimal"/>
      <w:lvlText w:val="%4."/>
      <w:lvlJc w:val="left"/>
      <w:pPr>
        <w:ind w:left="5891" w:hanging="360"/>
      </w:pPr>
    </w:lvl>
    <w:lvl w:ilvl="4" w:tplc="0C090019" w:tentative="1">
      <w:start w:val="1"/>
      <w:numFmt w:val="lowerLetter"/>
      <w:lvlText w:val="%5."/>
      <w:lvlJc w:val="left"/>
      <w:pPr>
        <w:ind w:left="6611" w:hanging="360"/>
      </w:pPr>
    </w:lvl>
    <w:lvl w:ilvl="5" w:tplc="0C09001B" w:tentative="1">
      <w:start w:val="1"/>
      <w:numFmt w:val="lowerRoman"/>
      <w:lvlText w:val="%6."/>
      <w:lvlJc w:val="right"/>
      <w:pPr>
        <w:ind w:left="7331" w:hanging="180"/>
      </w:pPr>
    </w:lvl>
    <w:lvl w:ilvl="6" w:tplc="0C09000F" w:tentative="1">
      <w:start w:val="1"/>
      <w:numFmt w:val="decimal"/>
      <w:lvlText w:val="%7."/>
      <w:lvlJc w:val="left"/>
      <w:pPr>
        <w:ind w:left="8051" w:hanging="360"/>
      </w:pPr>
    </w:lvl>
    <w:lvl w:ilvl="7" w:tplc="0C090019" w:tentative="1">
      <w:start w:val="1"/>
      <w:numFmt w:val="lowerLetter"/>
      <w:lvlText w:val="%8."/>
      <w:lvlJc w:val="left"/>
      <w:pPr>
        <w:ind w:left="8771" w:hanging="360"/>
      </w:pPr>
    </w:lvl>
    <w:lvl w:ilvl="8" w:tplc="0C09001B" w:tentative="1">
      <w:start w:val="1"/>
      <w:numFmt w:val="lowerRoman"/>
      <w:lvlText w:val="%9."/>
      <w:lvlJc w:val="right"/>
      <w:pPr>
        <w:ind w:left="9491" w:hanging="180"/>
      </w:pPr>
    </w:lvl>
  </w:abstractNum>
  <w:abstractNum w:abstractNumId="45">
    <w:nsid w:val="5ED1531D"/>
    <w:multiLevelType w:val="multilevel"/>
    <w:tmpl w:val="923A2528"/>
    <w:lvl w:ilvl="0">
      <w:start w:val="1"/>
      <w:numFmt w:val="lowerLetter"/>
      <w:lvlText w:val="(%1)"/>
      <w:lvlJc w:val="left"/>
      <w:pPr>
        <w:tabs>
          <w:tab w:val="num" w:pos="992"/>
        </w:tabs>
        <w:ind w:left="992" w:hanging="425"/>
      </w:pPr>
      <w:rPr>
        <w:rFonts w:hint="default"/>
        <w:sz w:val="24"/>
        <w:szCs w:val="24"/>
      </w:rPr>
    </w:lvl>
    <w:lvl w:ilvl="1">
      <w:start w:val="1"/>
      <w:numFmt w:val="decimal"/>
      <w:suff w:val="space"/>
      <w:lvlText w:val="%2."/>
      <w:lvlJc w:val="left"/>
      <w:pPr>
        <w:ind w:left="1247" w:hanging="255"/>
      </w:pPr>
      <w:rPr>
        <w:rFonts w:hint="default"/>
        <w:sz w:val="24"/>
        <w:szCs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504"/>
      </w:pPr>
      <w:rPr>
        <w:rFonts w:hint="default"/>
      </w:rPr>
    </w:lvl>
    <w:lvl w:ilvl="4">
      <w:start w:val="1"/>
      <w:numFmt w:val="lowerLetter"/>
      <w:lvlText w:val="%5."/>
      <w:lvlJc w:val="left"/>
      <w:pPr>
        <w:tabs>
          <w:tab w:val="num" w:pos="2088"/>
        </w:tabs>
        <w:ind w:left="2088" w:hanging="72"/>
      </w:pPr>
      <w:rPr>
        <w:rFonts w:hint="default"/>
      </w:rPr>
    </w:lvl>
    <w:lvl w:ilvl="5">
      <w:start w:val="1"/>
      <w:numFmt w:val="lowerRoman"/>
      <w:lvlText w:val="%6."/>
      <w:lvlJc w:val="right"/>
      <w:pPr>
        <w:tabs>
          <w:tab w:val="num" w:pos="6912"/>
        </w:tabs>
        <w:ind w:left="6912" w:hanging="360"/>
      </w:pPr>
      <w:rPr>
        <w:rFonts w:hint="default"/>
      </w:rPr>
    </w:lvl>
    <w:lvl w:ilvl="6">
      <w:start w:val="1"/>
      <w:numFmt w:val="decimal"/>
      <w:lvlText w:val="%7."/>
      <w:lvlJc w:val="left"/>
      <w:pPr>
        <w:tabs>
          <w:tab w:val="num" w:pos="9288"/>
        </w:tabs>
        <w:ind w:left="9288" w:hanging="360"/>
      </w:pPr>
      <w:rPr>
        <w:rFonts w:hint="default"/>
      </w:rPr>
    </w:lvl>
    <w:lvl w:ilvl="7">
      <w:start w:val="1"/>
      <w:numFmt w:val="lowerLetter"/>
      <w:lvlText w:val="%8."/>
      <w:lvlJc w:val="left"/>
      <w:pPr>
        <w:tabs>
          <w:tab w:val="num" w:pos="10008"/>
        </w:tabs>
        <w:ind w:left="10008" w:hanging="360"/>
      </w:pPr>
      <w:rPr>
        <w:rFonts w:hint="default"/>
      </w:rPr>
    </w:lvl>
    <w:lvl w:ilvl="8">
      <w:start w:val="1"/>
      <w:numFmt w:val="lowerRoman"/>
      <w:lvlText w:val="%9."/>
      <w:lvlJc w:val="right"/>
      <w:pPr>
        <w:tabs>
          <w:tab w:val="num" w:pos="10728"/>
        </w:tabs>
        <w:ind w:left="10728" w:hanging="180"/>
      </w:pPr>
      <w:rPr>
        <w:rFonts w:hint="default"/>
      </w:rPr>
    </w:lvl>
  </w:abstractNum>
  <w:abstractNum w:abstractNumId="46">
    <w:nsid w:val="605E37E5"/>
    <w:multiLevelType w:val="hybridMultilevel"/>
    <w:tmpl w:val="09DA37D0"/>
    <w:lvl w:ilvl="0" w:tplc="5A0AB206">
      <w:start w:val="1"/>
      <w:numFmt w:val="upperLetter"/>
      <w:lvlText w:val="(%1)"/>
      <w:lvlJc w:val="left"/>
      <w:pPr>
        <w:ind w:left="1834" w:hanging="360"/>
      </w:pPr>
      <w:rPr>
        <w:rFonts w:hint="default"/>
      </w:rPr>
    </w:lvl>
    <w:lvl w:ilvl="1" w:tplc="0C090019" w:tentative="1">
      <w:start w:val="1"/>
      <w:numFmt w:val="lowerLetter"/>
      <w:lvlText w:val="%2."/>
      <w:lvlJc w:val="left"/>
      <w:pPr>
        <w:ind w:left="2554" w:hanging="360"/>
      </w:pPr>
    </w:lvl>
    <w:lvl w:ilvl="2" w:tplc="0C09001B" w:tentative="1">
      <w:start w:val="1"/>
      <w:numFmt w:val="lowerRoman"/>
      <w:lvlText w:val="%3."/>
      <w:lvlJc w:val="right"/>
      <w:pPr>
        <w:ind w:left="3274" w:hanging="180"/>
      </w:pPr>
    </w:lvl>
    <w:lvl w:ilvl="3" w:tplc="0C09000F" w:tentative="1">
      <w:start w:val="1"/>
      <w:numFmt w:val="decimal"/>
      <w:lvlText w:val="%4."/>
      <w:lvlJc w:val="left"/>
      <w:pPr>
        <w:ind w:left="3994" w:hanging="360"/>
      </w:pPr>
    </w:lvl>
    <w:lvl w:ilvl="4" w:tplc="0C090019" w:tentative="1">
      <w:start w:val="1"/>
      <w:numFmt w:val="lowerLetter"/>
      <w:lvlText w:val="%5."/>
      <w:lvlJc w:val="left"/>
      <w:pPr>
        <w:ind w:left="4714" w:hanging="360"/>
      </w:pPr>
    </w:lvl>
    <w:lvl w:ilvl="5" w:tplc="0C09001B" w:tentative="1">
      <w:start w:val="1"/>
      <w:numFmt w:val="lowerRoman"/>
      <w:lvlText w:val="%6."/>
      <w:lvlJc w:val="right"/>
      <w:pPr>
        <w:ind w:left="5434" w:hanging="180"/>
      </w:pPr>
    </w:lvl>
    <w:lvl w:ilvl="6" w:tplc="0C09000F" w:tentative="1">
      <w:start w:val="1"/>
      <w:numFmt w:val="decimal"/>
      <w:lvlText w:val="%7."/>
      <w:lvlJc w:val="left"/>
      <w:pPr>
        <w:ind w:left="6154" w:hanging="360"/>
      </w:pPr>
    </w:lvl>
    <w:lvl w:ilvl="7" w:tplc="0C090019" w:tentative="1">
      <w:start w:val="1"/>
      <w:numFmt w:val="lowerLetter"/>
      <w:lvlText w:val="%8."/>
      <w:lvlJc w:val="left"/>
      <w:pPr>
        <w:ind w:left="6874" w:hanging="360"/>
      </w:pPr>
    </w:lvl>
    <w:lvl w:ilvl="8" w:tplc="0C09001B" w:tentative="1">
      <w:start w:val="1"/>
      <w:numFmt w:val="lowerRoman"/>
      <w:lvlText w:val="%9."/>
      <w:lvlJc w:val="right"/>
      <w:pPr>
        <w:ind w:left="7594" w:hanging="180"/>
      </w:pPr>
    </w:lvl>
  </w:abstractNum>
  <w:abstractNum w:abstractNumId="47">
    <w:nsid w:val="64235B5F"/>
    <w:multiLevelType w:val="multilevel"/>
    <w:tmpl w:val="08BA44B0"/>
    <w:lvl w:ilvl="0">
      <w:start w:val="1"/>
      <w:numFmt w:val="decimal"/>
      <w:lvlText w:val="%1"/>
      <w:lvlJc w:val="left"/>
      <w:pPr>
        <w:tabs>
          <w:tab w:val="num" w:pos="360"/>
        </w:tabs>
        <w:ind w:left="360" w:hanging="360"/>
      </w:pPr>
      <w:rPr>
        <w:rFonts w:ascii="Arial" w:hAnsi="Arial" w:hint="default"/>
        <w:b/>
        <w:i w:val="0"/>
        <w:sz w:val="22"/>
      </w:rPr>
    </w:lvl>
    <w:lvl w:ilvl="1">
      <w:start w:val="1"/>
      <w:numFmt w:val="lowerLetter"/>
      <w:lvlText w:val="(%2)"/>
      <w:lvlJc w:val="left"/>
      <w:pPr>
        <w:tabs>
          <w:tab w:val="num" w:pos="720"/>
        </w:tabs>
        <w:ind w:left="720" w:hanging="360"/>
      </w:pPr>
      <w:rPr>
        <w:rFonts w:hint="default"/>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9">
    <w:nsid w:val="6B474AF8"/>
    <w:multiLevelType w:val="multilevel"/>
    <w:tmpl w:val="6A4EBC2C"/>
    <w:lvl w:ilvl="0">
      <w:start w:val="1"/>
      <w:numFmt w:val="lowerLetter"/>
      <w:lvlText w:val="(%1)"/>
      <w:lvlJc w:val="left"/>
      <w:pPr>
        <w:tabs>
          <w:tab w:val="num" w:pos="992"/>
        </w:tabs>
        <w:ind w:left="992" w:hanging="425"/>
      </w:pPr>
      <w:rPr>
        <w:rFonts w:hint="default"/>
        <w:sz w:val="24"/>
        <w:szCs w:val="24"/>
      </w:rPr>
    </w:lvl>
    <w:lvl w:ilvl="1">
      <w:start w:val="1"/>
      <w:numFmt w:val="decimal"/>
      <w:suff w:val="space"/>
      <w:lvlText w:val="%2."/>
      <w:lvlJc w:val="left"/>
      <w:pPr>
        <w:ind w:left="1247" w:hanging="255"/>
      </w:pPr>
      <w:rPr>
        <w:rFonts w:hint="default"/>
        <w:sz w:val="24"/>
        <w:szCs w:val="24"/>
      </w:rPr>
    </w:lvl>
    <w:lvl w:ilvl="2">
      <w:start w:val="1"/>
      <w:numFmt w:val="lowerRoman"/>
      <w:lvlText w:val="(%3)"/>
      <w:lvlJc w:val="left"/>
      <w:pPr>
        <w:tabs>
          <w:tab w:val="num" w:pos="2180"/>
        </w:tabs>
        <w:ind w:left="2180" w:hanging="560"/>
      </w:pPr>
      <w:rPr>
        <w:rFonts w:ascii="Arial" w:eastAsia="Times New Roman" w:hAnsi="Arial" w:cs="Arial" w:hint="default"/>
      </w:rPr>
    </w:lvl>
    <w:lvl w:ilvl="3">
      <w:start w:val="1"/>
      <w:numFmt w:val="decimal"/>
      <w:lvlText w:val="%4."/>
      <w:lvlJc w:val="left"/>
      <w:pPr>
        <w:tabs>
          <w:tab w:val="num" w:pos="2160"/>
        </w:tabs>
        <w:ind w:left="2160" w:hanging="504"/>
      </w:pPr>
      <w:rPr>
        <w:rFonts w:hint="default"/>
      </w:rPr>
    </w:lvl>
    <w:lvl w:ilvl="4">
      <w:start w:val="1"/>
      <w:numFmt w:val="lowerLetter"/>
      <w:lvlText w:val="%5."/>
      <w:lvlJc w:val="left"/>
      <w:pPr>
        <w:tabs>
          <w:tab w:val="num" w:pos="2088"/>
        </w:tabs>
        <w:ind w:left="2088" w:hanging="72"/>
      </w:pPr>
      <w:rPr>
        <w:rFonts w:hint="default"/>
      </w:rPr>
    </w:lvl>
    <w:lvl w:ilvl="5">
      <w:start w:val="1"/>
      <w:numFmt w:val="lowerRoman"/>
      <w:lvlText w:val="%6."/>
      <w:lvlJc w:val="right"/>
      <w:pPr>
        <w:tabs>
          <w:tab w:val="num" w:pos="6912"/>
        </w:tabs>
        <w:ind w:left="6912" w:hanging="360"/>
      </w:pPr>
      <w:rPr>
        <w:rFonts w:hint="default"/>
      </w:rPr>
    </w:lvl>
    <w:lvl w:ilvl="6">
      <w:start w:val="1"/>
      <w:numFmt w:val="decimal"/>
      <w:lvlText w:val="%7."/>
      <w:lvlJc w:val="left"/>
      <w:pPr>
        <w:tabs>
          <w:tab w:val="num" w:pos="9288"/>
        </w:tabs>
        <w:ind w:left="9288" w:hanging="360"/>
      </w:pPr>
      <w:rPr>
        <w:rFonts w:hint="default"/>
      </w:rPr>
    </w:lvl>
    <w:lvl w:ilvl="7">
      <w:start w:val="1"/>
      <w:numFmt w:val="lowerLetter"/>
      <w:lvlText w:val="%8."/>
      <w:lvlJc w:val="left"/>
      <w:pPr>
        <w:tabs>
          <w:tab w:val="num" w:pos="10008"/>
        </w:tabs>
        <w:ind w:left="10008" w:hanging="360"/>
      </w:pPr>
      <w:rPr>
        <w:rFonts w:hint="default"/>
      </w:rPr>
    </w:lvl>
    <w:lvl w:ilvl="8">
      <w:start w:val="1"/>
      <w:numFmt w:val="lowerRoman"/>
      <w:lvlText w:val="%9."/>
      <w:lvlJc w:val="right"/>
      <w:pPr>
        <w:tabs>
          <w:tab w:val="num" w:pos="10728"/>
        </w:tabs>
        <w:ind w:left="10728" w:hanging="180"/>
      </w:pPr>
      <w:rPr>
        <w:rFonts w:hint="default"/>
      </w:rPr>
    </w:lvl>
  </w:abstractNum>
  <w:abstractNum w:abstractNumId="50">
    <w:nsid w:val="6CEB4D7B"/>
    <w:multiLevelType w:val="hybridMultilevel"/>
    <w:tmpl w:val="B8900C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6EE76593"/>
    <w:multiLevelType w:val="multilevel"/>
    <w:tmpl w:val="67DAB3F6"/>
    <w:styleLink w:val="StyleNumbered1"/>
    <w:lvl w:ilvl="0">
      <w:start w:val="1"/>
      <w:numFmt w:val="lowerLetter"/>
      <w:lvlText w:val="(%1)"/>
      <w:lvlJc w:val="left"/>
      <w:pPr>
        <w:tabs>
          <w:tab w:val="num" w:pos="1077"/>
        </w:tabs>
        <w:ind w:left="1440" w:hanging="360"/>
      </w:pPr>
      <w:rPr>
        <w:rFonts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nsid w:val="6FE85B68"/>
    <w:multiLevelType w:val="multilevel"/>
    <w:tmpl w:val="FEB05BD2"/>
    <w:lvl w:ilvl="0">
      <w:start w:val="1"/>
      <w:numFmt w:val="lowerLetter"/>
      <w:lvlText w:val="(%1)"/>
      <w:lvlJc w:val="left"/>
      <w:pPr>
        <w:tabs>
          <w:tab w:val="num" w:pos="992"/>
        </w:tabs>
        <w:ind w:left="992" w:hanging="425"/>
      </w:pPr>
      <w:rPr>
        <w:rFonts w:hint="default"/>
        <w:sz w:val="24"/>
        <w:szCs w:val="24"/>
      </w:rPr>
    </w:lvl>
    <w:lvl w:ilvl="1">
      <w:start w:val="1"/>
      <w:numFmt w:val="decimal"/>
      <w:suff w:val="space"/>
      <w:lvlText w:val="%2."/>
      <w:lvlJc w:val="left"/>
      <w:pPr>
        <w:ind w:left="1247" w:hanging="255"/>
      </w:pPr>
      <w:rPr>
        <w:rFonts w:hint="default"/>
        <w:sz w:val="24"/>
        <w:szCs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504"/>
      </w:pPr>
      <w:rPr>
        <w:rFonts w:hint="default"/>
      </w:rPr>
    </w:lvl>
    <w:lvl w:ilvl="4">
      <w:start w:val="1"/>
      <w:numFmt w:val="lowerLetter"/>
      <w:lvlText w:val="%5."/>
      <w:lvlJc w:val="left"/>
      <w:pPr>
        <w:tabs>
          <w:tab w:val="num" w:pos="2088"/>
        </w:tabs>
        <w:ind w:left="2088" w:hanging="72"/>
      </w:pPr>
      <w:rPr>
        <w:rFonts w:hint="default"/>
      </w:rPr>
    </w:lvl>
    <w:lvl w:ilvl="5">
      <w:start w:val="1"/>
      <w:numFmt w:val="lowerRoman"/>
      <w:lvlText w:val="%6."/>
      <w:lvlJc w:val="right"/>
      <w:pPr>
        <w:tabs>
          <w:tab w:val="num" w:pos="6912"/>
        </w:tabs>
        <w:ind w:left="6912" w:hanging="360"/>
      </w:pPr>
      <w:rPr>
        <w:rFonts w:hint="default"/>
      </w:rPr>
    </w:lvl>
    <w:lvl w:ilvl="6">
      <w:start w:val="1"/>
      <w:numFmt w:val="decimal"/>
      <w:lvlText w:val="%7."/>
      <w:lvlJc w:val="left"/>
      <w:pPr>
        <w:tabs>
          <w:tab w:val="num" w:pos="9288"/>
        </w:tabs>
        <w:ind w:left="9288" w:hanging="360"/>
      </w:pPr>
      <w:rPr>
        <w:rFonts w:hint="default"/>
      </w:rPr>
    </w:lvl>
    <w:lvl w:ilvl="7">
      <w:start w:val="1"/>
      <w:numFmt w:val="lowerLetter"/>
      <w:lvlText w:val="%8."/>
      <w:lvlJc w:val="left"/>
      <w:pPr>
        <w:tabs>
          <w:tab w:val="num" w:pos="10008"/>
        </w:tabs>
        <w:ind w:left="10008" w:hanging="360"/>
      </w:pPr>
      <w:rPr>
        <w:rFonts w:hint="default"/>
      </w:rPr>
    </w:lvl>
    <w:lvl w:ilvl="8">
      <w:start w:val="1"/>
      <w:numFmt w:val="lowerRoman"/>
      <w:lvlText w:val="%9."/>
      <w:lvlJc w:val="right"/>
      <w:pPr>
        <w:tabs>
          <w:tab w:val="num" w:pos="10728"/>
        </w:tabs>
        <w:ind w:left="10728" w:hanging="180"/>
      </w:pPr>
      <w:rPr>
        <w:rFonts w:hint="default"/>
      </w:rPr>
    </w:lvl>
  </w:abstractNum>
  <w:abstractNum w:abstractNumId="53">
    <w:nsid w:val="708315E3"/>
    <w:multiLevelType w:val="hybridMultilevel"/>
    <w:tmpl w:val="9A4822FE"/>
    <w:lvl w:ilvl="0" w:tplc="0C09000F">
      <w:start w:val="1"/>
      <w:numFmt w:val="decimal"/>
      <w:lvlText w:val="%1."/>
      <w:lvlJc w:val="left"/>
      <w:pPr>
        <w:ind w:left="1778" w:hanging="360"/>
      </w:p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54">
    <w:nsid w:val="74F93735"/>
    <w:multiLevelType w:val="hybridMultilevel"/>
    <w:tmpl w:val="64601E5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5">
    <w:nsid w:val="754F1E29"/>
    <w:multiLevelType w:val="multilevel"/>
    <w:tmpl w:val="09B02114"/>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75ED4A63"/>
    <w:multiLevelType w:val="hybridMultilevel"/>
    <w:tmpl w:val="7D9C4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7AC22E1A"/>
    <w:multiLevelType w:val="multilevel"/>
    <w:tmpl w:val="E4703732"/>
    <w:lvl w:ilvl="0">
      <w:start w:val="1"/>
      <w:numFmt w:val="lowerLetter"/>
      <w:lvlText w:val="(%1)"/>
      <w:lvlJc w:val="left"/>
      <w:pPr>
        <w:tabs>
          <w:tab w:val="num" w:pos="992"/>
        </w:tabs>
        <w:ind w:left="992" w:hanging="425"/>
      </w:pPr>
      <w:rPr>
        <w:rFonts w:hint="default"/>
        <w:sz w:val="24"/>
        <w:szCs w:val="24"/>
      </w:rPr>
    </w:lvl>
    <w:lvl w:ilvl="1">
      <w:start w:val="1"/>
      <w:numFmt w:val="decimal"/>
      <w:suff w:val="space"/>
      <w:lvlText w:val="%2."/>
      <w:lvlJc w:val="left"/>
      <w:pPr>
        <w:ind w:left="1247" w:hanging="255"/>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504"/>
      </w:pPr>
      <w:rPr>
        <w:rFonts w:hint="default"/>
      </w:rPr>
    </w:lvl>
    <w:lvl w:ilvl="4">
      <w:start w:val="1"/>
      <w:numFmt w:val="lowerLetter"/>
      <w:lvlText w:val="%5."/>
      <w:lvlJc w:val="left"/>
      <w:pPr>
        <w:tabs>
          <w:tab w:val="num" w:pos="2088"/>
        </w:tabs>
        <w:ind w:left="2088" w:hanging="72"/>
      </w:pPr>
      <w:rPr>
        <w:rFonts w:hint="default"/>
      </w:rPr>
    </w:lvl>
    <w:lvl w:ilvl="5">
      <w:start w:val="1"/>
      <w:numFmt w:val="lowerRoman"/>
      <w:lvlText w:val="%6."/>
      <w:lvlJc w:val="right"/>
      <w:pPr>
        <w:tabs>
          <w:tab w:val="num" w:pos="6912"/>
        </w:tabs>
        <w:ind w:left="6912" w:hanging="360"/>
      </w:pPr>
      <w:rPr>
        <w:rFonts w:hint="default"/>
      </w:rPr>
    </w:lvl>
    <w:lvl w:ilvl="6">
      <w:start w:val="1"/>
      <w:numFmt w:val="decimal"/>
      <w:lvlText w:val="%7."/>
      <w:lvlJc w:val="left"/>
      <w:pPr>
        <w:tabs>
          <w:tab w:val="num" w:pos="9288"/>
        </w:tabs>
        <w:ind w:left="9288" w:hanging="360"/>
      </w:pPr>
      <w:rPr>
        <w:rFonts w:hint="default"/>
      </w:rPr>
    </w:lvl>
    <w:lvl w:ilvl="7">
      <w:start w:val="1"/>
      <w:numFmt w:val="lowerLetter"/>
      <w:lvlText w:val="%8."/>
      <w:lvlJc w:val="left"/>
      <w:pPr>
        <w:tabs>
          <w:tab w:val="num" w:pos="10008"/>
        </w:tabs>
        <w:ind w:left="10008" w:hanging="360"/>
      </w:pPr>
      <w:rPr>
        <w:rFonts w:hint="default"/>
      </w:rPr>
    </w:lvl>
    <w:lvl w:ilvl="8">
      <w:start w:val="1"/>
      <w:numFmt w:val="lowerRoman"/>
      <w:lvlText w:val="%9."/>
      <w:lvlJc w:val="right"/>
      <w:pPr>
        <w:tabs>
          <w:tab w:val="num" w:pos="10728"/>
        </w:tabs>
        <w:ind w:left="10728" w:hanging="180"/>
      </w:pPr>
      <w:rPr>
        <w:rFonts w:hint="default"/>
      </w:rPr>
    </w:lvl>
  </w:abstractNum>
  <w:abstractNum w:abstractNumId="58">
    <w:nsid w:val="7DE229AC"/>
    <w:multiLevelType w:val="multilevel"/>
    <w:tmpl w:val="3C3880A8"/>
    <w:lvl w:ilvl="0">
      <w:start w:val="1"/>
      <w:numFmt w:val="lowerLetter"/>
      <w:lvlText w:val="(%1)"/>
      <w:lvlJc w:val="left"/>
      <w:pPr>
        <w:tabs>
          <w:tab w:val="num" w:pos="992"/>
        </w:tabs>
        <w:ind w:left="992" w:hanging="425"/>
      </w:pPr>
      <w:rPr>
        <w:rFonts w:hint="default"/>
        <w:sz w:val="24"/>
        <w:szCs w:val="24"/>
      </w:rPr>
    </w:lvl>
    <w:lvl w:ilvl="1">
      <w:start w:val="1"/>
      <w:numFmt w:val="decimal"/>
      <w:suff w:val="space"/>
      <w:lvlText w:val="%2."/>
      <w:lvlJc w:val="left"/>
      <w:pPr>
        <w:ind w:left="1247" w:hanging="255"/>
      </w:pPr>
      <w:rPr>
        <w:rFonts w:hint="default"/>
        <w:sz w:val="24"/>
        <w:szCs w:val="24"/>
      </w:rPr>
    </w:lvl>
    <w:lvl w:ilvl="2">
      <w:start w:val="1"/>
      <w:numFmt w:val="lowerRoman"/>
      <w:lvlText w:val="(%3)"/>
      <w:lvlJc w:val="left"/>
      <w:pPr>
        <w:tabs>
          <w:tab w:val="num" w:pos="2000"/>
        </w:tabs>
        <w:ind w:left="2000" w:hanging="560"/>
      </w:pPr>
      <w:rPr>
        <w:rFonts w:ascii="Times New Roman" w:eastAsia="Times New Roman" w:hAnsi="Times New Roman" w:cs="Times New Roman" w:hint="default"/>
      </w:rPr>
    </w:lvl>
    <w:lvl w:ilvl="3">
      <w:start w:val="1"/>
      <w:numFmt w:val="decimal"/>
      <w:lvlText w:val="%4."/>
      <w:lvlJc w:val="left"/>
      <w:pPr>
        <w:tabs>
          <w:tab w:val="num" w:pos="2160"/>
        </w:tabs>
        <w:ind w:left="2160" w:hanging="504"/>
      </w:pPr>
      <w:rPr>
        <w:rFonts w:hint="default"/>
      </w:rPr>
    </w:lvl>
    <w:lvl w:ilvl="4">
      <w:start w:val="1"/>
      <w:numFmt w:val="lowerLetter"/>
      <w:lvlText w:val="%5."/>
      <w:lvlJc w:val="left"/>
      <w:pPr>
        <w:tabs>
          <w:tab w:val="num" w:pos="2088"/>
        </w:tabs>
        <w:ind w:left="2088" w:hanging="72"/>
      </w:pPr>
      <w:rPr>
        <w:rFonts w:hint="default"/>
      </w:rPr>
    </w:lvl>
    <w:lvl w:ilvl="5">
      <w:start w:val="1"/>
      <w:numFmt w:val="lowerRoman"/>
      <w:lvlText w:val="%6."/>
      <w:lvlJc w:val="right"/>
      <w:pPr>
        <w:tabs>
          <w:tab w:val="num" w:pos="6912"/>
        </w:tabs>
        <w:ind w:left="6912" w:hanging="360"/>
      </w:pPr>
      <w:rPr>
        <w:rFonts w:hint="default"/>
      </w:rPr>
    </w:lvl>
    <w:lvl w:ilvl="6">
      <w:start w:val="1"/>
      <w:numFmt w:val="decimal"/>
      <w:lvlText w:val="%7."/>
      <w:lvlJc w:val="left"/>
      <w:pPr>
        <w:tabs>
          <w:tab w:val="num" w:pos="9288"/>
        </w:tabs>
        <w:ind w:left="9288" w:hanging="360"/>
      </w:pPr>
      <w:rPr>
        <w:rFonts w:hint="default"/>
      </w:rPr>
    </w:lvl>
    <w:lvl w:ilvl="7">
      <w:start w:val="1"/>
      <w:numFmt w:val="lowerLetter"/>
      <w:lvlText w:val="%8."/>
      <w:lvlJc w:val="left"/>
      <w:pPr>
        <w:tabs>
          <w:tab w:val="num" w:pos="10008"/>
        </w:tabs>
        <w:ind w:left="10008" w:hanging="360"/>
      </w:pPr>
      <w:rPr>
        <w:rFonts w:hint="default"/>
      </w:rPr>
    </w:lvl>
    <w:lvl w:ilvl="8">
      <w:start w:val="1"/>
      <w:numFmt w:val="lowerRoman"/>
      <w:lvlText w:val="%9."/>
      <w:lvlJc w:val="right"/>
      <w:pPr>
        <w:tabs>
          <w:tab w:val="num" w:pos="10728"/>
        </w:tabs>
        <w:ind w:left="10728" w:hanging="1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37"/>
  </w:num>
  <w:num w:numId="13">
    <w:abstractNumId w:val="51"/>
  </w:num>
  <w:num w:numId="14">
    <w:abstractNumId w:val="22"/>
  </w:num>
  <w:num w:numId="15">
    <w:abstractNumId w:val="23"/>
  </w:num>
  <w:num w:numId="16">
    <w:abstractNumId w:val="29"/>
  </w:num>
  <w:num w:numId="17">
    <w:abstractNumId w:val="24"/>
  </w:num>
  <w:num w:numId="18">
    <w:abstractNumId w:val="14"/>
  </w:num>
  <w:num w:numId="19">
    <w:abstractNumId w:val="49"/>
  </w:num>
  <w:num w:numId="20">
    <w:abstractNumId w:val="58"/>
  </w:num>
  <w:num w:numId="21">
    <w:abstractNumId w:val="36"/>
  </w:num>
  <w:num w:numId="22">
    <w:abstractNumId w:val="40"/>
  </w:num>
  <w:num w:numId="23">
    <w:abstractNumId w:val="52"/>
  </w:num>
  <w:num w:numId="24">
    <w:abstractNumId w:val="31"/>
  </w:num>
  <w:num w:numId="25">
    <w:abstractNumId w:val="55"/>
  </w:num>
  <w:num w:numId="26">
    <w:abstractNumId w:val="26"/>
  </w:num>
  <w:num w:numId="27">
    <w:abstractNumId w:val="28"/>
  </w:num>
  <w:num w:numId="28">
    <w:abstractNumId w:val="38"/>
  </w:num>
  <w:num w:numId="29">
    <w:abstractNumId w:val="10"/>
  </w:num>
  <w:num w:numId="30">
    <w:abstractNumId w:val="45"/>
  </w:num>
  <w:num w:numId="31">
    <w:abstractNumId w:val="15"/>
  </w:num>
  <w:num w:numId="32">
    <w:abstractNumId w:val="43"/>
  </w:num>
  <w:num w:numId="33">
    <w:abstractNumId w:val="47"/>
  </w:num>
  <w:num w:numId="34">
    <w:abstractNumId w:val="27"/>
  </w:num>
  <w:num w:numId="35">
    <w:abstractNumId w:val="42"/>
  </w:num>
  <w:num w:numId="36">
    <w:abstractNumId w:val="20"/>
  </w:num>
  <w:num w:numId="37">
    <w:abstractNumId w:val="30"/>
  </w:num>
  <w:num w:numId="38">
    <w:abstractNumId w:val="25"/>
  </w:num>
  <w:num w:numId="39">
    <w:abstractNumId w:val="57"/>
  </w:num>
  <w:num w:numId="40">
    <w:abstractNumId w:val="48"/>
  </w:num>
  <w:num w:numId="41">
    <w:abstractNumId w:val="13"/>
  </w:num>
  <w:num w:numId="42">
    <w:abstractNumId w:val="33"/>
  </w:num>
  <w:num w:numId="43">
    <w:abstractNumId w:val="35"/>
  </w:num>
  <w:num w:numId="44">
    <w:abstractNumId w:val="41"/>
  </w:num>
  <w:num w:numId="45">
    <w:abstractNumId w:val="32"/>
  </w:num>
  <w:num w:numId="46">
    <w:abstractNumId w:val="39"/>
  </w:num>
  <w:num w:numId="47">
    <w:abstractNumId w:val="11"/>
  </w:num>
  <w:num w:numId="48">
    <w:abstractNumId w:val="19"/>
  </w:num>
  <w:num w:numId="49">
    <w:abstractNumId w:val="56"/>
  </w:num>
  <w:num w:numId="50">
    <w:abstractNumId w:val="21"/>
  </w:num>
  <w:num w:numId="51">
    <w:abstractNumId w:val="54"/>
  </w:num>
  <w:num w:numId="52">
    <w:abstractNumId w:val="50"/>
  </w:num>
  <w:num w:numId="53">
    <w:abstractNumId w:val="18"/>
  </w:num>
  <w:num w:numId="54">
    <w:abstractNumId w:val="44"/>
  </w:num>
  <w:num w:numId="55">
    <w:abstractNumId w:val="34"/>
  </w:num>
  <w:num w:numId="56">
    <w:abstractNumId w:val="17"/>
  </w:num>
  <w:num w:numId="57">
    <w:abstractNumId w:val="12"/>
  </w:num>
  <w:num w:numId="58">
    <w:abstractNumId w:val="53"/>
  </w:num>
  <w:num w:numId="59">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B6D"/>
    <w:rsid w:val="000014DF"/>
    <w:rsid w:val="00001DD1"/>
    <w:rsid w:val="00003E13"/>
    <w:rsid w:val="000042A6"/>
    <w:rsid w:val="00004BF3"/>
    <w:rsid w:val="00006248"/>
    <w:rsid w:val="00007017"/>
    <w:rsid w:val="000070B1"/>
    <w:rsid w:val="00007203"/>
    <w:rsid w:val="000074DA"/>
    <w:rsid w:val="00010884"/>
    <w:rsid w:val="00010C9D"/>
    <w:rsid w:val="0001115B"/>
    <w:rsid w:val="00014677"/>
    <w:rsid w:val="00016FDA"/>
    <w:rsid w:val="0001731C"/>
    <w:rsid w:val="00017DF7"/>
    <w:rsid w:val="00020464"/>
    <w:rsid w:val="00020D4A"/>
    <w:rsid w:val="00021F13"/>
    <w:rsid w:val="00022F44"/>
    <w:rsid w:val="00023443"/>
    <w:rsid w:val="0002414D"/>
    <w:rsid w:val="0002457E"/>
    <w:rsid w:val="00024AAA"/>
    <w:rsid w:val="00025468"/>
    <w:rsid w:val="00026162"/>
    <w:rsid w:val="00026BBF"/>
    <w:rsid w:val="00030707"/>
    <w:rsid w:val="00030F48"/>
    <w:rsid w:val="00031024"/>
    <w:rsid w:val="00031F0E"/>
    <w:rsid w:val="0003222D"/>
    <w:rsid w:val="00035C13"/>
    <w:rsid w:val="00036C7E"/>
    <w:rsid w:val="00040B65"/>
    <w:rsid w:val="000413B4"/>
    <w:rsid w:val="00041401"/>
    <w:rsid w:val="00041AC5"/>
    <w:rsid w:val="00041EE6"/>
    <w:rsid w:val="0004363F"/>
    <w:rsid w:val="00043A22"/>
    <w:rsid w:val="00045A11"/>
    <w:rsid w:val="00045AE7"/>
    <w:rsid w:val="00047A8B"/>
    <w:rsid w:val="00047E17"/>
    <w:rsid w:val="00050BC0"/>
    <w:rsid w:val="000511DA"/>
    <w:rsid w:val="000515E7"/>
    <w:rsid w:val="00051FD0"/>
    <w:rsid w:val="00056C65"/>
    <w:rsid w:val="000607E0"/>
    <w:rsid w:val="0006155E"/>
    <w:rsid w:val="00064261"/>
    <w:rsid w:val="0006484F"/>
    <w:rsid w:val="00064D29"/>
    <w:rsid w:val="000650F9"/>
    <w:rsid w:val="00065A3B"/>
    <w:rsid w:val="00065BDE"/>
    <w:rsid w:val="000663AC"/>
    <w:rsid w:val="00066B38"/>
    <w:rsid w:val="00066F2F"/>
    <w:rsid w:val="00067213"/>
    <w:rsid w:val="0006742B"/>
    <w:rsid w:val="00067C23"/>
    <w:rsid w:val="0007113B"/>
    <w:rsid w:val="000750A3"/>
    <w:rsid w:val="00076532"/>
    <w:rsid w:val="0007719D"/>
    <w:rsid w:val="000778AC"/>
    <w:rsid w:val="00077CDB"/>
    <w:rsid w:val="000806CC"/>
    <w:rsid w:val="00082C20"/>
    <w:rsid w:val="00083A11"/>
    <w:rsid w:val="0008674A"/>
    <w:rsid w:val="00087536"/>
    <w:rsid w:val="00090188"/>
    <w:rsid w:val="00090615"/>
    <w:rsid w:val="0009080F"/>
    <w:rsid w:val="00090FEE"/>
    <w:rsid w:val="00091001"/>
    <w:rsid w:val="000918F6"/>
    <w:rsid w:val="00091B26"/>
    <w:rsid w:val="000923AE"/>
    <w:rsid w:val="000951C9"/>
    <w:rsid w:val="00096771"/>
    <w:rsid w:val="000978B9"/>
    <w:rsid w:val="00097DF8"/>
    <w:rsid w:val="000A0621"/>
    <w:rsid w:val="000A0751"/>
    <w:rsid w:val="000A1CD7"/>
    <w:rsid w:val="000A2A0F"/>
    <w:rsid w:val="000A316C"/>
    <w:rsid w:val="000A66E2"/>
    <w:rsid w:val="000A72B7"/>
    <w:rsid w:val="000A7EB2"/>
    <w:rsid w:val="000B60A1"/>
    <w:rsid w:val="000B706F"/>
    <w:rsid w:val="000B72F3"/>
    <w:rsid w:val="000C02FD"/>
    <w:rsid w:val="000C056B"/>
    <w:rsid w:val="000C0AEF"/>
    <w:rsid w:val="000C19B0"/>
    <w:rsid w:val="000C21EF"/>
    <w:rsid w:val="000C3A2C"/>
    <w:rsid w:val="000C42C2"/>
    <w:rsid w:val="000C5209"/>
    <w:rsid w:val="000C55CF"/>
    <w:rsid w:val="000C56EE"/>
    <w:rsid w:val="000C5E5A"/>
    <w:rsid w:val="000C7A9D"/>
    <w:rsid w:val="000D04FA"/>
    <w:rsid w:val="000D139E"/>
    <w:rsid w:val="000D1828"/>
    <w:rsid w:val="000D238C"/>
    <w:rsid w:val="000D35EF"/>
    <w:rsid w:val="000D4F81"/>
    <w:rsid w:val="000D54A8"/>
    <w:rsid w:val="000D5EE5"/>
    <w:rsid w:val="000D6201"/>
    <w:rsid w:val="000D6215"/>
    <w:rsid w:val="000D6399"/>
    <w:rsid w:val="000D6F01"/>
    <w:rsid w:val="000D7F6E"/>
    <w:rsid w:val="000E2BAF"/>
    <w:rsid w:val="000E5117"/>
    <w:rsid w:val="000E548E"/>
    <w:rsid w:val="000E6972"/>
    <w:rsid w:val="000E71D4"/>
    <w:rsid w:val="000E735F"/>
    <w:rsid w:val="000F08CE"/>
    <w:rsid w:val="000F10E4"/>
    <w:rsid w:val="000F2D35"/>
    <w:rsid w:val="000F38AA"/>
    <w:rsid w:val="000F51F4"/>
    <w:rsid w:val="000F5E59"/>
    <w:rsid w:val="000F603B"/>
    <w:rsid w:val="000F60E7"/>
    <w:rsid w:val="000F7D31"/>
    <w:rsid w:val="00101433"/>
    <w:rsid w:val="0010519E"/>
    <w:rsid w:val="001054DE"/>
    <w:rsid w:val="001062AE"/>
    <w:rsid w:val="001063E5"/>
    <w:rsid w:val="001107C2"/>
    <w:rsid w:val="0011181D"/>
    <w:rsid w:val="001119A7"/>
    <w:rsid w:val="00113AA0"/>
    <w:rsid w:val="00113BFD"/>
    <w:rsid w:val="00113CDA"/>
    <w:rsid w:val="001158C2"/>
    <w:rsid w:val="0011709F"/>
    <w:rsid w:val="00117F03"/>
    <w:rsid w:val="00120FCD"/>
    <w:rsid w:val="00121312"/>
    <w:rsid w:val="00123393"/>
    <w:rsid w:val="0012394A"/>
    <w:rsid w:val="001246DA"/>
    <w:rsid w:val="00124EF4"/>
    <w:rsid w:val="001276E5"/>
    <w:rsid w:val="001277C7"/>
    <w:rsid w:val="001278DA"/>
    <w:rsid w:val="001309DA"/>
    <w:rsid w:val="00130A9F"/>
    <w:rsid w:val="001313AA"/>
    <w:rsid w:val="00131503"/>
    <w:rsid w:val="0013266D"/>
    <w:rsid w:val="001326A9"/>
    <w:rsid w:val="001333A7"/>
    <w:rsid w:val="00133505"/>
    <w:rsid w:val="001337DA"/>
    <w:rsid w:val="001340CB"/>
    <w:rsid w:val="00134535"/>
    <w:rsid w:val="0013457A"/>
    <w:rsid w:val="00135029"/>
    <w:rsid w:val="00136D0E"/>
    <w:rsid w:val="001373A2"/>
    <w:rsid w:val="001408F1"/>
    <w:rsid w:val="00140B3D"/>
    <w:rsid w:val="00140D91"/>
    <w:rsid w:val="001419B6"/>
    <w:rsid w:val="00142681"/>
    <w:rsid w:val="00147147"/>
    <w:rsid w:val="001477A7"/>
    <w:rsid w:val="001477B6"/>
    <w:rsid w:val="00150135"/>
    <w:rsid w:val="001504A4"/>
    <w:rsid w:val="00150F0B"/>
    <w:rsid w:val="00152127"/>
    <w:rsid w:val="00153B75"/>
    <w:rsid w:val="00154068"/>
    <w:rsid w:val="00154373"/>
    <w:rsid w:val="0016161A"/>
    <w:rsid w:val="00162EE8"/>
    <w:rsid w:val="00163763"/>
    <w:rsid w:val="001637B5"/>
    <w:rsid w:val="00163D0F"/>
    <w:rsid w:val="00164884"/>
    <w:rsid w:val="001662E3"/>
    <w:rsid w:val="00173288"/>
    <w:rsid w:val="00174ADC"/>
    <w:rsid w:val="001769DD"/>
    <w:rsid w:val="00177567"/>
    <w:rsid w:val="00182317"/>
    <w:rsid w:val="001831D6"/>
    <w:rsid w:val="00186396"/>
    <w:rsid w:val="001866BA"/>
    <w:rsid w:val="00190341"/>
    <w:rsid w:val="00190F2B"/>
    <w:rsid w:val="001911F6"/>
    <w:rsid w:val="00191A14"/>
    <w:rsid w:val="00194A96"/>
    <w:rsid w:val="00194C2E"/>
    <w:rsid w:val="001969B1"/>
    <w:rsid w:val="00197986"/>
    <w:rsid w:val="001A0DBC"/>
    <w:rsid w:val="001A14A6"/>
    <w:rsid w:val="001A28A2"/>
    <w:rsid w:val="001A3023"/>
    <w:rsid w:val="001A3C56"/>
    <w:rsid w:val="001A4D40"/>
    <w:rsid w:val="001A5518"/>
    <w:rsid w:val="001A5A39"/>
    <w:rsid w:val="001A603D"/>
    <w:rsid w:val="001B0669"/>
    <w:rsid w:val="001B0F73"/>
    <w:rsid w:val="001B142A"/>
    <w:rsid w:val="001B1587"/>
    <w:rsid w:val="001B19A9"/>
    <w:rsid w:val="001B208F"/>
    <w:rsid w:val="001B2A39"/>
    <w:rsid w:val="001B2AF5"/>
    <w:rsid w:val="001B329B"/>
    <w:rsid w:val="001B5AD6"/>
    <w:rsid w:val="001B7906"/>
    <w:rsid w:val="001C03BB"/>
    <w:rsid w:val="001C12AA"/>
    <w:rsid w:val="001C15AE"/>
    <w:rsid w:val="001C1D07"/>
    <w:rsid w:val="001C3B28"/>
    <w:rsid w:val="001C6709"/>
    <w:rsid w:val="001C6897"/>
    <w:rsid w:val="001C6DE0"/>
    <w:rsid w:val="001D1C8C"/>
    <w:rsid w:val="001D20B2"/>
    <w:rsid w:val="001D4834"/>
    <w:rsid w:val="001D4D42"/>
    <w:rsid w:val="001D545B"/>
    <w:rsid w:val="001D596D"/>
    <w:rsid w:val="001D5DC1"/>
    <w:rsid w:val="001D736B"/>
    <w:rsid w:val="001E2A61"/>
    <w:rsid w:val="001E2DDD"/>
    <w:rsid w:val="001E528C"/>
    <w:rsid w:val="001E7145"/>
    <w:rsid w:val="001E7A75"/>
    <w:rsid w:val="001F0F9C"/>
    <w:rsid w:val="001F20EB"/>
    <w:rsid w:val="001F2567"/>
    <w:rsid w:val="001F4687"/>
    <w:rsid w:val="001F4AA5"/>
    <w:rsid w:val="001F51A0"/>
    <w:rsid w:val="001F61B9"/>
    <w:rsid w:val="001F6811"/>
    <w:rsid w:val="001F78BB"/>
    <w:rsid w:val="001F7E9C"/>
    <w:rsid w:val="00200371"/>
    <w:rsid w:val="00200726"/>
    <w:rsid w:val="002008BA"/>
    <w:rsid w:val="0020149B"/>
    <w:rsid w:val="002015E4"/>
    <w:rsid w:val="002019E5"/>
    <w:rsid w:val="00201AFF"/>
    <w:rsid w:val="00201B81"/>
    <w:rsid w:val="002027AC"/>
    <w:rsid w:val="00202B41"/>
    <w:rsid w:val="002030E1"/>
    <w:rsid w:val="00203CE3"/>
    <w:rsid w:val="002045CE"/>
    <w:rsid w:val="002059BA"/>
    <w:rsid w:val="00205FCB"/>
    <w:rsid w:val="002060DE"/>
    <w:rsid w:val="00206703"/>
    <w:rsid w:val="00207D38"/>
    <w:rsid w:val="00207F48"/>
    <w:rsid w:val="0021046E"/>
    <w:rsid w:val="002110E0"/>
    <w:rsid w:val="00212CC5"/>
    <w:rsid w:val="00212E2D"/>
    <w:rsid w:val="00213452"/>
    <w:rsid w:val="002134C5"/>
    <w:rsid w:val="002142F8"/>
    <w:rsid w:val="00214508"/>
    <w:rsid w:val="0021580A"/>
    <w:rsid w:val="00220089"/>
    <w:rsid w:val="002208E0"/>
    <w:rsid w:val="00221BB8"/>
    <w:rsid w:val="00223D22"/>
    <w:rsid w:val="002248B3"/>
    <w:rsid w:val="002277E5"/>
    <w:rsid w:val="00227D60"/>
    <w:rsid w:val="00230AF3"/>
    <w:rsid w:val="0023362E"/>
    <w:rsid w:val="00234048"/>
    <w:rsid w:val="002341DD"/>
    <w:rsid w:val="002341ED"/>
    <w:rsid w:val="002345F0"/>
    <w:rsid w:val="00234882"/>
    <w:rsid w:val="00235AD3"/>
    <w:rsid w:val="00235BA1"/>
    <w:rsid w:val="002379BC"/>
    <w:rsid w:val="0024002E"/>
    <w:rsid w:val="002416D0"/>
    <w:rsid w:val="00241DE4"/>
    <w:rsid w:val="002427F2"/>
    <w:rsid w:val="0024385A"/>
    <w:rsid w:val="0024489C"/>
    <w:rsid w:val="00244EFD"/>
    <w:rsid w:val="002452F2"/>
    <w:rsid w:val="00245B53"/>
    <w:rsid w:val="002461BB"/>
    <w:rsid w:val="0024647E"/>
    <w:rsid w:val="00246D9A"/>
    <w:rsid w:val="002470B1"/>
    <w:rsid w:val="00250D8A"/>
    <w:rsid w:val="00252969"/>
    <w:rsid w:val="00253BC4"/>
    <w:rsid w:val="00253DCC"/>
    <w:rsid w:val="00256CF5"/>
    <w:rsid w:val="0025789F"/>
    <w:rsid w:val="00257D4D"/>
    <w:rsid w:val="002609EF"/>
    <w:rsid w:val="00260A0E"/>
    <w:rsid w:val="00260D63"/>
    <w:rsid w:val="00260E34"/>
    <w:rsid w:val="002634E9"/>
    <w:rsid w:val="002647D4"/>
    <w:rsid w:val="00265774"/>
    <w:rsid w:val="0026749A"/>
    <w:rsid w:val="00267C52"/>
    <w:rsid w:val="002718D2"/>
    <w:rsid w:val="00271BAF"/>
    <w:rsid w:val="0027271F"/>
    <w:rsid w:val="00274285"/>
    <w:rsid w:val="002749DC"/>
    <w:rsid w:val="00274CDF"/>
    <w:rsid w:val="00275AA0"/>
    <w:rsid w:val="002764CE"/>
    <w:rsid w:val="00280237"/>
    <w:rsid w:val="00282C09"/>
    <w:rsid w:val="00282DBD"/>
    <w:rsid w:val="0028529B"/>
    <w:rsid w:val="00285BC8"/>
    <w:rsid w:val="00290A3D"/>
    <w:rsid w:val="0029121D"/>
    <w:rsid w:val="002912A8"/>
    <w:rsid w:val="002913FF"/>
    <w:rsid w:val="002931CB"/>
    <w:rsid w:val="0029357C"/>
    <w:rsid w:val="00295033"/>
    <w:rsid w:val="00296F0C"/>
    <w:rsid w:val="00297822"/>
    <w:rsid w:val="00297BF4"/>
    <w:rsid w:val="002A0684"/>
    <w:rsid w:val="002A1117"/>
    <w:rsid w:val="002A17F3"/>
    <w:rsid w:val="002A72A7"/>
    <w:rsid w:val="002B1142"/>
    <w:rsid w:val="002B141E"/>
    <w:rsid w:val="002B27B1"/>
    <w:rsid w:val="002B4051"/>
    <w:rsid w:val="002B4685"/>
    <w:rsid w:val="002B47D3"/>
    <w:rsid w:val="002B4E13"/>
    <w:rsid w:val="002B69EE"/>
    <w:rsid w:val="002C0462"/>
    <w:rsid w:val="002C24B1"/>
    <w:rsid w:val="002C3DD2"/>
    <w:rsid w:val="002C52CA"/>
    <w:rsid w:val="002C670E"/>
    <w:rsid w:val="002C6A2D"/>
    <w:rsid w:val="002C74E6"/>
    <w:rsid w:val="002C797B"/>
    <w:rsid w:val="002C7B6D"/>
    <w:rsid w:val="002D047A"/>
    <w:rsid w:val="002D0621"/>
    <w:rsid w:val="002D0BC9"/>
    <w:rsid w:val="002D591F"/>
    <w:rsid w:val="002D69E3"/>
    <w:rsid w:val="002D6CCC"/>
    <w:rsid w:val="002D75F7"/>
    <w:rsid w:val="002D76AD"/>
    <w:rsid w:val="002E1E54"/>
    <w:rsid w:val="002E3569"/>
    <w:rsid w:val="002E422E"/>
    <w:rsid w:val="002E4551"/>
    <w:rsid w:val="002E474A"/>
    <w:rsid w:val="002E497F"/>
    <w:rsid w:val="002E5818"/>
    <w:rsid w:val="002E6259"/>
    <w:rsid w:val="002E7E3B"/>
    <w:rsid w:val="002F23CF"/>
    <w:rsid w:val="002F24D6"/>
    <w:rsid w:val="002F2FD3"/>
    <w:rsid w:val="002F35D0"/>
    <w:rsid w:val="002F3A05"/>
    <w:rsid w:val="002F3ED9"/>
    <w:rsid w:val="002F43A1"/>
    <w:rsid w:val="002F57E1"/>
    <w:rsid w:val="002F5AB5"/>
    <w:rsid w:val="002F670D"/>
    <w:rsid w:val="002F6B01"/>
    <w:rsid w:val="002F6D5B"/>
    <w:rsid w:val="002F7983"/>
    <w:rsid w:val="00300645"/>
    <w:rsid w:val="00300CB6"/>
    <w:rsid w:val="00300DC4"/>
    <w:rsid w:val="00302163"/>
    <w:rsid w:val="00305954"/>
    <w:rsid w:val="00306994"/>
    <w:rsid w:val="003070A8"/>
    <w:rsid w:val="00311C57"/>
    <w:rsid w:val="00312871"/>
    <w:rsid w:val="0031376F"/>
    <w:rsid w:val="003152AB"/>
    <w:rsid w:val="00315657"/>
    <w:rsid w:val="0031636B"/>
    <w:rsid w:val="003176B3"/>
    <w:rsid w:val="00317758"/>
    <w:rsid w:val="00324EEC"/>
    <w:rsid w:val="00326661"/>
    <w:rsid w:val="0033098F"/>
    <w:rsid w:val="003310A8"/>
    <w:rsid w:val="003324D6"/>
    <w:rsid w:val="003346EC"/>
    <w:rsid w:val="00336151"/>
    <w:rsid w:val="00337D14"/>
    <w:rsid w:val="003404F4"/>
    <w:rsid w:val="0034060F"/>
    <w:rsid w:val="00342CBA"/>
    <w:rsid w:val="0034387F"/>
    <w:rsid w:val="00343A2C"/>
    <w:rsid w:val="00344F9D"/>
    <w:rsid w:val="00346912"/>
    <w:rsid w:val="00346B09"/>
    <w:rsid w:val="003502BE"/>
    <w:rsid w:val="00350798"/>
    <w:rsid w:val="00350F85"/>
    <w:rsid w:val="00352B6C"/>
    <w:rsid w:val="0035306F"/>
    <w:rsid w:val="00353C42"/>
    <w:rsid w:val="003543BE"/>
    <w:rsid w:val="003551D7"/>
    <w:rsid w:val="00355435"/>
    <w:rsid w:val="00355A35"/>
    <w:rsid w:val="00357010"/>
    <w:rsid w:val="00357796"/>
    <w:rsid w:val="00361F42"/>
    <w:rsid w:val="00362656"/>
    <w:rsid w:val="00364359"/>
    <w:rsid w:val="00364A6D"/>
    <w:rsid w:val="00364B8F"/>
    <w:rsid w:val="00365077"/>
    <w:rsid w:val="00365948"/>
    <w:rsid w:val="0036635A"/>
    <w:rsid w:val="0037020E"/>
    <w:rsid w:val="00370391"/>
    <w:rsid w:val="0037048A"/>
    <w:rsid w:val="00371182"/>
    <w:rsid w:val="00372D0D"/>
    <w:rsid w:val="00373178"/>
    <w:rsid w:val="00374CA2"/>
    <w:rsid w:val="00375968"/>
    <w:rsid w:val="00375E11"/>
    <w:rsid w:val="00376947"/>
    <w:rsid w:val="00380C84"/>
    <w:rsid w:val="00381305"/>
    <w:rsid w:val="00382DD0"/>
    <w:rsid w:val="0038307C"/>
    <w:rsid w:val="0038450A"/>
    <w:rsid w:val="00385932"/>
    <w:rsid w:val="003864E0"/>
    <w:rsid w:val="00386A6A"/>
    <w:rsid w:val="00386FE0"/>
    <w:rsid w:val="00390274"/>
    <w:rsid w:val="00391592"/>
    <w:rsid w:val="00392BF5"/>
    <w:rsid w:val="00397104"/>
    <w:rsid w:val="003975ED"/>
    <w:rsid w:val="003A0064"/>
    <w:rsid w:val="003A0635"/>
    <w:rsid w:val="003A0F22"/>
    <w:rsid w:val="003A231E"/>
    <w:rsid w:val="003A2DCD"/>
    <w:rsid w:val="003A32CA"/>
    <w:rsid w:val="003A3D00"/>
    <w:rsid w:val="003A5114"/>
    <w:rsid w:val="003A63BC"/>
    <w:rsid w:val="003A68AA"/>
    <w:rsid w:val="003B0A68"/>
    <w:rsid w:val="003B0A93"/>
    <w:rsid w:val="003B0DE6"/>
    <w:rsid w:val="003B120F"/>
    <w:rsid w:val="003B3E3C"/>
    <w:rsid w:val="003B4938"/>
    <w:rsid w:val="003B6754"/>
    <w:rsid w:val="003B79D6"/>
    <w:rsid w:val="003C2B45"/>
    <w:rsid w:val="003C33B0"/>
    <w:rsid w:val="003C351C"/>
    <w:rsid w:val="003C3FE1"/>
    <w:rsid w:val="003C4119"/>
    <w:rsid w:val="003C5C24"/>
    <w:rsid w:val="003C632E"/>
    <w:rsid w:val="003C70DD"/>
    <w:rsid w:val="003C78DF"/>
    <w:rsid w:val="003D0602"/>
    <w:rsid w:val="003D07F5"/>
    <w:rsid w:val="003D09A7"/>
    <w:rsid w:val="003D0AE1"/>
    <w:rsid w:val="003D1A3E"/>
    <w:rsid w:val="003D2F5C"/>
    <w:rsid w:val="003D3A7B"/>
    <w:rsid w:val="003D566B"/>
    <w:rsid w:val="003D5F77"/>
    <w:rsid w:val="003D5F7D"/>
    <w:rsid w:val="003D7440"/>
    <w:rsid w:val="003E0EE1"/>
    <w:rsid w:val="003E269E"/>
    <w:rsid w:val="003E2728"/>
    <w:rsid w:val="003E282D"/>
    <w:rsid w:val="003E3971"/>
    <w:rsid w:val="003E3B40"/>
    <w:rsid w:val="003E3C61"/>
    <w:rsid w:val="003E4720"/>
    <w:rsid w:val="003E4E03"/>
    <w:rsid w:val="003E5CCD"/>
    <w:rsid w:val="003F11EC"/>
    <w:rsid w:val="003F19A6"/>
    <w:rsid w:val="003F1FB0"/>
    <w:rsid w:val="003F228B"/>
    <w:rsid w:val="003F2658"/>
    <w:rsid w:val="003F4490"/>
    <w:rsid w:val="003F4569"/>
    <w:rsid w:val="003F477B"/>
    <w:rsid w:val="003F5528"/>
    <w:rsid w:val="003F69ED"/>
    <w:rsid w:val="00400E9A"/>
    <w:rsid w:val="00401A70"/>
    <w:rsid w:val="004036F1"/>
    <w:rsid w:val="00404D97"/>
    <w:rsid w:val="00404E4B"/>
    <w:rsid w:val="00405BBD"/>
    <w:rsid w:val="00406D73"/>
    <w:rsid w:val="004103C1"/>
    <w:rsid w:val="004120E5"/>
    <w:rsid w:val="00412157"/>
    <w:rsid w:val="00414015"/>
    <w:rsid w:val="004165EC"/>
    <w:rsid w:val="00417956"/>
    <w:rsid w:val="00417C18"/>
    <w:rsid w:val="00417E57"/>
    <w:rsid w:val="00420B35"/>
    <w:rsid w:val="004240F9"/>
    <w:rsid w:val="00426F89"/>
    <w:rsid w:val="0042738B"/>
    <w:rsid w:val="0042763A"/>
    <w:rsid w:val="00430F2D"/>
    <w:rsid w:val="0043101F"/>
    <w:rsid w:val="0043150F"/>
    <w:rsid w:val="0043155A"/>
    <w:rsid w:val="00431705"/>
    <w:rsid w:val="004317F7"/>
    <w:rsid w:val="004328DE"/>
    <w:rsid w:val="00433404"/>
    <w:rsid w:val="0043347F"/>
    <w:rsid w:val="004348AA"/>
    <w:rsid w:val="0043490E"/>
    <w:rsid w:val="004369F6"/>
    <w:rsid w:val="00436E60"/>
    <w:rsid w:val="004375F1"/>
    <w:rsid w:val="00441E23"/>
    <w:rsid w:val="00442D21"/>
    <w:rsid w:val="004439C6"/>
    <w:rsid w:val="00443CC6"/>
    <w:rsid w:val="0044430C"/>
    <w:rsid w:val="0044638E"/>
    <w:rsid w:val="0044712E"/>
    <w:rsid w:val="0044751F"/>
    <w:rsid w:val="00450EF3"/>
    <w:rsid w:val="004513AA"/>
    <w:rsid w:val="00451B2A"/>
    <w:rsid w:val="00451BE5"/>
    <w:rsid w:val="00451E7E"/>
    <w:rsid w:val="00452617"/>
    <w:rsid w:val="00455051"/>
    <w:rsid w:val="0045515C"/>
    <w:rsid w:val="004557FE"/>
    <w:rsid w:val="00456EEB"/>
    <w:rsid w:val="00457761"/>
    <w:rsid w:val="00457F45"/>
    <w:rsid w:val="00461B12"/>
    <w:rsid w:val="004624FA"/>
    <w:rsid w:val="00463EF1"/>
    <w:rsid w:val="00464D4A"/>
    <w:rsid w:val="0047030B"/>
    <w:rsid w:val="00470E5B"/>
    <w:rsid w:val="00471809"/>
    <w:rsid w:val="00472E76"/>
    <w:rsid w:val="00473134"/>
    <w:rsid w:val="004740DF"/>
    <w:rsid w:val="0047735B"/>
    <w:rsid w:val="00480932"/>
    <w:rsid w:val="00481E93"/>
    <w:rsid w:val="00482399"/>
    <w:rsid w:val="00482C29"/>
    <w:rsid w:val="00483ACE"/>
    <w:rsid w:val="004842A3"/>
    <w:rsid w:val="00484600"/>
    <w:rsid w:val="00484677"/>
    <w:rsid w:val="00484F89"/>
    <w:rsid w:val="00485CFE"/>
    <w:rsid w:val="00486367"/>
    <w:rsid w:val="004870F6"/>
    <w:rsid w:val="004903F3"/>
    <w:rsid w:val="00492F13"/>
    <w:rsid w:val="0049308A"/>
    <w:rsid w:val="00494BAB"/>
    <w:rsid w:val="00496020"/>
    <w:rsid w:val="004964A5"/>
    <w:rsid w:val="00496BFD"/>
    <w:rsid w:val="00497161"/>
    <w:rsid w:val="004A1156"/>
    <w:rsid w:val="004A2A9F"/>
    <w:rsid w:val="004A7263"/>
    <w:rsid w:val="004A78B7"/>
    <w:rsid w:val="004B0B1A"/>
    <w:rsid w:val="004B13D9"/>
    <w:rsid w:val="004B2F1B"/>
    <w:rsid w:val="004B3254"/>
    <w:rsid w:val="004B375A"/>
    <w:rsid w:val="004B4EB2"/>
    <w:rsid w:val="004B5DB8"/>
    <w:rsid w:val="004B71F3"/>
    <w:rsid w:val="004C03C7"/>
    <w:rsid w:val="004C1572"/>
    <w:rsid w:val="004C1646"/>
    <w:rsid w:val="004C18E2"/>
    <w:rsid w:val="004C25F0"/>
    <w:rsid w:val="004C2F4E"/>
    <w:rsid w:val="004C65AC"/>
    <w:rsid w:val="004D0C23"/>
    <w:rsid w:val="004D0D2F"/>
    <w:rsid w:val="004D1B03"/>
    <w:rsid w:val="004D2395"/>
    <w:rsid w:val="004D32DC"/>
    <w:rsid w:val="004D3F70"/>
    <w:rsid w:val="004D4780"/>
    <w:rsid w:val="004D488F"/>
    <w:rsid w:val="004D62DB"/>
    <w:rsid w:val="004E1328"/>
    <w:rsid w:val="004E254C"/>
    <w:rsid w:val="004E2703"/>
    <w:rsid w:val="004E3049"/>
    <w:rsid w:val="004E389B"/>
    <w:rsid w:val="004E39DA"/>
    <w:rsid w:val="004E3AA5"/>
    <w:rsid w:val="004E5FA0"/>
    <w:rsid w:val="004E6137"/>
    <w:rsid w:val="004E6176"/>
    <w:rsid w:val="004E62CB"/>
    <w:rsid w:val="004E7235"/>
    <w:rsid w:val="004F1124"/>
    <w:rsid w:val="004F12B6"/>
    <w:rsid w:val="004F1B67"/>
    <w:rsid w:val="004F33EF"/>
    <w:rsid w:val="004F353B"/>
    <w:rsid w:val="004F43B4"/>
    <w:rsid w:val="004F46CA"/>
    <w:rsid w:val="004F59CC"/>
    <w:rsid w:val="004F5D8B"/>
    <w:rsid w:val="004F69AD"/>
    <w:rsid w:val="004F736D"/>
    <w:rsid w:val="005001DC"/>
    <w:rsid w:val="005002D8"/>
    <w:rsid w:val="00500DA0"/>
    <w:rsid w:val="005012F4"/>
    <w:rsid w:val="00501B4F"/>
    <w:rsid w:val="00502DCC"/>
    <w:rsid w:val="00505711"/>
    <w:rsid w:val="00507B47"/>
    <w:rsid w:val="00511B6A"/>
    <w:rsid w:val="00511BE5"/>
    <w:rsid w:val="00513F4E"/>
    <w:rsid w:val="00514F01"/>
    <w:rsid w:val="005172D3"/>
    <w:rsid w:val="00517FA0"/>
    <w:rsid w:val="005212EE"/>
    <w:rsid w:val="00530ACF"/>
    <w:rsid w:val="00530F89"/>
    <w:rsid w:val="0053258F"/>
    <w:rsid w:val="005327EE"/>
    <w:rsid w:val="005330FA"/>
    <w:rsid w:val="00533470"/>
    <w:rsid w:val="00533872"/>
    <w:rsid w:val="00533A6F"/>
    <w:rsid w:val="00534C53"/>
    <w:rsid w:val="00535274"/>
    <w:rsid w:val="005360F0"/>
    <w:rsid w:val="005367D9"/>
    <w:rsid w:val="00536A37"/>
    <w:rsid w:val="0054087A"/>
    <w:rsid w:val="00540EA3"/>
    <w:rsid w:val="00543107"/>
    <w:rsid w:val="0054517D"/>
    <w:rsid w:val="005452AE"/>
    <w:rsid w:val="00545CFF"/>
    <w:rsid w:val="00546B73"/>
    <w:rsid w:val="00547E0C"/>
    <w:rsid w:val="005517C9"/>
    <w:rsid w:val="00551ECB"/>
    <w:rsid w:val="00552927"/>
    <w:rsid w:val="00552E16"/>
    <w:rsid w:val="005538C5"/>
    <w:rsid w:val="00553F9C"/>
    <w:rsid w:val="00555F4B"/>
    <w:rsid w:val="00555FFC"/>
    <w:rsid w:val="00556BB0"/>
    <w:rsid w:val="00557CED"/>
    <w:rsid w:val="005616CC"/>
    <w:rsid w:val="00561BA8"/>
    <w:rsid w:val="00562188"/>
    <w:rsid w:val="00562B99"/>
    <w:rsid w:val="00562E4C"/>
    <w:rsid w:val="0056341B"/>
    <w:rsid w:val="005651AE"/>
    <w:rsid w:val="0056615E"/>
    <w:rsid w:val="00570665"/>
    <w:rsid w:val="0057168F"/>
    <w:rsid w:val="00571C4C"/>
    <w:rsid w:val="00571D42"/>
    <w:rsid w:val="005726C0"/>
    <w:rsid w:val="00573093"/>
    <w:rsid w:val="0057443B"/>
    <w:rsid w:val="00574727"/>
    <w:rsid w:val="0057514C"/>
    <w:rsid w:val="00576229"/>
    <w:rsid w:val="0057791E"/>
    <w:rsid w:val="00577B18"/>
    <w:rsid w:val="00581B96"/>
    <w:rsid w:val="00585249"/>
    <w:rsid w:val="00590AC7"/>
    <w:rsid w:val="00590F66"/>
    <w:rsid w:val="00591277"/>
    <w:rsid w:val="005917E9"/>
    <w:rsid w:val="00591A20"/>
    <w:rsid w:val="00594763"/>
    <w:rsid w:val="00595223"/>
    <w:rsid w:val="00597CE8"/>
    <w:rsid w:val="005A0F11"/>
    <w:rsid w:val="005A2A12"/>
    <w:rsid w:val="005A2E24"/>
    <w:rsid w:val="005A2E60"/>
    <w:rsid w:val="005A3D82"/>
    <w:rsid w:val="005A50F1"/>
    <w:rsid w:val="005B157C"/>
    <w:rsid w:val="005B290C"/>
    <w:rsid w:val="005B2DF3"/>
    <w:rsid w:val="005B5091"/>
    <w:rsid w:val="005B5343"/>
    <w:rsid w:val="005B592D"/>
    <w:rsid w:val="005B64C6"/>
    <w:rsid w:val="005B6668"/>
    <w:rsid w:val="005B7EF3"/>
    <w:rsid w:val="005C0CE0"/>
    <w:rsid w:val="005C3285"/>
    <w:rsid w:val="005C39AD"/>
    <w:rsid w:val="005C6D5C"/>
    <w:rsid w:val="005C6E01"/>
    <w:rsid w:val="005D1CB7"/>
    <w:rsid w:val="005D2987"/>
    <w:rsid w:val="005D300A"/>
    <w:rsid w:val="005D3300"/>
    <w:rsid w:val="005D462E"/>
    <w:rsid w:val="005D652C"/>
    <w:rsid w:val="005D73C2"/>
    <w:rsid w:val="005D743D"/>
    <w:rsid w:val="005E0434"/>
    <w:rsid w:val="005E095C"/>
    <w:rsid w:val="005E1D11"/>
    <w:rsid w:val="005E2021"/>
    <w:rsid w:val="005E34FA"/>
    <w:rsid w:val="005E43AB"/>
    <w:rsid w:val="005E43E1"/>
    <w:rsid w:val="005E495F"/>
    <w:rsid w:val="005E56B1"/>
    <w:rsid w:val="005E5C21"/>
    <w:rsid w:val="005E728F"/>
    <w:rsid w:val="005E77AE"/>
    <w:rsid w:val="005F09B1"/>
    <w:rsid w:val="005F09E6"/>
    <w:rsid w:val="005F0D5C"/>
    <w:rsid w:val="005F17CA"/>
    <w:rsid w:val="005F3543"/>
    <w:rsid w:val="005F3AED"/>
    <w:rsid w:val="005F3B8D"/>
    <w:rsid w:val="005F3DEC"/>
    <w:rsid w:val="005F5C07"/>
    <w:rsid w:val="005F6DC4"/>
    <w:rsid w:val="00600132"/>
    <w:rsid w:val="006002FB"/>
    <w:rsid w:val="00601618"/>
    <w:rsid w:val="00601E55"/>
    <w:rsid w:val="00603AEA"/>
    <w:rsid w:val="00604DCD"/>
    <w:rsid w:val="00605F2B"/>
    <w:rsid w:val="00605FAB"/>
    <w:rsid w:val="00606564"/>
    <w:rsid w:val="00606D27"/>
    <w:rsid w:val="00610FFE"/>
    <w:rsid w:val="00611BB9"/>
    <w:rsid w:val="0061285D"/>
    <w:rsid w:val="006141C8"/>
    <w:rsid w:val="0061436B"/>
    <w:rsid w:val="00614C73"/>
    <w:rsid w:val="00615B74"/>
    <w:rsid w:val="00616B2F"/>
    <w:rsid w:val="00616E00"/>
    <w:rsid w:val="00617A92"/>
    <w:rsid w:val="006202B9"/>
    <w:rsid w:val="00622997"/>
    <w:rsid w:val="0062371C"/>
    <w:rsid w:val="00624452"/>
    <w:rsid w:val="00624D48"/>
    <w:rsid w:val="006273F1"/>
    <w:rsid w:val="00627F38"/>
    <w:rsid w:val="0063020D"/>
    <w:rsid w:val="006403D6"/>
    <w:rsid w:val="006418B5"/>
    <w:rsid w:val="00644128"/>
    <w:rsid w:val="00644AF8"/>
    <w:rsid w:val="006450AF"/>
    <w:rsid w:val="00645CD6"/>
    <w:rsid w:val="00646B61"/>
    <w:rsid w:val="00646F17"/>
    <w:rsid w:val="00647396"/>
    <w:rsid w:val="00647F46"/>
    <w:rsid w:val="0065106F"/>
    <w:rsid w:val="00652A48"/>
    <w:rsid w:val="0065300C"/>
    <w:rsid w:val="00656260"/>
    <w:rsid w:val="00656E2F"/>
    <w:rsid w:val="00657A63"/>
    <w:rsid w:val="0066004D"/>
    <w:rsid w:val="00660831"/>
    <w:rsid w:val="00660D49"/>
    <w:rsid w:val="00663096"/>
    <w:rsid w:val="0066321B"/>
    <w:rsid w:val="006633A9"/>
    <w:rsid w:val="00664542"/>
    <w:rsid w:val="00664D18"/>
    <w:rsid w:val="00665756"/>
    <w:rsid w:val="006664BA"/>
    <w:rsid w:val="00666748"/>
    <w:rsid w:val="006672E2"/>
    <w:rsid w:val="00667658"/>
    <w:rsid w:val="00667AC4"/>
    <w:rsid w:val="00667AF8"/>
    <w:rsid w:val="0067214F"/>
    <w:rsid w:val="00674342"/>
    <w:rsid w:val="00674380"/>
    <w:rsid w:val="00674BEF"/>
    <w:rsid w:val="00675057"/>
    <w:rsid w:val="006804A0"/>
    <w:rsid w:val="0068176A"/>
    <w:rsid w:val="00681A3D"/>
    <w:rsid w:val="006825C8"/>
    <w:rsid w:val="00682980"/>
    <w:rsid w:val="006838C6"/>
    <w:rsid w:val="00684DCC"/>
    <w:rsid w:val="0068587E"/>
    <w:rsid w:val="0068642A"/>
    <w:rsid w:val="0068761C"/>
    <w:rsid w:val="00692061"/>
    <w:rsid w:val="00692C21"/>
    <w:rsid w:val="00694399"/>
    <w:rsid w:val="00694774"/>
    <w:rsid w:val="00694D44"/>
    <w:rsid w:val="00695B25"/>
    <w:rsid w:val="00696A40"/>
    <w:rsid w:val="00696E22"/>
    <w:rsid w:val="0069723C"/>
    <w:rsid w:val="006A2E05"/>
    <w:rsid w:val="006A341F"/>
    <w:rsid w:val="006B2FFA"/>
    <w:rsid w:val="006B3285"/>
    <w:rsid w:val="006B39DE"/>
    <w:rsid w:val="006B3B94"/>
    <w:rsid w:val="006B3F7A"/>
    <w:rsid w:val="006B455F"/>
    <w:rsid w:val="006B4654"/>
    <w:rsid w:val="006B467B"/>
    <w:rsid w:val="006B472D"/>
    <w:rsid w:val="006B4E23"/>
    <w:rsid w:val="006B513A"/>
    <w:rsid w:val="006B5857"/>
    <w:rsid w:val="006B716A"/>
    <w:rsid w:val="006C0320"/>
    <w:rsid w:val="006C275B"/>
    <w:rsid w:val="006C29CB"/>
    <w:rsid w:val="006C3415"/>
    <w:rsid w:val="006C4F9D"/>
    <w:rsid w:val="006C535C"/>
    <w:rsid w:val="006C62EE"/>
    <w:rsid w:val="006C7114"/>
    <w:rsid w:val="006C746E"/>
    <w:rsid w:val="006D082F"/>
    <w:rsid w:val="006D0D31"/>
    <w:rsid w:val="006D10D1"/>
    <w:rsid w:val="006D11EC"/>
    <w:rsid w:val="006D2259"/>
    <w:rsid w:val="006D2BC1"/>
    <w:rsid w:val="006D4A67"/>
    <w:rsid w:val="006D4C73"/>
    <w:rsid w:val="006D5115"/>
    <w:rsid w:val="006D51C3"/>
    <w:rsid w:val="006D64B8"/>
    <w:rsid w:val="006D697C"/>
    <w:rsid w:val="006D69AC"/>
    <w:rsid w:val="006D6E25"/>
    <w:rsid w:val="006D6F32"/>
    <w:rsid w:val="006D71A9"/>
    <w:rsid w:val="006D7872"/>
    <w:rsid w:val="006D7DEE"/>
    <w:rsid w:val="006E214B"/>
    <w:rsid w:val="006E29EA"/>
    <w:rsid w:val="006E33D7"/>
    <w:rsid w:val="006E3BD1"/>
    <w:rsid w:val="006E4FA0"/>
    <w:rsid w:val="006E50A6"/>
    <w:rsid w:val="006E6DE7"/>
    <w:rsid w:val="006E71DA"/>
    <w:rsid w:val="006E735E"/>
    <w:rsid w:val="006E7D6C"/>
    <w:rsid w:val="006F0949"/>
    <w:rsid w:val="006F0963"/>
    <w:rsid w:val="006F15CF"/>
    <w:rsid w:val="006F1AF9"/>
    <w:rsid w:val="006F1D51"/>
    <w:rsid w:val="006F2088"/>
    <w:rsid w:val="006F2FF0"/>
    <w:rsid w:val="006F3990"/>
    <w:rsid w:val="006F5174"/>
    <w:rsid w:val="006F5689"/>
    <w:rsid w:val="006F58F8"/>
    <w:rsid w:val="006F5D08"/>
    <w:rsid w:val="00700E82"/>
    <w:rsid w:val="007018B9"/>
    <w:rsid w:val="00701FB1"/>
    <w:rsid w:val="00702EBA"/>
    <w:rsid w:val="00703D47"/>
    <w:rsid w:val="00707088"/>
    <w:rsid w:val="00711EC6"/>
    <w:rsid w:val="00712007"/>
    <w:rsid w:val="00712818"/>
    <w:rsid w:val="00714BF1"/>
    <w:rsid w:val="00714F09"/>
    <w:rsid w:val="00715C03"/>
    <w:rsid w:val="0071632B"/>
    <w:rsid w:val="00716D84"/>
    <w:rsid w:val="00716FFF"/>
    <w:rsid w:val="00720BD5"/>
    <w:rsid w:val="00720EA9"/>
    <w:rsid w:val="00721206"/>
    <w:rsid w:val="00721498"/>
    <w:rsid w:val="00722D63"/>
    <w:rsid w:val="007231B3"/>
    <w:rsid w:val="00724942"/>
    <w:rsid w:val="007264DB"/>
    <w:rsid w:val="00726B37"/>
    <w:rsid w:val="00730919"/>
    <w:rsid w:val="00730BC1"/>
    <w:rsid w:val="0073252F"/>
    <w:rsid w:val="00732F14"/>
    <w:rsid w:val="0073458B"/>
    <w:rsid w:val="00734806"/>
    <w:rsid w:val="0073603A"/>
    <w:rsid w:val="007362C2"/>
    <w:rsid w:val="00737486"/>
    <w:rsid w:val="0074001F"/>
    <w:rsid w:val="007401C9"/>
    <w:rsid w:val="007403F7"/>
    <w:rsid w:val="00740A59"/>
    <w:rsid w:val="00741338"/>
    <w:rsid w:val="00743725"/>
    <w:rsid w:val="00743879"/>
    <w:rsid w:val="0074536E"/>
    <w:rsid w:val="00747C3E"/>
    <w:rsid w:val="00747D98"/>
    <w:rsid w:val="007528C4"/>
    <w:rsid w:val="00752C80"/>
    <w:rsid w:val="00753608"/>
    <w:rsid w:val="00753D14"/>
    <w:rsid w:val="007548DF"/>
    <w:rsid w:val="00755F9F"/>
    <w:rsid w:val="007563F0"/>
    <w:rsid w:val="0075723E"/>
    <w:rsid w:val="00757A96"/>
    <w:rsid w:val="007602EA"/>
    <w:rsid w:val="007623B6"/>
    <w:rsid w:val="007623D6"/>
    <w:rsid w:val="007637C7"/>
    <w:rsid w:val="007649AD"/>
    <w:rsid w:val="00764A1F"/>
    <w:rsid w:val="00764BB0"/>
    <w:rsid w:val="00766205"/>
    <w:rsid w:val="007668DC"/>
    <w:rsid w:val="0077092D"/>
    <w:rsid w:val="0077105B"/>
    <w:rsid w:val="007722DF"/>
    <w:rsid w:val="007731FF"/>
    <w:rsid w:val="00773EE2"/>
    <w:rsid w:val="007760CA"/>
    <w:rsid w:val="00777434"/>
    <w:rsid w:val="00780057"/>
    <w:rsid w:val="0078043D"/>
    <w:rsid w:val="007808EA"/>
    <w:rsid w:val="00780E28"/>
    <w:rsid w:val="00781B27"/>
    <w:rsid w:val="00785C61"/>
    <w:rsid w:val="00786952"/>
    <w:rsid w:val="007876E0"/>
    <w:rsid w:val="007879BD"/>
    <w:rsid w:val="0079085A"/>
    <w:rsid w:val="0079202B"/>
    <w:rsid w:val="00792AF9"/>
    <w:rsid w:val="007938F7"/>
    <w:rsid w:val="00794505"/>
    <w:rsid w:val="00795FD7"/>
    <w:rsid w:val="00796257"/>
    <w:rsid w:val="00797751"/>
    <w:rsid w:val="00797B0E"/>
    <w:rsid w:val="007A16E8"/>
    <w:rsid w:val="007A19A9"/>
    <w:rsid w:val="007A2CC4"/>
    <w:rsid w:val="007A4FB6"/>
    <w:rsid w:val="007A5B6D"/>
    <w:rsid w:val="007A63A7"/>
    <w:rsid w:val="007A7332"/>
    <w:rsid w:val="007B11D0"/>
    <w:rsid w:val="007B1476"/>
    <w:rsid w:val="007B2FF5"/>
    <w:rsid w:val="007B3A3C"/>
    <w:rsid w:val="007B3CFE"/>
    <w:rsid w:val="007B4FE6"/>
    <w:rsid w:val="007B6056"/>
    <w:rsid w:val="007B6B32"/>
    <w:rsid w:val="007B6E83"/>
    <w:rsid w:val="007B6F46"/>
    <w:rsid w:val="007B74B8"/>
    <w:rsid w:val="007C062A"/>
    <w:rsid w:val="007C0877"/>
    <w:rsid w:val="007C13F9"/>
    <w:rsid w:val="007C1501"/>
    <w:rsid w:val="007C25C7"/>
    <w:rsid w:val="007C29D8"/>
    <w:rsid w:val="007C2CC8"/>
    <w:rsid w:val="007C32FB"/>
    <w:rsid w:val="007C40F0"/>
    <w:rsid w:val="007C5EFB"/>
    <w:rsid w:val="007C5F8C"/>
    <w:rsid w:val="007C610E"/>
    <w:rsid w:val="007C75C0"/>
    <w:rsid w:val="007D20D6"/>
    <w:rsid w:val="007D3799"/>
    <w:rsid w:val="007D3FCC"/>
    <w:rsid w:val="007D40FC"/>
    <w:rsid w:val="007D50F7"/>
    <w:rsid w:val="007D5135"/>
    <w:rsid w:val="007D5380"/>
    <w:rsid w:val="007D6D8B"/>
    <w:rsid w:val="007D7B59"/>
    <w:rsid w:val="007D7CB1"/>
    <w:rsid w:val="007D7E06"/>
    <w:rsid w:val="007E1FA0"/>
    <w:rsid w:val="007E3122"/>
    <w:rsid w:val="007E3162"/>
    <w:rsid w:val="007E5AAC"/>
    <w:rsid w:val="007E5CF5"/>
    <w:rsid w:val="007E6444"/>
    <w:rsid w:val="007E6A78"/>
    <w:rsid w:val="007E6D48"/>
    <w:rsid w:val="007E6EA6"/>
    <w:rsid w:val="007F10DE"/>
    <w:rsid w:val="007F1AF5"/>
    <w:rsid w:val="007F1FFD"/>
    <w:rsid w:val="007F2417"/>
    <w:rsid w:val="007F2C2D"/>
    <w:rsid w:val="007F3434"/>
    <w:rsid w:val="007F5548"/>
    <w:rsid w:val="007F6419"/>
    <w:rsid w:val="007F6E64"/>
    <w:rsid w:val="007F7BFE"/>
    <w:rsid w:val="00803286"/>
    <w:rsid w:val="00803309"/>
    <w:rsid w:val="00805170"/>
    <w:rsid w:val="00805351"/>
    <w:rsid w:val="00806C10"/>
    <w:rsid w:val="00807030"/>
    <w:rsid w:val="00807223"/>
    <w:rsid w:val="008072DF"/>
    <w:rsid w:val="008100FA"/>
    <w:rsid w:val="00812457"/>
    <w:rsid w:val="00813104"/>
    <w:rsid w:val="00813318"/>
    <w:rsid w:val="008145C2"/>
    <w:rsid w:val="00814DFB"/>
    <w:rsid w:val="008151DC"/>
    <w:rsid w:val="00815938"/>
    <w:rsid w:val="00816DD3"/>
    <w:rsid w:val="00816E75"/>
    <w:rsid w:val="00817614"/>
    <w:rsid w:val="00821BE6"/>
    <w:rsid w:val="008230B7"/>
    <w:rsid w:val="0082396A"/>
    <w:rsid w:val="008262CD"/>
    <w:rsid w:val="008271A9"/>
    <w:rsid w:val="00827259"/>
    <w:rsid w:val="00827580"/>
    <w:rsid w:val="0083071F"/>
    <w:rsid w:val="00832510"/>
    <w:rsid w:val="00832ADE"/>
    <w:rsid w:val="00832C6E"/>
    <w:rsid w:val="008334B0"/>
    <w:rsid w:val="00834A32"/>
    <w:rsid w:val="0083577D"/>
    <w:rsid w:val="00835B1E"/>
    <w:rsid w:val="00835D5B"/>
    <w:rsid w:val="008373FA"/>
    <w:rsid w:val="00837E92"/>
    <w:rsid w:val="00842902"/>
    <w:rsid w:val="00842ECC"/>
    <w:rsid w:val="00843EEB"/>
    <w:rsid w:val="00845372"/>
    <w:rsid w:val="00845E40"/>
    <w:rsid w:val="008474A1"/>
    <w:rsid w:val="00847521"/>
    <w:rsid w:val="0085047C"/>
    <w:rsid w:val="00850C5D"/>
    <w:rsid w:val="0085322A"/>
    <w:rsid w:val="00853A72"/>
    <w:rsid w:val="008544D6"/>
    <w:rsid w:val="00854699"/>
    <w:rsid w:val="00857C90"/>
    <w:rsid w:val="008604A0"/>
    <w:rsid w:val="00860739"/>
    <w:rsid w:val="0086122E"/>
    <w:rsid w:val="00863A47"/>
    <w:rsid w:val="00863FDB"/>
    <w:rsid w:val="00864E4D"/>
    <w:rsid w:val="00865077"/>
    <w:rsid w:val="00865198"/>
    <w:rsid w:val="0086624F"/>
    <w:rsid w:val="0087000C"/>
    <w:rsid w:val="00870D5C"/>
    <w:rsid w:val="00871D55"/>
    <w:rsid w:val="00871FBF"/>
    <w:rsid w:val="008741FD"/>
    <w:rsid w:val="008744C8"/>
    <w:rsid w:val="008752A5"/>
    <w:rsid w:val="00875E20"/>
    <w:rsid w:val="00876937"/>
    <w:rsid w:val="00876BFB"/>
    <w:rsid w:val="00877D9D"/>
    <w:rsid w:val="00880458"/>
    <w:rsid w:val="0088204E"/>
    <w:rsid w:val="0088211A"/>
    <w:rsid w:val="00882FFB"/>
    <w:rsid w:val="008851A8"/>
    <w:rsid w:val="00885CC1"/>
    <w:rsid w:val="0088673B"/>
    <w:rsid w:val="00887097"/>
    <w:rsid w:val="0089044B"/>
    <w:rsid w:val="00892C7C"/>
    <w:rsid w:val="00892CB8"/>
    <w:rsid w:val="00892F46"/>
    <w:rsid w:val="00893F18"/>
    <w:rsid w:val="00894738"/>
    <w:rsid w:val="00894BF9"/>
    <w:rsid w:val="00894F3F"/>
    <w:rsid w:val="00895218"/>
    <w:rsid w:val="008956ED"/>
    <w:rsid w:val="0089684B"/>
    <w:rsid w:val="00896972"/>
    <w:rsid w:val="00897E9E"/>
    <w:rsid w:val="008A05B0"/>
    <w:rsid w:val="008A18CF"/>
    <w:rsid w:val="008A1B89"/>
    <w:rsid w:val="008A1BF5"/>
    <w:rsid w:val="008A2A5F"/>
    <w:rsid w:val="008A31DB"/>
    <w:rsid w:val="008A5AF0"/>
    <w:rsid w:val="008A7189"/>
    <w:rsid w:val="008B1371"/>
    <w:rsid w:val="008B3A09"/>
    <w:rsid w:val="008B5B08"/>
    <w:rsid w:val="008B7852"/>
    <w:rsid w:val="008B7E55"/>
    <w:rsid w:val="008C04C0"/>
    <w:rsid w:val="008C18CB"/>
    <w:rsid w:val="008C1A7D"/>
    <w:rsid w:val="008C1E45"/>
    <w:rsid w:val="008C3656"/>
    <w:rsid w:val="008C39E8"/>
    <w:rsid w:val="008C7536"/>
    <w:rsid w:val="008D01FB"/>
    <w:rsid w:val="008D049F"/>
    <w:rsid w:val="008D0D97"/>
    <w:rsid w:val="008D110D"/>
    <w:rsid w:val="008D1AE0"/>
    <w:rsid w:val="008D1B92"/>
    <w:rsid w:val="008D21B6"/>
    <w:rsid w:val="008D43B0"/>
    <w:rsid w:val="008D4433"/>
    <w:rsid w:val="008D4B72"/>
    <w:rsid w:val="008E001A"/>
    <w:rsid w:val="008E08D9"/>
    <w:rsid w:val="008E0D07"/>
    <w:rsid w:val="008E0FCD"/>
    <w:rsid w:val="008E1362"/>
    <w:rsid w:val="008E16EB"/>
    <w:rsid w:val="008E4FDE"/>
    <w:rsid w:val="008E5E2E"/>
    <w:rsid w:val="008E79C8"/>
    <w:rsid w:val="008E7CC0"/>
    <w:rsid w:val="008E7E0D"/>
    <w:rsid w:val="008F0E55"/>
    <w:rsid w:val="008F19A3"/>
    <w:rsid w:val="008F2A16"/>
    <w:rsid w:val="008F2C6E"/>
    <w:rsid w:val="008F3312"/>
    <w:rsid w:val="008F596A"/>
    <w:rsid w:val="008F654D"/>
    <w:rsid w:val="008F7F52"/>
    <w:rsid w:val="00902255"/>
    <w:rsid w:val="0090357E"/>
    <w:rsid w:val="00904FF2"/>
    <w:rsid w:val="00905443"/>
    <w:rsid w:val="00907D83"/>
    <w:rsid w:val="00910105"/>
    <w:rsid w:val="009111E8"/>
    <w:rsid w:val="0091273A"/>
    <w:rsid w:val="009129CD"/>
    <w:rsid w:val="00914F53"/>
    <w:rsid w:val="00915BC3"/>
    <w:rsid w:val="0091628D"/>
    <w:rsid w:val="00917040"/>
    <w:rsid w:val="009178E3"/>
    <w:rsid w:val="0092155F"/>
    <w:rsid w:val="009233B2"/>
    <w:rsid w:val="00924601"/>
    <w:rsid w:val="009262AE"/>
    <w:rsid w:val="00927096"/>
    <w:rsid w:val="0092744A"/>
    <w:rsid w:val="009304EB"/>
    <w:rsid w:val="009307E0"/>
    <w:rsid w:val="00930B2F"/>
    <w:rsid w:val="009311AC"/>
    <w:rsid w:val="009322CE"/>
    <w:rsid w:val="00933512"/>
    <w:rsid w:val="00933A55"/>
    <w:rsid w:val="00933B71"/>
    <w:rsid w:val="00934995"/>
    <w:rsid w:val="009349A0"/>
    <w:rsid w:val="00936024"/>
    <w:rsid w:val="00936908"/>
    <w:rsid w:val="00937885"/>
    <w:rsid w:val="00937D36"/>
    <w:rsid w:val="009400F4"/>
    <w:rsid w:val="00940CC6"/>
    <w:rsid w:val="009420C4"/>
    <w:rsid w:val="009425CA"/>
    <w:rsid w:val="00942E2F"/>
    <w:rsid w:val="00944AA7"/>
    <w:rsid w:val="00947812"/>
    <w:rsid w:val="00947E1A"/>
    <w:rsid w:val="009505BD"/>
    <w:rsid w:val="009538B7"/>
    <w:rsid w:val="00953956"/>
    <w:rsid w:val="009559D9"/>
    <w:rsid w:val="0095696C"/>
    <w:rsid w:val="00960857"/>
    <w:rsid w:val="00960DB1"/>
    <w:rsid w:val="00963D6C"/>
    <w:rsid w:val="009667D9"/>
    <w:rsid w:val="00966A7F"/>
    <w:rsid w:val="00970449"/>
    <w:rsid w:val="009709C1"/>
    <w:rsid w:val="00970DF3"/>
    <w:rsid w:val="00971D1A"/>
    <w:rsid w:val="00971FA2"/>
    <w:rsid w:val="00972CDF"/>
    <w:rsid w:val="009733F3"/>
    <w:rsid w:val="009745F3"/>
    <w:rsid w:val="009753EE"/>
    <w:rsid w:val="00980170"/>
    <w:rsid w:val="00981700"/>
    <w:rsid w:val="00981F52"/>
    <w:rsid w:val="009820CF"/>
    <w:rsid w:val="00982393"/>
    <w:rsid w:val="00982BA9"/>
    <w:rsid w:val="0098339D"/>
    <w:rsid w:val="009834E4"/>
    <w:rsid w:val="009862CC"/>
    <w:rsid w:val="009873FE"/>
    <w:rsid w:val="00990850"/>
    <w:rsid w:val="00991953"/>
    <w:rsid w:val="00992D12"/>
    <w:rsid w:val="009931D9"/>
    <w:rsid w:val="009932D9"/>
    <w:rsid w:val="00993CEC"/>
    <w:rsid w:val="00994708"/>
    <w:rsid w:val="009947E5"/>
    <w:rsid w:val="009A00B9"/>
    <w:rsid w:val="009A0301"/>
    <w:rsid w:val="009A3CB1"/>
    <w:rsid w:val="009A4191"/>
    <w:rsid w:val="009A5BCB"/>
    <w:rsid w:val="009A6D60"/>
    <w:rsid w:val="009A78F1"/>
    <w:rsid w:val="009A7A08"/>
    <w:rsid w:val="009B033B"/>
    <w:rsid w:val="009B16A7"/>
    <w:rsid w:val="009B20BF"/>
    <w:rsid w:val="009B2151"/>
    <w:rsid w:val="009B328E"/>
    <w:rsid w:val="009B3357"/>
    <w:rsid w:val="009B5442"/>
    <w:rsid w:val="009B6256"/>
    <w:rsid w:val="009B72A5"/>
    <w:rsid w:val="009B772F"/>
    <w:rsid w:val="009B7BAF"/>
    <w:rsid w:val="009C0152"/>
    <w:rsid w:val="009C0E84"/>
    <w:rsid w:val="009C1175"/>
    <w:rsid w:val="009C3411"/>
    <w:rsid w:val="009C3F88"/>
    <w:rsid w:val="009C58CC"/>
    <w:rsid w:val="009C6523"/>
    <w:rsid w:val="009C6DDA"/>
    <w:rsid w:val="009C6F26"/>
    <w:rsid w:val="009D0F3A"/>
    <w:rsid w:val="009D0F90"/>
    <w:rsid w:val="009D3D2A"/>
    <w:rsid w:val="009D6719"/>
    <w:rsid w:val="009D7886"/>
    <w:rsid w:val="009D7F79"/>
    <w:rsid w:val="009E0292"/>
    <w:rsid w:val="009E06F3"/>
    <w:rsid w:val="009E09A4"/>
    <w:rsid w:val="009E0C92"/>
    <w:rsid w:val="009E198C"/>
    <w:rsid w:val="009E2402"/>
    <w:rsid w:val="009E6100"/>
    <w:rsid w:val="009E6690"/>
    <w:rsid w:val="009E6D0F"/>
    <w:rsid w:val="009E7288"/>
    <w:rsid w:val="009E7727"/>
    <w:rsid w:val="009E7D79"/>
    <w:rsid w:val="009F11FC"/>
    <w:rsid w:val="009F1E3E"/>
    <w:rsid w:val="009F1F58"/>
    <w:rsid w:val="009F2CF7"/>
    <w:rsid w:val="009F516E"/>
    <w:rsid w:val="009F51CA"/>
    <w:rsid w:val="009F5AD7"/>
    <w:rsid w:val="009F6B77"/>
    <w:rsid w:val="009F6F9B"/>
    <w:rsid w:val="00A029D2"/>
    <w:rsid w:val="00A03E28"/>
    <w:rsid w:val="00A04B3A"/>
    <w:rsid w:val="00A04B42"/>
    <w:rsid w:val="00A04C1E"/>
    <w:rsid w:val="00A0649F"/>
    <w:rsid w:val="00A06F5F"/>
    <w:rsid w:val="00A07F0E"/>
    <w:rsid w:val="00A1109E"/>
    <w:rsid w:val="00A111CF"/>
    <w:rsid w:val="00A1127B"/>
    <w:rsid w:val="00A120B5"/>
    <w:rsid w:val="00A12FC1"/>
    <w:rsid w:val="00A136DA"/>
    <w:rsid w:val="00A138CC"/>
    <w:rsid w:val="00A13F5F"/>
    <w:rsid w:val="00A143E1"/>
    <w:rsid w:val="00A153BB"/>
    <w:rsid w:val="00A205BB"/>
    <w:rsid w:val="00A210AF"/>
    <w:rsid w:val="00A22D9A"/>
    <w:rsid w:val="00A23473"/>
    <w:rsid w:val="00A23B28"/>
    <w:rsid w:val="00A23FE0"/>
    <w:rsid w:val="00A24DB4"/>
    <w:rsid w:val="00A25F9D"/>
    <w:rsid w:val="00A26416"/>
    <w:rsid w:val="00A267D1"/>
    <w:rsid w:val="00A30C59"/>
    <w:rsid w:val="00A31DDB"/>
    <w:rsid w:val="00A32A21"/>
    <w:rsid w:val="00A33942"/>
    <w:rsid w:val="00A348C8"/>
    <w:rsid w:val="00A35EC0"/>
    <w:rsid w:val="00A365D4"/>
    <w:rsid w:val="00A3799A"/>
    <w:rsid w:val="00A4021E"/>
    <w:rsid w:val="00A40540"/>
    <w:rsid w:val="00A41903"/>
    <w:rsid w:val="00A4245C"/>
    <w:rsid w:val="00A4324B"/>
    <w:rsid w:val="00A436CE"/>
    <w:rsid w:val="00A43C8D"/>
    <w:rsid w:val="00A44D6C"/>
    <w:rsid w:val="00A464F8"/>
    <w:rsid w:val="00A466A1"/>
    <w:rsid w:val="00A469B0"/>
    <w:rsid w:val="00A50196"/>
    <w:rsid w:val="00A52D61"/>
    <w:rsid w:val="00A52E8B"/>
    <w:rsid w:val="00A53AE2"/>
    <w:rsid w:val="00A53BB2"/>
    <w:rsid w:val="00A53D1D"/>
    <w:rsid w:val="00A549D9"/>
    <w:rsid w:val="00A54B82"/>
    <w:rsid w:val="00A618CD"/>
    <w:rsid w:val="00A64C15"/>
    <w:rsid w:val="00A65443"/>
    <w:rsid w:val="00A654D6"/>
    <w:rsid w:val="00A65856"/>
    <w:rsid w:val="00A65DDB"/>
    <w:rsid w:val="00A664B0"/>
    <w:rsid w:val="00A66EE8"/>
    <w:rsid w:val="00A67544"/>
    <w:rsid w:val="00A7049A"/>
    <w:rsid w:val="00A70C83"/>
    <w:rsid w:val="00A71281"/>
    <w:rsid w:val="00A713E8"/>
    <w:rsid w:val="00A72501"/>
    <w:rsid w:val="00A725A0"/>
    <w:rsid w:val="00A725EC"/>
    <w:rsid w:val="00A77A3D"/>
    <w:rsid w:val="00A77E4E"/>
    <w:rsid w:val="00A80153"/>
    <w:rsid w:val="00A806C6"/>
    <w:rsid w:val="00A80E5B"/>
    <w:rsid w:val="00A81B0E"/>
    <w:rsid w:val="00A836B9"/>
    <w:rsid w:val="00A8396E"/>
    <w:rsid w:val="00A90457"/>
    <w:rsid w:val="00A937CC"/>
    <w:rsid w:val="00A94032"/>
    <w:rsid w:val="00A94A83"/>
    <w:rsid w:val="00A94E1A"/>
    <w:rsid w:val="00A95D6B"/>
    <w:rsid w:val="00AA1667"/>
    <w:rsid w:val="00AA2315"/>
    <w:rsid w:val="00AA38E2"/>
    <w:rsid w:val="00AA3A16"/>
    <w:rsid w:val="00AA3CBE"/>
    <w:rsid w:val="00AA517B"/>
    <w:rsid w:val="00AA51F5"/>
    <w:rsid w:val="00AA6D0B"/>
    <w:rsid w:val="00AA7A5B"/>
    <w:rsid w:val="00AB057D"/>
    <w:rsid w:val="00AB14B0"/>
    <w:rsid w:val="00AB1596"/>
    <w:rsid w:val="00AB1FF6"/>
    <w:rsid w:val="00AB5455"/>
    <w:rsid w:val="00AB67CD"/>
    <w:rsid w:val="00AB6C92"/>
    <w:rsid w:val="00AB7781"/>
    <w:rsid w:val="00AC0E94"/>
    <w:rsid w:val="00AC24C8"/>
    <w:rsid w:val="00AC3B3B"/>
    <w:rsid w:val="00AC3EB0"/>
    <w:rsid w:val="00AC727B"/>
    <w:rsid w:val="00AC7436"/>
    <w:rsid w:val="00AC7530"/>
    <w:rsid w:val="00AD1DBD"/>
    <w:rsid w:val="00AD2957"/>
    <w:rsid w:val="00AD45D2"/>
    <w:rsid w:val="00AD5AE7"/>
    <w:rsid w:val="00AE041D"/>
    <w:rsid w:val="00AE0815"/>
    <w:rsid w:val="00AE0FEF"/>
    <w:rsid w:val="00AE26B2"/>
    <w:rsid w:val="00AE2CBB"/>
    <w:rsid w:val="00AE3F3A"/>
    <w:rsid w:val="00AE6F58"/>
    <w:rsid w:val="00AE79F2"/>
    <w:rsid w:val="00AF1963"/>
    <w:rsid w:val="00AF1BE1"/>
    <w:rsid w:val="00AF1FDB"/>
    <w:rsid w:val="00AF21A7"/>
    <w:rsid w:val="00AF2C16"/>
    <w:rsid w:val="00AF3752"/>
    <w:rsid w:val="00AF3F76"/>
    <w:rsid w:val="00AF4F30"/>
    <w:rsid w:val="00AF6569"/>
    <w:rsid w:val="00B0335C"/>
    <w:rsid w:val="00B033EC"/>
    <w:rsid w:val="00B04041"/>
    <w:rsid w:val="00B05086"/>
    <w:rsid w:val="00B051C2"/>
    <w:rsid w:val="00B057F5"/>
    <w:rsid w:val="00B05DE0"/>
    <w:rsid w:val="00B06E61"/>
    <w:rsid w:val="00B106F2"/>
    <w:rsid w:val="00B1406F"/>
    <w:rsid w:val="00B16132"/>
    <w:rsid w:val="00B16F39"/>
    <w:rsid w:val="00B17386"/>
    <w:rsid w:val="00B1739E"/>
    <w:rsid w:val="00B21BC2"/>
    <w:rsid w:val="00B22603"/>
    <w:rsid w:val="00B228FF"/>
    <w:rsid w:val="00B22AD3"/>
    <w:rsid w:val="00B23541"/>
    <w:rsid w:val="00B23BDA"/>
    <w:rsid w:val="00B23E4A"/>
    <w:rsid w:val="00B24D34"/>
    <w:rsid w:val="00B25346"/>
    <w:rsid w:val="00B2579A"/>
    <w:rsid w:val="00B25808"/>
    <w:rsid w:val="00B305DD"/>
    <w:rsid w:val="00B32BCB"/>
    <w:rsid w:val="00B32E06"/>
    <w:rsid w:val="00B33E17"/>
    <w:rsid w:val="00B349A0"/>
    <w:rsid w:val="00B34AE8"/>
    <w:rsid w:val="00B36BA5"/>
    <w:rsid w:val="00B37958"/>
    <w:rsid w:val="00B409A3"/>
    <w:rsid w:val="00B4113E"/>
    <w:rsid w:val="00B42413"/>
    <w:rsid w:val="00B43AAE"/>
    <w:rsid w:val="00B4490D"/>
    <w:rsid w:val="00B44A74"/>
    <w:rsid w:val="00B45C53"/>
    <w:rsid w:val="00B45DDF"/>
    <w:rsid w:val="00B4673D"/>
    <w:rsid w:val="00B46798"/>
    <w:rsid w:val="00B470D3"/>
    <w:rsid w:val="00B4717E"/>
    <w:rsid w:val="00B47F22"/>
    <w:rsid w:val="00B5009C"/>
    <w:rsid w:val="00B50E46"/>
    <w:rsid w:val="00B51CB9"/>
    <w:rsid w:val="00B5250C"/>
    <w:rsid w:val="00B5292D"/>
    <w:rsid w:val="00B52987"/>
    <w:rsid w:val="00B53029"/>
    <w:rsid w:val="00B54036"/>
    <w:rsid w:val="00B543D7"/>
    <w:rsid w:val="00B548CB"/>
    <w:rsid w:val="00B55243"/>
    <w:rsid w:val="00B55293"/>
    <w:rsid w:val="00B55362"/>
    <w:rsid w:val="00B55B99"/>
    <w:rsid w:val="00B60128"/>
    <w:rsid w:val="00B6029C"/>
    <w:rsid w:val="00B60355"/>
    <w:rsid w:val="00B603DF"/>
    <w:rsid w:val="00B62B7A"/>
    <w:rsid w:val="00B63834"/>
    <w:rsid w:val="00B638FF"/>
    <w:rsid w:val="00B63DFE"/>
    <w:rsid w:val="00B6451C"/>
    <w:rsid w:val="00B64BD1"/>
    <w:rsid w:val="00B6617F"/>
    <w:rsid w:val="00B6652C"/>
    <w:rsid w:val="00B66F9A"/>
    <w:rsid w:val="00B67489"/>
    <w:rsid w:val="00B702C9"/>
    <w:rsid w:val="00B71538"/>
    <w:rsid w:val="00B71B93"/>
    <w:rsid w:val="00B71EFB"/>
    <w:rsid w:val="00B73350"/>
    <w:rsid w:val="00B73DBF"/>
    <w:rsid w:val="00B74E20"/>
    <w:rsid w:val="00B757AA"/>
    <w:rsid w:val="00B75A26"/>
    <w:rsid w:val="00B766E2"/>
    <w:rsid w:val="00B7789E"/>
    <w:rsid w:val="00B77D11"/>
    <w:rsid w:val="00B80D62"/>
    <w:rsid w:val="00B83201"/>
    <w:rsid w:val="00B85600"/>
    <w:rsid w:val="00B86D39"/>
    <w:rsid w:val="00B87165"/>
    <w:rsid w:val="00B8748B"/>
    <w:rsid w:val="00B92312"/>
    <w:rsid w:val="00B9669A"/>
    <w:rsid w:val="00B97133"/>
    <w:rsid w:val="00BA35D3"/>
    <w:rsid w:val="00BA4DCA"/>
    <w:rsid w:val="00BA5599"/>
    <w:rsid w:val="00BA7505"/>
    <w:rsid w:val="00BB0565"/>
    <w:rsid w:val="00BB168E"/>
    <w:rsid w:val="00BB3363"/>
    <w:rsid w:val="00BB5220"/>
    <w:rsid w:val="00BB5C65"/>
    <w:rsid w:val="00BB777F"/>
    <w:rsid w:val="00BC0E9A"/>
    <w:rsid w:val="00BC0F11"/>
    <w:rsid w:val="00BC1ED1"/>
    <w:rsid w:val="00BC22EE"/>
    <w:rsid w:val="00BC3A7C"/>
    <w:rsid w:val="00BC4112"/>
    <w:rsid w:val="00BC432E"/>
    <w:rsid w:val="00BC437D"/>
    <w:rsid w:val="00BC5320"/>
    <w:rsid w:val="00BC5CD2"/>
    <w:rsid w:val="00BC5D5A"/>
    <w:rsid w:val="00BC69B5"/>
    <w:rsid w:val="00BD0B2F"/>
    <w:rsid w:val="00BD37DD"/>
    <w:rsid w:val="00BD391D"/>
    <w:rsid w:val="00BD4981"/>
    <w:rsid w:val="00BD5615"/>
    <w:rsid w:val="00BD65C1"/>
    <w:rsid w:val="00BD6AD0"/>
    <w:rsid w:val="00BE019B"/>
    <w:rsid w:val="00BE0DBA"/>
    <w:rsid w:val="00BE3254"/>
    <w:rsid w:val="00BE58D8"/>
    <w:rsid w:val="00BE5A4B"/>
    <w:rsid w:val="00BE5C04"/>
    <w:rsid w:val="00BE5D85"/>
    <w:rsid w:val="00BE5FCC"/>
    <w:rsid w:val="00BE7DA0"/>
    <w:rsid w:val="00BF0FD6"/>
    <w:rsid w:val="00BF116B"/>
    <w:rsid w:val="00BF1D4E"/>
    <w:rsid w:val="00BF3634"/>
    <w:rsid w:val="00BF3CF8"/>
    <w:rsid w:val="00BF4775"/>
    <w:rsid w:val="00BF4ABD"/>
    <w:rsid w:val="00BF507C"/>
    <w:rsid w:val="00BF56C0"/>
    <w:rsid w:val="00BF70D1"/>
    <w:rsid w:val="00BF70E4"/>
    <w:rsid w:val="00BF737A"/>
    <w:rsid w:val="00BF7DF8"/>
    <w:rsid w:val="00C00304"/>
    <w:rsid w:val="00C00A68"/>
    <w:rsid w:val="00C01615"/>
    <w:rsid w:val="00C01F87"/>
    <w:rsid w:val="00C021DF"/>
    <w:rsid w:val="00C02D64"/>
    <w:rsid w:val="00C03213"/>
    <w:rsid w:val="00C04967"/>
    <w:rsid w:val="00C04DD1"/>
    <w:rsid w:val="00C070DD"/>
    <w:rsid w:val="00C0732E"/>
    <w:rsid w:val="00C07665"/>
    <w:rsid w:val="00C10AA3"/>
    <w:rsid w:val="00C1158D"/>
    <w:rsid w:val="00C11A3A"/>
    <w:rsid w:val="00C11E17"/>
    <w:rsid w:val="00C121CA"/>
    <w:rsid w:val="00C132A5"/>
    <w:rsid w:val="00C15AFD"/>
    <w:rsid w:val="00C1653E"/>
    <w:rsid w:val="00C16D43"/>
    <w:rsid w:val="00C17951"/>
    <w:rsid w:val="00C17B22"/>
    <w:rsid w:val="00C23140"/>
    <w:rsid w:val="00C23636"/>
    <w:rsid w:val="00C25C46"/>
    <w:rsid w:val="00C2793F"/>
    <w:rsid w:val="00C27EC9"/>
    <w:rsid w:val="00C30976"/>
    <w:rsid w:val="00C32A61"/>
    <w:rsid w:val="00C331D6"/>
    <w:rsid w:val="00C35841"/>
    <w:rsid w:val="00C406B5"/>
    <w:rsid w:val="00C409D0"/>
    <w:rsid w:val="00C41400"/>
    <w:rsid w:val="00C418FF"/>
    <w:rsid w:val="00C4238D"/>
    <w:rsid w:val="00C42DD4"/>
    <w:rsid w:val="00C4373B"/>
    <w:rsid w:val="00C44399"/>
    <w:rsid w:val="00C47A99"/>
    <w:rsid w:val="00C501DB"/>
    <w:rsid w:val="00C50A48"/>
    <w:rsid w:val="00C50ACF"/>
    <w:rsid w:val="00C519AC"/>
    <w:rsid w:val="00C53298"/>
    <w:rsid w:val="00C53651"/>
    <w:rsid w:val="00C53C0A"/>
    <w:rsid w:val="00C53CF0"/>
    <w:rsid w:val="00C543CF"/>
    <w:rsid w:val="00C55340"/>
    <w:rsid w:val="00C56D70"/>
    <w:rsid w:val="00C5763E"/>
    <w:rsid w:val="00C577BF"/>
    <w:rsid w:val="00C57EDB"/>
    <w:rsid w:val="00C57F87"/>
    <w:rsid w:val="00C60ECA"/>
    <w:rsid w:val="00C63542"/>
    <w:rsid w:val="00C6418B"/>
    <w:rsid w:val="00C64A87"/>
    <w:rsid w:val="00C64E86"/>
    <w:rsid w:val="00C6509C"/>
    <w:rsid w:val="00C70313"/>
    <w:rsid w:val="00C7072C"/>
    <w:rsid w:val="00C70EEF"/>
    <w:rsid w:val="00C7341B"/>
    <w:rsid w:val="00C73678"/>
    <w:rsid w:val="00C7453C"/>
    <w:rsid w:val="00C75A5E"/>
    <w:rsid w:val="00C761D5"/>
    <w:rsid w:val="00C80AFA"/>
    <w:rsid w:val="00C811F4"/>
    <w:rsid w:val="00C813D8"/>
    <w:rsid w:val="00C81CA6"/>
    <w:rsid w:val="00C82123"/>
    <w:rsid w:val="00C83205"/>
    <w:rsid w:val="00C83522"/>
    <w:rsid w:val="00C906C1"/>
    <w:rsid w:val="00C91A8A"/>
    <w:rsid w:val="00C923CD"/>
    <w:rsid w:val="00C94484"/>
    <w:rsid w:val="00C946C6"/>
    <w:rsid w:val="00C94DA9"/>
    <w:rsid w:val="00C956CE"/>
    <w:rsid w:val="00C97236"/>
    <w:rsid w:val="00CA06CF"/>
    <w:rsid w:val="00CA0757"/>
    <w:rsid w:val="00CA1A4E"/>
    <w:rsid w:val="00CA1D8B"/>
    <w:rsid w:val="00CA2D6B"/>
    <w:rsid w:val="00CA337F"/>
    <w:rsid w:val="00CA3C3E"/>
    <w:rsid w:val="00CA45DE"/>
    <w:rsid w:val="00CA4781"/>
    <w:rsid w:val="00CA4FB3"/>
    <w:rsid w:val="00CA5930"/>
    <w:rsid w:val="00CA615D"/>
    <w:rsid w:val="00CA70FC"/>
    <w:rsid w:val="00CA7978"/>
    <w:rsid w:val="00CB1358"/>
    <w:rsid w:val="00CB2010"/>
    <w:rsid w:val="00CB4C91"/>
    <w:rsid w:val="00CB4DDB"/>
    <w:rsid w:val="00CB624D"/>
    <w:rsid w:val="00CC1524"/>
    <w:rsid w:val="00CC1E84"/>
    <w:rsid w:val="00CC2B69"/>
    <w:rsid w:val="00CC3490"/>
    <w:rsid w:val="00CC38E9"/>
    <w:rsid w:val="00CC6F5D"/>
    <w:rsid w:val="00CD0E60"/>
    <w:rsid w:val="00CD18C6"/>
    <w:rsid w:val="00CD1EA5"/>
    <w:rsid w:val="00CD32B8"/>
    <w:rsid w:val="00CD3C34"/>
    <w:rsid w:val="00CD5ABD"/>
    <w:rsid w:val="00CD65B8"/>
    <w:rsid w:val="00CD6A04"/>
    <w:rsid w:val="00CD72DB"/>
    <w:rsid w:val="00CD7453"/>
    <w:rsid w:val="00CE176F"/>
    <w:rsid w:val="00CE294F"/>
    <w:rsid w:val="00CE3435"/>
    <w:rsid w:val="00CE4057"/>
    <w:rsid w:val="00CE4363"/>
    <w:rsid w:val="00CE6179"/>
    <w:rsid w:val="00CE6424"/>
    <w:rsid w:val="00CE7F04"/>
    <w:rsid w:val="00CF01B5"/>
    <w:rsid w:val="00CF0508"/>
    <w:rsid w:val="00CF11E6"/>
    <w:rsid w:val="00CF1D3A"/>
    <w:rsid w:val="00CF25B8"/>
    <w:rsid w:val="00CF54D7"/>
    <w:rsid w:val="00CF5909"/>
    <w:rsid w:val="00D0125D"/>
    <w:rsid w:val="00D01B10"/>
    <w:rsid w:val="00D01EB8"/>
    <w:rsid w:val="00D021C6"/>
    <w:rsid w:val="00D031E1"/>
    <w:rsid w:val="00D044FC"/>
    <w:rsid w:val="00D04880"/>
    <w:rsid w:val="00D0585C"/>
    <w:rsid w:val="00D066E8"/>
    <w:rsid w:val="00D109CA"/>
    <w:rsid w:val="00D10E83"/>
    <w:rsid w:val="00D13FD5"/>
    <w:rsid w:val="00D1544B"/>
    <w:rsid w:val="00D16179"/>
    <w:rsid w:val="00D165E4"/>
    <w:rsid w:val="00D17352"/>
    <w:rsid w:val="00D17D90"/>
    <w:rsid w:val="00D20DCB"/>
    <w:rsid w:val="00D21ED4"/>
    <w:rsid w:val="00D24383"/>
    <w:rsid w:val="00D25D24"/>
    <w:rsid w:val="00D26424"/>
    <w:rsid w:val="00D277E7"/>
    <w:rsid w:val="00D30BC6"/>
    <w:rsid w:val="00D30EBE"/>
    <w:rsid w:val="00D31028"/>
    <w:rsid w:val="00D314CB"/>
    <w:rsid w:val="00D337EE"/>
    <w:rsid w:val="00D33809"/>
    <w:rsid w:val="00D35219"/>
    <w:rsid w:val="00D35788"/>
    <w:rsid w:val="00D35950"/>
    <w:rsid w:val="00D367EF"/>
    <w:rsid w:val="00D375B4"/>
    <w:rsid w:val="00D3782A"/>
    <w:rsid w:val="00D37BB6"/>
    <w:rsid w:val="00D4012D"/>
    <w:rsid w:val="00D42986"/>
    <w:rsid w:val="00D43F45"/>
    <w:rsid w:val="00D444C9"/>
    <w:rsid w:val="00D45CBE"/>
    <w:rsid w:val="00D51B28"/>
    <w:rsid w:val="00D52567"/>
    <w:rsid w:val="00D53B80"/>
    <w:rsid w:val="00D54DD3"/>
    <w:rsid w:val="00D55433"/>
    <w:rsid w:val="00D555DA"/>
    <w:rsid w:val="00D55AB2"/>
    <w:rsid w:val="00D55E4F"/>
    <w:rsid w:val="00D564F3"/>
    <w:rsid w:val="00D56AC9"/>
    <w:rsid w:val="00D57699"/>
    <w:rsid w:val="00D61C0F"/>
    <w:rsid w:val="00D6233C"/>
    <w:rsid w:val="00D64D85"/>
    <w:rsid w:val="00D6585C"/>
    <w:rsid w:val="00D65B5D"/>
    <w:rsid w:val="00D664D2"/>
    <w:rsid w:val="00D67712"/>
    <w:rsid w:val="00D67B53"/>
    <w:rsid w:val="00D709BC"/>
    <w:rsid w:val="00D713ED"/>
    <w:rsid w:val="00D716AC"/>
    <w:rsid w:val="00D72B8E"/>
    <w:rsid w:val="00D734B6"/>
    <w:rsid w:val="00D739E8"/>
    <w:rsid w:val="00D74242"/>
    <w:rsid w:val="00D74B20"/>
    <w:rsid w:val="00D74FA3"/>
    <w:rsid w:val="00D7514B"/>
    <w:rsid w:val="00D756A0"/>
    <w:rsid w:val="00D80721"/>
    <w:rsid w:val="00D80B37"/>
    <w:rsid w:val="00D82BA2"/>
    <w:rsid w:val="00D83263"/>
    <w:rsid w:val="00D8469B"/>
    <w:rsid w:val="00D8551D"/>
    <w:rsid w:val="00D86268"/>
    <w:rsid w:val="00D862B8"/>
    <w:rsid w:val="00D87364"/>
    <w:rsid w:val="00D933AF"/>
    <w:rsid w:val="00D9346A"/>
    <w:rsid w:val="00D95A81"/>
    <w:rsid w:val="00D96261"/>
    <w:rsid w:val="00D96CEB"/>
    <w:rsid w:val="00D97CAF"/>
    <w:rsid w:val="00DA0628"/>
    <w:rsid w:val="00DA1462"/>
    <w:rsid w:val="00DA1474"/>
    <w:rsid w:val="00DA22CC"/>
    <w:rsid w:val="00DA2D1E"/>
    <w:rsid w:val="00DA3F27"/>
    <w:rsid w:val="00DB1741"/>
    <w:rsid w:val="00DB2EFB"/>
    <w:rsid w:val="00DB3CE6"/>
    <w:rsid w:val="00DB40F9"/>
    <w:rsid w:val="00DB5699"/>
    <w:rsid w:val="00DB5C00"/>
    <w:rsid w:val="00DB6817"/>
    <w:rsid w:val="00DB7283"/>
    <w:rsid w:val="00DB75C2"/>
    <w:rsid w:val="00DB7B8F"/>
    <w:rsid w:val="00DB7D36"/>
    <w:rsid w:val="00DC2F94"/>
    <w:rsid w:val="00DC3524"/>
    <w:rsid w:val="00DC5F8E"/>
    <w:rsid w:val="00DC6534"/>
    <w:rsid w:val="00DC68A3"/>
    <w:rsid w:val="00DC69E8"/>
    <w:rsid w:val="00DC6CB3"/>
    <w:rsid w:val="00DD0013"/>
    <w:rsid w:val="00DD22AA"/>
    <w:rsid w:val="00DD3395"/>
    <w:rsid w:val="00DD4B55"/>
    <w:rsid w:val="00DD4E0E"/>
    <w:rsid w:val="00DD4E79"/>
    <w:rsid w:val="00DD7B53"/>
    <w:rsid w:val="00DE012A"/>
    <w:rsid w:val="00DE3791"/>
    <w:rsid w:val="00DE68C5"/>
    <w:rsid w:val="00DE6B51"/>
    <w:rsid w:val="00DE7C9E"/>
    <w:rsid w:val="00DF450B"/>
    <w:rsid w:val="00DF48A8"/>
    <w:rsid w:val="00DF5DBF"/>
    <w:rsid w:val="00DF6D7E"/>
    <w:rsid w:val="00DF7949"/>
    <w:rsid w:val="00E00ADD"/>
    <w:rsid w:val="00E00EEC"/>
    <w:rsid w:val="00E01D9C"/>
    <w:rsid w:val="00E02DBE"/>
    <w:rsid w:val="00E044D5"/>
    <w:rsid w:val="00E04610"/>
    <w:rsid w:val="00E067BA"/>
    <w:rsid w:val="00E07BC0"/>
    <w:rsid w:val="00E10A12"/>
    <w:rsid w:val="00E10D12"/>
    <w:rsid w:val="00E116CF"/>
    <w:rsid w:val="00E13D00"/>
    <w:rsid w:val="00E144E7"/>
    <w:rsid w:val="00E1544E"/>
    <w:rsid w:val="00E20712"/>
    <w:rsid w:val="00E223DD"/>
    <w:rsid w:val="00E227A3"/>
    <w:rsid w:val="00E22C7B"/>
    <w:rsid w:val="00E233B2"/>
    <w:rsid w:val="00E2365C"/>
    <w:rsid w:val="00E24ECB"/>
    <w:rsid w:val="00E25D6A"/>
    <w:rsid w:val="00E25F93"/>
    <w:rsid w:val="00E260BE"/>
    <w:rsid w:val="00E26425"/>
    <w:rsid w:val="00E315AB"/>
    <w:rsid w:val="00E31639"/>
    <w:rsid w:val="00E328BF"/>
    <w:rsid w:val="00E32D49"/>
    <w:rsid w:val="00E32E99"/>
    <w:rsid w:val="00E3350D"/>
    <w:rsid w:val="00E33940"/>
    <w:rsid w:val="00E33E89"/>
    <w:rsid w:val="00E3413F"/>
    <w:rsid w:val="00E3470B"/>
    <w:rsid w:val="00E34B37"/>
    <w:rsid w:val="00E34C0D"/>
    <w:rsid w:val="00E354A3"/>
    <w:rsid w:val="00E375CE"/>
    <w:rsid w:val="00E37767"/>
    <w:rsid w:val="00E42DC5"/>
    <w:rsid w:val="00E437C2"/>
    <w:rsid w:val="00E439D4"/>
    <w:rsid w:val="00E43B23"/>
    <w:rsid w:val="00E44833"/>
    <w:rsid w:val="00E457F3"/>
    <w:rsid w:val="00E46349"/>
    <w:rsid w:val="00E46C7D"/>
    <w:rsid w:val="00E46D28"/>
    <w:rsid w:val="00E51009"/>
    <w:rsid w:val="00E5108A"/>
    <w:rsid w:val="00E51BEE"/>
    <w:rsid w:val="00E5344A"/>
    <w:rsid w:val="00E55211"/>
    <w:rsid w:val="00E565A9"/>
    <w:rsid w:val="00E575D2"/>
    <w:rsid w:val="00E57B1F"/>
    <w:rsid w:val="00E57B92"/>
    <w:rsid w:val="00E604AE"/>
    <w:rsid w:val="00E626AF"/>
    <w:rsid w:val="00E62DF7"/>
    <w:rsid w:val="00E63171"/>
    <w:rsid w:val="00E65145"/>
    <w:rsid w:val="00E65649"/>
    <w:rsid w:val="00E65976"/>
    <w:rsid w:val="00E6650F"/>
    <w:rsid w:val="00E671F0"/>
    <w:rsid w:val="00E67A6E"/>
    <w:rsid w:val="00E70880"/>
    <w:rsid w:val="00E70C7F"/>
    <w:rsid w:val="00E70E47"/>
    <w:rsid w:val="00E71ACD"/>
    <w:rsid w:val="00E7367E"/>
    <w:rsid w:val="00E75218"/>
    <w:rsid w:val="00E75A87"/>
    <w:rsid w:val="00E76252"/>
    <w:rsid w:val="00E77C1A"/>
    <w:rsid w:val="00E77E1E"/>
    <w:rsid w:val="00E8044D"/>
    <w:rsid w:val="00E804E4"/>
    <w:rsid w:val="00E826CB"/>
    <w:rsid w:val="00E84787"/>
    <w:rsid w:val="00E855EF"/>
    <w:rsid w:val="00E86B16"/>
    <w:rsid w:val="00E86DA1"/>
    <w:rsid w:val="00E90341"/>
    <w:rsid w:val="00E90B69"/>
    <w:rsid w:val="00E91293"/>
    <w:rsid w:val="00E91FB0"/>
    <w:rsid w:val="00E937DE"/>
    <w:rsid w:val="00E944EA"/>
    <w:rsid w:val="00E9572B"/>
    <w:rsid w:val="00E95E45"/>
    <w:rsid w:val="00E9715A"/>
    <w:rsid w:val="00E97B22"/>
    <w:rsid w:val="00EA0C8C"/>
    <w:rsid w:val="00EA15D7"/>
    <w:rsid w:val="00EA18A5"/>
    <w:rsid w:val="00EA2B4A"/>
    <w:rsid w:val="00EA311F"/>
    <w:rsid w:val="00EA3D02"/>
    <w:rsid w:val="00EA425B"/>
    <w:rsid w:val="00EA614A"/>
    <w:rsid w:val="00EA67E3"/>
    <w:rsid w:val="00EA72EB"/>
    <w:rsid w:val="00EB07CB"/>
    <w:rsid w:val="00EB1340"/>
    <w:rsid w:val="00EB220B"/>
    <w:rsid w:val="00EB2FDF"/>
    <w:rsid w:val="00EB3B8B"/>
    <w:rsid w:val="00EB3C05"/>
    <w:rsid w:val="00EB6307"/>
    <w:rsid w:val="00EB64B8"/>
    <w:rsid w:val="00EB7480"/>
    <w:rsid w:val="00EB7788"/>
    <w:rsid w:val="00EB7DE4"/>
    <w:rsid w:val="00EC0FD3"/>
    <w:rsid w:val="00EC2707"/>
    <w:rsid w:val="00EC3346"/>
    <w:rsid w:val="00EC3C23"/>
    <w:rsid w:val="00EC4BB5"/>
    <w:rsid w:val="00EC64E8"/>
    <w:rsid w:val="00EC6FFA"/>
    <w:rsid w:val="00EC70BE"/>
    <w:rsid w:val="00ED06C2"/>
    <w:rsid w:val="00ED07EF"/>
    <w:rsid w:val="00ED0BD1"/>
    <w:rsid w:val="00ED1028"/>
    <w:rsid w:val="00ED1395"/>
    <w:rsid w:val="00ED3DB5"/>
    <w:rsid w:val="00ED413F"/>
    <w:rsid w:val="00ED4359"/>
    <w:rsid w:val="00ED4A10"/>
    <w:rsid w:val="00ED503F"/>
    <w:rsid w:val="00ED6E80"/>
    <w:rsid w:val="00ED771F"/>
    <w:rsid w:val="00ED7A19"/>
    <w:rsid w:val="00EE0736"/>
    <w:rsid w:val="00EE12C4"/>
    <w:rsid w:val="00EE194F"/>
    <w:rsid w:val="00EE3E7E"/>
    <w:rsid w:val="00EE6C00"/>
    <w:rsid w:val="00EF01DD"/>
    <w:rsid w:val="00EF224C"/>
    <w:rsid w:val="00EF2546"/>
    <w:rsid w:val="00EF35EF"/>
    <w:rsid w:val="00EF3A3F"/>
    <w:rsid w:val="00EF4071"/>
    <w:rsid w:val="00EF5C03"/>
    <w:rsid w:val="00EF7BDB"/>
    <w:rsid w:val="00F00A21"/>
    <w:rsid w:val="00F00F08"/>
    <w:rsid w:val="00F015CD"/>
    <w:rsid w:val="00F0189A"/>
    <w:rsid w:val="00F025FF"/>
    <w:rsid w:val="00F029EF"/>
    <w:rsid w:val="00F02B5E"/>
    <w:rsid w:val="00F03AC5"/>
    <w:rsid w:val="00F0586A"/>
    <w:rsid w:val="00F0623A"/>
    <w:rsid w:val="00F063ED"/>
    <w:rsid w:val="00F12A61"/>
    <w:rsid w:val="00F13905"/>
    <w:rsid w:val="00F13D72"/>
    <w:rsid w:val="00F140DF"/>
    <w:rsid w:val="00F1492B"/>
    <w:rsid w:val="00F16139"/>
    <w:rsid w:val="00F168AD"/>
    <w:rsid w:val="00F16D45"/>
    <w:rsid w:val="00F206B4"/>
    <w:rsid w:val="00F206EB"/>
    <w:rsid w:val="00F22964"/>
    <w:rsid w:val="00F22BDC"/>
    <w:rsid w:val="00F22D2E"/>
    <w:rsid w:val="00F25B44"/>
    <w:rsid w:val="00F2752C"/>
    <w:rsid w:val="00F3122D"/>
    <w:rsid w:val="00F31311"/>
    <w:rsid w:val="00F33997"/>
    <w:rsid w:val="00F33CEA"/>
    <w:rsid w:val="00F33D83"/>
    <w:rsid w:val="00F35A9F"/>
    <w:rsid w:val="00F36615"/>
    <w:rsid w:val="00F37F92"/>
    <w:rsid w:val="00F40541"/>
    <w:rsid w:val="00F4217E"/>
    <w:rsid w:val="00F42490"/>
    <w:rsid w:val="00F437EE"/>
    <w:rsid w:val="00F43F8D"/>
    <w:rsid w:val="00F44522"/>
    <w:rsid w:val="00F45A79"/>
    <w:rsid w:val="00F46D60"/>
    <w:rsid w:val="00F47060"/>
    <w:rsid w:val="00F472AD"/>
    <w:rsid w:val="00F474FF"/>
    <w:rsid w:val="00F52E52"/>
    <w:rsid w:val="00F545FF"/>
    <w:rsid w:val="00F5784E"/>
    <w:rsid w:val="00F60A7D"/>
    <w:rsid w:val="00F64EF2"/>
    <w:rsid w:val="00F655DA"/>
    <w:rsid w:val="00F655F6"/>
    <w:rsid w:val="00F65A3A"/>
    <w:rsid w:val="00F67285"/>
    <w:rsid w:val="00F672EE"/>
    <w:rsid w:val="00F725F9"/>
    <w:rsid w:val="00F72AF8"/>
    <w:rsid w:val="00F74255"/>
    <w:rsid w:val="00F7622F"/>
    <w:rsid w:val="00F76647"/>
    <w:rsid w:val="00F76B43"/>
    <w:rsid w:val="00F76EDF"/>
    <w:rsid w:val="00F77E49"/>
    <w:rsid w:val="00F80B66"/>
    <w:rsid w:val="00F8126B"/>
    <w:rsid w:val="00F8219F"/>
    <w:rsid w:val="00F82549"/>
    <w:rsid w:val="00F8291D"/>
    <w:rsid w:val="00F83B4F"/>
    <w:rsid w:val="00F83EE6"/>
    <w:rsid w:val="00F84853"/>
    <w:rsid w:val="00F84CD9"/>
    <w:rsid w:val="00F851D3"/>
    <w:rsid w:val="00F85456"/>
    <w:rsid w:val="00F8616B"/>
    <w:rsid w:val="00F865F7"/>
    <w:rsid w:val="00F869FA"/>
    <w:rsid w:val="00F91E6E"/>
    <w:rsid w:val="00F94361"/>
    <w:rsid w:val="00F95078"/>
    <w:rsid w:val="00F95F4F"/>
    <w:rsid w:val="00F9625B"/>
    <w:rsid w:val="00F962A5"/>
    <w:rsid w:val="00F96D06"/>
    <w:rsid w:val="00F96E04"/>
    <w:rsid w:val="00F96F74"/>
    <w:rsid w:val="00F977BB"/>
    <w:rsid w:val="00FA0871"/>
    <w:rsid w:val="00FA2B7C"/>
    <w:rsid w:val="00FA3440"/>
    <w:rsid w:val="00FA7B45"/>
    <w:rsid w:val="00FB06AE"/>
    <w:rsid w:val="00FB0BD0"/>
    <w:rsid w:val="00FB0EB5"/>
    <w:rsid w:val="00FB0F57"/>
    <w:rsid w:val="00FB1D94"/>
    <w:rsid w:val="00FB3F2D"/>
    <w:rsid w:val="00FB4997"/>
    <w:rsid w:val="00FB49D4"/>
    <w:rsid w:val="00FB5655"/>
    <w:rsid w:val="00FB5B05"/>
    <w:rsid w:val="00FB5C97"/>
    <w:rsid w:val="00FB6050"/>
    <w:rsid w:val="00FB6BB2"/>
    <w:rsid w:val="00FC0F7E"/>
    <w:rsid w:val="00FC1D4F"/>
    <w:rsid w:val="00FC1F3C"/>
    <w:rsid w:val="00FC207B"/>
    <w:rsid w:val="00FC23E4"/>
    <w:rsid w:val="00FC2DD7"/>
    <w:rsid w:val="00FC3018"/>
    <w:rsid w:val="00FC32F3"/>
    <w:rsid w:val="00FC4EB2"/>
    <w:rsid w:val="00FC518E"/>
    <w:rsid w:val="00FC5862"/>
    <w:rsid w:val="00FC6854"/>
    <w:rsid w:val="00FD0F32"/>
    <w:rsid w:val="00FD1C54"/>
    <w:rsid w:val="00FD3553"/>
    <w:rsid w:val="00FD3C42"/>
    <w:rsid w:val="00FD4ED6"/>
    <w:rsid w:val="00FD4FCE"/>
    <w:rsid w:val="00FD59A8"/>
    <w:rsid w:val="00FD6503"/>
    <w:rsid w:val="00FD6DCF"/>
    <w:rsid w:val="00FD6E73"/>
    <w:rsid w:val="00FD720C"/>
    <w:rsid w:val="00FD733F"/>
    <w:rsid w:val="00FD789E"/>
    <w:rsid w:val="00FE02B9"/>
    <w:rsid w:val="00FE0DBE"/>
    <w:rsid w:val="00FE1085"/>
    <w:rsid w:val="00FE200A"/>
    <w:rsid w:val="00FE260E"/>
    <w:rsid w:val="00FE274D"/>
    <w:rsid w:val="00FE2754"/>
    <w:rsid w:val="00FE5ABF"/>
    <w:rsid w:val="00FE5DB3"/>
    <w:rsid w:val="00FE6523"/>
    <w:rsid w:val="00FF0545"/>
    <w:rsid w:val="00FF1149"/>
    <w:rsid w:val="00FF19FA"/>
    <w:rsid w:val="00FF1A6B"/>
    <w:rsid w:val="00FF2E0A"/>
    <w:rsid w:val="00FF497E"/>
    <w:rsid w:val="00FF4D3C"/>
    <w:rsid w:val="00FF5186"/>
    <w:rsid w:val="00FF5D13"/>
    <w:rsid w:val="00FF5D35"/>
    <w:rsid w:val="00FF6005"/>
    <w:rsid w:val="00FF6BB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D65B5D"/>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D65B5D"/>
    <w:pPr>
      <w:keepNext/>
      <w:outlineLvl w:val="0"/>
    </w:pPr>
    <w:rPr>
      <w:rFonts w:ascii="Arial" w:hAnsi="Arial"/>
      <w:sz w:val="24"/>
      <w:szCs w:val="24"/>
      <w:lang w:eastAsia="en-US"/>
    </w:rPr>
  </w:style>
  <w:style w:type="paragraph" w:styleId="Heading2">
    <w:name w:val="heading 2"/>
    <w:basedOn w:val="Normal"/>
    <w:next w:val="Normal"/>
    <w:qFormat/>
    <w:rsid w:val="00D65B5D"/>
    <w:pPr>
      <w:keepNext/>
      <w:outlineLvl w:val="1"/>
    </w:pPr>
    <w:rPr>
      <w:rFonts w:ascii="Arial" w:hAnsi="Arial" w:cs="Arial"/>
      <w:b/>
    </w:rPr>
  </w:style>
  <w:style w:type="paragraph" w:styleId="Heading3">
    <w:name w:val="heading 3"/>
    <w:basedOn w:val="Normal"/>
    <w:next w:val="Normal"/>
    <w:link w:val="Heading3Char1"/>
    <w:qFormat/>
    <w:rsid w:val="00D65B5D"/>
    <w:pPr>
      <w:keepNext/>
      <w:spacing w:before="240" w:after="60"/>
      <w:outlineLvl w:val="2"/>
    </w:pPr>
    <w:rPr>
      <w:rFonts w:ascii="Arial" w:hAnsi="Arial" w:cs="Arial"/>
      <w:b/>
      <w:bCs/>
      <w:szCs w:val="26"/>
    </w:rPr>
  </w:style>
  <w:style w:type="paragraph" w:styleId="Heading4">
    <w:name w:val="heading 4"/>
    <w:basedOn w:val="Normal"/>
    <w:next w:val="Normal"/>
    <w:qFormat/>
    <w:rsid w:val="00D65B5D"/>
    <w:pPr>
      <w:keepNext/>
      <w:spacing w:before="240" w:after="60"/>
      <w:outlineLvl w:val="3"/>
    </w:pPr>
    <w:rPr>
      <w:rFonts w:ascii="Times New Roman" w:hAnsi="Times New Roman"/>
      <w:b/>
      <w:bCs/>
      <w:sz w:val="28"/>
      <w:szCs w:val="28"/>
    </w:rPr>
  </w:style>
  <w:style w:type="paragraph" w:styleId="Heading5">
    <w:name w:val="heading 5"/>
    <w:basedOn w:val="Normal"/>
    <w:next w:val="Normal"/>
    <w:uiPriority w:val="9"/>
    <w:qFormat/>
    <w:rsid w:val="00D65B5D"/>
    <w:pPr>
      <w:spacing w:before="240" w:after="60"/>
      <w:outlineLvl w:val="4"/>
    </w:pPr>
    <w:rPr>
      <w:b/>
      <w:bCs/>
      <w:i/>
      <w:iCs/>
      <w:szCs w:val="26"/>
    </w:rPr>
  </w:style>
  <w:style w:type="paragraph" w:styleId="Heading6">
    <w:name w:val="heading 6"/>
    <w:basedOn w:val="Normal"/>
    <w:next w:val="Normal"/>
    <w:uiPriority w:val="9"/>
    <w:qFormat/>
    <w:rsid w:val="00D65B5D"/>
    <w:pPr>
      <w:spacing w:before="240" w:after="60"/>
      <w:outlineLvl w:val="5"/>
    </w:pPr>
    <w:rPr>
      <w:rFonts w:ascii="Times New Roman" w:hAnsi="Times New Roman"/>
      <w:b/>
      <w:bCs/>
      <w:sz w:val="22"/>
      <w:szCs w:val="22"/>
    </w:rPr>
  </w:style>
  <w:style w:type="paragraph" w:styleId="Heading7">
    <w:name w:val="heading 7"/>
    <w:basedOn w:val="Normal"/>
    <w:next w:val="Normal"/>
    <w:uiPriority w:val="9"/>
    <w:qFormat/>
    <w:rsid w:val="00D65B5D"/>
    <w:pPr>
      <w:spacing w:before="240" w:after="60"/>
      <w:outlineLvl w:val="6"/>
    </w:pPr>
    <w:rPr>
      <w:rFonts w:ascii="Times New Roman" w:hAnsi="Times New Roman"/>
    </w:rPr>
  </w:style>
  <w:style w:type="paragraph" w:styleId="Heading8">
    <w:name w:val="heading 8"/>
    <w:basedOn w:val="Normal"/>
    <w:next w:val="Normal"/>
    <w:uiPriority w:val="9"/>
    <w:qFormat/>
    <w:rsid w:val="00D65B5D"/>
    <w:pPr>
      <w:spacing w:before="240" w:after="60"/>
      <w:outlineLvl w:val="7"/>
    </w:pPr>
    <w:rPr>
      <w:rFonts w:ascii="Times New Roman" w:hAnsi="Times New Roman"/>
      <w:i/>
      <w:iCs/>
    </w:rPr>
  </w:style>
  <w:style w:type="paragraph" w:styleId="Heading9">
    <w:name w:val="heading 9"/>
    <w:basedOn w:val="Normal"/>
    <w:next w:val="Normal"/>
    <w:uiPriority w:val="9"/>
    <w:qFormat/>
    <w:rsid w:val="00D65B5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5B5D"/>
    <w:pPr>
      <w:tabs>
        <w:tab w:val="clear" w:pos="567"/>
        <w:tab w:val="center" w:pos="4153"/>
        <w:tab w:val="right" w:pos="8306"/>
      </w:tabs>
    </w:pPr>
  </w:style>
  <w:style w:type="paragraph" w:styleId="Footer">
    <w:name w:val="footer"/>
    <w:basedOn w:val="Normal"/>
    <w:rsid w:val="00D65B5D"/>
    <w:pPr>
      <w:tabs>
        <w:tab w:val="clear" w:pos="567"/>
        <w:tab w:val="right" w:pos="8505"/>
      </w:tabs>
    </w:pPr>
    <w:rPr>
      <w:sz w:val="20"/>
    </w:rPr>
  </w:style>
  <w:style w:type="paragraph" w:customStyle="1" w:styleId="LDBodytext">
    <w:name w:val="LDBody text"/>
    <w:link w:val="LDBodytextChar"/>
    <w:rsid w:val="00D65B5D"/>
    <w:rPr>
      <w:sz w:val="24"/>
      <w:szCs w:val="24"/>
      <w:lang w:eastAsia="en-US"/>
    </w:rPr>
  </w:style>
  <w:style w:type="character" w:customStyle="1" w:styleId="LDBodytextChar">
    <w:name w:val="LDBody text Char"/>
    <w:link w:val="LDBodytext"/>
    <w:rsid w:val="002C7B6D"/>
    <w:rPr>
      <w:sz w:val="24"/>
      <w:szCs w:val="24"/>
      <w:lang w:val="en-AU" w:eastAsia="en-US" w:bidi="ar-SA"/>
    </w:rPr>
  </w:style>
  <w:style w:type="paragraph" w:customStyle="1" w:styleId="LDTitle">
    <w:name w:val="LDTitle"/>
    <w:rsid w:val="00D65B5D"/>
    <w:pPr>
      <w:spacing w:before="1320" w:after="480"/>
    </w:pPr>
    <w:rPr>
      <w:rFonts w:ascii="Arial" w:hAnsi="Arial"/>
      <w:sz w:val="24"/>
      <w:szCs w:val="24"/>
      <w:lang w:eastAsia="en-US"/>
    </w:rPr>
  </w:style>
  <w:style w:type="paragraph" w:customStyle="1" w:styleId="LDDate">
    <w:name w:val="LDDate"/>
    <w:basedOn w:val="LDBodytext"/>
    <w:link w:val="LDDateChar"/>
    <w:rsid w:val="00D65B5D"/>
    <w:pPr>
      <w:spacing w:before="240"/>
    </w:pPr>
  </w:style>
  <w:style w:type="paragraph" w:customStyle="1" w:styleId="LDSignatory">
    <w:name w:val="LDSignatory"/>
    <w:basedOn w:val="LDBodytext"/>
    <w:next w:val="LDBodytext"/>
    <w:rsid w:val="00D65B5D"/>
    <w:pPr>
      <w:keepNext/>
      <w:spacing w:before="900"/>
    </w:pPr>
  </w:style>
  <w:style w:type="paragraph" w:customStyle="1" w:styleId="LDDescription">
    <w:name w:val="LD Description"/>
    <w:basedOn w:val="LDTitle"/>
    <w:rsid w:val="00D65B5D"/>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D65B5D"/>
    <w:pPr>
      <w:keepNext/>
      <w:tabs>
        <w:tab w:val="left" w:pos="737"/>
      </w:tabs>
      <w:spacing w:before="180" w:after="60"/>
      <w:ind w:left="737" w:hanging="737"/>
    </w:pPr>
    <w:rPr>
      <w:b/>
    </w:rPr>
  </w:style>
  <w:style w:type="paragraph" w:customStyle="1" w:styleId="LDClause">
    <w:name w:val="LDClause"/>
    <w:basedOn w:val="LDBodytext"/>
    <w:link w:val="LDClauseChar"/>
    <w:rsid w:val="00D65B5D"/>
    <w:pPr>
      <w:tabs>
        <w:tab w:val="right" w:pos="454"/>
        <w:tab w:val="left" w:pos="737"/>
      </w:tabs>
      <w:spacing w:before="60" w:after="60"/>
      <w:ind w:left="737" w:hanging="1021"/>
    </w:pPr>
  </w:style>
  <w:style w:type="character" w:customStyle="1" w:styleId="LDClauseChar">
    <w:name w:val="LDClause Char"/>
    <w:link w:val="LDClause"/>
    <w:rsid w:val="002C7B6D"/>
    <w:rPr>
      <w:sz w:val="24"/>
      <w:szCs w:val="24"/>
      <w:lang w:val="en-AU" w:eastAsia="en-US" w:bidi="ar-SA"/>
    </w:rPr>
  </w:style>
  <w:style w:type="character" w:customStyle="1" w:styleId="LDDateChar">
    <w:name w:val="LDDate Char"/>
    <w:basedOn w:val="LDBodytextChar"/>
    <w:link w:val="LDDate"/>
    <w:rsid w:val="002C7B6D"/>
    <w:rPr>
      <w:sz w:val="24"/>
      <w:szCs w:val="24"/>
      <w:lang w:val="en-AU" w:eastAsia="en-US" w:bidi="ar-SA"/>
    </w:rPr>
  </w:style>
  <w:style w:type="character" w:customStyle="1" w:styleId="LDClauseHeadingChar">
    <w:name w:val="LDClauseHeading Char"/>
    <w:link w:val="LDClauseHeading"/>
    <w:rsid w:val="002C7B6D"/>
    <w:rPr>
      <w:rFonts w:ascii="Arial" w:hAnsi="Arial"/>
      <w:b/>
      <w:sz w:val="24"/>
      <w:szCs w:val="24"/>
      <w:lang w:val="en-AU" w:eastAsia="en-US" w:bidi="ar-SA"/>
    </w:rPr>
  </w:style>
  <w:style w:type="paragraph" w:styleId="BalloonText">
    <w:name w:val="Balloon Text"/>
    <w:basedOn w:val="Normal"/>
    <w:semiHidden/>
    <w:rsid w:val="00D65B5D"/>
    <w:rPr>
      <w:rFonts w:ascii="Tahoma" w:hAnsi="Tahoma" w:cs="Tahoma"/>
      <w:sz w:val="16"/>
      <w:szCs w:val="16"/>
    </w:rPr>
  </w:style>
  <w:style w:type="paragraph" w:customStyle="1" w:styleId="LDP1a">
    <w:name w:val="LDP1(a)"/>
    <w:basedOn w:val="LDClause"/>
    <w:link w:val="LDP1aChar"/>
    <w:rsid w:val="00D65B5D"/>
    <w:pPr>
      <w:tabs>
        <w:tab w:val="clear" w:pos="454"/>
        <w:tab w:val="clear" w:pos="737"/>
        <w:tab w:val="left" w:pos="1191"/>
      </w:tabs>
      <w:ind w:left="1191" w:hanging="454"/>
    </w:pPr>
  </w:style>
  <w:style w:type="paragraph" w:customStyle="1" w:styleId="LDScheduleClauseHead">
    <w:name w:val="LDScheduleClauseHead"/>
    <w:basedOn w:val="LDClauseHeading"/>
    <w:next w:val="LDScheduleClause"/>
    <w:link w:val="LDScheduleClauseHeadChar"/>
    <w:rsid w:val="00D65B5D"/>
  </w:style>
  <w:style w:type="character" w:customStyle="1" w:styleId="LDP1aChar">
    <w:name w:val="LDP1(a) Char"/>
    <w:basedOn w:val="LDClauseChar"/>
    <w:link w:val="LDP1a"/>
    <w:rsid w:val="002C7B6D"/>
    <w:rPr>
      <w:sz w:val="24"/>
      <w:szCs w:val="24"/>
      <w:lang w:val="en-AU" w:eastAsia="en-US" w:bidi="ar-SA"/>
    </w:rPr>
  </w:style>
  <w:style w:type="paragraph" w:customStyle="1" w:styleId="LDScheduleheading">
    <w:name w:val="LDSchedule heading"/>
    <w:basedOn w:val="LDTitle"/>
    <w:next w:val="LDBodytext"/>
    <w:rsid w:val="00D65B5D"/>
    <w:pPr>
      <w:keepNext/>
      <w:tabs>
        <w:tab w:val="left" w:pos="1843"/>
      </w:tabs>
      <w:spacing w:before="480" w:after="120"/>
      <w:ind w:left="1843" w:hanging="1843"/>
    </w:pPr>
    <w:rPr>
      <w:rFonts w:cs="Arial"/>
      <w:b/>
    </w:rPr>
  </w:style>
  <w:style w:type="paragraph" w:customStyle="1" w:styleId="LDScheduleClause">
    <w:name w:val="LDScheduleClause"/>
    <w:basedOn w:val="LDClause"/>
    <w:link w:val="LDScheduleClauseChar"/>
    <w:rsid w:val="00D65B5D"/>
    <w:pPr>
      <w:ind w:left="738" w:hanging="851"/>
    </w:pPr>
  </w:style>
  <w:style w:type="paragraph" w:styleId="CommentText">
    <w:name w:val="annotation text"/>
    <w:basedOn w:val="Normal"/>
    <w:link w:val="CommentTextChar"/>
    <w:semiHidden/>
    <w:rsid w:val="00D65B5D"/>
    <w:rPr>
      <w:sz w:val="20"/>
    </w:rPr>
  </w:style>
  <w:style w:type="paragraph" w:customStyle="1" w:styleId="LDdefinition">
    <w:name w:val="LDdefinition"/>
    <w:basedOn w:val="LDClause"/>
    <w:link w:val="LDdefinitionChar"/>
    <w:rsid w:val="00D65B5D"/>
    <w:pPr>
      <w:tabs>
        <w:tab w:val="clear" w:pos="454"/>
        <w:tab w:val="clear" w:pos="737"/>
      </w:tabs>
      <w:ind w:firstLine="0"/>
    </w:pPr>
  </w:style>
  <w:style w:type="character" w:customStyle="1" w:styleId="LDScheduleClauseChar">
    <w:name w:val="LDScheduleClause Char"/>
    <w:basedOn w:val="LDClauseChar"/>
    <w:link w:val="LDScheduleClause"/>
    <w:rsid w:val="002C7B6D"/>
    <w:rPr>
      <w:sz w:val="24"/>
      <w:szCs w:val="24"/>
      <w:lang w:val="en-AU" w:eastAsia="en-US" w:bidi="ar-SA"/>
    </w:rPr>
  </w:style>
  <w:style w:type="character" w:customStyle="1" w:styleId="LDdefinitionChar">
    <w:name w:val="LDdefinition Char"/>
    <w:basedOn w:val="LDClauseChar"/>
    <w:link w:val="LDdefinition"/>
    <w:rsid w:val="002C7B6D"/>
    <w:rPr>
      <w:sz w:val="24"/>
      <w:szCs w:val="24"/>
      <w:lang w:val="en-AU" w:eastAsia="en-US" w:bidi="ar-SA"/>
    </w:rPr>
  </w:style>
  <w:style w:type="character" w:customStyle="1" w:styleId="LDScheduleClauseHeadChar">
    <w:name w:val="LDScheduleClauseHead Char"/>
    <w:basedOn w:val="LDClauseHeadingChar"/>
    <w:link w:val="LDScheduleClauseHead"/>
    <w:rsid w:val="002C7B6D"/>
    <w:rPr>
      <w:rFonts w:ascii="Arial" w:hAnsi="Arial"/>
      <w:b/>
      <w:sz w:val="24"/>
      <w:szCs w:val="24"/>
      <w:lang w:val="en-AU" w:eastAsia="en-US" w:bidi="ar-SA"/>
    </w:rPr>
  </w:style>
  <w:style w:type="character" w:styleId="CommentReference">
    <w:name w:val="annotation reference"/>
    <w:semiHidden/>
    <w:rsid w:val="002C7B6D"/>
    <w:rPr>
      <w:sz w:val="16"/>
      <w:szCs w:val="16"/>
    </w:rPr>
  </w:style>
  <w:style w:type="paragraph" w:customStyle="1" w:styleId="LDNote">
    <w:name w:val="LDNote"/>
    <w:basedOn w:val="LDClause"/>
    <w:link w:val="LDNoteChar"/>
    <w:rsid w:val="00D65B5D"/>
    <w:pPr>
      <w:ind w:firstLine="0"/>
    </w:pPr>
    <w:rPr>
      <w:sz w:val="20"/>
    </w:rPr>
  </w:style>
  <w:style w:type="paragraph" w:customStyle="1" w:styleId="LDP2i">
    <w:name w:val="LDP2 (i)"/>
    <w:basedOn w:val="LDP1a"/>
    <w:link w:val="LDP2iChar"/>
    <w:rsid w:val="00D65B5D"/>
    <w:pPr>
      <w:tabs>
        <w:tab w:val="clear" w:pos="1191"/>
        <w:tab w:val="right" w:pos="1418"/>
        <w:tab w:val="left" w:pos="1559"/>
      </w:tabs>
      <w:ind w:left="1588" w:hanging="1134"/>
    </w:pPr>
  </w:style>
  <w:style w:type="paragraph" w:customStyle="1" w:styleId="LDAmendHeading">
    <w:name w:val="LDAmendHeading"/>
    <w:basedOn w:val="LDTitle"/>
    <w:next w:val="LDAmendInstruction"/>
    <w:rsid w:val="00D65B5D"/>
    <w:pPr>
      <w:keepNext/>
      <w:spacing w:before="180" w:after="60"/>
      <w:ind w:left="720" w:hanging="720"/>
    </w:pPr>
    <w:rPr>
      <w:b/>
    </w:rPr>
  </w:style>
  <w:style w:type="character" w:styleId="PageNumber">
    <w:name w:val="page number"/>
    <w:basedOn w:val="DefaultParagraphFont"/>
    <w:rsid w:val="00D65B5D"/>
  </w:style>
  <w:style w:type="paragraph" w:customStyle="1" w:styleId="LDFooter">
    <w:name w:val="LDFooter"/>
    <w:basedOn w:val="LDBodytext"/>
    <w:rsid w:val="00D65B5D"/>
    <w:pPr>
      <w:tabs>
        <w:tab w:val="right" w:pos="8505"/>
      </w:tabs>
    </w:pPr>
    <w:rPr>
      <w:sz w:val="20"/>
    </w:rPr>
  </w:style>
  <w:style w:type="paragraph" w:customStyle="1" w:styleId="indent">
    <w:name w:val="indent"/>
    <w:basedOn w:val="Normal"/>
    <w:rsid w:val="00D65B5D"/>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D65B5D"/>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D65B5D"/>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BodyText">
    <w:name w:val="Body Text"/>
    <w:basedOn w:val="Normal"/>
    <w:rsid w:val="00D65B5D"/>
    <w:pPr>
      <w:tabs>
        <w:tab w:val="clear" w:pos="567"/>
      </w:tabs>
      <w:overflowPunct/>
      <w:autoSpaceDE/>
      <w:autoSpaceDN/>
      <w:adjustRightInd/>
      <w:textAlignment w:val="auto"/>
    </w:pPr>
  </w:style>
  <w:style w:type="paragraph" w:customStyle="1" w:styleId="Reference">
    <w:name w:val="Reference"/>
    <w:basedOn w:val="BodyText"/>
    <w:rsid w:val="00D65B5D"/>
    <w:pPr>
      <w:spacing w:before="360"/>
    </w:pPr>
    <w:rPr>
      <w:rFonts w:ascii="Arial" w:hAnsi="Arial"/>
      <w:b/>
      <w:lang w:val="en-GB"/>
    </w:rPr>
  </w:style>
  <w:style w:type="paragraph" w:customStyle="1" w:styleId="LDEndLine">
    <w:name w:val="LDEndLine"/>
    <w:basedOn w:val="BodyText"/>
    <w:rsid w:val="00D65B5D"/>
    <w:pPr>
      <w:pBdr>
        <w:bottom w:val="single" w:sz="2" w:space="0" w:color="auto"/>
      </w:pBdr>
    </w:pPr>
    <w:rPr>
      <w:rFonts w:ascii="Times New Roman" w:hAnsi="Times New Roman"/>
    </w:rPr>
  </w:style>
  <w:style w:type="paragraph" w:styleId="Title">
    <w:name w:val="Title"/>
    <w:basedOn w:val="BodyText"/>
    <w:next w:val="BodyText"/>
    <w:qFormat/>
    <w:rsid w:val="00D65B5D"/>
    <w:pPr>
      <w:spacing w:before="120" w:after="60"/>
      <w:outlineLvl w:val="0"/>
    </w:pPr>
    <w:rPr>
      <w:rFonts w:ascii="Arial" w:hAnsi="Arial" w:cs="Arial"/>
      <w:bCs/>
      <w:kern w:val="28"/>
      <w:szCs w:val="32"/>
    </w:rPr>
  </w:style>
  <w:style w:type="paragraph" w:customStyle="1" w:styleId="LDReference">
    <w:name w:val="LDReference"/>
    <w:basedOn w:val="LDTitle"/>
    <w:rsid w:val="00D65B5D"/>
    <w:pPr>
      <w:spacing w:before="120"/>
      <w:ind w:left="1843"/>
    </w:pPr>
    <w:rPr>
      <w:rFonts w:ascii="Times New Roman" w:hAnsi="Times New Roman"/>
      <w:sz w:val="20"/>
      <w:szCs w:val="20"/>
    </w:rPr>
  </w:style>
  <w:style w:type="paragraph" w:customStyle="1" w:styleId="LDFollowing">
    <w:name w:val="LDFollowing"/>
    <w:basedOn w:val="LDDate"/>
    <w:next w:val="LDBodytext"/>
    <w:rsid w:val="00D65B5D"/>
    <w:pPr>
      <w:spacing w:before="60"/>
    </w:pPr>
  </w:style>
  <w:style w:type="paragraph" w:customStyle="1" w:styleId="LDTableheading">
    <w:name w:val="LDTableheading"/>
    <w:basedOn w:val="LDBodytext"/>
    <w:rsid w:val="00D65B5D"/>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D65B5D"/>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D65B5D"/>
    <w:rPr>
      <w:i/>
      <w:iCs/>
    </w:rPr>
  </w:style>
  <w:style w:type="paragraph" w:customStyle="1" w:styleId="LDP3A">
    <w:name w:val="LDP3 (A)"/>
    <w:basedOn w:val="LDP2i"/>
    <w:rsid w:val="00D65B5D"/>
    <w:pPr>
      <w:tabs>
        <w:tab w:val="clear" w:pos="1418"/>
        <w:tab w:val="clear" w:pos="1559"/>
        <w:tab w:val="left" w:pos="1985"/>
      </w:tabs>
      <w:ind w:left="1985" w:hanging="567"/>
    </w:pPr>
  </w:style>
  <w:style w:type="paragraph" w:styleId="BlockText">
    <w:name w:val="Block Text"/>
    <w:basedOn w:val="Normal"/>
    <w:rsid w:val="00D65B5D"/>
    <w:pPr>
      <w:spacing w:after="120"/>
      <w:ind w:left="1440" w:right="1440"/>
    </w:pPr>
  </w:style>
  <w:style w:type="paragraph" w:styleId="BodyText2">
    <w:name w:val="Body Text 2"/>
    <w:basedOn w:val="Normal"/>
    <w:rsid w:val="00D65B5D"/>
    <w:pPr>
      <w:spacing w:after="120" w:line="480" w:lineRule="auto"/>
    </w:pPr>
  </w:style>
  <w:style w:type="paragraph" w:styleId="BodyText3">
    <w:name w:val="Body Text 3"/>
    <w:basedOn w:val="Normal"/>
    <w:rsid w:val="00D65B5D"/>
    <w:pPr>
      <w:spacing w:after="120"/>
    </w:pPr>
    <w:rPr>
      <w:sz w:val="16"/>
      <w:szCs w:val="16"/>
    </w:rPr>
  </w:style>
  <w:style w:type="paragraph" w:styleId="BodyTextFirstIndent">
    <w:name w:val="Body Text First Indent"/>
    <w:basedOn w:val="BodyText"/>
    <w:rsid w:val="00D65B5D"/>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D65B5D"/>
    <w:pPr>
      <w:spacing w:after="120"/>
      <w:ind w:left="283"/>
    </w:pPr>
  </w:style>
  <w:style w:type="paragraph" w:styleId="BodyTextFirstIndent2">
    <w:name w:val="Body Text First Indent 2"/>
    <w:basedOn w:val="BodyTextIndent"/>
    <w:rsid w:val="00D65B5D"/>
    <w:pPr>
      <w:ind w:firstLine="210"/>
    </w:pPr>
  </w:style>
  <w:style w:type="paragraph" w:styleId="BodyTextIndent2">
    <w:name w:val="Body Text Indent 2"/>
    <w:basedOn w:val="Normal"/>
    <w:rsid w:val="00D65B5D"/>
    <w:pPr>
      <w:spacing w:after="120" w:line="480" w:lineRule="auto"/>
      <w:ind w:left="283"/>
    </w:pPr>
  </w:style>
  <w:style w:type="paragraph" w:styleId="BodyTextIndent3">
    <w:name w:val="Body Text Indent 3"/>
    <w:basedOn w:val="Normal"/>
    <w:rsid w:val="00D65B5D"/>
    <w:pPr>
      <w:spacing w:after="120"/>
      <w:ind w:left="283"/>
    </w:pPr>
    <w:rPr>
      <w:sz w:val="16"/>
      <w:szCs w:val="16"/>
    </w:rPr>
  </w:style>
  <w:style w:type="paragraph" w:styleId="Caption">
    <w:name w:val="caption"/>
    <w:basedOn w:val="Normal"/>
    <w:next w:val="Normal"/>
    <w:qFormat/>
    <w:rsid w:val="00D65B5D"/>
    <w:rPr>
      <w:b/>
      <w:bCs/>
      <w:sz w:val="20"/>
    </w:rPr>
  </w:style>
  <w:style w:type="paragraph" w:styleId="Closing">
    <w:name w:val="Closing"/>
    <w:basedOn w:val="Normal"/>
    <w:rsid w:val="00D65B5D"/>
    <w:pPr>
      <w:ind w:left="4252"/>
    </w:pPr>
  </w:style>
  <w:style w:type="paragraph" w:styleId="CommentSubject">
    <w:name w:val="annotation subject"/>
    <w:basedOn w:val="CommentText"/>
    <w:next w:val="CommentText"/>
    <w:semiHidden/>
    <w:rsid w:val="00D65B5D"/>
    <w:rPr>
      <w:b/>
      <w:bCs/>
    </w:rPr>
  </w:style>
  <w:style w:type="paragraph" w:styleId="Date">
    <w:name w:val="Date"/>
    <w:basedOn w:val="Normal"/>
    <w:next w:val="Normal"/>
    <w:rsid w:val="00D65B5D"/>
  </w:style>
  <w:style w:type="paragraph" w:styleId="DocumentMap">
    <w:name w:val="Document Map"/>
    <w:basedOn w:val="Normal"/>
    <w:semiHidden/>
    <w:rsid w:val="00D65B5D"/>
    <w:pPr>
      <w:shd w:val="clear" w:color="auto" w:fill="000080"/>
    </w:pPr>
    <w:rPr>
      <w:rFonts w:ascii="Tahoma" w:hAnsi="Tahoma" w:cs="Tahoma"/>
      <w:sz w:val="20"/>
    </w:rPr>
  </w:style>
  <w:style w:type="paragraph" w:styleId="E-mailSignature">
    <w:name w:val="E-mail Signature"/>
    <w:basedOn w:val="Normal"/>
    <w:rsid w:val="00D65B5D"/>
  </w:style>
  <w:style w:type="paragraph" w:styleId="EndnoteText">
    <w:name w:val="endnote text"/>
    <w:basedOn w:val="Normal"/>
    <w:semiHidden/>
    <w:rsid w:val="00D65B5D"/>
    <w:rPr>
      <w:sz w:val="20"/>
    </w:rPr>
  </w:style>
  <w:style w:type="paragraph" w:styleId="EnvelopeAddress">
    <w:name w:val="envelope address"/>
    <w:basedOn w:val="Normal"/>
    <w:rsid w:val="00D65B5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65B5D"/>
    <w:rPr>
      <w:rFonts w:ascii="Arial" w:hAnsi="Arial" w:cs="Arial"/>
      <w:sz w:val="20"/>
    </w:rPr>
  </w:style>
  <w:style w:type="paragraph" w:styleId="FootnoteText">
    <w:name w:val="footnote text"/>
    <w:basedOn w:val="Normal"/>
    <w:semiHidden/>
    <w:rsid w:val="00D65B5D"/>
    <w:rPr>
      <w:sz w:val="20"/>
    </w:rPr>
  </w:style>
  <w:style w:type="paragraph" w:styleId="HTMLAddress">
    <w:name w:val="HTML Address"/>
    <w:basedOn w:val="Normal"/>
    <w:rsid w:val="00D65B5D"/>
    <w:rPr>
      <w:i/>
      <w:iCs/>
    </w:rPr>
  </w:style>
  <w:style w:type="paragraph" w:styleId="HTMLPreformatted">
    <w:name w:val="HTML Preformatted"/>
    <w:basedOn w:val="Normal"/>
    <w:rsid w:val="00D65B5D"/>
    <w:rPr>
      <w:rFonts w:ascii="Courier New" w:hAnsi="Courier New" w:cs="Courier New"/>
      <w:sz w:val="20"/>
    </w:rPr>
  </w:style>
  <w:style w:type="paragraph" w:styleId="Index1">
    <w:name w:val="index 1"/>
    <w:basedOn w:val="Normal"/>
    <w:next w:val="Normal"/>
    <w:autoRedefine/>
    <w:semiHidden/>
    <w:rsid w:val="00D65B5D"/>
    <w:pPr>
      <w:tabs>
        <w:tab w:val="clear" w:pos="567"/>
      </w:tabs>
      <w:ind w:left="260" w:hanging="260"/>
    </w:pPr>
  </w:style>
  <w:style w:type="paragraph" w:styleId="Index2">
    <w:name w:val="index 2"/>
    <w:basedOn w:val="Normal"/>
    <w:next w:val="Normal"/>
    <w:autoRedefine/>
    <w:semiHidden/>
    <w:rsid w:val="00D65B5D"/>
    <w:pPr>
      <w:tabs>
        <w:tab w:val="clear" w:pos="567"/>
      </w:tabs>
      <w:ind w:left="520" w:hanging="260"/>
    </w:pPr>
  </w:style>
  <w:style w:type="paragraph" w:styleId="Index3">
    <w:name w:val="index 3"/>
    <w:basedOn w:val="Normal"/>
    <w:next w:val="Normal"/>
    <w:autoRedefine/>
    <w:semiHidden/>
    <w:rsid w:val="00D65B5D"/>
    <w:pPr>
      <w:tabs>
        <w:tab w:val="clear" w:pos="567"/>
      </w:tabs>
      <w:ind w:left="780" w:hanging="260"/>
    </w:pPr>
  </w:style>
  <w:style w:type="paragraph" w:styleId="Index4">
    <w:name w:val="index 4"/>
    <w:basedOn w:val="Normal"/>
    <w:next w:val="Normal"/>
    <w:autoRedefine/>
    <w:semiHidden/>
    <w:rsid w:val="00D65B5D"/>
    <w:pPr>
      <w:tabs>
        <w:tab w:val="clear" w:pos="567"/>
      </w:tabs>
      <w:ind w:left="1040" w:hanging="260"/>
    </w:pPr>
  </w:style>
  <w:style w:type="paragraph" w:styleId="Index5">
    <w:name w:val="index 5"/>
    <w:basedOn w:val="Normal"/>
    <w:next w:val="Normal"/>
    <w:autoRedefine/>
    <w:semiHidden/>
    <w:rsid w:val="00D65B5D"/>
    <w:pPr>
      <w:tabs>
        <w:tab w:val="clear" w:pos="567"/>
      </w:tabs>
      <w:ind w:left="1300" w:hanging="260"/>
    </w:pPr>
  </w:style>
  <w:style w:type="paragraph" w:styleId="Index6">
    <w:name w:val="index 6"/>
    <w:basedOn w:val="Normal"/>
    <w:next w:val="Normal"/>
    <w:autoRedefine/>
    <w:semiHidden/>
    <w:rsid w:val="00D65B5D"/>
    <w:pPr>
      <w:tabs>
        <w:tab w:val="clear" w:pos="567"/>
      </w:tabs>
      <w:ind w:left="1560" w:hanging="260"/>
    </w:pPr>
  </w:style>
  <w:style w:type="paragraph" w:styleId="Index7">
    <w:name w:val="index 7"/>
    <w:basedOn w:val="Normal"/>
    <w:next w:val="Normal"/>
    <w:autoRedefine/>
    <w:semiHidden/>
    <w:rsid w:val="00D65B5D"/>
    <w:pPr>
      <w:tabs>
        <w:tab w:val="clear" w:pos="567"/>
      </w:tabs>
      <w:ind w:left="1820" w:hanging="260"/>
    </w:pPr>
  </w:style>
  <w:style w:type="paragraph" w:styleId="Index8">
    <w:name w:val="index 8"/>
    <w:basedOn w:val="Normal"/>
    <w:next w:val="Normal"/>
    <w:autoRedefine/>
    <w:semiHidden/>
    <w:rsid w:val="00D65B5D"/>
    <w:pPr>
      <w:tabs>
        <w:tab w:val="clear" w:pos="567"/>
      </w:tabs>
      <w:ind w:left="2080" w:hanging="260"/>
    </w:pPr>
  </w:style>
  <w:style w:type="paragraph" w:styleId="Index9">
    <w:name w:val="index 9"/>
    <w:basedOn w:val="Normal"/>
    <w:next w:val="Normal"/>
    <w:autoRedefine/>
    <w:semiHidden/>
    <w:rsid w:val="00D65B5D"/>
    <w:pPr>
      <w:tabs>
        <w:tab w:val="clear" w:pos="567"/>
      </w:tabs>
      <w:ind w:left="2340" w:hanging="260"/>
    </w:pPr>
  </w:style>
  <w:style w:type="paragraph" w:styleId="IndexHeading">
    <w:name w:val="index heading"/>
    <w:basedOn w:val="Normal"/>
    <w:next w:val="Index1"/>
    <w:semiHidden/>
    <w:rsid w:val="00D65B5D"/>
    <w:rPr>
      <w:rFonts w:ascii="Arial" w:hAnsi="Arial" w:cs="Arial"/>
      <w:b/>
      <w:bCs/>
    </w:rPr>
  </w:style>
  <w:style w:type="paragraph" w:styleId="List">
    <w:name w:val="List"/>
    <w:basedOn w:val="Normal"/>
    <w:rsid w:val="00D65B5D"/>
    <w:pPr>
      <w:ind w:left="283" w:hanging="283"/>
    </w:pPr>
  </w:style>
  <w:style w:type="paragraph" w:styleId="List2">
    <w:name w:val="List 2"/>
    <w:basedOn w:val="Normal"/>
    <w:rsid w:val="00D65B5D"/>
    <w:pPr>
      <w:ind w:left="566" w:hanging="283"/>
    </w:pPr>
  </w:style>
  <w:style w:type="paragraph" w:styleId="List3">
    <w:name w:val="List 3"/>
    <w:basedOn w:val="Normal"/>
    <w:rsid w:val="00D65B5D"/>
    <w:pPr>
      <w:ind w:left="849" w:hanging="283"/>
    </w:pPr>
  </w:style>
  <w:style w:type="paragraph" w:styleId="List4">
    <w:name w:val="List 4"/>
    <w:basedOn w:val="Normal"/>
    <w:rsid w:val="00D65B5D"/>
    <w:pPr>
      <w:ind w:left="1132" w:hanging="283"/>
    </w:pPr>
  </w:style>
  <w:style w:type="paragraph" w:styleId="List5">
    <w:name w:val="List 5"/>
    <w:basedOn w:val="Normal"/>
    <w:rsid w:val="00D65B5D"/>
    <w:pPr>
      <w:ind w:left="1415" w:hanging="283"/>
    </w:pPr>
  </w:style>
  <w:style w:type="paragraph" w:styleId="ListBullet">
    <w:name w:val="List Bullet"/>
    <w:basedOn w:val="Normal"/>
    <w:rsid w:val="00D65B5D"/>
    <w:pPr>
      <w:tabs>
        <w:tab w:val="num" w:pos="360"/>
      </w:tabs>
      <w:ind w:left="360" w:hanging="360"/>
    </w:pPr>
  </w:style>
  <w:style w:type="paragraph" w:styleId="ListBullet2">
    <w:name w:val="List Bullet 2"/>
    <w:basedOn w:val="Normal"/>
    <w:rsid w:val="00D65B5D"/>
    <w:pPr>
      <w:numPr>
        <w:numId w:val="2"/>
      </w:numPr>
    </w:pPr>
  </w:style>
  <w:style w:type="paragraph" w:styleId="ListBullet3">
    <w:name w:val="List Bullet 3"/>
    <w:basedOn w:val="Normal"/>
    <w:rsid w:val="00D65B5D"/>
    <w:pPr>
      <w:numPr>
        <w:numId w:val="3"/>
      </w:numPr>
    </w:pPr>
  </w:style>
  <w:style w:type="paragraph" w:styleId="ListBullet4">
    <w:name w:val="List Bullet 4"/>
    <w:basedOn w:val="Normal"/>
    <w:rsid w:val="00D65B5D"/>
    <w:pPr>
      <w:numPr>
        <w:numId w:val="4"/>
      </w:numPr>
    </w:pPr>
  </w:style>
  <w:style w:type="paragraph" w:styleId="ListBullet5">
    <w:name w:val="List Bullet 5"/>
    <w:basedOn w:val="Normal"/>
    <w:rsid w:val="00D65B5D"/>
    <w:pPr>
      <w:numPr>
        <w:numId w:val="5"/>
      </w:numPr>
    </w:pPr>
  </w:style>
  <w:style w:type="paragraph" w:styleId="ListContinue">
    <w:name w:val="List Continue"/>
    <w:basedOn w:val="Normal"/>
    <w:rsid w:val="00D65B5D"/>
    <w:pPr>
      <w:spacing w:after="120"/>
      <w:ind w:left="283"/>
    </w:pPr>
  </w:style>
  <w:style w:type="paragraph" w:styleId="ListContinue2">
    <w:name w:val="List Continue 2"/>
    <w:basedOn w:val="Normal"/>
    <w:rsid w:val="00D65B5D"/>
    <w:pPr>
      <w:spacing w:after="120"/>
      <w:ind w:left="566"/>
    </w:pPr>
  </w:style>
  <w:style w:type="paragraph" w:styleId="ListContinue3">
    <w:name w:val="List Continue 3"/>
    <w:basedOn w:val="Normal"/>
    <w:rsid w:val="00D65B5D"/>
    <w:pPr>
      <w:spacing w:after="120"/>
      <w:ind w:left="849"/>
    </w:pPr>
  </w:style>
  <w:style w:type="paragraph" w:styleId="ListContinue4">
    <w:name w:val="List Continue 4"/>
    <w:basedOn w:val="Normal"/>
    <w:rsid w:val="00D65B5D"/>
    <w:pPr>
      <w:spacing w:after="120"/>
      <w:ind w:left="1132"/>
    </w:pPr>
  </w:style>
  <w:style w:type="paragraph" w:styleId="ListContinue5">
    <w:name w:val="List Continue 5"/>
    <w:basedOn w:val="Normal"/>
    <w:rsid w:val="00D65B5D"/>
    <w:pPr>
      <w:spacing w:after="120"/>
      <w:ind w:left="1415"/>
    </w:pPr>
  </w:style>
  <w:style w:type="paragraph" w:styleId="ListNumber">
    <w:name w:val="List Number"/>
    <w:basedOn w:val="Normal"/>
    <w:rsid w:val="00D65B5D"/>
    <w:pPr>
      <w:numPr>
        <w:numId w:val="6"/>
      </w:numPr>
    </w:pPr>
  </w:style>
  <w:style w:type="paragraph" w:styleId="ListNumber2">
    <w:name w:val="List Number 2"/>
    <w:basedOn w:val="Normal"/>
    <w:rsid w:val="00D65B5D"/>
    <w:pPr>
      <w:numPr>
        <w:numId w:val="7"/>
      </w:numPr>
    </w:pPr>
  </w:style>
  <w:style w:type="paragraph" w:styleId="ListNumber3">
    <w:name w:val="List Number 3"/>
    <w:basedOn w:val="Normal"/>
    <w:rsid w:val="00D65B5D"/>
    <w:pPr>
      <w:numPr>
        <w:numId w:val="8"/>
      </w:numPr>
    </w:pPr>
  </w:style>
  <w:style w:type="paragraph" w:styleId="ListNumber4">
    <w:name w:val="List Number 4"/>
    <w:basedOn w:val="Normal"/>
    <w:rsid w:val="00D65B5D"/>
    <w:pPr>
      <w:numPr>
        <w:numId w:val="9"/>
      </w:numPr>
    </w:pPr>
  </w:style>
  <w:style w:type="paragraph" w:styleId="ListNumber5">
    <w:name w:val="List Number 5"/>
    <w:basedOn w:val="Normal"/>
    <w:rsid w:val="00D65B5D"/>
    <w:pPr>
      <w:numPr>
        <w:numId w:val="10"/>
      </w:numPr>
    </w:pPr>
  </w:style>
  <w:style w:type="paragraph" w:styleId="MacroText">
    <w:name w:val="macro"/>
    <w:semiHidden/>
    <w:rsid w:val="00D65B5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D65B5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D65B5D"/>
    <w:rPr>
      <w:rFonts w:ascii="Times New Roman" w:hAnsi="Times New Roman"/>
    </w:rPr>
  </w:style>
  <w:style w:type="paragraph" w:styleId="NormalIndent">
    <w:name w:val="Normal Indent"/>
    <w:basedOn w:val="Normal"/>
    <w:rsid w:val="00D65B5D"/>
    <w:pPr>
      <w:ind w:left="720"/>
    </w:pPr>
  </w:style>
  <w:style w:type="paragraph" w:styleId="NoteHeading">
    <w:name w:val="Note Heading"/>
    <w:basedOn w:val="Normal"/>
    <w:next w:val="Normal"/>
    <w:rsid w:val="00D65B5D"/>
  </w:style>
  <w:style w:type="paragraph" w:styleId="PlainText">
    <w:name w:val="Plain Text"/>
    <w:basedOn w:val="Normal"/>
    <w:rsid w:val="00D65B5D"/>
    <w:rPr>
      <w:rFonts w:ascii="Courier New" w:hAnsi="Courier New" w:cs="Courier New"/>
      <w:sz w:val="20"/>
    </w:rPr>
  </w:style>
  <w:style w:type="paragraph" w:styleId="Salutation">
    <w:name w:val="Salutation"/>
    <w:basedOn w:val="Normal"/>
    <w:next w:val="Normal"/>
    <w:rsid w:val="00D65B5D"/>
  </w:style>
  <w:style w:type="paragraph" w:styleId="Signature">
    <w:name w:val="Signature"/>
    <w:basedOn w:val="Normal"/>
    <w:rsid w:val="00D65B5D"/>
    <w:pPr>
      <w:ind w:left="4252"/>
    </w:pPr>
  </w:style>
  <w:style w:type="paragraph" w:styleId="Subtitle">
    <w:name w:val="Subtitle"/>
    <w:basedOn w:val="Normal"/>
    <w:link w:val="SubtitleChar"/>
    <w:qFormat/>
    <w:rsid w:val="00D65B5D"/>
    <w:pPr>
      <w:spacing w:after="60"/>
      <w:jc w:val="center"/>
      <w:outlineLvl w:val="1"/>
    </w:pPr>
    <w:rPr>
      <w:rFonts w:ascii="Arial" w:hAnsi="Arial" w:cs="Arial"/>
    </w:rPr>
  </w:style>
  <w:style w:type="paragraph" w:styleId="TableofAuthorities">
    <w:name w:val="table of authorities"/>
    <w:basedOn w:val="Normal"/>
    <w:next w:val="Normal"/>
    <w:semiHidden/>
    <w:rsid w:val="00D65B5D"/>
    <w:pPr>
      <w:tabs>
        <w:tab w:val="clear" w:pos="567"/>
      </w:tabs>
      <w:ind w:left="260" w:hanging="260"/>
    </w:pPr>
  </w:style>
  <w:style w:type="paragraph" w:styleId="TableofFigures">
    <w:name w:val="table of figures"/>
    <w:basedOn w:val="Normal"/>
    <w:next w:val="Normal"/>
    <w:semiHidden/>
    <w:rsid w:val="00D65B5D"/>
    <w:pPr>
      <w:tabs>
        <w:tab w:val="clear" w:pos="567"/>
      </w:tabs>
    </w:pPr>
  </w:style>
  <w:style w:type="paragraph" w:styleId="TOAHeading">
    <w:name w:val="toa heading"/>
    <w:basedOn w:val="Normal"/>
    <w:next w:val="Normal"/>
    <w:semiHidden/>
    <w:rsid w:val="00D65B5D"/>
    <w:pPr>
      <w:spacing w:before="120"/>
    </w:pPr>
    <w:rPr>
      <w:rFonts w:ascii="Arial" w:hAnsi="Arial" w:cs="Arial"/>
      <w:b/>
      <w:bCs/>
    </w:rPr>
  </w:style>
  <w:style w:type="paragraph" w:styleId="TOC1">
    <w:name w:val="toc 1"/>
    <w:basedOn w:val="Normal"/>
    <w:next w:val="Normal"/>
    <w:autoRedefine/>
    <w:semiHidden/>
    <w:rsid w:val="00D65B5D"/>
    <w:pPr>
      <w:tabs>
        <w:tab w:val="clear" w:pos="567"/>
      </w:tabs>
    </w:pPr>
  </w:style>
  <w:style w:type="paragraph" w:styleId="TOC2">
    <w:name w:val="toc 2"/>
    <w:basedOn w:val="Normal"/>
    <w:next w:val="Normal"/>
    <w:autoRedefine/>
    <w:semiHidden/>
    <w:rsid w:val="00D65B5D"/>
    <w:pPr>
      <w:tabs>
        <w:tab w:val="clear" w:pos="567"/>
      </w:tabs>
      <w:ind w:left="260"/>
    </w:pPr>
  </w:style>
  <w:style w:type="paragraph" w:styleId="TOC3">
    <w:name w:val="toc 3"/>
    <w:basedOn w:val="Normal"/>
    <w:next w:val="Normal"/>
    <w:autoRedefine/>
    <w:semiHidden/>
    <w:rsid w:val="00D65B5D"/>
    <w:pPr>
      <w:tabs>
        <w:tab w:val="clear" w:pos="567"/>
      </w:tabs>
      <w:ind w:left="520"/>
    </w:pPr>
  </w:style>
  <w:style w:type="paragraph" w:styleId="TOC4">
    <w:name w:val="toc 4"/>
    <w:basedOn w:val="Normal"/>
    <w:next w:val="Normal"/>
    <w:autoRedefine/>
    <w:semiHidden/>
    <w:rsid w:val="00D65B5D"/>
    <w:pPr>
      <w:tabs>
        <w:tab w:val="clear" w:pos="567"/>
      </w:tabs>
      <w:ind w:left="780"/>
    </w:pPr>
  </w:style>
  <w:style w:type="paragraph" w:styleId="TOC5">
    <w:name w:val="toc 5"/>
    <w:basedOn w:val="Normal"/>
    <w:next w:val="Normal"/>
    <w:autoRedefine/>
    <w:semiHidden/>
    <w:rsid w:val="00D65B5D"/>
    <w:pPr>
      <w:tabs>
        <w:tab w:val="clear" w:pos="567"/>
      </w:tabs>
      <w:ind w:left="1040"/>
    </w:pPr>
  </w:style>
  <w:style w:type="paragraph" w:styleId="TOC6">
    <w:name w:val="toc 6"/>
    <w:basedOn w:val="Normal"/>
    <w:next w:val="Normal"/>
    <w:autoRedefine/>
    <w:semiHidden/>
    <w:rsid w:val="00D65B5D"/>
    <w:pPr>
      <w:tabs>
        <w:tab w:val="clear" w:pos="567"/>
      </w:tabs>
      <w:ind w:left="1300"/>
    </w:pPr>
  </w:style>
  <w:style w:type="paragraph" w:styleId="TOC7">
    <w:name w:val="toc 7"/>
    <w:basedOn w:val="Normal"/>
    <w:next w:val="Normal"/>
    <w:autoRedefine/>
    <w:semiHidden/>
    <w:rsid w:val="00D65B5D"/>
    <w:pPr>
      <w:tabs>
        <w:tab w:val="clear" w:pos="567"/>
      </w:tabs>
      <w:ind w:left="1560"/>
    </w:pPr>
  </w:style>
  <w:style w:type="paragraph" w:styleId="TOC8">
    <w:name w:val="toc 8"/>
    <w:basedOn w:val="Normal"/>
    <w:next w:val="Normal"/>
    <w:autoRedefine/>
    <w:semiHidden/>
    <w:rsid w:val="00D65B5D"/>
    <w:pPr>
      <w:tabs>
        <w:tab w:val="clear" w:pos="567"/>
      </w:tabs>
      <w:ind w:left="1820"/>
    </w:pPr>
  </w:style>
  <w:style w:type="paragraph" w:styleId="TOC9">
    <w:name w:val="toc 9"/>
    <w:basedOn w:val="Normal"/>
    <w:next w:val="Normal"/>
    <w:autoRedefine/>
    <w:semiHidden/>
    <w:rsid w:val="00D65B5D"/>
    <w:pPr>
      <w:tabs>
        <w:tab w:val="clear" w:pos="567"/>
      </w:tabs>
      <w:ind w:left="2080"/>
    </w:pPr>
  </w:style>
  <w:style w:type="paragraph" w:customStyle="1" w:styleId="LDSubclauseHead">
    <w:name w:val="LDSubclauseHead"/>
    <w:basedOn w:val="LDClauseHeading"/>
    <w:rsid w:val="00D65B5D"/>
    <w:rPr>
      <w:b w:val="0"/>
    </w:rPr>
  </w:style>
  <w:style w:type="paragraph" w:customStyle="1" w:styleId="LDSchedSubclHead">
    <w:name w:val="LDSchedSubclHead"/>
    <w:basedOn w:val="LDScheduleClauseHead"/>
    <w:rsid w:val="00D65B5D"/>
    <w:pPr>
      <w:tabs>
        <w:tab w:val="clear" w:pos="737"/>
        <w:tab w:val="left" w:pos="851"/>
      </w:tabs>
      <w:ind w:left="284"/>
    </w:pPr>
    <w:rPr>
      <w:b w:val="0"/>
    </w:rPr>
  </w:style>
  <w:style w:type="paragraph" w:customStyle="1" w:styleId="LDAmendInstruction">
    <w:name w:val="LDAmendInstruction"/>
    <w:basedOn w:val="LDScheduleClause"/>
    <w:next w:val="LDAmendText"/>
    <w:rsid w:val="00D65B5D"/>
    <w:pPr>
      <w:keepNext/>
      <w:spacing w:before="120"/>
      <w:ind w:left="737" w:firstLine="0"/>
    </w:pPr>
    <w:rPr>
      <w:i/>
    </w:rPr>
  </w:style>
  <w:style w:type="paragraph" w:customStyle="1" w:styleId="LDAmendText">
    <w:name w:val="LDAmendText"/>
    <w:basedOn w:val="LDBodytext"/>
    <w:next w:val="LDAmendInstruction"/>
    <w:rsid w:val="00D65B5D"/>
    <w:pPr>
      <w:spacing w:before="60" w:after="60"/>
      <w:ind w:left="964"/>
    </w:pPr>
  </w:style>
  <w:style w:type="paragraph" w:customStyle="1" w:styleId="StyleLDClause">
    <w:name w:val="Style LDClause"/>
    <w:basedOn w:val="LDClause"/>
    <w:rsid w:val="00D65B5D"/>
    <w:rPr>
      <w:szCs w:val="20"/>
    </w:rPr>
  </w:style>
  <w:style w:type="paragraph" w:customStyle="1" w:styleId="LDNotePara">
    <w:name w:val="LDNotePara"/>
    <w:basedOn w:val="LDNote"/>
    <w:rsid w:val="00D65B5D"/>
    <w:pPr>
      <w:tabs>
        <w:tab w:val="clear" w:pos="454"/>
      </w:tabs>
      <w:ind w:left="1701" w:hanging="454"/>
    </w:pPr>
  </w:style>
  <w:style w:type="paragraph" w:customStyle="1" w:styleId="LDTablespace">
    <w:name w:val="LDTablespace"/>
    <w:basedOn w:val="LDBodytext"/>
    <w:rsid w:val="00D65B5D"/>
    <w:pPr>
      <w:spacing w:before="120"/>
    </w:pPr>
  </w:style>
  <w:style w:type="character" w:customStyle="1" w:styleId="Heading3Char1">
    <w:name w:val="Heading 3 Char1"/>
    <w:link w:val="Heading3"/>
    <w:rsid w:val="00E63171"/>
    <w:rPr>
      <w:rFonts w:ascii="Arial" w:hAnsi="Arial" w:cs="Arial"/>
      <w:b/>
      <w:bCs/>
      <w:sz w:val="24"/>
      <w:szCs w:val="26"/>
      <w:lang w:val="en-AU" w:eastAsia="en-US" w:bidi="ar-SA"/>
    </w:rPr>
  </w:style>
  <w:style w:type="numbering" w:customStyle="1" w:styleId="StyleNumbered">
    <w:name w:val="Style Numbered"/>
    <w:basedOn w:val="NoList"/>
    <w:rsid w:val="00253DCC"/>
    <w:pPr>
      <w:numPr>
        <w:numId w:val="11"/>
      </w:numPr>
    </w:pPr>
  </w:style>
  <w:style w:type="numbering" w:customStyle="1" w:styleId="StyleOutlinenumbered">
    <w:name w:val="Style Outline numbered"/>
    <w:rsid w:val="00253DCC"/>
    <w:pPr>
      <w:numPr>
        <w:numId w:val="12"/>
      </w:numPr>
    </w:pPr>
  </w:style>
  <w:style w:type="paragraph" w:customStyle="1" w:styleId="StyleHeading1Left0cmFirstline0cm">
    <w:name w:val="Style Heading 1 + Left:  0 cm First line:  0 cm"/>
    <w:basedOn w:val="Heading1"/>
    <w:rsid w:val="00253DCC"/>
    <w:pPr>
      <w:spacing w:before="240" w:after="60"/>
    </w:pPr>
    <w:rPr>
      <w:b/>
      <w:bCs/>
      <w:kern w:val="32"/>
      <w:sz w:val="32"/>
      <w:szCs w:val="20"/>
      <w:lang w:eastAsia="en-AU"/>
    </w:rPr>
  </w:style>
  <w:style w:type="paragraph" w:customStyle="1" w:styleId="Heading03">
    <w:name w:val="Heading 03"/>
    <w:basedOn w:val="Normal"/>
    <w:rsid w:val="00253DCC"/>
    <w:pPr>
      <w:tabs>
        <w:tab w:val="clear" w:pos="567"/>
      </w:tabs>
      <w:overflowPunct/>
      <w:autoSpaceDE/>
      <w:autoSpaceDN/>
      <w:adjustRightInd/>
      <w:spacing w:after="120"/>
      <w:textAlignment w:val="auto"/>
    </w:pPr>
    <w:rPr>
      <w:rFonts w:ascii="Arial" w:hAnsi="Arial"/>
      <w:b/>
      <w:sz w:val="22"/>
      <w:lang w:eastAsia="en-AU"/>
    </w:rPr>
  </w:style>
  <w:style w:type="paragraph" w:customStyle="1" w:styleId="HeadingA3">
    <w:name w:val="Heading A3"/>
    <w:basedOn w:val="Heading3"/>
    <w:link w:val="HeadingA3CharChar"/>
    <w:rsid w:val="00253DCC"/>
    <w:pPr>
      <w:tabs>
        <w:tab w:val="clear" w:pos="567"/>
      </w:tabs>
      <w:overflowPunct/>
      <w:autoSpaceDE/>
      <w:autoSpaceDN/>
      <w:adjustRightInd/>
      <w:spacing w:before="360"/>
      <w:textAlignment w:val="auto"/>
    </w:pPr>
    <w:rPr>
      <w:sz w:val="22"/>
      <w:lang w:eastAsia="en-AU"/>
    </w:rPr>
  </w:style>
  <w:style w:type="character" w:customStyle="1" w:styleId="HeadingA3CharChar">
    <w:name w:val="Heading A3 Char Char"/>
    <w:link w:val="HeadingA3"/>
    <w:rsid w:val="00253DCC"/>
    <w:rPr>
      <w:rFonts w:ascii="Arial" w:hAnsi="Arial" w:cs="Arial"/>
      <w:b/>
      <w:bCs/>
      <w:sz w:val="22"/>
      <w:szCs w:val="26"/>
      <w:lang w:val="en-AU" w:eastAsia="en-AU" w:bidi="ar-SA"/>
    </w:rPr>
  </w:style>
  <w:style w:type="numbering" w:customStyle="1" w:styleId="StyleNumbered1">
    <w:name w:val="Style Numbered1"/>
    <w:basedOn w:val="NoList"/>
    <w:rsid w:val="00253DCC"/>
    <w:pPr>
      <w:numPr>
        <w:numId w:val="13"/>
      </w:numPr>
    </w:pPr>
  </w:style>
  <w:style w:type="character" w:styleId="Hyperlink">
    <w:name w:val="Hyperlink"/>
    <w:rsid w:val="00253DCC"/>
    <w:rPr>
      <w:color w:val="0000FF"/>
      <w:u w:val="single"/>
    </w:rPr>
  </w:style>
  <w:style w:type="table" w:styleId="TableGrid">
    <w:name w:val="Table Grid"/>
    <w:basedOn w:val="TableNormal"/>
    <w:rsid w:val="00253DC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53DCC"/>
    <w:pPr>
      <w:numPr>
        <w:numId w:val="26"/>
      </w:numPr>
    </w:pPr>
  </w:style>
  <w:style w:type="paragraph" w:customStyle="1" w:styleId="StyleHeading4Left0ptFirstline0pt">
    <w:name w:val="Style Heading 4 + Left:  0 pt First line:  0 pt"/>
    <w:basedOn w:val="Heading4"/>
    <w:rsid w:val="00253DCC"/>
    <w:pPr>
      <w:numPr>
        <w:ilvl w:val="3"/>
      </w:numPr>
      <w:tabs>
        <w:tab w:val="clear" w:pos="567"/>
        <w:tab w:val="num" w:pos="560"/>
      </w:tabs>
      <w:overflowPunct/>
      <w:autoSpaceDE/>
      <w:autoSpaceDN/>
      <w:adjustRightInd/>
      <w:spacing w:before="0" w:after="40"/>
      <w:textAlignment w:val="auto"/>
    </w:pPr>
    <w:rPr>
      <w:szCs w:val="20"/>
      <w:lang w:eastAsia="en-AU"/>
    </w:rPr>
  </w:style>
  <w:style w:type="character" w:customStyle="1" w:styleId="Style8pt">
    <w:name w:val="Style 8 pt"/>
    <w:rsid w:val="00253DCC"/>
    <w:rPr>
      <w:rFonts w:ascii="Times New Roman" w:hAnsi="Times New Roman"/>
      <w:sz w:val="22"/>
    </w:rPr>
  </w:style>
  <w:style w:type="paragraph" w:customStyle="1" w:styleId="StyleJustifiedLeft54pt">
    <w:name w:val="Style Justified Left:  54 pt"/>
    <w:basedOn w:val="Normal"/>
    <w:rsid w:val="00253DCC"/>
    <w:pPr>
      <w:tabs>
        <w:tab w:val="clear" w:pos="567"/>
        <w:tab w:val="left" w:pos="440"/>
      </w:tabs>
      <w:overflowPunct/>
      <w:autoSpaceDE/>
      <w:autoSpaceDN/>
      <w:adjustRightInd/>
      <w:spacing w:after="120"/>
      <w:ind w:left="1080"/>
      <w:jc w:val="both"/>
      <w:textAlignment w:val="auto"/>
    </w:pPr>
    <w:rPr>
      <w:rFonts w:ascii="Times New Roman" w:hAnsi="Times New Roman"/>
      <w:sz w:val="22"/>
      <w:szCs w:val="20"/>
      <w:lang w:eastAsia="en-AU"/>
    </w:rPr>
  </w:style>
  <w:style w:type="character" w:styleId="FollowedHyperlink">
    <w:name w:val="FollowedHyperlink"/>
    <w:rsid w:val="00253DCC"/>
    <w:rPr>
      <w:color w:val="800080"/>
      <w:u w:val="single"/>
    </w:rPr>
  </w:style>
  <w:style w:type="paragraph" w:customStyle="1" w:styleId="StyleHeading3JustifiedLeft0cmHanging254cm">
    <w:name w:val="Style Heading 3 + Justified Left:  0 cm Hanging:  2.54 cm"/>
    <w:basedOn w:val="Heading3"/>
    <w:rsid w:val="00253DCC"/>
    <w:pPr>
      <w:tabs>
        <w:tab w:val="clear" w:pos="567"/>
      </w:tabs>
      <w:overflowPunct/>
      <w:autoSpaceDE/>
      <w:autoSpaceDN/>
      <w:adjustRightInd/>
      <w:spacing w:before="360"/>
      <w:ind w:left="1440" w:hanging="1440"/>
      <w:jc w:val="both"/>
      <w:textAlignment w:val="auto"/>
    </w:pPr>
    <w:rPr>
      <w:rFonts w:cs="Times New Roman"/>
      <w:sz w:val="26"/>
      <w:szCs w:val="20"/>
      <w:lang w:eastAsia="en-AU"/>
    </w:rPr>
  </w:style>
  <w:style w:type="paragraph" w:customStyle="1" w:styleId="StyleListJustifiedAfter2pt">
    <w:name w:val="Style List + Justified After:  2 pt"/>
    <w:basedOn w:val="List"/>
    <w:rsid w:val="00253DCC"/>
    <w:pPr>
      <w:tabs>
        <w:tab w:val="clear" w:pos="567"/>
        <w:tab w:val="num" w:pos="709"/>
      </w:tabs>
      <w:spacing w:after="120"/>
      <w:ind w:left="709" w:hanging="709"/>
      <w:jc w:val="both"/>
    </w:pPr>
    <w:rPr>
      <w:rFonts w:ascii="Times New Roman" w:hAnsi="Times New Roman"/>
      <w:sz w:val="22"/>
      <w:szCs w:val="20"/>
    </w:rPr>
  </w:style>
  <w:style w:type="character" w:customStyle="1" w:styleId="CharSectno">
    <w:name w:val="CharSectno"/>
    <w:basedOn w:val="DefaultParagraphFont"/>
    <w:rsid w:val="00253DCC"/>
  </w:style>
  <w:style w:type="character" w:customStyle="1" w:styleId="LDNoteChar">
    <w:name w:val="LDNote Char"/>
    <w:basedOn w:val="LDClauseChar"/>
    <w:link w:val="LDNote"/>
    <w:rsid w:val="00601618"/>
    <w:rPr>
      <w:sz w:val="24"/>
      <w:szCs w:val="24"/>
      <w:lang w:val="en-AU" w:eastAsia="en-US" w:bidi="ar-SA"/>
    </w:rPr>
  </w:style>
  <w:style w:type="character" w:customStyle="1" w:styleId="Heading3Char">
    <w:name w:val="Heading 3 Char"/>
    <w:rsid w:val="001F0F9C"/>
    <w:rPr>
      <w:rFonts w:ascii="Arial" w:hAnsi="Arial" w:cs="Arial"/>
      <w:b/>
      <w:bCs/>
      <w:sz w:val="28"/>
      <w:szCs w:val="26"/>
      <w:lang w:val="en-AU" w:eastAsia="en-AU" w:bidi="ar-SA"/>
    </w:rPr>
  </w:style>
  <w:style w:type="paragraph" w:customStyle="1" w:styleId="normalcentred">
    <w:name w:val="normal centred"/>
    <w:basedOn w:val="Normal"/>
    <w:qFormat/>
    <w:rsid w:val="009873FE"/>
    <w:pPr>
      <w:widowControl w:val="0"/>
      <w:tabs>
        <w:tab w:val="clear" w:pos="567"/>
      </w:tabs>
      <w:spacing w:before="120" w:after="120" w:line="276" w:lineRule="auto"/>
      <w:jc w:val="center"/>
    </w:pPr>
    <w:rPr>
      <w:rFonts w:ascii="Arial" w:hAnsi="Arial" w:cs="Arial"/>
      <w:sz w:val="22"/>
      <w:szCs w:val="20"/>
    </w:rPr>
  </w:style>
  <w:style w:type="character" w:customStyle="1" w:styleId="SubtitleChar">
    <w:name w:val="Subtitle Char"/>
    <w:link w:val="Subtitle"/>
    <w:rsid w:val="009873FE"/>
    <w:rPr>
      <w:rFonts w:ascii="Arial" w:hAnsi="Arial" w:cs="Arial"/>
      <w:sz w:val="24"/>
      <w:szCs w:val="24"/>
      <w:lang w:eastAsia="en-US"/>
    </w:rPr>
  </w:style>
  <w:style w:type="paragraph" w:customStyle="1" w:styleId="Tabletext">
    <w:name w:val="Table text"/>
    <w:basedOn w:val="Normal"/>
    <w:qFormat/>
    <w:rsid w:val="009873FE"/>
    <w:pPr>
      <w:widowControl w:val="0"/>
      <w:tabs>
        <w:tab w:val="clear" w:pos="567"/>
      </w:tabs>
    </w:pPr>
    <w:rPr>
      <w:rFonts w:ascii="Arial" w:hAnsi="Arial" w:cs="Arial"/>
      <w:sz w:val="20"/>
      <w:szCs w:val="20"/>
    </w:rPr>
  </w:style>
  <w:style w:type="paragraph" w:customStyle="1" w:styleId="Caption1">
    <w:name w:val="Caption1"/>
    <w:basedOn w:val="Normal"/>
    <w:qFormat/>
    <w:rsid w:val="009873FE"/>
    <w:pPr>
      <w:tabs>
        <w:tab w:val="clear" w:pos="567"/>
      </w:tabs>
      <w:overflowPunct/>
      <w:autoSpaceDE/>
      <w:autoSpaceDN/>
      <w:adjustRightInd/>
      <w:spacing w:before="240" w:after="360" w:line="276" w:lineRule="auto"/>
      <w:jc w:val="center"/>
      <w:textAlignment w:val="auto"/>
    </w:pPr>
    <w:rPr>
      <w:rFonts w:ascii="Arial" w:eastAsia="Calibri" w:hAnsi="Arial"/>
      <w:b/>
      <w:sz w:val="20"/>
      <w:szCs w:val="22"/>
    </w:rPr>
  </w:style>
  <w:style w:type="character" w:customStyle="1" w:styleId="bold">
    <w:name w:val="bold"/>
    <w:uiPriority w:val="1"/>
    <w:qFormat/>
    <w:rsid w:val="009873FE"/>
    <w:rPr>
      <w:b/>
    </w:rPr>
  </w:style>
  <w:style w:type="table" w:customStyle="1" w:styleId="SD-generalcontent">
    <w:name w:val="SD - general content"/>
    <w:basedOn w:val="TableNormal"/>
    <w:uiPriority w:val="99"/>
    <w:rsid w:val="009873FE"/>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pPr>
        <w:wordWrap/>
        <w:jc w:val="center"/>
      </w:pPr>
      <w:rPr>
        <w:rFonts w:ascii="Arial" w:hAnsi="Arial"/>
        <w:b/>
        <w:color w:val="FFFFFF"/>
        <w:sz w:val="22"/>
      </w:rPr>
      <w:tblPr/>
      <w:trPr>
        <w:cantSplit/>
        <w:tblHeader/>
      </w:trPr>
      <w:tcPr>
        <w:shd w:val="clear" w:color="auto" w:fill="595959"/>
      </w:tcPr>
    </w:tblStylePr>
  </w:style>
  <w:style w:type="paragraph" w:customStyle="1" w:styleId="Heading8normal">
    <w:name w:val="Heading 8 normal"/>
    <w:basedOn w:val="Heading8"/>
    <w:qFormat/>
    <w:rsid w:val="009873FE"/>
    <w:pPr>
      <w:numPr>
        <w:ilvl w:val="7"/>
      </w:numPr>
      <w:tabs>
        <w:tab w:val="clear" w:pos="567"/>
        <w:tab w:val="num" w:pos="360"/>
        <w:tab w:val="left" w:pos="851"/>
      </w:tabs>
      <w:spacing w:before="120" w:after="120" w:line="276" w:lineRule="auto"/>
      <w:ind w:left="851" w:hanging="851"/>
    </w:pPr>
    <w:rPr>
      <w:rFonts w:ascii="Arial" w:hAnsi="Arial"/>
      <w:bCs/>
      <w:i w:val="0"/>
      <w:iCs w:val="0"/>
      <w:kern w:val="32"/>
      <w:sz w:val="22"/>
      <w:szCs w:val="20"/>
    </w:rPr>
  </w:style>
  <w:style w:type="paragraph" w:customStyle="1" w:styleId="BoxStep">
    <w:name w:val="BoxStep"/>
    <w:aliases w:val="bs"/>
    <w:basedOn w:val="Normal"/>
    <w:qFormat/>
    <w:rsid w:val="00D564F3"/>
    <w:pPr>
      <w:pBdr>
        <w:top w:val="single" w:sz="6" w:space="5" w:color="auto"/>
        <w:left w:val="single" w:sz="6" w:space="5" w:color="auto"/>
        <w:bottom w:val="single" w:sz="6" w:space="5" w:color="auto"/>
        <w:right w:val="single" w:sz="6" w:space="5" w:color="auto"/>
      </w:pBdr>
      <w:tabs>
        <w:tab w:val="clear" w:pos="567"/>
      </w:tabs>
      <w:overflowPunct/>
      <w:autoSpaceDE/>
      <w:autoSpaceDN/>
      <w:adjustRightInd/>
      <w:spacing w:before="240"/>
      <w:ind w:left="1985" w:hanging="851"/>
      <w:textAlignment w:val="auto"/>
    </w:pPr>
    <w:rPr>
      <w:rFonts w:ascii="Times New Roman" w:hAnsi="Times New Roman"/>
      <w:sz w:val="22"/>
      <w:szCs w:val="20"/>
      <w:lang w:eastAsia="en-AU"/>
    </w:rPr>
  </w:style>
  <w:style w:type="paragraph" w:customStyle="1" w:styleId="Definition">
    <w:name w:val="Definition"/>
    <w:aliases w:val="dd"/>
    <w:basedOn w:val="Normal"/>
    <w:rsid w:val="00D564F3"/>
    <w:pPr>
      <w:tabs>
        <w:tab w:val="clear" w:pos="567"/>
      </w:tabs>
      <w:overflowPunct/>
      <w:autoSpaceDE/>
      <w:autoSpaceDN/>
      <w:adjustRightInd/>
      <w:spacing w:before="180"/>
      <w:ind w:left="1134"/>
      <w:textAlignment w:val="auto"/>
    </w:pPr>
    <w:rPr>
      <w:rFonts w:ascii="Times New Roman" w:hAnsi="Times New Roman"/>
      <w:sz w:val="22"/>
      <w:szCs w:val="20"/>
      <w:lang w:eastAsia="en-AU"/>
    </w:rPr>
  </w:style>
  <w:style w:type="paragraph" w:customStyle="1" w:styleId="paragraph">
    <w:name w:val="paragraph"/>
    <w:aliases w:val="a"/>
    <w:basedOn w:val="Normal"/>
    <w:link w:val="paragraphChar"/>
    <w:rsid w:val="00D564F3"/>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character" w:customStyle="1" w:styleId="paragraphChar">
    <w:name w:val="paragraph Char"/>
    <w:aliases w:val="a Char"/>
    <w:link w:val="paragraph"/>
    <w:rsid w:val="00D564F3"/>
    <w:rPr>
      <w:sz w:val="22"/>
    </w:rPr>
  </w:style>
  <w:style w:type="paragraph" w:customStyle="1" w:styleId="LDP1a0">
    <w:name w:val="LDP1 (a)"/>
    <w:basedOn w:val="LDClause"/>
    <w:link w:val="LDP1aChar0"/>
    <w:rsid w:val="002B4E13"/>
    <w:pPr>
      <w:tabs>
        <w:tab w:val="clear" w:pos="737"/>
        <w:tab w:val="left" w:pos="1191"/>
      </w:tabs>
      <w:ind w:left="1191" w:hanging="454"/>
    </w:pPr>
  </w:style>
  <w:style w:type="character" w:customStyle="1" w:styleId="LDP1aChar0">
    <w:name w:val="LDP1 (a) Char"/>
    <w:basedOn w:val="LDClauseChar"/>
    <w:link w:val="LDP1a0"/>
    <w:locked/>
    <w:rsid w:val="002B4E13"/>
    <w:rPr>
      <w:sz w:val="24"/>
      <w:szCs w:val="24"/>
      <w:lang w:val="en-AU" w:eastAsia="en-US" w:bidi="ar-SA"/>
    </w:rPr>
  </w:style>
  <w:style w:type="character" w:customStyle="1" w:styleId="LDP2iChar">
    <w:name w:val="LDP2 (i) Char"/>
    <w:basedOn w:val="LDP1aChar"/>
    <w:link w:val="LDP2i"/>
    <w:rsid w:val="002B4E13"/>
    <w:rPr>
      <w:sz w:val="24"/>
      <w:szCs w:val="24"/>
      <w:lang w:val="en-AU" w:eastAsia="en-US" w:bidi="ar-SA"/>
    </w:rPr>
  </w:style>
  <w:style w:type="character" w:customStyle="1" w:styleId="CommentTextChar">
    <w:name w:val="Comment Text Char"/>
    <w:basedOn w:val="DefaultParagraphFont"/>
    <w:link w:val="CommentText"/>
    <w:semiHidden/>
    <w:rsid w:val="00992D12"/>
    <w:rPr>
      <w:rFonts w:ascii="Times New (W1)" w:hAnsi="Times New (W1)"/>
      <w:szCs w:val="24"/>
      <w:lang w:eastAsia="en-US"/>
    </w:rPr>
  </w:style>
  <w:style w:type="character" w:styleId="EndnoteReference">
    <w:name w:val="endnote reference"/>
    <w:basedOn w:val="DefaultParagraphFont"/>
    <w:rsid w:val="00EA0C8C"/>
    <w:rPr>
      <w:vertAlign w:val="superscript"/>
    </w:rPr>
  </w:style>
  <w:style w:type="character" w:styleId="FootnoteReference">
    <w:name w:val="footnote reference"/>
    <w:basedOn w:val="DefaultParagraphFont"/>
    <w:rsid w:val="00EA0C8C"/>
    <w:rPr>
      <w:vertAlign w:val="superscript"/>
    </w:rPr>
  </w:style>
  <w:style w:type="paragraph" w:styleId="Revision">
    <w:name w:val="Revision"/>
    <w:hidden/>
    <w:uiPriority w:val="99"/>
    <w:semiHidden/>
    <w:rsid w:val="00B75A26"/>
    <w:rPr>
      <w:rFonts w:ascii="Times New (W1)" w:hAnsi="Times New (W1)"/>
      <w:sz w:val="24"/>
      <w:szCs w:val="24"/>
      <w:lang w:eastAsia="en-US"/>
    </w:rPr>
  </w:style>
  <w:style w:type="paragraph" w:customStyle="1" w:styleId="Heading3normal">
    <w:name w:val="Heading 3 normal"/>
    <w:basedOn w:val="Heading3"/>
    <w:qFormat/>
    <w:rsid w:val="00CF5909"/>
    <w:pPr>
      <w:keepNext w:val="0"/>
      <w:numPr>
        <w:ilvl w:val="2"/>
        <w:numId w:val="1"/>
      </w:numPr>
      <w:tabs>
        <w:tab w:val="clear" w:pos="567"/>
        <w:tab w:val="left" w:pos="851"/>
      </w:tabs>
      <w:spacing w:before="120" w:after="120" w:line="276" w:lineRule="auto"/>
    </w:pPr>
    <w:rPr>
      <w:b w:val="0"/>
      <w:kern w:val="32"/>
      <w:sz w:val="22"/>
    </w:rPr>
  </w:style>
  <w:style w:type="paragraph" w:customStyle="1" w:styleId="Note">
    <w:name w:val="Note"/>
    <w:qFormat/>
    <w:rsid w:val="00CF5909"/>
    <w:pPr>
      <w:tabs>
        <w:tab w:val="left" w:pos="1418"/>
      </w:tabs>
      <w:spacing w:before="120"/>
      <w:ind w:left="992" w:hanging="567"/>
    </w:pPr>
    <w:rPr>
      <w:rFonts w:ascii="Arial" w:hAnsi="Arial" w:cs="Arial"/>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D65B5D"/>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D65B5D"/>
    <w:pPr>
      <w:keepNext/>
      <w:outlineLvl w:val="0"/>
    </w:pPr>
    <w:rPr>
      <w:rFonts w:ascii="Arial" w:hAnsi="Arial"/>
      <w:sz w:val="24"/>
      <w:szCs w:val="24"/>
      <w:lang w:eastAsia="en-US"/>
    </w:rPr>
  </w:style>
  <w:style w:type="paragraph" w:styleId="Heading2">
    <w:name w:val="heading 2"/>
    <w:basedOn w:val="Normal"/>
    <w:next w:val="Normal"/>
    <w:qFormat/>
    <w:rsid w:val="00D65B5D"/>
    <w:pPr>
      <w:keepNext/>
      <w:outlineLvl w:val="1"/>
    </w:pPr>
    <w:rPr>
      <w:rFonts w:ascii="Arial" w:hAnsi="Arial" w:cs="Arial"/>
      <w:b/>
    </w:rPr>
  </w:style>
  <w:style w:type="paragraph" w:styleId="Heading3">
    <w:name w:val="heading 3"/>
    <w:basedOn w:val="Normal"/>
    <w:next w:val="Normal"/>
    <w:link w:val="Heading3Char1"/>
    <w:qFormat/>
    <w:rsid w:val="00D65B5D"/>
    <w:pPr>
      <w:keepNext/>
      <w:spacing w:before="240" w:after="60"/>
      <w:outlineLvl w:val="2"/>
    </w:pPr>
    <w:rPr>
      <w:rFonts w:ascii="Arial" w:hAnsi="Arial" w:cs="Arial"/>
      <w:b/>
      <w:bCs/>
      <w:szCs w:val="26"/>
    </w:rPr>
  </w:style>
  <w:style w:type="paragraph" w:styleId="Heading4">
    <w:name w:val="heading 4"/>
    <w:basedOn w:val="Normal"/>
    <w:next w:val="Normal"/>
    <w:qFormat/>
    <w:rsid w:val="00D65B5D"/>
    <w:pPr>
      <w:keepNext/>
      <w:spacing w:before="240" w:after="60"/>
      <w:outlineLvl w:val="3"/>
    </w:pPr>
    <w:rPr>
      <w:rFonts w:ascii="Times New Roman" w:hAnsi="Times New Roman"/>
      <w:b/>
      <w:bCs/>
      <w:sz w:val="28"/>
      <w:szCs w:val="28"/>
    </w:rPr>
  </w:style>
  <w:style w:type="paragraph" w:styleId="Heading5">
    <w:name w:val="heading 5"/>
    <w:basedOn w:val="Normal"/>
    <w:next w:val="Normal"/>
    <w:uiPriority w:val="9"/>
    <w:qFormat/>
    <w:rsid w:val="00D65B5D"/>
    <w:pPr>
      <w:spacing w:before="240" w:after="60"/>
      <w:outlineLvl w:val="4"/>
    </w:pPr>
    <w:rPr>
      <w:b/>
      <w:bCs/>
      <w:i/>
      <w:iCs/>
      <w:szCs w:val="26"/>
    </w:rPr>
  </w:style>
  <w:style w:type="paragraph" w:styleId="Heading6">
    <w:name w:val="heading 6"/>
    <w:basedOn w:val="Normal"/>
    <w:next w:val="Normal"/>
    <w:uiPriority w:val="9"/>
    <w:qFormat/>
    <w:rsid w:val="00D65B5D"/>
    <w:pPr>
      <w:spacing w:before="240" w:after="60"/>
      <w:outlineLvl w:val="5"/>
    </w:pPr>
    <w:rPr>
      <w:rFonts w:ascii="Times New Roman" w:hAnsi="Times New Roman"/>
      <w:b/>
      <w:bCs/>
      <w:sz w:val="22"/>
      <w:szCs w:val="22"/>
    </w:rPr>
  </w:style>
  <w:style w:type="paragraph" w:styleId="Heading7">
    <w:name w:val="heading 7"/>
    <w:basedOn w:val="Normal"/>
    <w:next w:val="Normal"/>
    <w:uiPriority w:val="9"/>
    <w:qFormat/>
    <w:rsid w:val="00D65B5D"/>
    <w:pPr>
      <w:spacing w:before="240" w:after="60"/>
      <w:outlineLvl w:val="6"/>
    </w:pPr>
    <w:rPr>
      <w:rFonts w:ascii="Times New Roman" w:hAnsi="Times New Roman"/>
    </w:rPr>
  </w:style>
  <w:style w:type="paragraph" w:styleId="Heading8">
    <w:name w:val="heading 8"/>
    <w:basedOn w:val="Normal"/>
    <w:next w:val="Normal"/>
    <w:uiPriority w:val="9"/>
    <w:qFormat/>
    <w:rsid w:val="00D65B5D"/>
    <w:pPr>
      <w:spacing w:before="240" w:after="60"/>
      <w:outlineLvl w:val="7"/>
    </w:pPr>
    <w:rPr>
      <w:rFonts w:ascii="Times New Roman" w:hAnsi="Times New Roman"/>
      <w:i/>
      <w:iCs/>
    </w:rPr>
  </w:style>
  <w:style w:type="paragraph" w:styleId="Heading9">
    <w:name w:val="heading 9"/>
    <w:basedOn w:val="Normal"/>
    <w:next w:val="Normal"/>
    <w:uiPriority w:val="9"/>
    <w:qFormat/>
    <w:rsid w:val="00D65B5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5B5D"/>
    <w:pPr>
      <w:tabs>
        <w:tab w:val="clear" w:pos="567"/>
        <w:tab w:val="center" w:pos="4153"/>
        <w:tab w:val="right" w:pos="8306"/>
      </w:tabs>
    </w:pPr>
  </w:style>
  <w:style w:type="paragraph" w:styleId="Footer">
    <w:name w:val="footer"/>
    <w:basedOn w:val="Normal"/>
    <w:rsid w:val="00D65B5D"/>
    <w:pPr>
      <w:tabs>
        <w:tab w:val="clear" w:pos="567"/>
        <w:tab w:val="right" w:pos="8505"/>
      </w:tabs>
    </w:pPr>
    <w:rPr>
      <w:sz w:val="20"/>
    </w:rPr>
  </w:style>
  <w:style w:type="paragraph" w:customStyle="1" w:styleId="LDBodytext">
    <w:name w:val="LDBody text"/>
    <w:link w:val="LDBodytextChar"/>
    <w:rsid w:val="00D65B5D"/>
    <w:rPr>
      <w:sz w:val="24"/>
      <w:szCs w:val="24"/>
      <w:lang w:eastAsia="en-US"/>
    </w:rPr>
  </w:style>
  <w:style w:type="character" w:customStyle="1" w:styleId="LDBodytextChar">
    <w:name w:val="LDBody text Char"/>
    <w:link w:val="LDBodytext"/>
    <w:rsid w:val="002C7B6D"/>
    <w:rPr>
      <w:sz w:val="24"/>
      <w:szCs w:val="24"/>
      <w:lang w:val="en-AU" w:eastAsia="en-US" w:bidi="ar-SA"/>
    </w:rPr>
  </w:style>
  <w:style w:type="paragraph" w:customStyle="1" w:styleId="LDTitle">
    <w:name w:val="LDTitle"/>
    <w:rsid w:val="00D65B5D"/>
    <w:pPr>
      <w:spacing w:before="1320" w:after="480"/>
    </w:pPr>
    <w:rPr>
      <w:rFonts w:ascii="Arial" w:hAnsi="Arial"/>
      <w:sz w:val="24"/>
      <w:szCs w:val="24"/>
      <w:lang w:eastAsia="en-US"/>
    </w:rPr>
  </w:style>
  <w:style w:type="paragraph" w:customStyle="1" w:styleId="LDDate">
    <w:name w:val="LDDate"/>
    <w:basedOn w:val="LDBodytext"/>
    <w:link w:val="LDDateChar"/>
    <w:rsid w:val="00D65B5D"/>
    <w:pPr>
      <w:spacing w:before="240"/>
    </w:pPr>
  </w:style>
  <w:style w:type="paragraph" w:customStyle="1" w:styleId="LDSignatory">
    <w:name w:val="LDSignatory"/>
    <w:basedOn w:val="LDBodytext"/>
    <w:next w:val="LDBodytext"/>
    <w:rsid w:val="00D65B5D"/>
    <w:pPr>
      <w:keepNext/>
      <w:spacing w:before="900"/>
    </w:pPr>
  </w:style>
  <w:style w:type="paragraph" w:customStyle="1" w:styleId="LDDescription">
    <w:name w:val="LD Description"/>
    <w:basedOn w:val="LDTitle"/>
    <w:rsid w:val="00D65B5D"/>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D65B5D"/>
    <w:pPr>
      <w:keepNext/>
      <w:tabs>
        <w:tab w:val="left" w:pos="737"/>
      </w:tabs>
      <w:spacing w:before="180" w:after="60"/>
      <w:ind w:left="737" w:hanging="737"/>
    </w:pPr>
    <w:rPr>
      <w:b/>
    </w:rPr>
  </w:style>
  <w:style w:type="paragraph" w:customStyle="1" w:styleId="LDClause">
    <w:name w:val="LDClause"/>
    <w:basedOn w:val="LDBodytext"/>
    <w:link w:val="LDClauseChar"/>
    <w:rsid w:val="00D65B5D"/>
    <w:pPr>
      <w:tabs>
        <w:tab w:val="right" w:pos="454"/>
        <w:tab w:val="left" w:pos="737"/>
      </w:tabs>
      <w:spacing w:before="60" w:after="60"/>
      <w:ind w:left="737" w:hanging="1021"/>
    </w:pPr>
  </w:style>
  <w:style w:type="character" w:customStyle="1" w:styleId="LDClauseChar">
    <w:name w:val="LDClause Char"/>
    <w:link w:val="LDClause"/>
    <w:rsid w:val="002C7B6D"/>
    <w:rPr>
      <w:sz w:val="24"/>
      <w:szCs w:val="24"/>
      <w:lang w:val="en-AU" w:eastAsia="en-US" w:bidi="ar-SA"/>
    </w:rPr>
  </w:style>
  <w:style w:type="character" w:customStyle="1" w:styleId="LDDateChar">
    <w:name w:val="LDDate Char"/>
    <w:basedOn w:val="LDBodytextChar"/>
    <w:link w:val="LDDate"/>
    <w:rsid w:val="002C7B6D"/>
    <w:rPr>
      <w:sz w:val="24"/>
      <w:szCs w:val="24"/>
      <w:lang w:val="en-AU" w:eastAsia="en-US" w:bidi="ar-SA"/>
    </w:rPr>
  </w:style>
  <w:style w:type="character" w:customStyle="1" w:styleId="LDClauseHeadingChar">
    <w:name w:val="LDClauseHeading Char"/>
    <w:link w:val="LDClauseHeading"/>
    <w:rsid w:val="002C7B6D"/>
    <w:rPr>
      <w:rFonts w:ascii="Arial" w:hAnsi="Arial"/>
      <w:b/>
      <w:sz w:val="24"/>
      <w:szCs w:val="24"/>
      <w:lang w:val="en-AU" w:eastAsia="en-US" w:bidi="ar-SA"/>
    </w:rPr>
  </w:style>
  <w:style w:type="paragraph" w:styleId="BalloonText">
    <w:name w:val="Balloon Text"/>
    <w:basedOn w:val="Normal"/>
    <w:semiHidden/>
    <w:rsid w:val="00D65B5D"/>
    <w:rPr>
      <w:rFonts w:ascii="Tahoma" w:hAnsi="Tahoma" w:cs="Tahoma"/>
      <w:sz w:val="16"/>
      <w:szCs w:val="16"/>
    </w:rPr>
  </w:style>
  <w:style w:type="paragraph" w:customStyle="1" w:styleId="LDP1a">
    <w:name w:val="LDP1(a)"/>
    <w:basedOn w:val="LDClause"/>
    <w:link w:val="LDP1aChar"/>
    <w:rsid w:val="00D65B5D"/>
    <w:pPr>
      <w:tabs>
        <w:tab w:val="clear" w:pos="454"/>
        <w:tab w:val="clear" w:pos="737"/>
        <w:tab w:val="left" w:pos="1191"/>
      </w:tabs>
      <w:ind w:left="1191" w:hanging="454"/>
    </w:pPr>
  </w:style>
  <w:style w:type="paragraph" w:customStyle="1" w:styleId="LDScheduleClauseHead">
    <w:name w:val="LDScheduleClauseHead"/>
    <w:basedOn w:val="LDClauseHeading"/>
    <w:next w:val="LDScheduleClause"/>
    <w:link w:val="LDScheduleClauseHeadChar"/>
    <w:rsid w:val="00D65B5D"/>
  </w:style>
  <w:style w:type="character" w:customStyle="1" w:styleId="LDP1aChar">
    <w:name w:val="LDP1(a) Char"/>
    <w:basedOn w:val="LDClauseChar"/>
    <w:link w:val="LDP1a"/>
    <w:rsid w:val="002C7B6D"/>
    <w:rPr>
      <w:sz w:val="24"/>
      <w:szCs w:val="24"/>
      <w:lang w:val="en-AU" w:eastAsia="en-US" w:bidi="ar-SA"/>
    </w:rPr>
  </w:style>
  <w:style w:type="paragraph" w:customStyle="1" w:styleId="LDScheduleheading">
    <w:name w:val="LDSchedule heading"/>
    <w:basedOn w:val="LDTitle"/>
    <w:next w:val="LDBodytext"/>
    <w:rsid w:val="00D65B5D"/>
    <w:pPr>
      <w:keepNext/>
      <w:tabs>
        <w:tab w:val="left" w:pos="1843"/>
      </w:tabs>
      <w:spacing w:before="480" w:after="120"/>
      <w:ind w:left="1843" w:hanging="1843"/>
    </w:pPr>
    <w:rPr>
      <w:rFonts w:cs="Arial"/>
      <w:b/>
    </w:rPr>
  </w:style>
  <w:style w:type="paragraph" w:customStyle="1" w:styleId="LDScheduleClause">
    <w:name w:val="LDScheduleClause"/>
    <w:basedOn w:val="LDClause"/>
    <w:link w:val="LDScheduleClauseChar"/>
    <w:rsid w:val="00D65B5D"/>
    <w:pPr>
      <w:ind w:left="738" w:hanging="851"/>
    </w:pPr>
  </w:style>
  <w:style w:type="paragraph" w:styleId="CommentText">
    <w:name w:val="annotation text"/>
    <w:basedOn w:val="Normal"/>
    <w:link w:val="CommentTextChar"/>
    <w:semiHidden/>
    <w:rsid w:val="00D65B5D"/>
    <w:rPr>
      <w:sz w:val="20"/>
    </w:rPr>
  </w:style>
  <w:style w:type="paragraph" w:customStyle="1" w:styleId="LDdefinition">
    <w:name w:val="LDdefinition"/>
    <w:basedOn w:val="LDClause"/>
    <w:link w:val="LDdefinitionChar"/>
    <w:rsid w:val="00D65B5D"/>
    <w:pPr>
      <w:tabs>
        <w:tab w:val="clear" w:pos="454"/>
        <w:tab w:val="clear" w:pos="737"/>
      </w:tabs>
      <w:ind w:firstLine="0"/>
    </w:pPr>
  </w:style>
  <w:style w:type="character" w:customStyle="1" w:styleId="LDScheduleClauseChar">
    <w:name w:val="LDScheduleClause Char"/>
    <w:basedOn w:val="LDClauseChar"/>
    <w:link w:val="LDScheduleClause"/>
    <w:rsid w:val="002C7B6D"/>
    <w:rPr>
      <w:sz w:val="24"/>
      <w:szCs w:val="24"/>
      <w:lang w:val="en-AU" w:eastAsia="en-US" w:bidi="ar-SA"/>
    </w:rPr>
  </w:style>
  <w:style w:type="character" w:customStyle="1" w:styleId="LDdefinitionChar">
    <w:name w:val="LDdefinition Char"/>
    <w:basedOn w:val="LDClauseChar"/>
    <w:link w:val="LDdefinition"/>
    <w:rsid w:val="002C7B6D"/>
    <w:rPr>
      <w:sz w:val="24"/>
      <w:szCs w:val="24"/>
      <w:lang w:val="en-AU" w:eastAsia="en-US" w:bidi="ar-SA"/>
    </w:rPr>
  </w:style>
  <w:style w:type="character" w:customStyle="1" w:styleId="LDScheduleClauseHeadChar">
    <w:name w:val="LDScheduleClauseHead Char"/>
    <w:basedOn w:val="LDClauseHeadingChar"/>
    <w:link w:val="LDScheduleClauseHead"/>
    <w:rsid w:val="002C7B6D"/>
    <w:rPr>
      <w:rFonts w:ascii="Arial" w:hAnsi="Arial"/>
      <w:b/>
      <w:sz w:val="24"/>
      <w:szCs w:val="24"/>
      <w:lang w:val="en-AU" w:eastAsia="en-US" w:bidi="ar-SA"/>
    </w:rPr>
  </w:style>
  <w:style w:type="character" w:styleId="CommentReference">
    <w:name w:val="annotation reference"/>
    <w:semiHidden/>
    <w:rsid w:val="002C7B6D"/>
    <w:rPr>
      <w:sz w:val="16"/>
      <w:szCs w:val="16"/>
    </w:rPr>
  </w:style>
  <w:style w:type="paragraph" w:customStyle="1" w:styleId="LDNote">
    <w:name w:val="LDNote"/>
    <w:basedOn w:val="LDClause"/>
    <w:link w:val="LDNoteChar"/>
    <w:rsid w:val="00D65B5D"/>
    <w:pPr>
      <w:ind w:firstLine="0"/>
    </w:pPr>
    <w:rPr>
      <w:sz w:val="20"/>
    </w:rPr>
  </w:style>
  <w:style w:type="paragraph" w:customStyle="1" w:styleId="LDP2i">
    <w:name w:val="LDP2 (i)"/>
    <w:basedOn w:val="LDP1a"/>
    <w:link w:val="LDP2iChar"/>
    <w:rsid w:val="00D65B5D"/>
    <w:pPr>
      <w:tabs>
        <w:tab w:val="clear" w:pos="1191"/>
        <w:tab w:val="right" w:pos="1418"/>
        <w:tab w:val="left" w:pos="1559"/>
      </w:tabs>
      <w:ind w:left="1588" w:hanging="1134"/>
    </w:pPr>
  </w:style>
  <w:style w:type="paragraph" w:customStyle="1" w:styleId="LDAmendHeading">
    <w:name w:val="LDAmendHeading"/>
    <w:basedOn w:val="LDTitle"/>
    <w:next w:val="LDAmendInstruction"/>
    <w:rsid w:val="00D65B5D"/>
    <w:pPr>
      <w:keepNext/>
      <w:spacing w:before="180" w:after="60"/>
      <w:ind w:left="720" w:hanging="720"/>
    </w:pPr>
    <w:rPr>
      <w:b/>
    </w:rPr>
  </w:style>
  <w:style w:type="character" w:styleId="PageNumber">
    <w:name w:val="page number"/>
    <w:basedOn w:val="DefaultParagraphFont"/>
    <w:rsid w:val="00D65B5D"/>
  </w:style>
  <w:style w:type="paragraph" w:customStyle="1" w:styleId="LDFooter">
    <w:name w:val="LDFooter"/>
    <w:basedOn w:val="LDBodytext"/>
    <w:rsid w:val="00D65B5D"/>
    <w:pPr>
      <w:tabs>
        <w:tab w:val="right" w:pos="8505"/>
      </w:tabs>
    </w:pPr>
    <w:rPr>
      <w:sz w:val="20"/>
    </w:rPr>
  </w:style>
  <w:style w:type="paragraph" w:customStyle="1" w:styleId="indent">
    <w:name w:val="indent"/>
    <w:basedOn w:val="Normal"/>
    <w:rsid w:val="00D65B5D"/>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D65B5D"/>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D65B5D"/>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BodyText">
    <w:name w:val="Body Text"/>
    <w:basedOn w:val="Normal"/>
    <w:rsid w:val="00D65B5D"/>
    <w:pPr>
      <w:tabs>
        <w:tab w:val="clear" w:pos="567"/>
      </w:tabs>
      <w:overflowPunct/>
      <w:autoSpaceDE/>
      <w:autoSpaceDN/>
      <w:adjustRightInd/>
      <w:textAlignment w:val="auto"/>
    </w:pPr>
  </w:style>
  <w:style w:type="paragraph" w:customStyle="1" w:styleId="Reference">
    <w:name w:val="Reference"/>
    <w:basedOn w:val="BodyText"/>
    <w:rsid w:val="00D65B5D"/>
    <w:pPr>
      <w:spacing w:before="360"/>
    </w:pPr>
    <w:rPr>
      <w:rFonts w:ascii="Arial" w:hAnsi="Arial"/>
      <w:b/>
      <w:lang w:val="en-GB"/>
    </w:rPr>
  </w:style>
  <w:style w:type="paragraph" w:customStyle="1" w:styleId="LDEndLine">
    <w:name w:val="LDEndLine"/>
    <w:basedOn w:val="BodyText"/>
    <w:rsid w:val="00D65B5D"/>
    <w:pPr>
      <w:pBdr>
        <w:bottom w:val="single" w:sz="2" w:space="0" w:color="auto"/>
      </w:pBdr>
    </w:pPr>
    <w:rPr>
      <w:rFonts w:ascii="Times New Roman" w:hAnsi="Times New Roman"/>
    </w:rPr>
  </w:style>
  <w:style w:type="paragraph" w:styleId="Title">
    <w:name w:val="Title"/>
    <w:basedOn w:val="BodyText"/>
    <w:next w:val="BodyText"/>
    <w:qFormat/>
    <w:rsid w:val="00D65B5D"/>
    <w:pPr>
      <w:spacing w:before="120" w:after="60"/>
      <w:outlineLvl w:val="0"/>
    </w:pPr>
    <w:rPr>
      <w:rFonts w:ascii="Arial" w:hAnsi="Arial" w:cs="Arial"/>
      <w:bCs/>
      <w:kern w:val="28"/>
      <w:szCs w:val="32"/>
    </w:rPr>
  </w:style>
  <w:style w:type="paragraph" w:customStyle="1" w:styleId="LDReference">
    <w:name w:val="LDReference"/>
    <w:basedOn w:val="LDTitle"/>
    <w:rsid w:val="00D65B5D"/>
    <w:pPr>
      <w:spacing w:before="120"/>
      <w:ind w:left="1843"/>
    </w:pPr>
    <w:rPr>
      <w:rFonts w:ascii="Times New Roman" w:hAnsi="Times New Roman"/>
      <w:sz w:val="20"/>
      <w:szCs w:val="20"/>
    </w:rPr>
  </w:style>
  <w:style w:type="paragraph" w:customStyle="1" w:styleId="LDFollowing">
    <w:name w:val="LDFollowing"/>
    <w:basedOn w:val="LDDate"/>
    <w:next w:val="LDBodytext"/>
    <w:rsid w:val="00D65B5D"/>
    <w:pPr>
      <w:spacing w:before="60"/>
    </w:pPr>
  </w:style>
  <w:style w:type="paragraph" w:customStyle="1" w:styleId="LDTableheading">
    <w:name w:val="LDTableheading"/>
    <w:basedOn w:val="LDBodytext"/>
    <w:rsid w:val="00D65B5D"/>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D65B5D"/>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D65B5D"/>
    <w:rPr>
      <w:i/>
      <w:iCs/>
    </w:rPr>
  </w:style>
  <w:style w:type="paragraph" w:customStyle="1" w:styleId="LDP3A">
    <w:name w:val="LDP3 (A)"/>
    <w:basedOn w:val="LDP2i"/>
    <w:rsid w:val="00D65B5D"/>
    <w:pPr>
      <w:tabs>
        <w:tab w:val="clear" w:pos="1418"/>
        <w:tab w:val="clear" w:pos="1559"/>
        <w:tab w:val="left" w:pos="1985"/>
      </w:tabs>
      <w:ind w:left="1985" w:hanging="567"/>
    </w:pPr>
  </w:style>
  <w:style w:type="paragraph" w:styleId="BlockText">
    <w:name w:val="Block Text"/>
    <w:basedOn w:val="Normal"/>
    <w:rsid w:val="00D65B5D"/>
    <w:pPr>
      <w:spacing w:after="120"/>
      <w:ind w:left="1440" w:right="1440"/>
    </w:pPr>
  </w:style>
  <w:style w:type="paragraph" w:styleId="BodyText2">
    <w:name w:val="Body Text 2"/>
    <w:basedOn w:val="Normal"/>
    <w:rsid w:val="00D65B5D"/>
    <w:pPr>
      <w:spacing w:after="120" w:line="480" w:lineRule="auto"/>
    </w:pPr>
  </w:style>
  <w:style w:type="paragraph" w:styleId="BodyText3">
    <w:name w:val="Body Text 3"/>
    <w:basedOn w:val="Normal"/>
    <w:rsid w:val="00D65B5D"/>
    <w:pPr>
      <w:spacing w:after="120"/>
    </w:pPr>
    <w:rPr>
      <w:sz w:val="16"/>
      <w:szCs w:val="16"/>
    </w:rPr>
  </w:style>
  <w:style w:type="paragraph" w:styleId="BodyTextFirstIndent">
    <w:name w:val="Body Text First Indent"/>
    <w:basedOn w:val="BodyText"/>
    <w:rsid w:val="00D65B5D"/>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D65B5D"/>
    <w:pPr>
      <w:spacing w:after="120"/>
      <w:ind w:left="283"/>
    </w:pPr>
  </w:style>
  <w:style w:type="paragraph" w:styleId="BodyTextFirstIndent2">
    <w:name w:val="Body Text First Indent 2"/>
    <w:basedOn w:val="BodyTextIndent"/>
    <w:rsid w:val="00D65B5D"/>
    <w:pPr>
      <w:ind w:firstLine="210"/>
    </w:pPr>
  </w:style>
  <w:style w:type="paragraph" w:styleId="BodyTextIndent2">
    <w:name w:val="Body Text Indent 2"/>
    <w:basedOn w:val="Normal"/>
    <w:rsid w:val="00D65B5D"/>
    <w:pPr>
      <w:spacing w:after="120" w:line="480" w:lineRule="auto"/>
      <w:ind w:left="283"/>
    </w:pPr>
  </w:style>
  <w:style w:type="paragraph" w:styleId="BodyTextIndent3">
    <w:name w:val="Body Text Indent 3"/>
    <w:basedOn w:val="Normal"/>
    <w:rsid w:val="00D65B5D"/>
    <w:pPr>
      <w:spacing w:after="120"/>
      <w:ind w:left="283"/>
    </w:pPr>
    <w:rPr>
      <w:sz w:val="16"/>
      <w:szCs w:val="16"/>
    </w:rPr>
  </w:style>
  <w:style w:type="paragraph" w:styleId="Caption">
    <w:name w:val="caption"/>
    <w:basedOn w:val="Normal"/>
    <w:next w:val="Normal"/>
    <w:qFormat/>
    <w:rsid w:val="00D65B5D"/>
    <w:rPr>
      <w:b/>
      <w:bCs/>
      <w:sz w:val="20"/>
    </w:rPr>
  </w:style>
  <w:style w:type="paragraph" w:styleId="Closing">
    <w:name w:val="Closing"/>
    <w:basedOn w:val="Normal"/>
    <w:rsid w:val="00D65B5D"/>
    <w:pPr>
      <w:ind w:left="4252"/>
    </w:pPr>
  </w:style>
  <w:style w:type="paragraph" w:styleId="CommentSubject">
    <w:name w:val="annotation subject"/>
    <w:basedOn w:val="CommentText"/>
    <w:next w:val="CommentText"/>
    <w:semiHidden/>
    <w:rsid w:val="00D65B5D"/>
    <w:rPr>
      <w:b/>
      <w:bCs/>
    </w:rPr>
  </w:style>
  <w:style w:type="paragraph" w:styleId="Date">
    <w:name w:val="Date"/>
    <w:basedOn w:val="Normal"/>
    <w:next w:val="Normal"/>
    <w:rsid w:val="00D65B5D"/>
  </w:style>
  <w:style w:type="paragraph" w:styleId="DocumentMap">
    <w:name w:val="Document Map"/>
    <w:basedOn w:val="Normal"/>
    <w:semiHidden/>
    <w:rsid w:val="00D65B5D"/>
    <w:pPr>
      <w:shd w:val="clear" w:color="auto" w:fill="000080"/>
    </w:pPr>
    <w:rPr>
      <w:rFonts w:ascii="Tahoma" w:hAnsi="Tahoma" w:cs="Tahoma"/>
      <w:sz w:val="20"/>
    </w:rPr>
  </w:style>
  <w:style w:type="paragraph" w:styleId="E-mailSignature">
    <w:name w:val="E-mail Signature"/>
    <w:basedOn w:val="Normal"/>
    <w:rsid w:val="00D65B5D"/>
  </w:style>
  <w:style w:type="paragraph" w:styleId="EndnoteText">
    <w:name w:val="endnote text"/>
    <w:basedOn w:val="Normal"/>
    <w:semiHidden/>
    <w:rsid w:val="00D65B5D"/>
    <w:rPr>
      <w:sz w:val="20"/>
    </w:rPr>
  </w:style>
  <w:style w:type="paragraph" w:styleId="EnvelopeAddress">
    <w:name w:val="envelope address"/>
    <w:basedOn w:val="Normal"/>
    <w:rsid w:val="00D65B5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65B5D"/>
    <w:rPr>
      <w:rFonts w:ascii="Arial" w:hAnsi="Arial" w:cs="Arial"/>
      <w:sz w:val="20"/>
    </w:rPr>
  </w:style>
  <w:style w:type="paragraph" w:styleId="FootnoteText">
    <w:name w:val="footnote text"/>
    <w:basedOn w:val="Normal"/>
    <w:semiHidden/>
    <w:rsid w:val="00D65B5D"/>
    <w:rPr>
      <w:sz w:val="20"/>
    </w:rPr>
  </w:style>
  <w:style w:type="paragraph" w:styleId="HTMLAddress">
    <w:name w:val="HTML Address"/>
    <w:basedOn w:val="Normal"/>
    <w:rsid w:val="00D65B5D"/>
    <w:rPr>
      <w:i/>
      <w:iCs/>
    </w:rPr>
  </w:style>
  <w:style w:type="paragraph" w:styleId="HTMLPreformatted">
    <w:name w:val="HTML Preformatted"/>
    <w:basedOn w:val="Normal"/>
    <w:rsid w:val="00D65B5D"/>
    <w:rPr>
      <w:rFonts w:ascii="Courier New" w:hAnsi="Courier New" w:cs="Courier New"/>
      <w:sz w:val="20"/>
    </w:rPr>
  </w:style>
  <w:style w:type="paragraph" w:styleId="Index1">
    <w:name w:val="index 1"/>
    <w:basedOn w:val="Normal"/>
    <w:next w:val="Normal"/>
    <w:autoRedefine/>
    <w:semiHidden/>
    <w:rsid w:val="00D65B5D"/>
    <w:pPr>
      <w:tabs>
        <w:tab w:val="clear" w:pos="567"/>
      </w:tabs>
      <w:ind w:left="260" w:hanging="260"/>
    </w:pPr>
  </w:style>
  <w:style w:type="paragraph" w:styleId="Index2">
    <w:name w:val="index 2"/>
    <w:basedOn w:val="Normal"/>
    <w:next w:val="Normal"/>
    <w:autoRedefine/>
    <w:semiHidden/>
    <w:rsid w:val="00D65B5D"/>
    <w:pPr>
      <w:tabs>
        <w:tab w:val="clear" w:pos="567"/>
      </w:tabs>
      <w:ind w:left="520" w:hanging="260"/>
    </w:pPr>
  </w:style>
  <w:style w:type="paragraph" w:styleId="Index3">
    <w:name w:val="index 3"/>
    <w:basedOn w:val="Normal"/>
    <w:next w:val="Normal"/>
    <w:autoRedefine/>
    <w:semiHidden/>
    <w:rsid w:val="00D65B5D"/>
    <w:pPr>
      <w:tabs>
        <w:tab w:val="clear" w:pos="567"/>
      </w:tabs>
      <w:ind w:left="780" w:hanging="260"/>
    </w:pPr>
  </w:style>
  <w:style w:type="paragraph" w:styleId="Index4">
    <w:name w:val="index 4"/>
    <w:basedOn w:val="Normal"/>
    <w:next w:val="Normal"/>
    <w:autoRedefine/>
    <w:semiHidden/>
    <w:rsid w:val="00D65B5D"/>
    <w:pPr>
      <w:tabs>
        <w:tab w:val="clear" w:pos="567"/>
      </w:tabs>
      <w:ind w:left="1040" w:hanging="260"/>
    </w:pPr>
  </w:style>
  <w:style w:type="paragraph" w:styleId="Index5">
    <w:name w:val="index 5"/>
    <w:basedOn w:val="Normal"/>
    <w:next w:val="Normal"/>
    <w:autoRedefine/>
    <w:semiHidden/>
    <w:rsid w:val="00D65B5D"/>
    <w:pPr>
      <w:tabs>
        <w:tab w:val="clear" w:pos="567"/>
      </w:tabs>
      <w:ind w:left="1300" w:hanging="260"/>
    </w:pPr>
  </w:style>
  <w:style w:type="paragraph" w:styleId="Index6">
    <w:name w:val="index 6"/>
    <w:basedOn w:val="Normal"/>
    <w:next w:val="Normal"/>
    <w:autoRedefine/>
    <w:semiHidden/>
    <w:rsid w:val="00D65B5D"/>
    <w:pPr>
      <w:tabs>
        <w:tab w:val="clear" w:pos="567"/>
      </w:tabs>
      <w:ind w:left="1560" w:hanging="260"/>
    </w:pPr>
  </w:style>
  <w:style w:type="paragraph" w:styleId="Index7">
    <w:name w:val="index 7"/>
    <w:basedOn w:val="Normal"/>
    <w:next w:val="Normal"/>
    <w:autoRedefine/>
    <w:semiHidden/>
    <w:rsid w:val="00D65B5D"/>
    <w:pPr>
      <w:tabs>
        <w:tab w:val="clear" w:pos="567"/>
      </w:tabs>
      <w:ind w:left="1820" w:hanging="260"/>
    </w:pPr>
  </w:style>
  <w:style w:type="paragraph" w:styleId="Index8">
    <w:name w:val="index 8"/>
    <w:basedOn w:val="Normal"/>
    <w:next w:val="Normal"/>
    <w:autoRedefine/>
    <w:semiHidden/>
    <w:rsid w:val="00D65B5D"/>
    <w:pPr>
      <w:tabs>
        <w:tab w:val="clear" w:pos="567"/>
      </w:tabs>
      <w:ind w:left="2080" w:hanging="260"/>
    </w:pPr>
  </w:style>
  <w:style w:type="paragraph" w:styleId="Index9">
    <w:name w:val="index 9"/>
    <w:basedOn w:val="Normal"/>
    <w:next w:val="Normal"/>
    <w:autoRedefine/>
    <w:semiHidden/>
    <w:rsid w:val="00D65B5D"/>
    <w:pPr>
      <w:tabs>
        <w:tab w:val="clear" w:pos="567"/>
      </w:tabs>
      <w:ind w:left="2340" w:hanging="260"/>
    </w:pPr>
  </w:style>
  <w:style w:type="paragraph" w:styleId="IndexHeading">
    <w:name w:val="index heading"/>
    <w:basedOn w:val="Normal"/>
    <w:next w:val="Index1"/>
    <w:semiHidden/>
    <w:rsid w:val="00D65B5D"/>
    <w:rPr>
      <w:rFonts w:ascii="Arial" w:hAnsi="Arial" w:cs="Arial"/>
      <w:b/>
      <w:bCs/>
    </w:rPr>
  </w:style>
  <w:style w:type="paragraph" w:styleId="List">
    <w:name w:val="List"/>
    <w:basedOn w:val="Normal"/>
    <w:rsid w:val="00D65B5D"/>
    <w:pPr>
      <w:ind w:left="283" w:hanging="283"/>
    </w:pPr>
  </w:style>
  <w:style w:type="paragraph" w:styleId="List2">
    <w:name w:val="List 2"/>
    <w:basedOn w:val="Normal"/>
    <w:rsid w:val="00D65B5D"/>
    <w:pPr>
      <w:ind w:left="566" w:hanging="283"/>
    </w:pPr>
  </w:style>
  <w:style w:type="paragraph" w:styleId="List3">
    <w:name w:val="List 3"/>
    <w:basedOn w:val="Normal"/>
    <w:rsid w:val="00D65B5D"/>
    <w:pPr>
      <w:ind w:left="849" w:hanging="283"/>
    </w:pPr>
  </w:style>
  <w:style w:type="paragraph" w:styleId="List4">
    <w:name w:val="List 4"/>
    <w:basedOn w:val="Normal"/>
    <w:rsid w:val="00D65B5D"/>
    <w:pPr>
      <w:ind w:left="1132" w:hanging="283"/>
    </w:pPr>
  </w:style>
  <w:style w:type="paragraph" w:styleId="List5">
    <w:name w:val="List 5"/>
    <w:basedOn w:val="Normal"/>
    <w:rsid w:val="00D65B5D"/>
    <w:pPr>
      <w:ind w:left="1415" w:hanging="283"/>
    </w:pPr>
  </w:style>
  <w:style w:type="paragraph" w:styleId="ListBullet">
    <w:name w:val="List Bullet"/>
    <w:basedOn w:val="Normal"/>
    <w:rsid w:val="00D65B5D"/>
    <w:pPr>
      <w:tabs>
        <w:tab w:val="num" w:pos="360"/>
      </w:tabs>
      <w:ind w:left="360" w:hanging="360"/>
    </w:pPr>
  </w:style>
  <w:style w:type="paragraph" w:styleId="ListBullet2">
    <w:name w:val="List Bullet 2"/>
    <w:basedOn w:val="Normal"/>
    <w:rsid w:val="00D65B5D"/>
    <w:pPr>
      <w:numPr>
        <w:numId w:val="2"/>
      </w:numPr>
    </w:pPr>
  </w:style>
  <w:style w:type="paragraph" w:styleId="ListBullet3">
    <w:name w:val="List Bullet 3"/>
    <w:basedOn w:val="Normal"/>
    <w:rsid w:val="00D65B5D"/>
    <w:pPr>
      <w:numPr>
        <w:numId w:val="3"/>
      </w:numPr>
    </w:pPr>
  </w:style>
  <w:style w:type="paragraph" w:styleId="ListBullet4">
    <w:name w:val="List Bullet 4"/>
    <w:basedOn w:val="Normal"/>
    <w:rsid w:val="00D65B5D"/>
    <w:pPr>
      <w:numPr>
        <w:numId w:val="4"/>
      </w:numPr>
    </w:pPr>
  </w:style>
  <w:style w:type="paragraph" w:styleId="ListBullet5">
    <w:name w:val="List Bullet 5"/>
    <w:basedOn w:val="Normal"/>
    <w:rsid w:val="00D65B5D"/>
    <w:pPr>
      <w:numPr>
        <w:numId w:val="5"/>
      </w:numPr>
    </w:pPr>
  </w:style>
  <w:style w:type="paragraph" w:styleId="ListContinue">
    <w:name w:val="List Continue"/>
    <w:basedOn w:val="Normal"/>
    <w:rsid w:val="00D65B5D"/>
    <w:pPr>
      <w:spacing w:after="120"/>
      <w:ind w:left="283"/>
    </w:pPr>
  </w:style>
  <w:style w:type="paragraph" w:styleId="ListContinue2">
    <w:name w:val="List Continue 2"/>
    <w:basedOn w:val="Normal"/>
    <w:rsid w:val="00D65B5D"/>
    <w:pPr>
      <w:spacing w:after="120"/>
      <w:ind w:left="566"/>
    </w:pPr>
  </w:style>
  <w:style w:type="paragraph" w:styleId="ListContinue3">
    <w:name w:val="List Continue 3"/>
    <w:basedOn w:val="Normal"/>
    <w:rsid w:val="00D65B5D"/>
    <w:pPr>
      <w:spacing w:after="120"/>
      <w:ind w:left="849"/>
    </w:pPr>
  </w:style>
  <w:style w:type="paragraph" w:styleId="ListContinue4">
    <w:name w:val="List Continue 4"/>
    <w:basedOn w:val="Normal"/>
    <w:rsid w:val="00D65B5D"/>
    <w:pPr>
      <w:spacing w:after="120"/>
      <w:ind w:left="1132"/>
    </w:pPr>
  </w:style>
  <w:style w:type="paragraph" w:styleId="ListContinue5">
    <w:name w:val="List Continue 5"/>
    <w:basedOn w:val="Normal"/>
    <w:rsid w:val="00D65B5D"/>
    <w:pPr>
      <w:spacing w:after="120"/>
      <w:ind w:left="1415"/>
    </w:pPr>
  </w:style>
  <w:style w:type="paragraph" w:styleId="ListNumber">
    <w:name w:val="List Number"/>
    <w:basedOn w:val="Normal"/>
    <w:rsid w:val="00D65B5D"/>
    <w:pPr>
      <w:numPr>
        <w:numId w:val="6"/>
      </w:numPr>
    </w:pPr>
  </w:style>
  <w:style w:type="paragraph" w:styleId="ListNumber2">
    <w:name w:val="List Number 2"/>
    <w:basedOn w:val="Normal"/>
    <w:rsid w:val="00D65B5D"/>
    <w:pPr>
      <w:numPr>
        <w:numId w:val="7"/>
      </w:numPr>
    </w:pPr>
  </w:style>
  <w:style w:type="paragraph" w:styleId="ListNumber3">
    <w:name w:val="List Number 3"/>
    <w:basedOn w:val="Normal"/>
    <w:rsid w:val="00D65B5D"/>
    <w:pPr>
      <w:numPr>
        <w:numId w:val="8"/>
      </w:numPr>
    </w:pPr>
  </w:style>
  <w:style w:type="paragraph" w:styleId="ListNumber4">
    <w:name w:val="List Number 4"/>
    <w:basedOn w:val="Normal"/>
    <w:rsid w:val="00D65B5D"/>
    <w:pPr>
      <w:numPr>
        <w:numId w:val="9"/>
      </w:numPr>
    </w:pPr>
  </w:style>
  <w:style w:type="paragraph" w:styleId="ListNumber5">
    <w:name w:val="List Number 5"/>
    <w:basedOn w:val="Normal"/>
    <w:rsid w:val="00D65B5D"/>
    <w:pPr>
      <w:numPr>
        <w:numId w:val="10"/>
      </w:numPr>
    </w:pPr>
  </w:style>
  <w:style w:type="paragraph" w:styleId="MacroText">
    <w:name w:val="macro"/>
    <w:semiHidden/>
    <w:rsid w:val="00D65B5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D65B5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D65B5D"/>
    <w:rPr>
      <w:rFonts w:ascii="Times New Roman" w:hAnsi="Times New Roman"/>
    </w:rPr>
  </w:style>
  <w:style w:type="paragraph" w:styleId="NormalIndent">
    <w:name w:val="Normal Indent"/>
    <w:basedOn w:val="Normal"/>
    <w:rsid w:val="00D65B5D"/>
    <w:pPr>
      <w:ind w:left="720"/>
    </w:pPr>
  </w:style>
  <w:style w:type="paragraph" w:styleId="NoteHeading">
    <w:name w:val="Note Heading"/>
    <w:basedOn w:val="Normal"/>
    <w:next w:val="Normal"/>
    <w:rsid w:val="00D65B5D"/>
  </w:style>
  <w:style w:type="paragraph" w:styleId="PlainText">
    <w:name w:val="Plain Text"/>
    <w:basedOn w:val="Normal"/>
    <w:rsid w:val="00D65B5D"/>
    <w:rPr>
      <w:rFonts w:ascii="Courier New" w:hAnsi="Courier New" w:cs="Courier New"/>
      <w:sz w:val="20"/>
    </w:rPr>
  </w:style>
  <w:style w:type="paragraph" w:styleId="Salutation">
    <w:name w:val="Salutation"/>
    <w:basedOn w:val="Normal"/>
    <w:next w:val="Normal"/>
    <w:rsid w:val="00D65B5D"/>
  </w:style>
  <w:style w:type="paragraph" w:styleId="Signature">
    <w:name w:val="Signature"/>
    <w:basedOn w:val="Normal"/>
    <w:rsid w:val="00D65B5D"/>
    <w:pPr>
      <w:ind w:left="4252"/>
    </w:pPr>
  </w:style>
  <w:style w:type="paragraph" w:styleId="Subtitle">
    <w:name w:val="Subtitle"/>
    <w:basedOn w:val="Normal"/>
    <w:link w:val="SubtitleChar"/>
    <w:qFormat/>
    <w:rsid w:val="00D65B5D"/>
    <w:pPr>
      <w:spacing w:after="60"/>
      <w:jc w:val="center"/>
      <w:outlineLvl w:val="1"/>
    </w:pPr>
    <w:rPr>
      <w:rFonts w:ascii="Arial" w:hAnsi="Arial" w:cs="Arial"/>
    </w:rPr>
  </w:style>
  <w:style w:type="paragraph" w:styleId="TableofAuthorities">
    <w:name w:val="table of authorities"/>
    <w:basedOn w:val="Normal"/>
    <w:next w:val="Normal"/>
    <w:semiHidden/>
    <w:rsid w:val="00D65B5D"/>
    <w:pPr>
      <w:tabs>
        <w:tab w:val="clear" w:pos="567"/>
      </w:tabs>
      <w:ind w:left="260" w:hanging="260"/>
    </w:pPr>
  </w:style>
  <w:style w:type="paragraph" w:styleId="TableofFigures">
    <w:name w:val="table of figures"/>
    <w:basedOn w:val="Normal"/>
    <w:next w:val="Normal"/>
    <w:semiHidden/>
    <w:rsid w:val="00D65B5D"/>
    <w:pPr>
      <w:tabs>
        <w:tab w:val="clear" w:pos="567"/>
      </w:tabs>
    </w:pPr>
  </w:style>
  <w:style w:type="paragraph" w:styleId="TOAHeading">
    <w:name w:val="toa heading"/>
    <w:basedOn w:val="Normal"/>
    <w:next w:val="Normal"/>
    <w:semiHidden/>
    <w:rsid w:val="00D65B5D"/>
    <w:pPr>
      <w:spacing w:before="120"/>
    </w:pPr>
    <w:rPr>
      <w:rFonts w:ascii="Arial" w:hAnsi="Arial" w:cs="Arial"/>
      <w:b/>
      <w:bCs/>
    </w:rPr>
  </w:style>
  <w:style w:type="paragraph" w:styleId="TOC1">
    <w:name w:val="toc 1"/>
    <w:basedOn w:val="Normal"/>
    <w:next w:val="Normal"/>
    <w:autoRedefine/>
    <w:semiHidden/>
    <w:rsid w:val="00D65B5D"/>
    <w:pPr>
      <w:tabs>
        <w:tab w:val="clear" w:pos="567"/>
      </w:tabs>
    </w:pPr>
  </w:style>
  <w:style w:type="paragraph" w:styleId="TOC2">
    <w:name w:val="toc 2"/>
    <w:basedOn w:val="Normal"/>
    <w:next w:val="Normal"/>
    <w:autoRedefine/>
    <w:semiHidden/>
    <w:rsid w:val="00D65B5D"/>
    <w:pPr>
      <w:tabs>
        <w:tab w:val="clear" w:pos="567"/>
      </w:tabs>
      <w:ind w:left="260"/>
    </w:pPr>
  </w:style>
  <w:style w:type="paragraph" w:styleId="TOC3">
    <w:name w:val="toc 3"/>
    <w:basedOn w:val="Normal"/>
    <w:next w:val="Normal"/>
    <w:autoRedefine/>
    <w:semiHidden/>
    <w:rsid w:val="00D65B5D"/>
    <w:pPr>
      <w:tabs>
        <w:tab w:val="clear" w:pos="567"/>
      </w:tabs>
      <w:ind w:left="520"/>
    </w:pPr>
  </w:style>
  <w:style w:type="paragraph" w:styleId="TOC4">
    <w:name w:val="toc 4"/>
    <w:basedOn w:val="Normal"/>
    <w:next w:val="Normal"/>
    <w:autoRedefine/>
    <w:semiHidden/>
    <w:rsid w:val="00D65B5D"/>
    <w:pPr>
      <w:tabs>
        <w:tab w:val="clear" w:pos="567"/>
      </w:tabs>
      <w:ind w:left="780"/>
    </w:pPr>
  </w:style>
  <w:style w:type="paragraph" w:styleId="TOC5">
    <w:name w:val="toc 5"/>
    <w:basedOn w:val="Normal"/>
    <w:next w:val="Normal"/>
    <w:autoRedefine/>
    <w:semiHidden/>
    <w:rsid w:val="00D65B5D"/>
    <w:pPr>
      <w:tabs>
        <w:tab w:val="clear" w:pos="567"/>
      </w:tabs>
      <w:ind w:left="1040"/>
    </w:pPr>
  </w:style>
  <w:style w:type="paragraph" w:styleId="TOC6">
    <w:name w:val="toc 6"/>
    <w:basedOn w:val="Normal"/>
    <w:next w:val="Normal"/>
    <w:autoRedefine/>
    <w:semiHidden/>
    <w:rsid w:val="00D65B5D"/>
    <w:pPr>
      <w:tabs>
        <w:tab w:val="clear" w:pos="567"/>
      </w:tabs>
      <w:ind w:left="1300"/>
    </w:pPr>
  </w:style>
  <w:style w:type="paragraph" w:styleId="TOC7">
    <w:name w:val="toc 7"/>
    <w:basedOn w:val="Normal"/>
    <w:next w:val="Normal"/>
    <w:autoRedefine/>
    <w:semiHidden/>
    <w:rsid w:val="00D65B5D"/>
    <w:pPr>
      <w:tabs>
        <w:tab w:val="clear" w:pos="567"/>
      </w:tabs>
      <w:ind w:left="1560"/>
    </w:pPr>
  </w:style>
  <w:style w:type="paragraph" w:styleId="TOC8">
    <w:name w:val="toc 8"/>
    <w:basedOn w:val="Normal"/>
    <w:next w:val="Normal"/>
    <w:autoRedefine/>
    <w:semiHidden/>
    <w:rsid w:val="00D65B5D"/>
    <w:pPr>
      <w:tabs>
        <w:tab w:val="clear" w:pos="567"/>
      </w:tabs>
      <w:ind w:left="1820"/>
    </w:pPr>
  </w:style>
  <w:style w:type="paragraph" w:styleId="TOC9">
    <w:name w:val="toc 9"/>
    <w:basedOn w:val="Normal"/>
    <w:next w:val="Normal"/>
    <w:autoRedefine/>
    <w:semiHidden/>
    <w:rsid w:val="00D65B5D"/>
    <w:pPr>
      <w:tabs>
        <w:tab w:val="clear" w:pos="567"/>
      </w:tabs>
      <w:ind w:left="2080"/>
    </w:pPr>
  </w:style>
  <w:style w:type="paragraph" w:customStyle="1" w:styleId="LDSubclauseHead">
    <w:name w:val="LDSubclauseHead"/>
    <w:basedOn w:val="LDClauseHeading"/>
    <w:rsid w:val="00D65B5D"/>
    <w:rPr>
      <w:b w:val="0"/>
    </w:rPr>
  </w:style>
  <w:style w:type="paragraph" w:customStyle="1" w:styleId="LDSchedSubclHead">
    <w:name w:val="LDSchedSubclHead"/>
    <w:basedOn w:val="LDScheduleClauseHead"/>
    <w:rsid w:val="00D65B5D"/>
    <w:pPr>
      <w:tabs>
        <w:tab w:val="clear" w:pos="737"/>
        <w:tab w:val="left" w:pos="851"/>
      </w:tabs>
      <w:ind w:left="284"/>
    </w:pPr>
    <w:rPr>
      <w:b w:val="0"/>
    </w:rPr>
  </w:style>
  <w:style w:type="paragraph" w:customStyle="1" w:styleId="LDAmendInstruction">
    <w:name w:val="LDAmendInstruction"/>
    <w:basedOn w:val="LDScheduleClause"/>
    <w:next w:val="LDAmendText"/>
    <w:rsid w:val="00D65B5D"/>
    <w:pPr>
      <w:keepNext/>
      <w:spacing w:before="120"/>
      <w:ind w:left="737" w:firstLine="0"/>
    </w:pPr>
    <w:rPr>
      <w:i/>
    </w:rPr>
  </w:style>
  <w:style w:type="paragraph" w:customStyle="1" w:styleId="LDAmendText">
    <w:name w:val="LDAmendText"/>
    <w:basedOn w:val="LDBodytext"/>
    <w:next w:val="LDAmendInstruction"/>
    <w:rsid w:val="00D65B5D"/>
    <w:pPr>
      <w:spacing w:before="60" w:after="60"/>
      <w:ind w:left="964"/>
    </w:pPr>
  </w:style>
  <w:style w:type="paragraph" w:customStyle="1" w:styleId="StyleLDClause">
    <w:name w:val="Style LDClause"/>
    <w:basedOn w:val="LDClause"/>
    <w:rsid w:val="00D65B5D"/>
    <w:rPr>
      <w:szCs w:val="20"/>
    </w:rPr>
  </w:style>
  <w:style w:type="paragraph" w:customStyle="1" w:styleId="LDNotePara">
    <w:name w:val="LDNotePara"/>
    <w:basedOn w:val="LDNote"/>
    <w:rsid w:val="00D65B5D"/>
    <w:pPr>
      <w:tabs>
        <w:tab w:val="clear" w:pos="454"/>
      </w:tabs>
      <w:ind w:left="1701" w:hanging="454"/>
    </w:pPr>
  </w:style>
  <w:style w:type="paragraph" w:customStyle="1" w:styleId="LDTablespace">
    <w:name w:val="LDTablespace"/>
    <w:basedOn w:val="LDBodytext"/>
    <w:rsid w:val="00D65B5D"/>
    <w:pPr>
      <w:spacing w:before="120"/>
    </w:pPr>
  </w:style>
  <w:style w:type="character" w:customStyle="1" w:styleId="Heading3Char1">
    <w:name w:val="Heading 3 Char1"/>
    <w:link w:val="Heading3"/>
    <w:rsid w:val="00E63171"/>
    <w:rPr>
      <w:rFonts w:ascii="Arial" w:hAnsi="Arial" w:cs="Arial"/>
      <w:b/>
      <w:bCs/>
      <w:sz w:val="24"/>
      <w:szCs w:val="26"/>
      <w:lang w:val="en-AU" w:eastAsia="en-US" w:bidi="ar-SA"/>
    </w:rPr>
  </w:style>
  <w:style w:type="numbering" w:customStyle="1" w:styleId="StyleNumbered">
    <w:name w:val="Style Numbered"/>
    <w:basedOn w:val="NoList"/>
    <w:rsid w:val="00253DCC"/>
    <w:pPr>
      <w:numPr>
        <w:numId w:val="11"/>
      </w:numPr>
    </w:pPr>
  </w:style>
  <w:style w:type="numbering" w:customStyle="1" w:styleId="StyleOutlinenumbered">
    <w:name w:val="Style Outline numbered"/>
    <w:rsid w:val="00253DCC"/>
    <w:pPr>
      <w:numPr>
        <w:numId w:val="12"/>
      </w:numPr>
    </w:pPr>
  </w:style>
  <w:style w:type="paragraph" w:customStyle="1" w:styleId="StyleHeading1Left0cmFirstline0cm">
    <w:name w:val="Style Heading 1 + Left:  0 cm First line:  0 cm"/>
    <w:basedOn w:val="Heading1"/>
    <w:rsid w:val="00253DCC"/>
    <w:pPr>
      <w:spacing w:before="240" w:after="60"/>
    </w:pPr>
    <w:rPr>
      <w:b/>
      <w:bCs/>
      <w:kern w:val="32"/>
      <w:sz w:val="32"/>
      <w:szCs w:val="20"/>
      <w:lang w:eastAsia="en-AU"/>
    </w:rPr>
  </w:style>
  <w:style w:type="paragraph" w:customStyle="1" w:styleId="Heading03">
    <w:name w:val="Heading 03"/>
    <w:basedOn w:val="Normal"/>
    <w:rsid w:val="00253DCC"/>
    <w:pPr>
      <w:tabs>
        <w:tab w:val="clear" w:pos="567"/>
      </w:tabs>
      <w:overflowPunct/>
      <w:autoSpaceDE/>
      <w:autoSpaceDN/>
      <w:adjustRightInd/>
      <w:spacing w:after="120"/>
      <w:textAlignment w:val="auto"/>
    </w:pPr>
    <w:rPr>
      <w:rFonts w:ascii="Arial" w:hAnsi="Arial"/>
      <w:b/>
      <w:sz w:val="22"/>
      <w:lang w:eastAsia="en-AU"/>
    </w:rPr>
  </w:style>
  <w:style w:type="paragraph" w:customStyle="1" w:styleId="HeadingA3">
    <w:name w:val="Heading A3"/>
    <w:basedOn w:val="Heading3"/>
    <w:link w:val="HeadingA3CharChar"/>
    <w:rsid w:val="00253DCC"/>
    <w:pPr>
      <w:tabs>
        <w:tab w:val="clear" w:pos="567"/>
      </w:tabs>
      <w:overflowPunct/>
      <w:autoSpaceDE/>
      <w:autoSpaceDN/>
      <w:adjustRightInd/>
      <w:spacing w:before="360"/>
      <w:textAlignment w:val="auto"/>
    </w:pPr>
    <w:rPr>
      <w:sz w:val="22"/>
      <w:lang w:eastAsia="en-AU"/>
    </w:rPr>
  </w:style>
  <w:style w:type="character" w:customStyle="1" w:styleId="HeadingA3CharChar">
    <w:name w:val="Heading A3 Char Char"/>
    <w:link w:val="HeadingA3"/>
    <w:rsid w:val="00253DCC"/>
    <w:rPr>
      <w:rFonts w:ascii="Arial" w:hAnsi="Arial" w:cs="Arial"/>
      <w:b/>
      <w:bCs/>
      <w:sz w:val="22"/>
      <w:szCs w:val="26"/>
      <w:lang w:val="en-AU" w:eastAsia="en-AU" w:bidi="ar-SA"/>
    </w:rPr>
  </w:style>
  <w:style w:type="numbering" w:customStyle="1" w:styleId="StyleNumbered1">
    <w:name w:val="Style Numbered1"/>
    <w:basedOn w:val="NoList"/>
    <w:rsid w:val="00253DCC"/>
    <w:pPr>
      <w:numPr>
        <w:numId w:val="13"/>
      </w:numPr>
    </w:pPr>
  </w:style>
  <w:style w:type="character" w:styleId="Hyperlink">
    <w:name w:val="Hyperlink"/>
    <w:rsid w:val="00253DCC"/>
    <w:rPr>
      <w:color w:val="0000FF"/>
      <w:u w:val="single"/>
    </w:rPr>
  </w:style>
  <w:style w:type="table" w:styleId="TableGrid">
    <w:name w:val="Table Grid"/>
    <w:basedOn w:val="TableNormal"/>
    <w:rsid w:val="00253DC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53DCC"/>
    <w:pPr>
      <w:numPr>
        <w:numId w:val="26"/>
      </w:numPr>
    </w:pPr>
  </w:style>
  <w:style w:type="paragraph" w:customStyle="1" w:styleId="StyleHeading4Left0ptFirstline0pt">
    <w:name w:val="Style Heading 4 + Left:  0 pt First line:  0 pt"/>
    <w:basedOn w:val="Heading4"/>
    <w:rsid w:val="00253DCC"/>
    <w:pPr>
      <w:numPr>
        <w:ilvl w:val="3"/>
      </w:numPr>
      <w:tabs>
        <w:tab w:val="clear" w:pos="567"/>
        <w:tab w:val="num" w:pos="560"/>
      </w:tabs>
      <w:overflowPunct/>
      <w:autoSpaceDE/>
      <w:autoSpaceDN/>
      <w:adjustRightInd/>
      <w:spacing w:before="0" w:after="40"/>
      <w:textAlignment w:val="auto"/>
    </w:pPr>
    <w:rPr>
      <w:szCs w:val="20"/>
      <w:lang w:eastAsia="en-AU"/>
    </w:rPr>
  </w:style>
  <w:style w:type="character" w:customStyle="1" w:styleId="Style8pt">
    <w:name w:val="Style 8 pt"/>
    <w:rsid w:val="00253DCC"/>
    <w:rPr>
      <w:rFonts w:ascii="Times New Roman" w:hAnsi="Times New Roman"/>
      <w:sz w:val="22"/>
    </w:rPr>
  </w:style>
  <w:style w:type="paragraph" w:customStyle="1" w:styleId="StyleJustifiedLeft54pt">
    <w:name w:val="Style Justified Left:  54 pt"/>
    <w:basedOn w:val="Normal"/>
    <w:rsid w:val="00253DCC"/>
    <w:pPr>
      <w:tabs>
        <w:tab w:val="clear" w:pos="567"/>
        <w:tab w:val="left" w:pos="440"/>
      </w:tabs>
      <w:overflowPunct/>
      <w:autoSpaceDE/>
      <w:autoSpaceDN/>
      <w:adjustRightInd/>
      <w:spacing w:after="120"/>
      <w:ind w:left="1080"/>
      <w:jc w:val="both"/>
      <w:textAlignment w:val="auto"/>
    </w:pPr>
    <w:rPr>
      <w:rFonts w:ascii="Times New Roman" w:hAnsi="Times New Roman"/>
      <w:sz w:val="22"/>
      <w:szCs w:val="20"/>
      <w:lang w:eastAsia="en-AU"/>
    </w:rPr>
  </w:style>
  <w:style w:type="character" w:styleId="FollowedHyperlink">
    <w:name w:val="FollowedHyperlink"/>
    <w:rsid w:val="00253DCC"/>
    <w:rPr>
      <w:color w:val="800080"/>
      <w:u w:val="single"/>
    </w:rPr>
  </w:style>
  <w:style w:type="paragraph" w:customStyle="1" w:styleId="StyleHeading3JustifiedLeft0cmHanging254cm">
    <w:name w:val="Style Heading 3 + Justified Left:  0 cm Hanging:  2.54 cm"/>
    <w:basedOn w:val="Heading3"/>
    <w:rsid w:val="00253DCC"/>
    <w:pPr>
      <w:tabs>
        <w:tab w:val="clear" w:pos="567"/>
      </w:tabs>
      <w:overflowPunct/>
      <w:autoSpaceDE/>
      <w:autoSpaceDN/>
      <w:adjustRightInd/>
      <w:spacing w:before="360"/>
      <w:ind w:left="1440" w:hanging="1440"/>
      <w:jc w:val="both"/>
      <w:textAlignment w:val="auto"/>
    </w:pPr>
    <w:rPr>
      <w:rFonts w:cs="Times New Roman"/>
      <w:sz w:val="26"/>
      <w:szCs w:val="20"/>
      <w:lang w:eastAsia="en-AU"/>
    </w:rPr>
  </w:style>
  <w:style w:type="paragraph" w:customStyle="1" w:styleId="StyleListJustifiedAfter2pt">
    <w:name w:val="Style List + Justified After:  2 pt"/>
    <w:basedOn w:val="List"/>
    <w:rsid w:val="00253DCC"/>
    <w:pPr>
      <w:tabs>
        <w:tab w:val="clear" w:pos="567"/>
        <w:tab w:val="num" w:pos="709"/>
      </w:tabs>
      <w:spacing w:after="120"/>
      <w:ind w:left="709" w:hanging="709"/>
      <w:jc w:val="both"/>
    </w:pPr>
    <w:rPr>
      <w:rFonts w:ascii="Times New Roman" w:hAnsi="Times New Roman"/>
      <w:sz w:val="22"/>
      <w:szCs w:val="20"/>
    </w:rPr>
  </w:style>
  <w:style w:type="character" w:customStyle="1" w:styleId="CharSectno">
    <w:name w:val="CharSectno"/>
    <w:basedOn w:val="DefaultParagraphFont"/>
    <w:rsid w:val="00253DCC"/>
  </w:style>
  <w:style w:type="character" w:customStyle="1" w:styleId="LDNoteChar">
    <w:name w:val="LDNote Char"/>
    <w:basedOn w:val="LDClauseChar"/>
    <w:link w:val="LDNote"/>
    <w:rsid w:val="00601618"/>
    <w:rPr>
      <w:sz w:val="24"/>
      <w:szCs w:val="24"/>
      <w:lang w:val="en-AU" w:eastAsia="en-US" w:bidi="ar-SA"/>
    </w:rPr>
  </w:style>
  <w:style w:type="character" w:customStyle="1" w:styleId="Heading3Char">
    <w:name w:val="Heading 3 Char"/>
    <w:rsid w:val="001F0F9C"/>
    <w:rPr>
      <w:rFonts w:ascii="Arial" w:hAnsi="Arial" w:cs="Arial"/>
      <w:b/>
      <w:bCs/>
      <w:sz w:val="28"/>
      <w:szCs w:val="26"/>
      <w:lang w:val="en-AU" w:eastAsia="en-AU" w:bidi="ar-SA"/>
    </w:rPr>
  </w:style>
  <w:style w:type="paragraph" w:customStyle="1" w:styleId="normalcentred">
    <w:name w:val="normal centred"/>
    <w:basedOn w:val="Normal"/>
    <w:qFormat/>
    <w:rsid w:val="009873FE"/>
    <w:pPr>
      <w:widowControl w:val="0"/>
      <w:tabs>
        <w:tab w:val="clear" w:pos="567"/>
      </w:tabs>
      <w:spacing w:before="120" w:after="120" w:line="276" w:lineRule="auto"/>
      <w:jc w:val="center"/>
    </w:pPr>
    <w:rPr>
      <w:rFonts w:ascii="Arial" w:hAnsi="Arial" w:cs="Arial"/>
      <w:sz w:val="22"/>
      <w:szCs w:val="20"/>
    </w:rPr>
  </w:style>
  <w:style w:type="character" w:customStyle="1" w:styleId="SubtitleChar">
    <w:name w:val="Subtitle Char"/>
    <w:link w:val="Subtitle"/>
    <w:rsid w:val="009873FE"/>
    <w:rPr>
      <w:rFonts w:ascii="Arial" w:hAnsi="Arial" w:cs="Arial"/>
      <w:sz w:val="24"/>
      <w:szCs w:val="24"/>
      <w:lang w:eastAsia="en-US"/>
    </w:rPr>
  </w:style>
  <w:style w:type="paragraph" w:customStyle="1" w:styleId="Tabletext">
    <w:name w:val="Table text"/>
    <w:basedOn w:val="Normal"/>
    <w:qFormat/>
    <w:rsid w:val="009873FE"/>
    <w:pPr>
      <w:widowControl w:val="0"/>
      <w:tabs>
        <w:tab w:val="clear" w:pos="567"/>
      </w:tabs>
    </w:pPr>
    <w:rPr>
      <w:rFonts w:ascii="Arial" w:hAnsi="Arial" w:cs="Arial"/>
      <w:sz w:val="20"/>
      <w:szCs w:val="20"/>
    </w:rPr>
  </w:style>
  <w:style w:type="paragraph" w:customStyle="1" w:styleId="Caption1">
    <w:name w:val="Caption1"/>
    <w:basedOn w:val="Normal"/>
    <w:qFormat/>
    <w:rsid w:val="009873FE"/>
    <w:pPr>
      <w:tabs>
        <w:tab w:val="clear" w:pos="567"/>
      </w:tabs>
      <w:overflowPunct/>
      <w:autoSpaceDE/>
      <w:autoSpaceDN/>
      <w:adjustRightInd/>
      <w:spacing w:before="240" w:after="360" w:line="276" w:lineRule="auto"/>
      <w:jc w:val="center"/>
      <w:textAlignment w:val="auto"/>
    </w:pPr>
    <w:rPr>
      <w:rFonts w:ascii="Arial" w:eastAsia="Calibri" w:hAnsi="Arial"/>
      <w:b/>
      <w:sz w:val="20"/>
      <w:szCs w:val="22"/>
    </w:rPr>
  </w:style>
  <w:style w:type="character" w:customStyle="1" w:styleId="bold">
    <w:name w:val="bold"/>
    <w:uiPriority w:val="1"/>
    <w:qFormat/>
    <w:rsid w:val="009873FE"/>
    <w:rPr>
      <w:b/>
    </w:rPr>
  </w:style>
  <w:style w:type="table" w:customStyle="1" w:styleId="SD-generalcontent">
    <w:name w:val="SD - general content"/>
    <w:basedOn w:val="TableNormal"/>
    <w:uiPriority w:val="99"/>
    <w:rsid w:val="009873FE"/>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pPr>
        <w:wordWrap/>
        <w:jc w:val="center"/>
      </w:pPr>
      <w:rPr>
        <w:rFonts w:ascii="Arial" w:hAnsi="Arial"/>
        <w:b/>
        <w:color w:val="FFFFFF"/>
        <w:sz w:val="22"/>
      </w:rPr>
      <w:tblPr/>
      <w:trPr>
        <w:cantSplit/>
        <w:tblHeader/>
      </w:trPr>
      <w:tcPr>
        <w:shd w:val="clear" w:color="auto" w:fill="595959"/>
      </w:tcPr>
    </w:tblStylePr>
  </w:style>
  <w:style w:type="paragraph" w:customStyle="1" w:styleId="Heading8normal">
    <w:name w:val="Heading 8 normal"/>
    <w:basedOn w:val="Heading8"/>
    <w:qFormat/>
    <w:rsid w:val="009873FE"/>
    <w:pPr>
      <w:numPr>
        <w:ilvl w:val="7"/>
      </w:numPr>
      <w:tabs>
        <w:tab w:val="clear" w:pos="567"/>
        <w:tab w:val="num" w:pos="360"/>
        <w:tab w:val="left" w:pos="851"/>
      </w:tabs>
      <w:spacing w:before="120" w:after="120" w:line="276" w:lineRule="auto"/>
      <w:ind w:left="851" w:hanging="851"/>
    </w:pPr>
    <w:rPr>
      <w:rFonts w:ascii="Arial" w:hAnsi="Arial"/>
      <w:bCs/>
      <w:i w:val="0"/>
      <w:iCs w:val="0"/>
      <w:kern w:val="32"/>
      <w:sz w:val="22"/>
      <w:szCs w:val="20"/>
    </w:rPr>
  </w:style>
  <w:style w:type="paragraph" w:customStyle="1" w:styleId="BoxStep">
    <w:name w:val="BoxStep"/>
    <w:aliases w:val="bs"/>
    <w:basedOn w:val="Normal"/>
    <w:qFormat/>
    <w:rsid w:val="00D564F3"/>
    <w:pPr>
      <w:pBdr>
        <w:top w:val="single" w:sz="6" w:space="5" w:color="auto"/>
        <w:left w:val="single" w:sz="6" w:space="5" w:color="auto"/>
        <w:bottom w:val="single" w:sz="6" w:space="5" w:color="auto"/>
        <w:right w:val="single" w:sz="6" w:space="5" w:color="auto"/>
      </w:pBdr>
      <w:tabs>
        <w:tab w:val="clear" w:pos="567"/>
      </w:tabs>
      <w:overflowPunct/>
      <w:autoSpaceDE/>
      <w:autoSpaceDN/>
      <w:adjustRightInd/>
      <w:spacing w:before="240"/>
      <w:ind w:left="1985" w:hanging="851"/>
      <w:textAlignment w:val="auto"/>
    </w:pPr>
    <w:rPr>
      <w:rFonts w:ascii="Times New Roman" w:hAnsi="Times New Roman"/>
      <w:sz w:val="22"/>
      <w:szCs w:val="20"/>
      <w:lang w:eastAsia="en-AU"/>
    </w:rPr>
  </w:style>
  <w:style w:type="paragraph" w:customStyle="1" w:styleId="Definition">
    <w:name w:val="Definition"/>
    <w:aliases w:val="dd"/>
    <w:basedOn w:val="Normal"/>
    <w:rsid w:val="00D564F3"/>
    <w:pPr>
      <w:tabs>
        <w:tab w:val="clear" w:pos="567"/>
      </w:tabs>
      <w:overflowPunct/>
      <w:autoSpaceDE/>
      <w:autoSpaceDN/>
      <w:adjustRightInd/>
      <w:spacing w:before="180"/>
      <w:ind w:left="1134"/>
      <w:textAlignment w:val="auto"/>
    </w:pPr>
    <w:rPr>
      <w:rFonts w:ascii="Times New Roman" w:hAnsi="Times New Roman"/>
      <w:sz w:val="22"/>
      <w:szCs w:val="20"/>
      <w:lang w:eastAsia="en-AU"/>
    </w:rPr>
  </w:style>
  <w:style w:type="paragraph" w:customStyle="1" w:styleId="paragraph">
    <w:name w:val="paragraph"/>
    <w:aliases w:val="a"/>
    <w:basedOn w:val="Normal"/>
    <w:link w:val="paragraphChar"/>
    <w:rsid w:val="00D564F3"/>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character" w:customStyle="1" w:styleId="paragraphChar">
    <w:name w:val="paragraph Char"/>
    <w:aliases w:val="a Char"/>
    <w:link w:val="paragraph"/>
    <w:rsid w:val="00D564F3"/>
    <w:rPr>
      <w:sz w:val="22"/>
    </w:rPr>
  </w:style>
  <w:style w:type="paragraph" w:customStyle="1" w:styleId="LDP1a0">
    <w:name w:val="LDP1 (a)"/>
    <w:basedOn w:val="LDClause"/>
    <w:link w:val="LDP1aChar0"/>
    <w:rsid w:val="002B4E13"/>
    <w:pPr>
      <w:tabs>
        <w:tab w:val="clear" w:pos="737"/>
        <w:tab w:val="left" w:pos="1191"/>
      </w:tabs>
      <w:ind w:left="1191" w:hanging="454"/>
    </w:pPr>
  </w:style>
  <w:style w:type="character" w:customStyle="1" w:styleId="LDP1aChar0">
    <w:name w:val="LDP1 (a) Char"/>
    <w:basedOn w:val="LDClauseChar"/>
    <w:link w:val="LDP1a0"/>
    <w:locked/>
    <w:rsid w:val="002B4E13"/>
    <w:rPr>
      <w:sz w:val="24"/>
      <w:szCs w:val="24"/>
      <w:lang w:val="en-AU" w:eastAsia="en-US" w:bidi="ar-SA"/>
    </w:rPr>
  </w:style>
  <w:style w:type="character" w:customStyle="1" w:styleId="LDP2iChar">
    <w:name w:val="LDP2 (i) Char"/>
    <w:basedOn w:val="LDP1aChar"/>
    <w:link w:val="LDP2i"/>
    <w:rsid w:val="002B4E13"/>
    <w:rPr>
      <w:sz w:val="24"/>
      <w:szCs w:val="24"/>
      <w:lang w:val="en-AU" w:eastAsia="en-US" w:bidi="ar-SA"/>
    </w:rPr>
  </w:style>
  <w:style w:type="character" w:customStyle="1" w:styleId="CommentTextChar">
    <w:name w:val="Comment Text Char"/>
    <w:basedOn w:val="DefaultParagraphFont"/>
    <w:link w:val="CommentText"/>
    <w:semiHidden/>
    <w:rsid w:val="00992D12"/>
    <w:rPr>
      <w:rFonts w:ascii="Times New (W1)" w:hAnsi="Times New (W1)"/>
      <w:szCs w:val="24"/>
      <w:lang w:eastAsia="en-US"/>
    </w:rPr>
  </w:style>
  <w:style w:type="character" w:styleId="EndnoteReference">
    <w:name w:val="endnote reference"/>
    <w:basedOn w:val="DefaultParagraphFont"/>
    <w:rsid w:val="00EA0C8C"/>
    <w:rPr>
      <w:vertAlign w:val="superscript"/>
    </w:rPr>
  </w:style>
  <w:style w:type="character" w:styleId="FootnoteReference">
    <w:name w:val="footnote reference"/>
    <w:basedOn w:val="DefaultParagraphFont"/>
    <w:rsid w:val="00EA0C8C"/>
    <w:rPr>
      <w:vertAlign w:val="superscript"/>
    </w:rPr>
  </w:style>
  <w:style w:type="paragraph" w:styleId="Revision">
    <w:name w:val="Revision"/>
    <w:hidden/>
    <w:uiPriority w:val="99"/>
    <w:semiHidden/>
    <w:rsid w:val="00B75A26"/>
    <w:rPr>
      <w:rFonts w:ascii="Times New (W1)" w:hAnsi="Times New (W1)"/>
      <w:sz w:val="24"/>
      <w:szCs w:val="24"/>
      <w:lang w:eastAsia="en-US"/>
    </w:rPr>
  </w:style>
  <w:style w:type="paragraph" w:customStyle="1" w:styleId="Heading3normal">
    <w:name w:val="Heading 3 normal"/>
    <w:basedOn w:val="Heading3"/>
    <w:qFormat/>
    <w:rsid w:val="00CF5909"/>
    <w:pPr>
      <w:keepNext w:val="0"/>
      <w:numPr>
        <w:ilvl w:val="2"/>
        <w:numId w:val="1"/>
      </w:numPr>
      <w:tabs>
        <w:tab w:val="clear" w:pos="567"/>
        <w:tab w:val="left" w:pos="851"/>
      </w:tabs>
      <w:spacing w:before="120" w:after="120" w:line="276" w:lineRule="auto"/>
    </w:pPr>
    <w:rPr>
      <w:b w:val="0"/>
      <w:kern w:val="32"/>
      <w:sz w:val="22"/>
    </w:rPr>
  </w:style>
  <w:style w:type="paragraph" w:customStyle="1" w:styleId="Note">
    <w:name w:val="Note"/>
    <w:qFormat/>
    <w:rsid w:val="00CF5909"/>
    <w:pPr>
      <w:tabs>
        <w:tab w:val="left" w:pos="1418"/>
      </w:tabs>
      <w:spacing w:before="120"/>
      <w:ind w:left="992" w:hanging="567"/>
    </w:pPr>
    <w:rPr>
      <w:rFonts w:ascii="Arial" w:hAnsi="Arial" w:cs="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02404">
      <w:bodyDiv w:val="1"/>
      <w:marLeft w:val="0"/>
      <w:marRight w:val="0"/>
      <w:marTop w:val="0"/>
      <w:marBottom w:val="0"/>
      <w:divBdr>
        <w:top w:val="none" w:sz="0" w:space="0" w:color="auto"/>
        <w:left w:val="none" w:sz="0" w:space="0" w:color="auto"/>
        <w:bottom w:val="none" w:sz="0" w:space="0" w:color="auto"/>
        <w:right w:val="none" w:sz="0" w:space="0" w:color="auto"/>
      </w:divBdr>
      <w:divsChild>
        <w:div w:id="717709756">
          <w:marLeft w:val="0"/>
          <w:marRight w:val="0"/>
          <w:marTop w:val="0"/>
          <w:marBottom w:val="0"/>
          <w:divBdr>
            <w:top w:val="none" w:sz="0" w:space="0" w:color="auto"/>
            <w:left w:val="none" w:sz="0" w:space="0" w:color="auto"/>
            <w:bottom w:val="none" w:sz="0" w:space="0" w:color="auto"/>
            <w:right w:val="none" w:sz="0" w:space="0" w:color="auto"/>
          </w:divBdr>
          <w:divsChild>
            <w:div w:id="93462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59802">
      <w:bodyDiv w:val="1"/>
      <w:marLeft w:val="0"/>
      <w:marRight w:val="0"/>
      <w:marTop w:val="0"/>
      <w:marBottom w:val="0"/>
      <w:divBdr>
        <w:top w:val="none" w:sz="0" w:space="0" w:color="auto"/>
        <w:left w:val="none" w:sz="0" w:space="0" w:color="auto"/>
        <w:bottom w:val="none" w:sz="0" w:space="0" w:color="auto"/>
        <w:right w:val="none" w:sz="0" w:space="0" w:color="auto"/>
      </w:divBdr>
    </w:div>
    <w:div w:id="898057760">
      <w:bodyDiv w:val="1"/>
      <w:marLeft w:val="0"/>
      <w:marRight w:val="0"/>
      <w:marTop w:val="0"/>
      <w:marBottom w:val="0"/>
      <w:divBdr>
        <w:top w:val="none" w:sz="0" w:space="0" w:color="auto"/>
        <w:left w:val="none" w:sz="0" w:space="0" w:color="auto"/>
        <w:bottom w:val="none" w:sz="0" w:space="0" w:color="auto"/>
        <w:right w:val="none" w:sz="0" w:space="0" w:color="auto"/>
      </w:divBdr>
    </w:div>
    <w:div w:id="1023283659">
      <w:bodyDiv w:val="1"/>
      <w:marLeft w:val="0"/>
      <w:marRight w:val="0"/>
      <w:marTop w:val="0"/>
      <w:marBottom w:val="0"/>
      <w:divBdr>
        <w:top w:val="none" w:sz="0" w:space="0" w:color="auto"/>
        <w:left w:val="none" w:sz="0" w:space="0" w:color="auto"/>
        <w:bottom w:val="none" w:sz="0" w:space="0" w:color="auto"/>
        <w:right w:val="none" w:sz="0" w:space="0" w:color="auto"/>
      </w:divBdr>
    </w:div>
    <w:div w:id="182199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EFFF4-BAF4-4940-8229-0A1C7541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88</TotalTime>
  <Pages>18</Pages>
  <Words>6730</Words>
  <Characters>36647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Part 132 Manual of Standards Instrument 2016</vt:lpstr>
    </vt:vector>
  </TitlesOfParts>
  <Company>Civil Aviation Safety Authority</Company>
  <LinksUpToDate>false</LinksUpToDate>
  <CharactersWithSpaces>43291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132 Manual of Standards Instrument 2016</dc:title>
  <dc:subject>Part 132 Manual of Standards</dc:subject>
  <dc:creator>Civil Aviation Safety Authority</dc:creator>
  <cp:lastModifiedBy>Nadia Spesyvy</cp:lastModifiedBy>
  <cp:revision>16</cp:revision>
  <cp:lastPrinted>2016-11-07T04:26:00Z</cp:lastPrinted>
  <dcterms:created xsi:type="dcterms:W3CDTF">2016-10-26T04:33:00Z</dcterms:created>
  <dcterms:modified xsi:type="dcterms:W3CDTF">2016-11-14T03:56:00Z</dcterms:modified>
  <cp:category>Manuals of Standards</cp:category>
</cp:coreProperties>
</file>