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D5" w:rsidRPr="00F35E52" w:rsidRDefault="004B3F18" w:rsidP="00AA639C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F35E52">
        <w:rPr>
          <w:rFonts w:ascii="Arial" w:hAnsi="Arial" w:cs="Arial"/>
          <w:sz w:val="40"/>
          <w:szCs w:val="40"/>
        </w:rPr>
        <w:t>PAYG Withholding Variation: Performing Artists</w:t>
      </w:r>
    </w:p>
    <w:p w:rsidR="00D20412" w:rsidRPr="00F35E52" w:rsidRDefault="00D20412" w:rsidP="00D2041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F35E52">
        <w:rPr>
          <w:rFonts w:ascii="Arial" w:hAnsi="Arial" w:cs="Arial"/>
          <w:sz w:val="34"/>
          <w:szCs w:val="34"/>
        </w:rPr>
        <w:t>Explanatory Statement</w:t>
      </w:r>
    </w:p>
    <w:p w:rsidR="00D20412" w:rsidRPr="007B1DD8" w:rsidRDefault="00D20412" w:rsidP="004D7079">
      <w:pPr>
        <w:spacing w:after="120"/>
        <w:rPr>
          <w:rFonts w:ascii="Arial" w:hAnsi="Arial" w:cs="Arial"/>
          <w:sz w:val="22"/>
          <w:szCs w:val="22"/>
        </w:rPr>
      </w:pPr>
    </w:p>
    <w:p w:rsidR="004D7079" w:rsidRPr="005E6CCE" w:rsidRDefault="004D7079" w:rsidP="004D7079">
      <w:pPr>
        <w:pStyle w:val="Heading2"/>
        <w:rPr>
          <w:sz w:val="24"/>
          <w:szCs w:val="24"/>
        </w:rPr>
      </w:pPr>
      <w:bookmarkStart w:id="0" w:name="EDisclaimer"/>
      <w:bookmarkEnd w:id="0"/>
      <w:r w:rsidRPr="005E6CCE">
        <w:rPr>
          <w:sz w:val="24"/>
          <w:szCs w:val="24"/>
        </w:rPr>
        <w:t xml:space="preserve">General </w:t>
      </w:r>
      <w:r w:rsidR="00182940">
        <w:rPr>
          <w:sz w:val="24"/>
          <w:szCs w:val="24"/>
        </w:rPr>
        <w:t>o</w:t>
      </w:r>
      <w:r w:rsidRPr="005E6CCE">
        <w:rPr>
          <w:sz w:val="24"/>
          <w:szCs w:val="24"/>
        </w:rPr>
        <w:t xml:space="preserve">utline of </w:t>
      </w:r>
      <w:r w:rsidR="00182940">
        <w:rPr>
          <w:sz w:val="24"/>
          <w:szCs w:val="24"/>
        </w:rPr>
        <w:t>i</w:t>
      </w:r>
      <w:r w:rsidRPr="005E6CCE">
        <w:rPr>
          <w:sz w:val="24"/>
          <w:szCs w:val="24"/>
        </w:rPr>
        <w:t>nstrument</w:t>
      </w:r>
    </w:p>
    <w:p w:rsidR="00497DAC" w:rsidRPr="00B34F26" w:rsidRDefault="00497DAC" w:rsidP="00DA1019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color w:val="000000"/>
          <w:szCs w:val="24"/>
        </w:rPr>
      </w:pPr>
      <w:bookmarkStart w:id="1" w:name="HBody"/>
      <w:bookmarkStart w:id="2" w:name="IComments"/>
      <w:bookmarkEnd w:id="1"/>
      <w:r>
        <w:rPr>
          <w:rFonts w:ascii="Arial" w:hAnsi="Arial" w:cs="Arial"/>
        </w:rPr>
        <w:t>Th</w:t>
      </w:r>
      <w:r w:rsidR="002551F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A536A5">
        <w:rPr>
          <w:rFonts w:ascii="Arial" w:hAnsi="Arial" w:cs="Arial"/>
        </w:rPr>
        <w:t>variation</w:t>
      </w:r>
      <w:r>
        <w:rPr>
          <w:rFonts w:ascii="Arial" w:hAnsi="Arial" w:cs="Arial"/>
        </w:rPr>
        <w:t xml:space="preserve"> is made by the </w:t>
      </w:r>
      <w:r w:rsidRPr="00AD5E99">
        <w:rPr>
          <w:rFonts w:ascii="Arial" w:hAnsi="Arial" w:cs="Arial"/>
        </w:rPr>
        <w:t xml:space="preserve">Commissioner </w:t>
      </w:r>
      <w:r>
        <w:rPr>
          <w:rFonts w:ascii="Arial" w:hAnsi="Arial" w:cs="Arial"/>
        </w:rPr>
        <w:t>of Taxation (</w:t>
      </w:r>
      <w:r w:rsidR="00A40F4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Commissioner) </w:t>
      </w:r>
      <w:r w:rsidR="00BD758A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</w:t>
      </w:r>
      <w:r w:rsidRPr="00211BD4">
        <w:rPr>
          <w:rFonts w:ascii="Arial" w:hAnsi="Arial" w:cs="Arial"/>
          <w:color w:val="000000"/>
          <w:szCs w:val="24"/>
        </w:rPr>
        <w:t>section</w:t>
      </w:r>
      <w:r w:rsidRPr="003A12B0">
        <w:t xml:space="preserve"> </w:t>
      </w:r>
      <w:r w:rsidRPr="003A12B0">
        <w:rPr>
          <w:rFonts w:ascii="Arial" w:hAnsi="Arial" w:cs="Arial"/>
          <w:color w:val="000000"/>
          <w:szCs w:val="24"/>
        </w:rPr>
        <w:t>15-</w:t>
      </w:r>
      <w:r w:rsidR="00532A8F">
        <w:rPr>
          <w:rFonts w:ascii="Arial" w:hAnsi="Arial" w:cs="Arial"/>
          <w:color w:val="000000"/>
          <w:szCs w:val="24"/>
        </w:rPr>
        <w:t>1</w:t>
      </w:r>
      <w:r w:rsidRPr="003A12B0">
        <w:rPr>
          <w:rFonts w:ascii="Arial" w:hAnsi="Arial" w:cs="Arial"/>
          <w:color w:val="000000"/>
          <w:szCs w:val="24"/>
        </w:rPr>
        <w:t xml:space="preserve">5 </w:t>
      </w:r>
      <w:r w:rsidR="00A40F44">
        <w:rPr>
          <w:rFonts w:ascii="Arial" w:hAnsi="Arial" w:cs="Arial"/>
          <w:color w:val="000000"/>
          <w:szCs w:val="24"/>
        </w:rPr>
        <w:t xml:space="preserve">of </w:t>
      </w:r>
      <w:r w:rsidR="00A40F44">
        <w:rPr>
          <w:rFonts w:ascii="Arial" w:hAnsi="Arial" w:cs="Arial"/>
        </w:rPr>
        <w:t>Schedule 1</w:t>
      </w:r>
      <w:r w:rsidR="001C26E5">
        <w:rPr>
          <w:rFonts w:ascii="Arial" w:hAnsi="Arial" w:cs="Arial"/>
        </w:rPr>
        <w:t xml:space="preserve"> </w:t>
      </w:r>
      <w:r w:rsidR="00866903">
        <w:rPr>
          <w:rFonts w:ascii="Arial" w:hAnsi="Arial" w:cs="Arial"/>
          <w:color w:val="000000"/>
          <w:szCs w:val="24"/>
        </w:rPr>
        <w:t>to</w:t>
      </w:r>
      <w:r w:rsidRPr="003A12B0">
        <w:rPr>
          <w:rFonts w:ascii="Arial" w:hAnsi="Arial" w:cs="Arial"/>
          <w:color w:val="000000"/>
          <w:szCs w:val="24"/>
        </w:rPr>
        <w:t xml:space="preserve"> the </w:t>
      </w:r>
      <w:r w:rsidRPr="003A12B0">
        <w:rPr>
          <w:rFonts w:ascii="Arial" w:hAnsi="Arial" w:cs="Arial"/>
          <w:i/>
          <w:color w:val="000000"/>
          <w:szCs w:val="24"/>
        </w:rPr>
        <w:t xml:space="preserve">Taxation </w:t>
      </w:r>
      <w:r w:rsidRPr="00B34F26">
        <w:rPr>
          <w:rFonts w:ascii="Arial" w:hAnsi="Arial" w:cs="Arial"/>
          <w:i/>
          <w:color w:val="000000"/>
          <w:szCs w:val="24"/>
        </w:rPr>
        <w:t>Administration Act 1953</w:t>
      </w:r>
      <w:r w:rsidRPr="00B34F26">
        <w:rPr>
          <w:rFonts w:ascii="Arial" w:hAnsi="Arial" w:cs="Arial"/>
          <w:color w:val="000000"/>
          <w:szCs w:val="24"/>
        </w:rPr>
        <w:t xml:space="preserve">. </w:t>
      </w:r>
    </w:p>
    <w:p w:rsidR="00BC7817" w:rsidRDefault="00532A8F" w:rsidP="00532A8F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color w:val="000000"/>
          <w:szCs w:val="24"/>
        </w:rPr>
      </w:pPr>
      <w:r w:rsidRPr="00532A8F">
        <w:rPr>
          <w:rFonts w:ascii="Arial" w:hAnsi="Arial" w:cs="Arial"/>
          <w:color w:val="000000"/>
          <w:szCs w:val="24"/>
        </w:rPr>
        <w:t xml:space="preserve">This instrument enables a variation to the </w:t>
      </w:r>
      <w:r>
        <w:rPr>
          <w:rFonts w:ascii="Arial" w:hAnsi="Arial" w:cs="Arial"/>
          <w:color w:val="000000"/>
          <w:szCs w:val="24"/>
        </w:rPr>
        <w:t>rate</w:t>
      </w:r>
      <w:r w:rsidRPr="00532A8F">
        <w:rPr>
          <w:rFonts w:ascii="Arial" w:hAnsi="Arial" w:cs="Arial"/>
          <w:color w:val="000000"/>
          <w:szCs w:val="24"/>
        </w:rPr>
        <w:t xml:space="preserve"> of withholding required by a payer under the pay as you go withholding system for payments in a certain class of cases.</w:t>
      </w:r>
      <w:r w:rsidR="00BC7817" w:rsidRPr="00293BC9">
        <w:rPr>
          <w:rFonts w:ascii="Arial" w:hAnsi="Arial" w:cs="Arial"/>
          <w:color w:val="000000"/>
          <w:szCs w:val="24"/>
        </w:rPr>
        <w:t xml:space="preserve"> </w:t>
      </w:r>
    </w:p>
    <w:p w:rsidR="00967A9A" w:rsidRPr="00A536A5" w:rsidRDefault="00864702" w:rsidP="00532A8F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color w:val="000000"/>
          <w:szCs w:val="24"/>
        </w:rPr>
      </w:pPr>
      <w:r w:rsidRPr="00967A9A">
        <w:rPr>
          <w:rFonts w:ascii="Arial" w:hAnsi="Arial" w:cs="Arial"/>
          <w:color w:val="000000"/>
          <w:szCs w:val="24"/>
        </w:rPr>
        <w:t>This</w:t>
      </w:r>
      <w:r w:rsidR="00211BD4" w:rsidRPr="00967A9A">
        <w:rPr>
          <w:rFonts w:ascii="Arial" w:hAnsi="Arial" w:cs="Arial"/>
          <w:color w:val="000000"/>
          <w:szCs w:val="24"/>
        </w:rPr>
        <w:t xml:space="preserve"> </w:t>
      </w:r>
      <w:r w:rsidR="002551F0" w:rsidRPr="00967A9A">
        <w:rPr>
          <w:rFonts w:ascii="Arial" w:hAnsi="Arial" w:cs="Arial"/>
          <w:color w:val="000000"/>
          <w:szCs w:val="24"/>
        </w:rPr>
        <w:t xml:space="preserve">is </w:t>
      </w:r>
      <w:r w:rsidR="00211BD4" w:rsidRPr="00967A9A">
        <w:rPr>
          <w:rFonts w:ascii="Arial" w:hAnsi="Arial" w:cs="Arial"/>
          <w:color w:val="000000"/>
          <w:szCs w:val="24"/>
        </w:rPr>
        <w:t xml:space="preserve">a legislative instrument for the purposes of the </w:t>
      </w:r>
      <w:r w:rsidR="00967A9A" w:rsidRPr="00967A9A">
        <w:rPr>
          <w:rFonts w:ascii="Arial" w:hAnsi="Arial" w:cs="Arial"/>
          <w:i/>
          <w:color w:val="000000"/>
          <w:szCs w:val="24"/>
        </w:rPr>
        <w:t>Legislation Act 2003.</w:t>
      </w:r>
    </w:p>
    <w:p w:rsidR="00A536A5" w:rsidRPr="006828D7" w:rsidRDefault="00A536A5" w:rsidP="00532A8F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color w:val="000000"/>
          <w:szCs w:val="24"/>
        </w:rPr>
      </w:pPr>
      <w:r w:rsidRPr="00532A8F">
        <w:rPr>
          <w:rFonts w:ascii="Arial" w:hAnsi="Arial" w:cs="Arial"/>
        </w:rPr>
        <w:t xml:space="preserve">This legislative instrument </w:t>
      </w:r>
      <w:r>
        <w:rPr>
          <w:rFonts w:ascii="Arial" w:hAnsi="Arial" w:cs="Arial"/>
        </w:rPr>
        <w:t>repeals</w:t>
      </w:r>
      <w:r w:rsidRPr="00532A8F">
        <w:rPr>
          <w:rFonts w:ascii="Arial" w:hAnsi="Arial" w:cs="Arial"/>
        </w:rPr>
        <w:t xml:space="preserve"> </w:t>
      </w:r>
      <w:r w:rsidR="000D2657">
        <w:rPr>
          <w:rFonts w:ascii="Arial" w:hAnsi="Arial" w:cs="Arial"/>
        </w:rPr>
        <w:t xml:space="preserve">and replaces </w:t>
      </w:r>
      <w:r w:rsidRPr="00532A8F">
        <w:rPr>
          <w:rFonts w:ascii="Arial" w:hAnsi="Arial" w:cs="Arial"/>
        </w:rPr>
        <w:t>Legislative Instrument No. F</w:t>
      </w:r>
      <w:r w:rsidR="00182940">
        <w:rPr>
          <w:rFonts w:ascii="Arial" w:hAnsi="Arial" w:cs="Arial"/>
        </w:rPr>
        <w:t>2016L00435</w:t>
      </w:r>
      <w:r w:rsidRPr="00532A8F">
        <w:rPr>
          <w:rFonts w:ascii="Arial" w:hAnsi="Arial" w:cs="Arial"/>
        </w:rPr>
        <w:t xml:space="preserve"> registered on the </w:t>
      </w:r>
      <w:r w:rsidR="00182940">
        <w:rPr>
          <w:rFonts w:ascii="Arial" w:hAnsi="Arial" w:cs="Arial"/>
        </w:rPr>
        <w:t>30</w:t>
      </w:r>
      <w:r w:rsidR="00182940" w:rsidRPr="00B5228A">
        <w:rPr>
          <w:rFonts w:ascii="Arial" w:hAnsi="Arial" w:cs="Arial"/>
          <w:vertAlign w:val="superscript"/>
        </w:rPr>
        <w:t>th</w:t>
      </w:r>
      <w:r w:rsidR="00182940">
        <w:rPr>
          <w:rFonts w:ascii="Arial" w:hAnsi="Arial" w:cs="Arial"/>
        </w:rPr>
        <w:t xml:space="preserve"> of March 2016.</w:t>
      </w:r>
    </w:p>
    <w:p w:rsidR="006828D7" w:rsidRPr="00EA48CA" w:rsidRDefault="006828D7" w:rsidP="006828D7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EA48CA">
        <w:rPr>
          <w:rFonts w:ascii="Arial" w:hAnsi="Arial" w:cs="Arial"/>
          <w:szCs w:val="24"/>
        </w:rPr>
        <w:t>Under subsection 33(3) of the Acts Interpretation Act 1901,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A536A5" w:rsidRPr="00967A9A" w:rsidRDefault="00A536A5" w:rsidP="00A536A5">
      <w:pPr>
        <w:pStyle w:val="Header"/>
        <w:tabs>
          <w:tab w:val="clear" w:pos="4153"/>
          <w:tab w:val="clear" w:pos="8306"/>
        </w:tabs>
        <w:spacing w:after="120"/>
        <w:ind w:left="786"/>
        <w:rPr>
          <w:rFonts w:ascii="Arial" w:hAnsi="Arial" w:cs="Arial"/>
          <w:color w:val="000000"/>
          <w:szCs w:val="24"/>
        </w:rPr>
      </w:pPr>
    </w:p>
    <w:bookmarkEnd w:id="2"/>
    <w:p w:rsidR="004D7079" w:rsidRPr="005E6CCE" w:rsidRDefault="004D7079" w:rsidP="004D7079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>Date of effect</w:t>
      </w:r>
    </w:p>
    <w:p w:rsidR="00E96562" w:rsidRDefault="00AA53E5" w:rsidP="00DA1019">
      <w:pPr>
        <w:numPr>
          <w:ilvl w:val="0"/>
          <w:numId w:val="14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</w:t>
      </w:r>
      <w:r w:rsidR="00182940">
        <w:rPr>
          <w:rFonts w:ascii="Arial" w:hAnsi="Arial" w:cs="Arial"/>
          <w:szCs w:val="24"/>
        </w:rPr>
        <w:t>is</w:t>
      </w:r>
      <w:r w:rsidR="004D7079" w:rsidRPr="00211BD4">
        <w:rPr>
          <w:rFonts w:ascii="Arial" w:hAnsi="Arial" w:cs="Arial"/>
          <w:szCs w:val="24"/>
        </w:rPr>
        <w:t xml:space="preserve"> </w:t>
      </w:r>
      <w:r w:rsidR="00971965">
        <w:rPr>
          <w:rFonts w:ascii="Arial" w:hAnsi="Arial" w:cs="Arial"/>
          <w:szCs w:val="24"/>
        </w:rPr>
        <w:t>i</w:t>
      </w:r>
      <w:r w:rsidR="003603F7" w:rsidRPr="00211BD4">
        <w:rPr>
          <w:rFonts w:ascii="Arial" w:hAnsi="Arial" w:cs="Arial"/>
          <w:szCs w:val="24"/>
        </w:rPr>
        <w:t xml:space="preserve">nstrument </w:t>
      </w:r>
      <w:r w:rsidR="00182940">
        <w:rPr>
          <w:rFonts w:ascii="Arial" w:hAnsi="Arial" w:cs="Arial"/>
          <w:szCs w:val="24"/>
        </w:rPr>
        <w:t>commences on the day after its registration on the Federal Register of Legislative Instruments.</w:t>
      </w:r>
    </w:p>
    <w:p w:rsidR="00D11887" w:rsidRDefault="00D11887" w:rsidP="00CA6772">
      <w:pPr>
        <w:spacing w:after="120"/>
        <w:ind w:left="400"/>
      </w:pPr>
    </w:p>
    <w:p w:rsidR="00103A3E" w:rsidRPr="005E6CCE" w:rsidRDefault="00103A3E" w:rsidP="00103A3E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is </w:t>
      </w:r>
      <w:r w:rsidRPr="005E6CCE">
        <w:rPr>
          <w:sz w:val="24"/>
          <w:szCs w:val="24"/>
        </w:rPr>
        <w:t xml:space="preserve">this </w:t>
      </w:r>
      <w:r w:rsidR="00843A46">
        <w:rPr>
          <w:sz w:val="24"/>
          <w:szCs w:val="24"/>
        </w:rPr>
        <w:t>i</w:t>
      </w:r>
      <w:r w:rsidR="00DB024A">
        <w:rPr>
          <w:sz w:val="24"/>
          <w:szCs w:val="24"/>
        </w:rPr>
        <w:t>nstrument</w:t>
      </w:r>
      <w:r>
        <w:rPr>
          <w:sz w:val="24"/>
          <w:szCs w:val="24"/>
        </w:rPr>
        <w:t xml:space="preserve"> about?</w:t>
      </w:r>
    </w:p>
    <w:p w:rsidR="00C47BCC" w:rsidRPr="00B5228A" w:rsidRDefault="00F40CCE" w:rsidP="00B211A5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 w:rsidRPr="00F40CCE">
        <w:rPr>
          <w:rFonts w:ascii="Arial" w:hAnsi="Arial" w:cs="Arial"/>
          <w:color w:val="000000"/>
          <w:szCs w:val="24"/>
        </w:rPr>
        <w:t xml:space="preserve">Legislative Instrument </w:t>
      </w:r>
      <w:r w:rsidR="00FE7CEE">
        <w:rPr>
          <w:rFonts w:ascii="Arial" w:hAnsi="Arial" w:cs="Arial"/>
          <w:color w:val="000000"/>
          <w:szCs w:val="24"/>
        </w:rPr>
        <w:t>No.</w:t>
      </w:r>
      <w:r w:rsidRPr="00F40CCE">
        <w:rPr>
          <w:rFonts w:ascii="Arial" w:hAnsi="Arial" w:cs="Arial"/>
          <w:color w:val="000000"/>
          <w:szCs w:val="24"/>
        </w:rPr>
        <w:t>F</w:t>
      </w:r>
      <w:r w:rsidR="00C47BCC">
        <w:rPr>
          <w:rFonts w:ascii="Arial" w:hAnsi="Arial" w:cs="Arial"/>
          <w:color w:val="000000"/>
          <w:szCs w:val="24"/>
        </w:rPr>
        <w:t>2016L0043</w:t>
      </w:r>
      <w:r w:rsidR="00BC385B">
        <w:rPr>
          <w:rFonts w:ascii="Arial" w:hAnsi="Arial" w:cs="Arial"/>
          <w:color w:val="000000"/>
          <w:szCs w:val="24"/>
        </w:rPr>
        <w:t>5</w:t>
      </w:r>
      <w:r w:rsidRPr="00F40CCE">
        <w:rPr>
          <w:rFonts w:ascii="Arial" w:hAnsi="Arial" w:cs="Arial"/>
          <w:color w:val="000000"/>
          <w:szCs w:val="24"/>
        </w:rPr>
        <w:t xml:space="preserve"> provided a variation to the rate of withholding </w:t>
      </w:r>
      <w:r>
        <w:rPr>
          <w:rFonts w:ascii="Arial" w:hAnsi="Arial" w:cs="Arial"/>
          <w:color w:val="000000"/>
          <w:szCs w:val="24"/>
        </w:rPr>
        <w:t>for payments made to performing artists</w:t>
      </w:r>
      <w:r w:rsidRPr="00F40CCE">
        <w:rPr>
          <w:rFonts w:ascii="Arial" w:hAnsi="Arial" w:cs="Arial"/>
          <w:color w:val="000000"/>
          <w:szCs w:val="24"/>
        </w:rPr>
        <w:t xml:space="preserve"> when certain conditions are met. </w:t>
      </w:r>
    </w:p>
    <w:p w:rsidR="00C47BCC" w:rsidRPr="00B5228A" w:rsidRDefault="00BB226C" w:rsidP="00BB226C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 w:rsidRPr="00BB226C">
        <w:rPr>
          <w:rFonts w:ascii="Arial" w:hAnsi="Arial" w:cs="Arial"/>
        </w:rPr>
        <w:t>Upon registration this instrument repeals and replaces F2016L00435 and continues to provide the same treatment for the affected class of cases.</w:t>
      </w:r>
    </w:p>
    <w:p w:rsidR="006D0586" w:rsidRPr="004B3F18" w:rsidRDefault="006D0586" w:rsidP="004B3F18"/>
    <w:p w:rsidR="004D7079" w:rsidRPr="005E6CCE" w:rsidRDefault="00225665" w:rsidP="00195207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What is the e</w:t>
      </w:r>
      <w:r w:rsidR="00503732" w:rsidRPr="005E6CCE">
        <w:rPr>
          <w:sz w:val="24"/>
          <w:szCs w:val="24"/>
        </w:rPr>
        <w:t xml:space="preserve">ffect of this </w:t>
      </w:r>
      <w:r w:rsidR="00DB024A">
        <w:rPr>
          <w:sz w:val="24"/>
          <w:szCs w:val="24"/>
        </w:rPr>
        <w:t>Instrument?</w:t>
      </w:r>
    </w:p>
    <w:p w:rsidR="005E6497" w:rsidRPr="005E6497" w:rsidRDefault="00C47BCC" w:rsidP="005E6497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The effect of this instrument is to continue the present withholding arrangement and vary withholding to</w:t>
      </w:r>
      <w:r w:rsidR="007C0F66">
        <w:rPr>
          <w:rFonts w:ascii="Arial" w:hAnsi="Arial" w:cs="Arial"/>
        </w:rPr>
        <w:t xml:space="preserve"> a flat 20% rate</w:t>
      </w:r>
      <w:r w:rsidR="00AD786C">
        <w:rPr>
          <w:rFonts w:ascii="Arial" w:hAnsi="Arial" w:cs="Arial"/>
        </w:rPr>
        <w:t xml:space="preserve"> </w:t>
      </w:r>
      <w:r w:rsidR="007C0F66">
        <w:rPr>
          <w:rFonts w:ascii="Arial" w:hAnsi="Arial" w:cs="Arial"/>
        </w:rPr>
        <w:t>for performing artists</w:t>
      </w:r>
      <w:r w:rsidR="0030279D">
        <w:rPr>
          <w:rFonts w:ascii="Arial" w:hAnsi="Arial" w:cs="Arial"/>
        </w:rPr>
        <w:t xml:space="preserve"> being paid for</w:t>
      </w:r>
      <w:r w:rsidR="007C0F66">
        <w:rPr>
          <w:rFonts w:ascii="Arial" w:hAnsi="Arial" w:cs="Arial"/>
        </w:rPr>
        <w:t xml:space="preserve"> performing in a promotional activity</w:t>
      </w:r>
      <w:r w:rsidR="00507DAA">
        <w:rPr>
          <w:rFonts w:ascii="Arial" w:hAnsi="Arial" w:cs="Arial"/>
        </w:rPr>
        <w:t xml:space="preserve">. </w:t>
      </w:r>
    </w:p>
    <w:p w:rsidR="006D0586" w:rsidRPr="006D0586" w:rsidRDefault="003E4E14" w:rsidP="004B3F18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szCs w:val="24"/>
        </w:rPr>
      </w:pPr>
      <w:r w:rsidRPr="006D0586">
        <w:rPr>
          <w:rFonts w:ascii="Arial" w:hAnsi="Arial" w:cs="Arial"/>
        </w:rPr>
        <w:lastRenderedPageBreak/>
        <w:t>An assessment of the compliance cost impact indicates that the impact will be minor for both implementation and on-going compliance costs. The new instrument is of a minor or machinery nature.</w:t>
      </w:r>
      <w:r w:rsidR="00783DFF" w:rsidRPr="006D0586">
        <w:rPr>
          <w:rFonts w:ascii="Arial" w:hAnsi="Arial" w:cs="Arial"/>
        </w:rPr>
        <w:t xml:space="preserve"> </w:t>
      </w:r>
      <w:r w:rsidR="003861FE" w:rsidRPr="006D0586">
        <w:rPr>
          <w:rFonts w:ascii="Arial" w:hAnsi="Arial" w:cs="Arial"/>
        </w:rPr>
        <w:t xml:space="preserve"> </w:t>
      </w:r>
    </w:p>
    <w:p w:rsidR="006D0586" w:rsidRPr="006D0586" w:rsidRDefault="006D0586" w:rsidP="004B3F18"/>
    <w:p w:rsidR="004D7079" w:rsidRPr="005E6CCE" w:rsidRDefault="004D7079" w:rsidP="00195207">
      <w:pPr>
        <w:pStyle w:val="Heading2"/>
        <w:rPr>
          <w:sz w:val="24"/>
          <w:szCs w:val="24"/>
        </w:rPr>
      </w:pPr>
      <w:r w:rsidRPr="00364B9D">
        <w:rPr>
          <w:sz w:val="24"/>
          <w:szCs w:val="24"/>
        </w:rPr>
        <w:t>Background</w:t>
      </w:r>
    </w:p>
    <w:p w:rsidR="002346C4" w:rsidRDefault="00223D83" w:rsidP="00DA1019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/>
        </w:rPr>
        <w:t>A</w:t>
      </w:r>
      <w:r w:rsidR="006D0586">
        <w:rPr>
          <w:rFonts w:ascii="Arial" w:hAnsi="Arial"/>
        </w:rPr>
        <w:t xml:space="preserve"> </w:t>
      </w:r>
      <w:r>
        <w:rPr>
          <w:rFonts w:ascii="Arial" w:hAnsi="Arial"/>
        </w:rPr>
        <w:t>2002</w:t>
      </w:r>
      <w:r w:rsidR="00967A9A">
        <w:rPr>
          <w:rFonts w:ascii="Arial" w:hAnsi="Arial"/>
        </w:rPr>
        <w:t xml:space="preserve"> </w:t>
      </w:r>
      <w:r w:rsidR="006D0586">
        <w:rPr>
          <w:rFonts w:ascii="Arial" w:hAnsi="Arial"/>
        </w:rPr>
        <w:t>variation was originally created to tax performing artists at a rate more aligned to their end of year tax liability</w:t>
      </w:r>
      <w:r w:rsidR="00967A9A">
        <w:rPr>
          <w:rFonts w:ascii="Arial" w:hAnsi="Arial"/>
        </w:rPr>
        <w:t xml:space="preserve"> and to provide simplicity for their payers</w:t>
      </w:r>
      <w:r w:rsidR="00364B9D">
        <w:rPr>
          <w:rFonts w:ascii="Arial" w:hAnsi="Arial"/>
        </w:rPr>
        <w:t xml:space="preserve"> when administering these payments</w:t>
      </w:r>
      <w:r w:rsidR="00CE70A2">
        <w:rPr>
          <w:rFonts w:ascii="Arial" w:hAnsi="Arial"/>
        </w:rPr>
        <w:t>.</w:t>
      </w:r>
    </w:p>
    <w:p w:rsidR="0091448C" w:rsidRPr="001C26E5" w:rsidRDefault="00BB73AF" w:rsidP="0091448C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The payments covered by this variation </w:t>
      </w:r>
      <w:r w:rsidR="008A77B8">
        <w:rPr>
          <w:rFonts w:ascii="Arial" w:hAnsi="Arial"/>
        </w:rPr>
        <w:t>are</w:t>
      </w:r>
      <w:r>
        <w:rPr>
          <w:rFonts w:ascii="Arial" w:hAnsi="Arial"/>
        </w:rPr>
        <w:t xml:space="preserve"> for work that is of a short term </w:t>
      </w:r>
      <w:r w:rsidR="008A77B8">
        <w:rPr>
          <w:rFonts w:ascii="Arial" w:hAnsi="Arial"/>
        </w:rPr>
        <w:t>or one-off nature</w:t>
      </w:r>
      <w:r w:rsidR="00AD786C">
        <w:rPr>
          <w:rFonts w:ascii="Arial" w:hAnsi="Arial"/>
        </w:rPr>
        <w:t>.</w:t>
      </w:r>
      <w:r w:rsidR="005F1ADE">
        <w:rPr>
          <w:rFonts w:ascii="Arial" w:hAnsi="Arial" w:cs="Arial"/>
          <w:color w:val="000000"/>
          <w:szCs w:val="24"/>
        </w:rPr>
        <w:t xml:space="preserve"> </w:t>
      </w:r>
    </w:p>
    <w:p w:rsidR="008A27F4" w:rsidRDefault="008A27F4" w:rsidP="008A27F4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8A27F4">
        <w:rPr>
          <w:rFonts w:ascii="Arial" w:hAnsi="Arial" w:cs="Arial"/>
          <w:szCs w:val="24"/>
        </w:rPr>
        <w:t>The variation was made in consultation with industry groups to provide a withholding rate in keeping with the irregular work patterns of performing artists.</w:t>
      </w:r>
    </w:p>
    <w:p w:rsidR="008A27F4" w:rsidRPr="008A27F4" w:rsidRDefault="008A27F4" w:rsidP="00B5228A">
      <w:pPr>
        <w:ind w:left="786"/>
        <w:rPr>
          <w:rFonts w:ascii="Arial" w:hAnsi="Arial" w:cs="Arial"/>
          <w:szCs w:val="24"/>
        </w:rPr>
      </w:pPr>
    </w:p>
    <w:p w:rsidR="00D11887" w:rsidRPr="00CC24E7" w:rsidRDefault="005F1ADE" w:rsidP="00B211A5">
      <w:pPr>
        <w:numPr>
          <w:ilvl w:val="0"/>
          <w:numId w:val="14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The variation helps avoid unnecessary </w:t>
      </w:r>
      <w:r w:rsidR="000A49EA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withholding that would in most cases be refunded to the artist when they lodge their income tax return</w:t>
      </w:r>
      <w:r w:rsidR="00B211A5">
        <w:rPr>
          <w:rFonts w:ascii="Arial" w:hAnsi="Arial" w:cs="Arial"/>
        </w:rPr>
        <w:t>.</w:t>
      </w:r>
    </w:p>
    <w:p w:rsidR="00364B9D" w:rsidRPr="00CC24E7" w:rsidRDefault="00364B9D" w:rsidP="00B211A5">
      <w:pPr>
        <w:numPr>
          <w:ilvl w:val="0"/>
          <w:numId w:val="14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</w:rPr>
        <w:t>T</w:t>
      </w:r>
      <w:r w:rsidRPr="00744D7C">
        <w:rPr>
          <w:rFonts w:ascii="Arial" w:hAnsi="Arial" w:cs="Arial"/>
        </w:rPr>
        <w:t>his instrument continues that treatment.</w:t>
      </w:r>
    </w:p>
    <w:p w:rsidR="00364B9D" w:rsidRDefault="00364B9D" w:rsidP="00B5228A">
      <w:pPr>
        <w:pStyle w:val="ListParagraph"/>
        <w:rPr>
          <w:rFonts w:ascii="Arial" w:hAnsi="Arial" w:cs="Arial"/>
          <w:szCs w:val="24"/>
        </w:rPr>
      </w:pPr>
    </w:p>
    <w:p w:rsidR="005213C9" w:rsidRPr="0099700B" w:rsidRDefault="005213C9" w:rsidP="005213C9">
      <w:pPr>
        <w:pStyle w:val="Heading2"/>
        <w:rPr>
          <w:sz w:val="24"/>
          <w:szCs w:val="24"/>
        </w:rPr>
      </w:pPr>
      <w:r w:rsidRPr="0099700B">
        <w:rPr>
          <w:sz w:val="24"/>
          <w:szCs w:val="24"/>
        </w:rPr>
        <w:t>Consultation</w:t>
      </w:r>
    </w:p>
    <w:p w:rsidR="00223D83" w:rsidRDefault="00223D83" w:rsidP="00AD1BAF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March 2016 a draft of this instrument was referred to a peak industry body for media, ent</w:t>
      </w:r>
      <w:r w:rsidR="00364B9D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364B9D">
        <w:rPr>
          <w:rFonts w:ascii="Arial" w:hAnsi="Arial" w:cs="Arial"/>
        </w:rPr>
        <w:t>t</w:t>
      </w:r>
      <w:r>
        <w:rPr>
          <w:rFonts w:ascii="Arial" w:hAnsi="Arial" w:cs="Arial"/>
        </w:rPr>
        <w:t>ainment and the arts for dissemination to their members and for feedback, if any. No feedback was received.</w:t>
      </w:r>
    </w:p>
    <w:p w:rsidR="00223D83" w:rsidRDefault="00223D83" w:rsidP="00AD1BAF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No further consultation has been conducted as the effect of the instrument is to support current practices.</w:t>
      </w:r>
    </w:p>
    <w:p w:rsidR="00EA48CA" w:rsidRDefault="00EA48CA" w:rsidP="003F32D1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5385"/>
        </w:tabs>
        <w:rPr>
          <w:rFonts w:cs="Arial"/>
        </w:rPr>
      </w:pPr>
      <w:bookmarkStart w:id="3" w:name="top"/>
      <w:bookmarkEnd w:id="3"/>
    </w:p>
    <w:p w:rsidR="00EA48CA" w:rsidRPr="001C6956" w:rsidRDefault="00EA48CA" w:rsidP="00D20412">
      <w:pPr>
        <w:ind w:left="1700"/>
        <w:rPr>
          <w:rFonts w:ascii="Arial" w:hAnsi="Arial" w:cs="Arial"/>
          <w:sz w:val="20"/>
        </w:rPr>
      </w:pPr>
    </w:p>
    <w:p w:rsidR="00D20412" w:rsidRPr="0067541C" w:rsidRDefault="00D20412" w:rsidP="00D20412">
      <w:pPr>
        <w:rPr>
          <w:rFonts w:ascii="Arial" w:hAnsi="Arial" w:cs="Arial"/>
          <w:sz w:val="20"/>
        </w:rPr>
      </w:pPr>
    </w:p>
    <w:p w:rsidR="00D20412" w:rsidRPr="00DA1019" w:rsidRDefault="00D20412" w:rsidP="00C05EE0">
      <w:pPr>
        <w:spacing w:afterLines="60" w:after="144"/>
        <w:rPr>
          <w:rFonts w:ascii="Arial" w:hAnsi="Arial" w:cs="Arial"/>
          <w:b/>
          <w:i/>
          <w:sz w:val="20"/>
        </w:rPr>
      </w:pPr>
      <w:bookmarkStart w:id="4" w:name="OSubjectRef"/>
      <w:bookmarkEnd w:id="4"/>
      <w:r w:rsidRPr="00DA1019">
        <w:rPr>
          <w:rFonts w:ascii="Arial" w:hAnsi="Arial" w:cs="Arial"/>
          <w:b/>
          <w:i/>
          <w:sz w:val="20"/>
        </w:rPr>
        <w:t>Legislative references:</w:t>
      </w:r>
    </w:p>
    <w:p w:rsidR="00D20412" w:rsidRDefault="00D262A5" w:rsidP="00C05EE0">
      <w:pPr>
        <w:spacing w:afterLines="60" w:after="144"/>
        <w:rPr>
          <w:rFonts w:ascii="Arial" w:hAnsi="Arial" w:cs="Arial"/>
          <w:i/>
          <w:sz w:val="20"/>
        </w:rPr>
      </w:pPr>
      <w:bookmarkStart w:id="5" w:name="PLegrefText"/>
      <w:bookmarkStart w:id="6" w:name="QLegref"/>
      <w:bookmarkEnd w:id="5"/>
      <w:bookmarkEnd w:id="6"/>
      <w:r w:rsidRPr="00D262A5">
        <w:rPr>
          <w:rFonts w:ascii="Arial" w:hAnsi="Arial" w:cs="Arial"/>
          <w:i/>
          <w:sz w:val="20"/>
        </w:rPr>
        <w:t>Taxation Administration Act 1953</w:t>
      </w:r>
    </w:p>
    <w:p w:rsidR="00BD0DA8" w:rsidRDefault="00D262A5" w:rsidP="00C05EE0">
      <w:pPr>
        <w:spacing w:afterLines="60" w:after="144"/>
        <w:rPr>
          <w:rFonts w:ascii="Arial" w:hAnsi="Arial" w:cs="Arial"/>
          <w:i/>
          <w:sz w:val="20"/>
        </w:rPr>
      </w:pPr>
      <w:r w:rsidRPr="00D262A5">
        <w:rPr>
          <w:rFonts w:ascii="Arial" w:hAnsi="Arial" w:cs="Arial"/>
          <w:i/>
          <w:sz w:val="20"/>
        </w:rPr>
        <w:t>Legislati</w:t>
      </w:r>
      <w:r w:rsidR="006A5021">
        <w:rPr>
          <w:rFonts w:ascii="Arial" w:hAnsi="Arial" w:cs="Arial"/>
          <w:i/>
          <w:sz w:val="20"/>
        </w:rPr>
        <w:t>on Act</w:t>
      </w:r>
      <w:r w:rsidRPr="00D262A5">
        <w:rPr>
          <w:rFonts w:ascii="Arial" w:hAnsi="Arial" w:cs="Arial"/>
          <w:i/>
          <w:sz w:val="20"/>
        </w:rPr>
        <w:t xml:space="preserve"> 2003</w:t>
      </w:r>
    </w:p>
    <w:p w:rsidR="001978B3" w:rsidRDefault="00A536A5" w:rsidP="00C55DF5">
      <w:pPr>
        <w:rPr>
          <w:rFonts w:ascii="Arial" w:hAnsi="Arial" w:cs="Arial"/>
          <w:i/>
          <w:iCs/>
          <w:sz w:val="20"/>
        </w:rPr>
      </w:pPr>
      <w:bookmarkStart w:id="7" w:name="VISSN"/>
      <w:bookmarkEnd w:id="7"/>
      <w:r w:rsidRPr="00803892">
        <w:rPr>
          <w:rFonts w:ascii="Arial" w:hAnsi="Arial" w:cs="Arial"/>
          <w:i/>
          <w:iCs/>
          <w:sz w:val="20"/>
        </w:rPr>
        <w:t>Human Rights (Parliamentary Scrutiny) Act 2011</w:t>
      </w:r>
    </w:p>
    <w:p w:rsidR="001978B3" w:rsidRDefault="001978B3" w:rsidP="00C55DF5">
      <w:pPr>
        <w:rPr>
          <w:rFonts w:ascii="Arial" w:hAnsi="Arial" w:cs="Arial"/>
          <w:i/>
          <w:iCs/>
          <w:sz w:val="20"/>
        </w:rPr>
      </w:pPr>
      <w:bookmarkStart w:id="8" w:name="_GoBack"/>
      <w:bookmarkEnd w:id="8"/>
    </w:p>
    <w:p w:rsidR="00A50696" w:rsidRPr="001978B3" w:rsidRDefault="001978B3" w:rsidP="00C55DF5">
      <w:pPr>
        <w:rPr>
          <w:rFonts w:ascii="Arial" w:hAnsi="Arial" w:cs="Arial"/>
          <w:i/>
          <w:sz w:val="20"/>
        </w:rPr>
      </w:pPr>
      <w:r w:rsidRPr="001978B3">
        <w:rPr>
          <w:rFonts w:ascii="Arial" w:hAnsi="Arial" w:cs="Arial"/>
          <w:i/>
          <w:sz w:val="20"/>
        </w:rPr>
        <w:t>Acts Interpretation Act 1901</w:t>
      </w:r>
      <w:r w:rsidR="00A50696" w:rsidRPr="001978B3">
        <w:rPr>
          <w:rFonts w:ascii="Arial" w:hAnsi="Arial" w:cs="Arial"/>
          <w:i/>
          <w:sz w:val="20"/>
        </w:rPr>
        <w:br w:type="page"/>
      </w:r>
    </w:p>
    <w:p w:rsidR="007C74FD" w:rsidRPr="004B3F18" w:rsidRDefault="007C74FD" w:rsidP="004B3F18">
      <w:pPr>
        <w:pStyle w:val="Heading2"/>
        <w:jc w:val="center"/>
        <w:rPr>
          <w:sz w:val="26"/>
          <w:szCs w:val="26"/>
        </w:rPr>
      </w:pPr>
      <w:r w:rsidRPr="004B3F18">
        <w:rPr>
          <w:sz w:val="26"/>
          <w:szCs w:val="26"/>
        </w:rPr>
        <w:lastRenderedPageBreak/>
        <w:t>Statement of Compatibility with Human Rights</w:t>
      </w:r>
    </w:p>
    <w:p w:rsidR="007C74FD" w:rsidRPr="007C74FD" w:rsidRDefault="007C74FD" w:rsidP="007C74FD"/>
    <w:p w:rsidR="007C74FD" w:rsidRPr="007C74FD" w:rsidRDefault="007C74FD" w:rsidP="007C74FD">
      <w:pPr>
        <w:rPr>
          <w:rFonts w:ascii="Arial" w:hAnsi="Arial" w:cs="Arial"/>
        </w:rPr>
      </w:pPr>
      <w:r w:rsidRPr="007C74FD">
        <w:rPr>
          <w:rFonts w:ascii="Arial" w:hAnsi="Arial" w:cs="Arial"/>
        </w:rPr>
        <w:t xml:space="preserve">This Statement is prepared in accordance with Part 3 of the </w:t>
      </w:r>
      <w:r w:rsidRPr="007C74FD">
        <w:rPr>
          <w:rFonts w:ascii="Arial" w:hAnsi="Arial" w:cs="Arial"/>
          <w:i/>
        </w:rPr>
        <w:t>Human Rights (Parliamentary Scrutiny) Act 2011</w:t>
      </w:r>
      <w:r w:rsidRPr="007C74FD">
        <w:rPr>
          <w:rFonts w:ascii="Arial" w:hAnsi="Arial" w:cs="Arial"/>
        </w:rPr>
        <w:t>.</w:t>
      </w:r>
    </w:p>
    <w:p w:rsidR="007C74FD" w:rsidRPr="007C74FD" w:rsidRDefault="007C74FD" w:rsidP="007C74FD"/>
    <w:p w:rsidR="007C74FD" w:rsidRPr="007C74FD" w:rsidRDefault="007C74FD" w:rsidP="007C74FD">
      <w:pPr>
        <w:jc w:val="center"/>
        <w:rPr>
          <w:rFonts w:ascii="Arial" w:hAnsi="Arial" w:cs="Arial"/>
          <w:b/>
          <w:szCs w:val="24"/>
        </w:rPr>
      </w:pPr>
    </w:p>
    <w:p w:rsidR="007C74FD" w:rsidRPr="00F745CF" w:rsidRDefault="00F745CF" w:rsidP="007C74FD">
      <w:pPr>
        <w:jc w:val="center"/>
        <w:rPr>
          <w:rFonts w:ascii="Arial" w:hAnsi="Arial" w:cs="Arial"/>
          <w:b/>
          <w:sz w:val="26"/>
          <w:szCs w:val="26"/>
        </w:rPr>
      </w:pPr>
      <w:r w:rsidRPr="00F745CF">
        <w:rPr>
          <w:rFonts w:ascii="Arial" w:hAnsi="Arial" w:cs="Arial"/>
          <w:b/>
          <w:sz w:val="26"/>
          <w:szCs w:val="26"/>
        </w:rPr>
        <w:t xml:space="preserve">PAYG Withholding Variation: Performing Artists </w:t>
      </w:r>
    </w:p>
    <w:p w:rsidR="007C74FD" w:rsidRPr="007C74FD" w:rsidRDefault="007C74FD" w:rsidP="007C74FD">
      <w:pPr>
        <w:rPr>
          <w:b/>
        </w:rPr>
      </w:pPr>
    </w:p>
    <w:p w:rsidR="007C74FD" w:rsidRPr="007C74FD" w:rsidRDefault="007C74FD" w:rsidP="007C74FD">
      <w:pPr>
        <w:rPr>
          <w:rFonts w:ascii="Arial" w:hAnsi="Arial" w:cs="Arial"/>
        </w:rPr>
      </w:pPr>
      <w:r w:rsidRPr="007C74FD">
        <w:rPr>
          <w:rFonts w:ascii="Arial" w:hAnsi="Arial" w:cs="Arial"/>
        </w:rPr>
        <w:t xml:space="preserve">This Legislative Instrument is compatible with the human rights and freedoms recognised or declared in the international instruments listed in section 3 of the </w:t>
      </w:r>
      <w:r w:rsidRPr="007C74FD">
        <w:rPr>
          <w:rFonts w:ascii="Arial" w:hAnsi="Arial" w:cs="Arial"/>
          <w:i/>
        </w:rPr>
        <w:t>Human Rights (Parliamentary Scrutiny) Act 2011.</w:t>
      </w:r>
    </w:p>
    <w:p w:rsidR="007C74FD" w:rsidRPr="007C74FD" w:rsidRDefault="007C74FD" w:rsidP="007C74FD">
      <w:pPr>
        <w:pStyle w:val="NumberedList"/>
        <w:numPr>
          <w:ilvl w:val="0"/>
          <w:numId w:val="0"/>
        </w:numPr>
        <w:tabs>
          <w:tab w:val="left" w:pos="720"/>
        </w:tabs>
        <w:ind w:left="40"/>
        <w:jc w:val="both"/>
        <w:rPr>
          <w:rFonts w:ascii="Arial" w:hAnsi="Arial" w:cs="Arial"/>
        </w:rPr>
      </w:pPr>
    </w:p>
    <w:p w:rsidR="007C74FD" w:rsidRPr="007C74FD" w:rsidRDefault="007C74FD" w:rsidP="007C74FD">
      <w:pPr>
        <w:rPr>
          <w:rFonts w:ascii="Arial" w:hAnsi="Arial" w:cs="Arial"/>
          <w:b/>
          <w:bCs/>
          <w:sz w:val="22"/>
          <w:szCs w:val="22"/>
        </w:rPr>
      </w:pPr>
      <w:r w:rsidRPr="007C74FD">
        <w:rPr>
          <w:rFonts w:ascii="Arial" w:hAnsi="Arial" w:cs="Arial"/>
          <w:b/>
          <w:bCs/>
          <w:sz w:val="22"/>
          <w:szCs w:val="22"/>
        </w:rPr>
        <w:t>Overview</w:t>
      </w:r>
    </w:p>
    <w:p w:rsidR="007C74FD" w:rsidRPr="007C74FD" w:rsidRDefault="007C74FD" w:rsidP="007C74FD">
      <w:pPr>
        <w:rPr>
          <w:rFonts w:ascii="Arial" w:hAnsi="Arial" w:cs="Arial"/>
          <w:sz w:val="22"/>
          <w:szCs w:val="22"/>
        </w:rPr>
      </w:pPr>
    </w:p>
    <w:p w:rsidR="007C74FD" w:rsidRDefault="007C74FD" w:rsidP="007C74FD">
      <w:pPr>
        <w:keepNext/>
        <w:keepLines/>
        <w:spacing w:after="120"/>
        <w:rPr>
          <w:rFonts w:ascii="Arial" w:hAnsi="Arial" w:cs="Arial"/>
        </w:rPr>
      </w:pPr>
      <w:r w:rsidRPr="007C74FD">
        <w:rPr>
          <w:rFonts w:ascii="Arial" w:hAnsi="Arial" w:cs="Arial"/>
        </w:rPr>
        <w:t xml:space="preserve">This Legislative Instrument </w:t>
      </w:r>
      <w:r w:rsidR="005F1ADE">
        <w:rPr>
          <w:rFonts w:ascii="Arial" w:hAnsi="Arial" w:cs="Arial"/>
        </w:rPr>
        <w:t>varies the withholding rate to 20% for payments to performing artists that perform in a promotional activity that is either:</w:t>
      </w:r>
    </w:p>
    <w:p w:rsidR="005F1ADE" w:rsidRPr="00B05BAC" w:rsidRDefault="005F1ADE" w:rsidP="005F1ADE">
      <w:pPr>
        <w:numPr>
          <w:ilvl w:val="0"/>
          <w:numId w:val="27"/>
        </w:numPr>
        <w:spacing w:line="240" w:lineRule="exact"/>
        <w:rPr>
          <w:rFonts w:ascii="Arial" w:hAnsi="Arial" w:cs="Arial"/>
        </w:rPr>
      </w:pPr>
      <w:r w:rsidRPr="00B05BAC">
        <w:rPr>
          <w:rFonts w:ascii="Arial" w:hAnsi="Arial" w:cs="Arial"/>
        </w:rPr>
        <w:t>conducted in the presence of an audience</w:t>
      </w:r>
    </w:p>
    <w:p w:rsidR="005F1ADE" w:rsidRPr="00B05BAC" w:rsidRDefault="005F1ADE" w:rsidP="005F1ADE">
      <w:pPr>
        <w:numPr>
          <w:ilvl w:val="0"/>
          <w:numId w:val="27"/>
        </w:num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05BAC">
        <w:rPr>
          <w:rFonts w:ascii="Arial" w:hAnsi="Arial" w:cs="Arial"/>
        </w:rPr>
        <w:t>ntended to be communicated to an audience by print or electronic media</w:t>
      </w:r>
    </w:p>
    <w:p w:rsidR="005F1ADE" w:rsidRPr="00B05BAC" w:rsidRDefault="005F1ADE" w:rsidP="005F1ADE">
      <w:pPr>
        <w:numPr>
          <w:ilvl w:val="0"/>
          <w:numId w:val="27"/>
        </w:num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for a film or tape</w:t>
      </w:r>
    </w:p>
    <w:p w:rsidR="005F1ADE" w:rsidRPr="007C74FD" w:rsidRDefault="005F1ADE" w:rsidP="004B3F18">
      <w:pPr>
        <w:keepNext/>
        <w:keepLines/>
        <w:numPr>
          <w:ilvl w:val="0"/>
          <w:numId w:val="27"/>
        </w:numPr>
        <w:rPr>
          <w:rFonts w:ascii="Arial" w:hAnsi="Arial" w:cs="Arial"/>
        </w:rPr>
      </w:pPr>
      <w:r w:rsidRPr="00B05BAC">
        <w:rPr>
          <w:rFonts w:ascii="Arial" w:hAnsi="Arial" w:cs="Arial"/>
        </w:rPr>
        <w:t>for a television or radio broadcast.</w:t>
      </w:r>
    </w:p>
    <w:p w:rsidR="007C74FD" w:rsidRPr="007C74FD" w:rsidRDefault="007C74FD" w:rsidP="007C74FD">
      <w:pPr>
        <w:rPr>
          <w:rFonts w:ascii="Arial" w:hAnsi="Arial" w:cs="Arial"/>
          <w:sz w:val="22"/>
          <w:szCs w:val="22"/>
        </w:rPr>
      </w:pPr>
    </w:p>
    <w:p w:rsidR="007C74FD" w:rsidRPr="007C74FD" w:rsidRDefault="007C74FD" w:rsidP="007C74FD">
      <w:pPr>
        <w:rPr>
          <w:rFonts w:ascii="Arial" w:hAnsi="Arial" w:cs="Arial"/>
          <w:b/>
          <w:bCs/>
          <w:sz w:val="22"/>
          <w:szCs w:val="22"/>
        </w:rPr>
      </w:pPr>
      <w:r w:rsidRPr="007C74FD">
        <w:rPr>
          <w:rFonts w:ascii="Arial" w:hAnsi="Arial" w:cs="Arial"/>
          <w:b/>
          <w:bCs/>
          <w:sz w:val="22"/>
          <w:szCs w:val="22"/>
        </w:rPr>
        <w:t>Human rights implications</w:t>
      </w:r>
    </w:p>
    <w:p w:rsidR="007C74FD" w:rsidRPr="007C74FD" w:rsidRDefault="007C74FD" w:rsidP="007C74FD">
      <w:pPr>
        <w:rPr>
          <w:rFonts w:ascii="Arial" w:hAnsi="Arial" w:cs="Arial"/>
          <w:sz w:val="22"/>
          <w:szCs w:val="22"/>
        </w:rPr>
      </w:pPr>
    </w:p>
    <w:p w:rsidR="007C74FD" w:rsidRPr="007C74FD" w:rsidRDefault="007C74FD" w:rsidP="007C74FD">
      <w:pPr>
        <w:keepLines/>
        <w:spacing w:after="120"/>
        <w:rPr>
          <w:rFonts w:ascii="Arial" w:hAnsi="Arial" w:cs="Arial"/>
        </w:rPr>
      </w:pPr>
      <w:r w:rsidRPr="007C74FD">
        <w:rPr>
          <w:rFonts w:ascii="Arial" w:hAnsi="Arial" w:cs="Arial"/>
          <w:szCs w:val="24"/>
        </w:rPr>
        <w:t xml:space="preserve">This </w:t>
      </w:r>
      <w:r w:rsidR="00C47BCC">
        <w:rPr>
          <w:rFonts w:ascii="Arial" w:hAnsi="Arial" w:cs="Arial"/>
          <w:szCs w:val="24"/>
        </w:rPr>
        <w:t>L</w:t>
      </w:r>
      <w:r w:rsidRPr="007C74FD">
        <w:rPr>
          <w:rFonts w:ascii="Arial" w:hAnsi="Arial" w:cs="Arial"/>
          <w:bCs/>
          <w:szCs w:val="24"/>
        </w:rPr>
        <w:t xml:space="preserve">egislative </w:t>
      </w:r>
      <w:r w:rsidR="00C47BCC">
        <w:rPr>
          <w:rFonts w:ascii="Arial" w:hAnsi="Arial" w:cs="Arial"/>
          <w:bCs/>
          <w:szCs w:val="24"/>
        </w:rPr>
        <w:t>I</w:t>
      </w:r>
      <w:r w:rsidRPr="007C74FD">
        <w:rPr>
          <w:rFonts w:ascii="Arial" w:hAnsi="Arial" w:cs="Arial"/>
          <w:bCs/>
          <w:szCs w:val="24"/>
        </w:rPr>
        <w:t>nstrument</w:t>
      </w:r>
      <w:r w:rsidRPr="007C74FD">
        <w:rPr>
          <w:rFonts w:ascii="Arial" w:hAnsi="Arial" w:cs="Arial"/>
          <w:szCs w:val="24"/>
        </w:rPr>
        <w:t xml:space="preserve"> does not engage any of the applicable rights or freedoms because t</w:t>
      </w:r>
      <w:r w:rsidRPr="007C74FD">
        <w:rPr>
          <w:rFonts w:ascii="Arial" w:hAnsi="Arial" w:cs="Arial"/>
        </w:rPr>
        <w:t>he new instrument is of a minor or machinery nature.</w:t>
      </w:r>
      <w:r w:rsidRPr="007C74FD">
        <w:rPr>
          <w:rFonts w:ascii="Arial" w:hAnsi="Arial" w:cs="Arial"/>
          <w:szCs w:val="24"/>
        </w:rPr>
        <w:t xml:space="preserve"> </w:t>
      </w:r>
    </w:p>
    <w:p w:rsidR="007C74FD" w:rsidRPr="007C74FD" w:rsidRDefault="007C74FD" w:rsidP="007C74FD">
      <w:pPr>
        <w:keepLines/>
        <w:spacing w:after="120"/>
        <w:rPr>
          <w:rFonts w:ascii="Arial" w:hAnsi="Arial" w:cs="Arial"/>
        </w:rPr>
      </w:pPr>
    </w:p>
    <w:p w:rsidR="007C74FD" w:rsidRPr="007C74FD" w:rsidRDefault="007C74FD" w:rsidP="007C74FD">
      <w:pPr>
        <w:rPr>
          <w:rFonts w:ascii="Arial" w:hAnsi="Arial" w:cs="Arial"/>
          <w:b/>
          <w:bCs/>
          <w:sz w:val="22"/>
          <w:szCs w:val="22"/>
        </w:rPr>
      </w:pPr>
      <w:r w:rsidRPr="007C74FD">
        <w:rPr>
          <w:rFonts w:ascii="Arial" w:hAnsi="Arial" w:cs="Arial"/>
          <w:b/>
          <w:bCs/>
          <w:sz w:val="22"/>
          <w:szCs w:val="22"/>
        </w:rPr>
        <w:t>Conclusion</w:t>
      </w:r>
    </w:p>
    <w:p w:rsidR="007C74FD" w:rsidRPr="007C74FD" w:rsidRDefault="007C74FD" w:rsidP="007C74FD">
      <w:pPr>
        <w:rPr>
          <w:rFonts w:ascii="Arial" w:hAnsi="Arial" w:cs="Arial"/>
          <w:sz w:val="22"/>
          <w:szCs w:val="22"/>
        </w:rPr>
      </w:pPr>
    </w:p>
    <w:p w:rsidR="007C74FD" w:rsidRPr="007C74FD" w:rsidRDefault="007C74FD" w:rsidP="007C74FD">
      <w:pPr>
        <w:rPr>
          <w:rFonts w:ascii="Arial" w:hAnsi="Arial" w:cs="Arial"/>
          <w:szCs w:val="24"/>
        </w:rPr>
      </w:pPr>
      <w:r w:rsidRPr="007C74FD">
        <w:rPr>
          <w:rFonts w:ascii="Arial" w:hAnsi="Arial" w:cs="Arial"/>
          <w:szCs w:val="24"/>
        </w:rPr>
        <w:t xml:space="preserve">This </w:t>
      </w:r>
      <w:r w:rsidR="00C47BCC">
        <w:rPr>
          <w:rFonts w:ascii="Arial" w:hAnsi="Arial" w:cs="Arial"/>
          <w:szCs w:val="24"/>
        </w:rPr>
        <w:t>L</w:t>
      </w:r>
      <w:r w:rsidRPr="007C74FD">
        <w:rPr>
          <w:rFonts w:ascii="Arial" w:hAnsi="Arial" w:cs="Arial"/>
          <w:bCs/>
          <w:szCs w:val="24"/>
        </w:rPr>
        <w:t xml:space="preserve">egislative </w:t>
      </w:r>
      <w:r w:rsidR="00C47BCC">
        <w:rPr>
          <w:rFonts w:ascii="Arial" w:hAnsi="Arial" w:cs="Arial"/>
          <w:bCs/>
          <w:szCs w:val="24"/>
        </w:rPr>
        <w:t>I</w:t>
      </w:r>
      <w:r w:rsidRPr="007C74FD">
        <w:rPr>
          <w:rFonts w:ascii="Arial" w:hAnsi="Arial" w:cs="Arial"/>
          <w:bCs/>
          <w:szCs w:val="24"/>
        </w:rPr>
        <w:t>nstrument</w:t>
      </w:r>
      <w:r w:rsidRPr="007C74FD">
        <w:rPr>
          <w:rFonts w:ascii="Arial" w:hAnsi="Arial" w:cs="Arial"/>
          <w:szCs w:val="24"/>
        </w:rPr>
        <w:t xml:space="preserve"> does not raise any human rights issues.</w:t>
      </w:r>
    </w:p>
    <w:p w:rsidR="007C74FD" w:rsidRPr="007C74FD" w:rsidRDefault="007C74FD" w:rsidP="007C74FD">
      <w:pPr>
        <w:rPr>
          <w:rFonts w:ascii="Arial" w:hAnsi="Arial" w:cs="Arial"/>
          <w:szCs w:val="24"/>
        </w:rPr>
      </w:pPr>
    </w:p>
    <w:p w:rsidR="007C74FD" w:rsidRPr="007C74FD" w:rsidRDefault="007C74FD" w:rsidP="007C74FD">
      <w:pPr>
        <w:ind w:left="300"/>
        <w:rPr>
          <w:rFonts w:ascii="Arial" w:hAnsi="Arial" w:cs="Arial"/>
          <w:szCs w:val="24"/>
        </w:rPr>
      </w:pPr>
    </w:p>
    <w:p w:rsidR="007C74FD" w:rsidRPr="007C74FD" w:rsidRDefault="007C74FD" w:rsidP="007C74FD"/>
    <w:p w:rsidR="007C74FD" w:rsidRPr="007C74FD" w:rsidRDefault="007C74FD" w:rsidP="007C74FD"/>
    <w:p w:rsidR="007C74FD" w:rsidRPr="007C74FD" w:rsidRDefault="007C74FD" w:rsidP="007C74FD"/>
    <w:p w:rsidR="00A50696" w:rsidRDefault="00A50696" w:rsidP="00C55DF5"/>
    <w:sectPr w:rsidR="00A50696" w:rsidSect="004B1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951" w:left="190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02" w:rsidRDefault="004E0402">
      <w:r>
        <w:separator/>
      </w:r>
    </w:p>
  </w:endnote>
  <w:endnote w:type="continuationSeparator" w:id="0">
    <w:p w:rsidR="004E0402" w:rsidRDefault="004E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14" w:rsidRDefault="003E4E14" w:rsidP="00FC05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E14" w:rsidRDefault="003E4E14" w:rsidP="00872D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14" w:rsidRDefault="003E4E14" w:rsidP="00872D8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04" w:rsidRDefault="001A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02" w:rsidRDefault="004E0402">
      <w:r>
        <w:separator/>
      </w:r>
    </w:p>
  </w:footnote>
  <w:footnote w:type="continuationSeparator" w:id="0">
    <w:p w:rsidR="004E0402" w:rsidRDefault="004E0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14" w:rsidRPr="0067541C" w:rsidRDefault="003E4E14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:rsidR="003E4E14" w:rsidRPr="0067541C" w:rsidRDefault="003E4E14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  <w:r w:rsidRPr="0067541C">
      <w:rPr>
        <w:rFonts w:ascii="Arial" w:hAnsi="Arial" w:cs="Arial"/>
        <w:sz w:val="52"/>
      </w:rPr>
      <w:fldChar w:fldCharType="begin"/>
    </w:r>
    <w:r w:rsidRPr="0067541C">
      <w:rPr>
        <w:rFonts w:ascii="Arial" w:hAnsi="Arial" w:cs="Arial"/>
        <w:sz w:val="52"/>
      </w:rPr>
      <w:instrText xml:space="preserve"> REF CDocNum </w:instrText>
    </w:r>
    <w:r>
      <w:rPr>
        <w:rFonts w:ascii="Arial" w:hAnsi="Arial" w:cs="Arial"/>
        <w:sz w:val="52"/>
      </w:rPr>
      <w:instrText xml:space="preserve"> \* MERGEFORMAT </w:instrText>
    </w:r>
    <w:r w:rsidRPr="0067541C">
      <w:rPr>
        <w:rFonts w:ascii="Arial" w:hAnsi="Arial" w:cs="Arial"/>
        <w:sz w:val="52"/>
      </w:rPr>
      <w:fldChar w:fldCharType="end"/>
    </w:r>
  </w:p>
  <w:p w:rsidR="003E4E14" w:rsidRPr="0067541C" w:rsidRDefault="003E4E14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D874EE">
      <w:rPr>
        <w:rFonts w:ascii="Arial" w:hAnsi="Arial" w:cs="Arial"/>
        <w:noProof/>
        <w:snapToGrid w:val="0"/>
        <w:sz w:val="20"/>
        <w:lang w:eastAsia="en-US"/>
      </w:rPr>
      <w:t>3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14" w:rsidRDefault="003E4E14" w:rsidP="00DC7E73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14" w:rsidRPr="001A6644" w:rsidRDefault="00E64B20" w:rsidP="00632CBE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116840</wp:posOffset>
              </wp:positionV>
              <wp:extent cx="2595880" cy="793115"/>
              <wp:effectExtent l="0" t="254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E14" w:rsidRDefault="00E64B20" w:rsidP="00632C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15540" cy="701040"/>
                                <wp:effectExtent l="0" t="0" r="3810" b="3810"/>
                                <wp:docPr id="2" name="Picture 1" descr="ATO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TO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40" cy="701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7pt;margin-top:9.2pt;width:204.4pt;height:6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" filled="f" stroked="f">
              <v:textbox style="mso-fit-shape-to-text:t">
                <w:txbxContent>
                  <w:p w:rsidR="003E4E14" w:rsidRDefault="00E64B20" w:rsidP="00632C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2415540" cy="701040"/>
                          <wp:effectExtent l="0" t="0" r="3810" b="3810"/>
                          <wp:docPr id="2" name="Picture 1" descr="ATO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TO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15540" cy="701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E4E14" w:rsidRPr="001A6644" w:rsidRDefault="003E4E14" w:rsidP="00632CBE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  <w:p w:rsidR="003E4E14" w:rsidRPr="00333FE9" w:rsidRDefault="003E4E14" w:rsidP="00B13CF9">
    <w:pPr>
      <w:framePr w:w="4897" w:h="732" w:hSpace="180" w:wrap="around" w:vAnchor="page" w:hAnchor="page" w:x="6097" w:y="1265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0"/>
      </w:rPr>
    </w:pPr>
    <w:bookmarkStart w:id="9" w:name="AType"/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:rsidR="003E4E14" w:rsidRPr="00BD27D1" w:rsidRDefault="003E4E14" w:rsidP="005E6CCE">
    <w:pPr>
      <w:framePr w:w="4897" w:h="732" w:hSpace="180" w:wrap="around" w:vAnchor="page" w:hAnchor="page" w:x="6097" w:y="1265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b/>
        <w:sz w:val="32"/>
        <w:szCs w:val="32"/>
      </w:rPr>
    </w:pPr>
    <w:bookmarkStart w:id="10" w:name="BPrefix"/>
    <w:bookmarkEnd w:id="9"/>
    <w:r w:rsidRPr="00323820">
      <w:rPr>
        <w:rFonts w:ascii="Arial" w:hAnsi="Arial" w:cs="Arial"/>
        <w:b/>
        <w:sz w:val="32"/>
        <w:szCs w:val="32"/>
      </w:rPr>
      <w:t>Inst</w:t>
    </w:r>
    <w:bookmarkStart w:id="11" w:name="CDocnum"/>
    <w:bookmarkEnd w:id="10"/>
    <w:bookmarkEnd w:id="11"/>
    <w:r w:rsidRPr="00323820">
      <w:rPr>
        <w:rFonts w:ascii="Arial" w:hAnsi="Arial" w:cs="Arial"/>
        <w:b/>
        <w:sz w:val="32"/>
        <w:szCs w:val="32"/>
      </w:rPr>
      <w:t xml:space="preserve">rument ID </w:t>
    </w:r>
    <w:r w:rsidR="00984F50" w:rsidRPr="00F41C83">
      <w:rPr>
        <w:rFonts w:ascii="Arial" w:hAnsi="Arial" w:cs="Arial"/>
        <w:b/>
        <w:sz w:val="32"/>
        <w:szCs w:val="32"/>
      </w:rPr>
      <w:t>201</w:t>
    </w:r>
    <w:r w:rsidR="004B3F18">
      <w:rPr>
        <w:rFonts w:ascii="Arial" w:hAnsi="Arial" w:cs="Arial"/>
        <w:b/>
        <w:sz w:val="32"/>
        <w:szCs w:val="32"/>
      </w:rPr>
      <w:t>6</w:t>
    </w:r>
    <w:r w:rsidR="00984F50" w:rsidRPr="00F41C83">
      <w:rPr>
        <w:rFonts w:ascii="Arial" w:hAnsi="Arial" w:cs="Arial"/>
        <w:b/>
        <w:sz w:val="32"/>
        <w:szCs w:val="32"/>
      </w:rPr>
      <w:t>/S</w:t>
    </w:r>
    <w:r w:rsidR="004B3F18">
      <w:rPr>
        <w:rFonts w:ascii="Arial" w:hAnsi="Arial" w:cs="Arial"/>
        <w:b/>
        <w:sz w:val="32"/>
        <w:szCs w:val="32"/>
      </w:rPr>
      <w:t>M</w:t>
    </w:r>
    <w:r w:rsidR="00984F50" w:rsidRPr="00F41C83">
      <w:rPr>
        <w:rFonts w:ascii="Arial" w:hAnsi="Arial" w:cs="Arial"/>
        <w:b/>
        <w:sz w:val="32"/>
        <w:szCs w:val="32"/>
      </w:rPr>
      <w:t>B/</w:t>
    </w:r>
    <w:r w:rsidR="009809A7">
      <w:rPr>
        <w:rFonts w:ascii="Arial" w:hAnsi="Arial" w:cs="Arial"/>
        <w:b/>
        <w:sz w:val="32"/>
        <w:szCs w:val="32"/>
      </w:rPr>
      <w:t>0079</w:t>
    </w:r>
  </w:p>
  <w:p w:rsidR="003E4E14" w:rsidRPr="001A6644" w:rsidRDefault="003E4E14" w:rsidP="00632CBE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  <w:p w:rsidR="003E4E14" w:rsidRPr="001A6644" w:rsidRDefault="003E4E14" w:rsidP="00632CBE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  <w:p w:rsidR="003E4E14" w:rsidRPr="001A6644" w:rsidRDefault="003E4E14" w:rsidP="00632CBE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  <w:p w:rsidR="003E4E14" w:rsidRPr="001A6644" w:rsidRDefault="003E4E14" w:rsidP="00632CBE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  <w:p w:rsidR="003E4E14" w:rsidRPr="001A6644" w:rsidRDefault="003E4E14" w:rsidP="00632CBE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3BD"/>
    <w:multiLevelType w:val="hybridMultilevel"/>
    <w:tmpl w:val="D7FC61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F565E"/>
    <w:multiLevelType w:val="hybridMultilevel"/>
    <w:tmpl w:val="20C6BB92"/>
    <w:lvl w:ilvl="0" w:tplc="078031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color w:val="auto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D3680"/>
    <w:multiLevelType w:val="hybridMultilevel"/>
    <w:tmpl w:val="29D8C6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7C0693"/>
    <w:multiLevelType w:val="hybridMultilevel"/>
    <w:tmpl w:val="D618E0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43438"/>
    <w:multiLevelType w:val="hybridMultilevel"/>
    <w:tmpl w:val="FCBC42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E3783"/>
    <w:multiLevelType w:val="hybridMultilevel"/>
    <w:tmpl w:val="C2E2ED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00031"/>
    <w:multiLevelType w:val="hybridMultilevel"/>
    <w:tmpl w:val="1D1646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84DD0"/>
    <w:multiLevelType w:val="multilevel"/>
    <w:tmpl w:val="BC56B7E2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105A2"/>
    <w:multiLevelType w:val="hybridMultilevel"/>
    <w:tmpl w:val="4392B23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A34643"/>
    <w:multiLevelType w:val="hybridMultilevel"/>
    <w:tmpl w:val="7AAC75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85C2D"/>
    <w:multiLevelType w:val="hybridMultilevel"/>
    <w:tmpl w:val="EF9E1EC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C1BBE"/>
    <w:multiLevelType w:val="hybridMultilevel"/>
    <w:tmpl w:val="9CF02C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B6522"/>
    <w:multiLevelType w:val="hybridMultilevel"/>
    <w:tmpl w:val="2E1C494C"/>
    <w:lvl w:ilvl="0" w:tplc="09D81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B5C7D"/>
    <w:multiLevelType w:val="hybridMultilevel"/>
    <w:tmpl w:val="C700C7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B773E6"/>
    <w:multiLevelType w:val="multilevel"/>
    <w:tmpl w:val="DBC0ED38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5795A"/>
    <w:multiLevelType w:val="hybridMultilevel"/>
    <w:tmpl w:val="B2448F7C"/>
    <w:lvl w:ilvl="0" w:tplc="E4A0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69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C0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A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7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49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83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6D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4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C58E7"/>
    <w:multiLevelType w:val="multilevel"/>
    <w:tmpl w:val="DBC0ED3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A1050"/>
    <w:multiLevelType w:val="hybridMultilevel"/>
    <w:tmpl w:val="A1469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A5502"/>
    <w:multiLevelType w:val="hybridMultilevel"/>
    <w:tmpl w:val="92B23906"/>
    <w:lvl w:ilvl="0" w:tplc="BF1AD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43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761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EB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66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F02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5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C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2C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9F5D3E"/>
    <w:multiLevelType w:val="hybridMultilevel"/>
    <w:tmpl w:val="F3441D88"/>
    <w:lvl w:ilvl="0" w:tplc="0C090001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86521"/>
    <w:multiLevelType w:val="hybridMultilevel"/>
    <w:tmpl w:val="01F67980"/>
    <w:lvl w:ilvl="0" w:tplc="09D81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2335CD"/>
    <w:multiLevelType w:val="hybridMultilevel"/>
    <w:tmpl w:val="7F4E3D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269B3"/>
    <w:multiLevelType w:val="hybridMultilevel"/>
    <w:tmpl w:val="A2669D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5C2C"/>
    <w:multiLevelType w:val="multilevel"/>
    <w:tmpl w:val="AE08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515F"/>
    <w:multiLevelType w:val="hybridMultilevel"/>
    <w:tmpl w:val="D4766C0E"/>
    <w:lvl w:ilvl="0" w:tplc="8CD67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06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45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25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62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2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41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C4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25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017C4"/>
    <w:multiLevelType w:val="hybridMultilevel"/>
    <w:tmpl w:val="FCB65948"/>
    <w:lvl w:ilvl="0" w:tplc="0C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4"/>
  </w:num>
  <w:num w:numId="5">
    <w:abstractNumId w:val="15"/>
  </w:num>
  <w:num w:numId="6">
    <w:abstractNumId w:val="8"/>
  </w:num>
  <w:num w:numId="7">
    <w:abstractNumId w:val="9"/>
  </w:num>
  <w:num w:numId="8">
    <w:abstractNumId w:val="2"/>
  </w:num>
  <w:num w:numId="9">
    <w:abstractNumId w:val="25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  <w:num w:numId="16">
    <w:abstractNumId w:val="0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23"/>
  </w:num>
  <w:num w:numId="22">
    <w:abstractNumId w:val="7"/>
  </w:num>
  <w:num w:numId="23">
    <w:abstractNumId w:val="14"/>
  </w:num>
  <w:num w:numId="24">
    <w:abstractNumId w:val="16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79"/>
    <w:rsid w:val="00000D9B"/>
    <w:rsid w:val="00002B62"/>
    <w:rsid w:val="000035C1"/>
    <w:rsid w:val="00003FAA"/>
    <w:rsid w:val="000070DC"/>
    <w:rsid w:val="00007153"/>
    <w:rsid w:val="00007A43"/>
    <w:rsid w:val="0001142A"/>
    <w:rsid w:val="000147B4"/>
    <w:rsid w:val="0001494D"/>
    <w:rsid w:val="000163BA"/>
    <w:rsid w:val="0001669C"/>
    <w:rsid w:val="00023543"/>
    <w:rsid w:val="00033EE8"/>
    <w:rsid w:val="00045858"/>
    <w:rsid w:val="0005163F"/>
    <w:rsid w:val="0005349F"/>
    <w:rsid w:val="0005765B"/>
    <w:rsid w:val="00057BB3"/>
    <w:rsid w:val="0006193C"/>
    <w:rsid w:val="00061C1C"/>
    <w:rsid w:val="000634D7"/>
    <w:rsid w:val="00063878"/>
    <w:rsid w:val="00063E9D"/>
    <w:rsid w:val="0006408B"/>
    <w:rsid w:val="000644B3"/>
    <w:rsid w:val="000753F8"/>
    <w:rsid w:val="0007604B"/>
    <w:rsid w:val="000764D4"/>
    <w:rsid w:val="00076B73"/>
    <w:rsid w:val="00081FDE"/>
    <w:rsid w:val="00084DAD"/>
    <w:rsid w:val="00091663"/>
    <w:rsid w:val="00091A47"/>
    <w:rsid w:val="00091B15"/>
    <w:rsid w:val="00093F2D"/>
    <w:rsid w:val="000A49EA"/>
    <w:rsid w:val="000B0736"/>
    <w:rsid w:val="000B0E78"/>
    <w:rsid w:val="000B481C"/>
    <w:rsid w:val="000B52F0"/>
    <w:rsid w:val="000B784F"/>
    <w:rsid w:val="000D2657"/>
    <w:rsid w:val="000D49F4"/>
    <w:rsid w:val="000F6A70"/>
    <w:rsid w:val="00103931"/>
    <w:rsid w:val="00103A3E"/>
    <w:rsid w:val="001061A3"/>
    <w:rsid w:val="0010780F"/>
    <w:rsid w:val="001125A3"/>
    <w:rsid w:val="00140ED3"/>
    <w:rsid w:val="00144E1A"/>
    <w:rsid w:val="00152AD3"/>
    <w:rsid w:val="00154BCA"/>
    <w:rsid w:val="00156F69"/>
    <w:rsid w:val="00157090"/>
    <w:rsid w:val="00165DB6"/>
    <w:rsid w:val="00167BAE"/>
    <w:rsid w:val="00180EBF"/>
    <w:rsid w:val="00182940"/>
    <w:rsid w:val="00184DA4"/>
    <w:rsid w:val="00186DDE"/>
    <w:rsid w:val="00195207"/>
    <w:rsid w:val="00196578"/>
    <w:rsid w:val="00196AAD"/>
    <w:rsid w:val="001978B3"/>
    <w:rsid w:val="001A127C"/>
    <w:rsid w:val="001A1C04"/>
    <w:rsid w:val="001A27B6"/>
    <w:rsid w:val="001A7714"/>
    <w:rsid w:val="001B7965"/>
    <w:rsid w:val="001C26E5"/>
    <w:rsid w:val="001D2EEB"/>
    <w:rsid w:val="001D48ED"/>
    <w:rsid w:val="001E0924"/>
    <w:rsid w:val="001F6F64"/>
    <w:rsid w:val="00200CE9"/>
    <w:rsid w:val="00204664"/>
    <w:rsid w:val="00210556"/>
    <w:rsid w:val="00211BD4"/>
    <w:rsid w:val="0021613A"/>
    <w:rsid w:val="00223D83"/>
    <w:rsid w:val="00223FC1"/>
    <w:rsid w:val="00224973"/>
    <w:rsid w:val="00225665"/>
    <w:rsid w:val="00225818"/>
    <w:rsid w:val="002260BD"/>
    <w:rsid w:val="002334EC"/>
    <w:rsid w:val="002346C4"/>
    <w:rsid w:val="00240FD5"/>
    <w:rsid w:val="00242E20"/>
    <w:rsid w:val="00247BD9"/>
    <w:rsid w:val="00254136"/>
    <w:rsid w:val="002551F0"/>
    <w:rsid w:val="00271A6A"/>
    <w:rsid w:val="00274D40"/>
    <w:rsid w:val="00275924"/>
    <w:rsid w:val="0028504D"/>
    <w:rsid w:val="00286BDF"/>
    <w:rsid w:val="00286F5B"/>
    <w:rsid w:val="002875FA"/>
    <w:rsid w:val="00290FA7"/>
    <w:rsid w:val="00292D48"/>
    <w:rsid w:val="00293BC9"/>
    <w:rsid w:val="0029566D"/>
    <w:rsid w:val="002A1578"/>
    <w:rsid w:val="002A1E2A"/>
    <w:rsid w:val="002A48CE"/>
    <w:rsid w:val="002B42D9"/>
    <w:rsid w:val="002B6028"/>
    <w:rsid w:val="002C1AEA"/>
    <w:rsid w:val="002C5198"/>
    <w:rsid w:val="002D0783"/>
    <w:rsid w:val="002D684D"/>
    <w:rsid w:val="002E297C"/>
    <w:rsid w:val="002F115F"/>
    <w:rsid w:val="002F1597"/>
    <w:rsid w:val="002F3239"/>
    <w:rsid w:val="002F3332"/>
    <w:rsid w:val="00301BAF"/>
    <w:rsid w:val="0030279D"/>
    <w:rsid w:val="00304351"/>
    <w:rsid w:val="00304379"/>
    <w:rsid w:val="00307C3C"/>
    <w:rsid w:val="00313875"/>
    <w:rsid w:val="00315809"/>
    <w:rsid w:val="0032193D"/>
    <w:rsid w:val="00323820"/>
    <w:rsid w:val="00323B8C"/>
    <w:rsid w:val="00324C6C"/>
    <w:rsid w:val="003322AB"/>
    <w:rsid w:val="00341A50"/>
    <w:rsid w:val="00347BC1"/>
    <w:rsid w:val="00353185"/>
    <w:rsid w:val="003554A2"/>
    <w:rsid w:val="003603F7"/>
    <w:rsid w:val="003627DF"/>
    <w:rsid w:val="003637CB"/>
    <w:rsid w:val="00364B9D"/>
    <w:rsid w:val="003652B6"/>
    <w:rsid w:val="0036765F"/>
    <w:rsid w:val="0037077E"/>
    <w:rsid w:val="00372367"/>
    <w:rsid w:val="00372F5A"/>
    <w:rsid w:val="00375038"/>
    <w:rsid w:val="00375CC4"/>
    <w:rsid w:val="0037690F"/>
    <w:rsid w:val="0037746F"/>
    <w:rsid w:val="003810A3"/>
    <w:rsid w:val="00382177"/>
    <w:rsid w:val="003861FE"/>
    <w:rsid w:val="00391DFB"/>
    <w:rsid w:val="00395771"/>
    <w:rsid w:val="003A12B0"/>
    <w:rsid w:val="003A2509"/>
    <w:rsid w:val="003A2E5F"/>
    <w:rsid w:val="003A627C"/>
    <w:rsid w:val="003B399F"/>
    <w:rsid w:val="003B4632"/>
    <w:rsid w:val="003B6B44"/>
    <w:rsid w:val="003B6C29"/>
    <w:rsid w:val="003C368C"/>
    <w:rsid w:val="003C6FDB"/>
    <w:rsid w:val="003D41C3"/>
    <w:rsid w:val="003E04BB"/>
    <w:rsid w:val="003E2FF1"/>
    <w:rsid w:val="003E3A41"/>
    <w:rsid w:val="003E4E14"/>
    <w:rsid w:val="003F08D3"/>
    <w:rsid w:val="003F1963"/>
    <w:rsid w:val="003F25A0"/>
    <w:rsid w:val="003F32D1"/>
    <w:rsid w:val="003F43A5"/>
    <w:rsid w:val="003F6E8E"/>
    <w:rsid w:val="00401FB1"/>
    <w:rsid w:val="00411D10"/>
    <w:rsid w:val="00412613"/>
    <w:rsid w:val="0041472A"/>
    <w:rsid w:val="004204D7"/>
    <w:rsid w:val="00422AC9"/>
    <w:rsid w:val="004245FA"/>
    <w:rsid w:val="00430A1C"/>
    <w:rsid w:val="00437994"/>
    <w:rsid w:val="00460744"/>
    <w:rsid w:val="0046177C"/>
    <w:rsid w:val="004649CB"/>
    <w:rsid w:val="00473857"/>
    <w:rsid w:val="00477562"/>
    <w:rsid w:val="0047794D"/>
    <w:rsid w:val="00477CA8"/>
    <w:rsid w:val="0048106B"/>
    <w:rsid w:val="00490726"/>
    <w:rsid w:val="00493EBA"/>
    <w:rsid w:val="00494F71"/>
    <w:rsid w:val="004965A0"/>
    <w:rsid w:val="00497DAC"/>
    <w:rsid w:val="00497F66"/>
    <w:rsid w:val="004A1766"/>
    <w:rsid w:val="004A3D05"/>
    <w:rsid w:val="004A56EC"/>
    <w:rsid w:val="004B15D6"/>
    <w:rsid w:val="004B3F18"/>
    <w:rsid w:val="004B7F7F"/>
    <w:rsid w:val="004C2C76"/>
    <w:rsid w:val="004C3107"/>
    <w:rsid w:val="004C6BC0"/>
    <w:rsid w:val="004D31C9"/>
    <w:rsid w:val="004D3BBA"/>
    <w:rsid w:val="004D7079"/>
    <w:rsid w:val="004E0402"/>
    <w:rsid w:val="004E4723"/>
    <w:rsid w:val="004F5403"/>
    <w:rsid w:val="00503732"/>
    <w:rsid w:val="00504EC0"/>
    <w:rsid w:val="0050540A"/>
    <w:rsid w:val="00507DAA"/>
    <w:rsid w:val="005169CF"/>
    <w:rsid w:val="005213C9"/>
    <w:rsid w:val="0052407C"/>
    <w:rsid w:val="00526314"/>
    <w:rsid w:val="00532A8F"/>
    <w:rsid w:val="00533D35"/>
    <w:rsid w:val="00533DF7"/>
    <w:rsid w:val="00536250"/>
    <w:rsid w:val="00536613"/>
    <w:rsid w:val="00541535"/>
    <w:rsid w:val="005516BB"/>
    <w:rsid w:val="005546A0"/>
    <w:rsid w:val="00555792"/>
    <w:rsid w:val="00557D91"/>
    <w:rsid w:val="0056022A"/>
    <w:rsid w:val="005626D6"/>
    <w:rsid w:val="00564193"/>
    <w:rsid w:val="005655EC"/>
    <w:rsid w:val="005764B8"/>
    <w:rsid w:val="00585AE9"/>
    <w:rsid w:val="00585C88"/>
    <w:rsid w:val="005B12EA"/>
    <w:rsid w:val="005B3A89"/>
    <w:rsid w:val="005B51E1"/>
    <w:rsid w:val="005B58ED"/>
    <w:rsid w:val="005C108D"/>
    <w:rsid w:val="005C4A01"/>
    <w:rsid w:val="005C63E9"/>
    <w:rsid w:val="005C7FF2"/>
    <w:rsid w:val="005E27AB"/>
    <w:rsid w:val="005E609A"/>
    <w:rsid w:val="005E6497"/>
    <w:rsid w:val="005E6CCE"/>
    <w:rsid w:val="005F1ADE"/>
    <w:rsid w:val="005F7944"/>
    <w:rsid w:val="00601978"/>
    <w:rsid w:val="00604869"/>
    <w:rsid w:val="00623E6F"/>
    <w:rsid w:val="006244C2"/>
    <w:rsid w:val="006252B9"/>
    <w:rsid w:val="00627084"/>
    <w:rsid w:val="00627A3F"/>
    <w:rsid w:val="00631DDD"/>
    <w:rsid w:val="00632CBE"/>
    <w:rsid w:val="00647477"/>
    <w:rsid w:val="00652645"/>
    <w:rsid w:val="006527E4"/>
    <w:rsid w:val="00655134"/>
    <w:rsid w:val="00656E70"/>
    <w:rsid w:val="006570AB"/>
    <w:rsid w:val="00663079"/>
    <w:rsid w:val="00665497"/>
    <w:rsid w:val="00665C07"/>
    <w:rsid w:val="0067268F"/>
    <w:rsid w:val="00675981"/>
    <w:rsid w:val="006828D7"/>
    <w:rsid w:val="006842BF"/>
    <w:rsid w:val="006879C7"/>
    <w:rsid w:val="00693598"/>
    <w:rsid w:val="006A23E9"/>
    <w:rsid w:val="006A2FD2"/>
    <w:rsid w:val="006A4767"/>
    <w:rsid w:val="006A5021"/>
    <w:rsid w:val="006A599B"/>
    <w:rsid w:val="006A6DCC"/>
    <w:rsid w:val="006B154E"/>
    <w:rsid w:val="006B7D4B"/>
    <w:rsid w:val="006C1B98"/>
    <w:rsid w:val="006C2FDE"/>
    <w:rsid w:val="006C5FE5"/>
    <w:rsid w:val="006C67F9"/>
    <w:rsid w:val="006D0586"/>
    <w:rsid w:val="006D6CA5"/>
    <w:rsid w:val="006E0B60"/>
    <w:rsid w:val="006E50DA"/>
    <w:rsid w:val="006F29DE"/>
    <w:rsid w:val="006F4719"/>
    <w:rsid w:val="006F54B7"/>
    <w:rsid w:val="00702E9E"/>
    <w:rsid w:val="007039D2"/>
    <w:rsid w:val="00706A89"/>
    <w:rsid w:val="007070C7"/>
    <w:rsid w:val="007124CE"/>
    <w:rsid w:val="00716238"/>
    <w:rsid w:val="00721076"/>
    <w:rsid w:val="00723CD2"/>
    <w:rsid w:val="00726A63"/>
    <w:rsid w:val="007452E8"/>
    <w:rsid w:val="007472E2"/>
    <w:rsid w:val="00751B4F"/>
    <w:rsid w:val="00754AD5"/>
    <w:rsid w:val="00765391"/>
    <w:rsid w:val="007664B0"/>
    <w:rsid w:val="00773196"/>
    <w:rsid w:val="00773F6E"/>
    <w:rsid w:val="00780A6C"/>
    <w:rsid w:val="00783DFF"/>
    <w:rsid w:val="00785A13"/>
    <w:rsid w:val="00787527"/>
    <w:rsid w:val="00794C3F"/>
    <w:rsid w:val="007A33CD"/>
    <w:rsid w:val="007A6EBD"/>
    <w:rsid w:val="007B0FA1"/>
    <w:rsid w:val="007B6102"/>
    <w:rsid w:val="007B70AE"/>
    <w:rsid w:val="007B76F3"/>
    <w:rsid w:val="007B7877"/>
    <w:rsid w:val="007C0F66"/>
    <w:rsid w:val="007C5FD1"/>
    <w:rsid w:val="007C74FD"/>
    <w:rsid w:val="007D3E61"/>
    <w:rsid w:val="007D4DD0"/>
    <w:rsid w:val="007E03D4"/>
    <w:rsid w:val="007E1F72"/>
    <w:rsid w:val="008047CF"/>
    <w:rsid w:val="008109BA"/>
    <w:rsid w:val="00810D6E"/>
    <w:rsid w:val="00815D95"/>
    <w:rsid w:val="008172FC"/>
    <w:rsid w:val="008320E0"/>
    <w:rsid w:val="00841880"/>
    <w:rsid w:val="00843A46"/>
    <w:rsid w:val="00847513"/>
    <w:rsid w:val="0085090B"/>
    <w:rsid w:val="00855487"/>
    <w:rsid w:val="00864702"/>
    <w:rsid w:val="00865195"/>
    <w:rsid w:val="00866903"/>
    <w:rsid w:val="00867BF9"/>
    <w:rsid w:val="00870167"/>
    <w:rsid w:val="00872D88"/>
    <w:rsid w:val="00875D0B"/>
    <w:rsid w:val="0088064B"/>
    <w:rsid w:val="0088156D"/>
    <w:rsid w:val="00881FED"/>
    <w:rsid w:val="00883CBC"/>
    <w:rsid w:val="00891BD5"/>
    <w:rsid w:val="008A0702"/>
    <w:rsid w:val="008A0AF3"/>
    <w:rsid w:val="008A27F4"/>
    <w:rsid w:val="008A6B80"/>
    <w:rsid w:val="008A77B8"/>
    <w:rsid w:val="008B014C"/>
    <w:rsid w:val="008B148B"/>
    <w:rsid w:val="008B4CE6"/>
    <w:rsid w:val="008B548A"/>
    <w:rsid w:val="008B7BF6"/>
    <w:rsid w:val="008C0028"/>
    <w:rsid w:val="008C3BAB"/>
    <w:rsid w:val="008C541A"/>
    <w:rsid w:val="008D2088"/>
    <w:rsid w:val="008D3A59"/>
    <w:rsid w:val="008D619D"/>
    <w:rsid w:val="008D714F"/>
    <w:rsid w:val="008E291F"/>
    <w:rsid w:val="008E4A6D"/>
    <w:rsid w:val="008F182B"/>
    <w:rsid w:val="008F3600"/>
    <w:rsid w:val="009029E6"/>
    <w:rsid w:val="009048C9"/>
    <w:rsid w:val="00904AEF"/>
    <w:rsid w:val="009064B7"/>
    <w:rsid w:val="0091448C"/>
    <w:rsid w:val="0093206B"/>
    <w:rsid w:val="0093369C"/>
    <w:rsid w:val="00933AA5"/>
    <w:rsid w:val="00934BF2"/>
    <w:rsid w:val="00940880"/>
    <w:rsid w:val="0095574E"/>
    <w:rsid w:val="0095671D"/>
    <w:rsid w:val="00965566"/>
    <w:rsid w:val="00967A9A"/>
    <w:rsid w:val="00971965"/>
    <w:rsid w:val="009729F5"/>
    <w:rsid w:val="00975E13"/>
    <w:rsid w:val="009809A7"/>
    <w:rsid w:val="00983B99"/>
    <w:rsid w:val="009844AA"/>
    <w:rsid w:val="00984F50"/>
    <w:rsid w:val="00986E9D"/>
    <w:rsid w:val="0099700B"/>
    <w:rsid w:val="00997E8D"/>
    <w:rsid w:val="009A1A68"/>
    <w:rsid w:val="009A6719"/>
    <w:rsid w:val="009C0556"/>
    <w:rsid w:val="009C0849"/>
    <w:rsid w:val="009C70B2"/>
    <w:rsid w:val="009D3AFF"/>
    <w:rsid w:val="009D51EB"/>
    <w:rsid w:val="009E142D"/>
    <w:rsid w:val="009E2E50"/>
    <w:rsid w:val="009F156A"/>
    <w:rsid w:val="009F5B22"/>
    <w:rsid w:val="009F72F7"/>
    <w:rsid w:val="009F7DE3"/>
    <w:rsid w:val="00A00DDB"/>
    <w:rsid w:val="00A05348"/>
    <w:rsid w:val="00A07440"/>
    <w:rsid w:val="00A12A51"/>
    <w:rsid w:val="00A179A7"/>
    <w:rsid w:val="00A17B7F"/>
    <w:rsid w:val="00A20063"/>
    <w:rsid w:val="00A35353"/>
    <w:rsid w:val="00A40F44"/>
    <w:rsid w:val="00A41946"/>
    <w:rsid w:val="00A50696"/>
    <w:rsid w:val="00A536A5"/>
    <w:rsid w:val="00A53912"/>
    <w:rsid w:val="00A61653"/>
    <w:rsid w:val="00A617C1"/>
    <w:rsid w:val="00A6454E"/>
    <w:rsid w:val="00A64AAB"/>
    <w:rsid w:val="00A65122"/>
    <w:rsid w:val="00A74AAA"/>
    <w:rsid w:val="00A82CA6"/>
    <w:rsid w:val="00A84803"/>
    <w:rsid w:val="00A97C6B"/>
    <w:rsid w:val="00AA53E5"/>
    <w:rsid w:val="00AA639C"/>
    <w:rsid w:val="00AA6CCC"/>
    <w:rsid w:val="00AB4604"/>
    <w:rsid w:val="00AB529B"/>
    <w:rsid w:val="00AB55BA"/>
    <w:rsid w:val="00AB76BA"/>
    <w:rsid w:val="00AD1BAF"/>
    <w:rsid w:val="00AD2403"/>
    <w:rsid w:val="00AD315E"/>
    <w:rsid w:val="00AD5E99"/>
    <w:rsid w:val="00AD7159"/>
    <w:rsid w:val="00AD786C"/>
    <w:rsid w:val="00AD7EAF"/>
    <w:rsid w:val="00AE2564"/>
    <w:rsid w:val="00AE367A"/>
    <w:rsid w:val="00AE4486"/>
    <w:rsid w:val="00AF1491"/>
    <w:rsid w:val="00AF7D4A"/>
    <w:rsid w:val="00AF7FEA"/>
    <w:rsid w:val="00B03A51"/>
    <w:rsid w:val="00B07DD2"/>
    <w:rsid w:val="00B120B0"/>
    <w:rsid w:val="00B13CF9"/>
    <w:rsid w:val="00B13FC1"/>
    <w:rsid w:val="00B1754B"/>
    <w:rsid w:val="00B17CFB"/>
    <w:rsid w:val="00B211A5"/>
    <w:rsid w:val="00B24828"/>
    <w:rsid w:val="00B24D4B"/>
    <w:rsid w:val="00B31780"/>
    <w:rsid w:val="00B34F26"/>
    <w:rsid w:val="00B37984"/>
    <w:rsid w:val="00B437EF"/>
    <w:rsid w:val="00B501A0"/>
    <w:rsid w:val="00B5228A"/>
    <w:rsid w:val="00B56095"/>
    <w:rsid w:val="00B5707D"/>
    <w:rsid w:val="00B60AC5"/>
    <w:rsid w:val="00B66A74"/>
    <w:rsid w:val="00B67F9E"/>
    <w:rsid w:val="00B841F1"/>
    <w:rsid w:val="00B87D6C"/>
    <w:rsid w:val="00B90CEB"/>
    <w:rsid w:val="00B95B20"/>
    <w:rsid w:val="00B95FE4"/>
    <w:rsid w:val="00BA246D"/>
    <w:rsid w:val="00BA2CF7"/>
    <w:rsid w:val="00BA36A2"/>
    <w:rsid w:val="00BA7B02"/>
    <w:rsid w:val="00BB226C"/>
    <w:rsid w:val="00BB56B6"/>
    <w:rsid w:val="00BB73AF"/>
    <w:rsid w:val="00BC1210"/>
    <w:rsid w:val="00BC1E92"/>
    <w:rsid w:val="00BC385B"/>
    <w:rsid w:val="00BC7817"/>
    <w:rsid w:val="00BD0DA8"/>
    <w:rsid w:val="00BD0DC0"/>
    <w:rsid w:val="00BD27D1"/>
    <w:rsid w:val="00BD4E19"/>
    <w:rsid w:val="00BD60E9"/>
    <w:rsid w:val="00BD758A"/>
    <w:rsid w:val="00BE1B88"/>
    <w:rsid w:val="00BE3EA4"/>
    <w:rsid w:val="00BE7478"/>
    <w:rsid w:val="00BF6FA8"/>
    <w:rsid w:val="00BF7E40"/>
    <w:rsid w:val="00C00B56"/>
    <w:rsid w:val="00C050D2"/>
    <w:rsid w:val="00C0552D"/>
    <w:rsid w:val="00C05EE0"/>
    <w:rsid w:val="00C107FD"/>
    <w:rsid w:val="00C1667E"/>
    <w:rsid w:val="00C35BAF"/>
    <w:rsid w:val="00C377A8"/>
    <w:rsid w:val="00C413E9"/>
    <w:rsid w:val="00C4445F"/>
    <w:rsid w:val="00C47BCC"/>
    <w:rsid w:val="00C52257"/>
    <w:rsid w:val="00C55DF5"/>
    <w:rsid w:val="00C63552"/>
    <w:rsid w:val="00C636BE"/>
    <w:rsid w:val="00C6770B"/>
    <w:rsid w:val="00C67C53"/>
    <w:rsid w:val="00C70542"/>
    <w:rsid w:val="00C70786"/>
    <w:rsid w:val="00C7528A"/>
    <w:rsid w:val="00C75373"/>
    <w:rsid w:val="00C77C66"/>
    <w:rsid w:val="00C80F23"/>
    <w:rsid w:val="00C81A9D"/>
    <w:rsid w:val="00C83F85"/>
    <w:rsid w:val="00C84F52"/>
    <w:rsid w:val="00C97BAF"/>
    <w:rsid w:val="00CA6772"/>
    <w:rsid w:val="00CB2FBC"/>
    <w:rsid w:val="00CC24B0"/>
    <w:rsid w:val="00CC24E7"/>
    <w:rsid w:val="00CC41E2"/>
    <w:rsid w:val="00CC5E6F"/>
    <w:rsid w:val="00CD02BE"/>
    <w:rsid w:val="00CD28BE"/>
    <w:rsid w:val="00CD30F8"/>
    <w:rsid w:val="00CE0B4F"/>
    <w:rsid w:val="00CE70A2"/>
    <w:rsid w:val="00CF1637"/>
    <w:rsid w:val="00CF1BB8"/>
    <w:rsid w:val="00CF281B"/>
    <w:rsid w:val="00CF3F5B"/>
    <w:rsid w:val="00D02662"/>
    <w:rsid w:val="00D03C07"/>
    <w:rsid w:val="00D066C1"/>
    <w:rsid w:val="00D11887"/>
    <w:rsid w:val="00D11F80"/>
    <w:rsid w:val="00D129B5"/>
    <w:rsid w:val="00D12AF7"/>
    <w:rsid w:val="00D13A81"/>
    <w:rsid w:val="00D1471B"/>
    <w:rsid w:val="00D17B07"/>
    <w:rsid w:val="00D20412"/>
    <w:rsid w:val="00D20CC9"/>
    <w:rsid w:val="00D21C6C"/>
    <w:rsid w:val="00D262A5"/>
    <w:rsid w:val="00D27986"/>
    <w:rsid w:val="00D31172"/>
    <w:rsid w:val="00D347D2"/>
    <w:rsid w:val="00D442BA"/>
    <w:rsid w:val="00D44A36"/>
    <w:rsid w:val="00D47DC0"/>
    <w:rsid w:val="00D54216"/>
    <w:rsid w:val="00D567DC"/>
    <w:rsid w:val="00D57CE5"/>
    <w:rsid w:val="00D604E5"/>
    <w:rsid w:val="00D64B92"/>
    <w:rsid w:val="00D70CEA"/>
    <w:rsid w:val="00D7551C"/>
    <w:rsid w:val="00D763A9"/>
    <w:rsid w:val="00D874EE"/>
    <w:rsid w:val="00D91F7E"/>
    <w:rsid w:val="00D973FF"/>
    <w:rsid w:val="00DA015D"/>
    <w:rsid w:val="00DA1019"/>
    <w:rsid w:val="00DA44E2"/>
    <w:rsid w:val="00DB024A"/>
    <w:rsid w:val="00DB4D3F"/>
    <w:rsid w:val="00DC7E73"/>
    <w:rsid w:val="00DD1099"/>
    <w:rsid w:val="00DE2484"/>
    <w:rsid w:val="00DE570B"/>
    <w:rsid w:val="00DF5897"/>
    <w:rsid w:val="00E0090C"/>
    <w:rsid w:val="00E01029"/>
    <w:rsid w:val="00E01C47"/>
    <w:rsid w:val="00E02509"/>
    <w:rsid w:val="00E02A9D"/>
    <w:rsid w:val="00E05491"/>
    <w:rsid w:val="00E1685B"/>
    <w:rsid w:val="00E1720F"/>
    <w:rsid w:val="00E25F37"/>
    <w:rsid w:val="00E3665F"/>
    <w:rsid w:val="00E37078"/>
    <w:rsid w:val="00E435A0"/>
    <w:rsid w:val="00E5015F"/>
    <w:rsid w:val="00E55A45"/>
    <w:rsid w:val="00E615E6"/>
    <w:rsid w:val="00E63644"/>
    <w:rsid w:val="00E64B20"/>
    <w:rsid w:val="00E6659B"/>
    <w:rsid w:val="00E81228"/>
    <w:rsid w:val="00E82902"/>
    <w:rsid w:val="00E85BE9"/>
    <w:rsid w:val="00E922D7"/>
    <w:rsid w:val="00E949EF"/>
    <w:rsid w:val="00E94B2B"/>
    <w:rsid w:val="00E950E9"/>
    <w:rsid w:val="00E96562"/>
    <w:rsid w:val="00E9661A"/>
    <w:rsid w:val="00EA234C"/>
    <w:rsid w:val="00EA48CA"/>
    <w:rsid w:val="00EA5BC7"/>
    <w:rsid w:val="00EB0817"/>
    <w:rsid w:val="00EC07D2"/>
    <w:rsid w:val="00EC65D5"/>
    <w:rsid w:val="00ED591B"/>
    <w:rsid w:val="00ED621E"/>
    <w:rsid w:val="00EE3D04"/>
    <w:rsid w:val="00EE43D5"/>
    <w:rsid w:val="00EF0508"/>
    <w:rsid w:val="00EF5233"/>
    <w:rsid w:val="00EF75ED"/>
    <w:rsid w:val="00F02433"/>
    <w:rsid w:val="00F0443C"/>
    <w:rsid w:val="00F04CB4"/>
    <w:rsid w:val="00F10CDF"/>
    <w:rsid w:val="00F16B87"/>
    <w:rsid w:val="00F2440C"/>
    <w:rsid w:val="00F268E0"/>
    <w:rsid w:val="00F30249"/>
    <w:rsid w:val="00F35E52"/>
    <w:rsid w:val="00F40CCE"/>
    <w:rsid w:val="00F41C83"/>
    <w:rsid w:val="00F42354"/>
    <w:rsid w:val="00F44044"/>
    <w:rsid w:val="00F44C8A"/>
    <w:rsid w:val="00F44E95"/>
    <w:rsid w:val="00F4782E"/>
    <w:rsid w:val="00F53631"/>
    <w:rsid w:val="00F538B2"/>
    <w:rsid w:val="00F53A47"/>
    <w:rsid w:val="00F6084F"/>
    <w:rsid w:val="00F61ADC"/>
    <w:rsid w:val="00F62421"/>
    <w:rsid w:val="00F627AF"/>
    <w:rsid w:val="00F6400B"/>
    <w:rsid w:val="00F745CF"/>
    <w:rsid w:val="00F760F0"/>
    <w:rsid w:val="00F863E6"/>
    <w:rsid w:val="00F86FCB"/>
    <w:rsid w:val="00F921E5"/>
    <w:rsid w:val="00F95B10"/>
    <w:rsid w:val="00F97695"/>
    <w:rsid w:val="00FA07CF"/>
    <w:rsid w:val="00FA3FB1"/>
    <w:rsid w:val="00FA67BF"/>
    <w:rsid w:val="00FA7CEA"/>
    <w:rsid w:val="00FB5DEC"/>
    <w:rsid w:val="00FB6C5D"/>
    <w:rsid w:val="00FB6FD7"/>
    <w:rsid w:val="00FC05C2"/>
    <w:rsid w:val="00FC54A1"/>
    <w:rsid w:val="00FC6DAB"/>
    <w:rsid w:val="00FD37EC"/>
    <w:rsid w:val="00FD3B8B"/>
    <w:rsid w:val="00FD5CB0"/>
    <w:rsid w:val="00FD5D7A"/>
    <w:rsid w:val="00FD6BE3"/>
    <w:rsid w:val="00FE24DF"/>
    <w:rsid w:val="00FE4A47"/>
    <w:rsid w:val="00FE7CEE"/>
    <w:rsid w:val="00FF0CE5"/>
    <w:rsid w:val="00FF1B08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07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32A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D7079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0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7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D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D707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129B5"/>
    <w:pPr>
      <w:jc w:val="center"/>
    </w:pPr>
  </w:style>
  <w:style w:type="paragraph" w:styleId="BalloonText">
    <w:name w:val="Balloon Text"/>
    <w:basedOn w:val="Normal"/>
    <w:semiHidden/>
    <w:rsid w:val="00CE0B4F"/>
    <w:rPr>
      <w:rFonts w:ascii="Tahoma" w:hAnsi="Tahoma" w:cs="Tahoma"/>
      <w:sz w:val="16"/>
      <w:szCs w:val="16"/>
    </w:rPr>
  </w:style>
  <w:style w:type="paragraph" w:customStyle="1" w:styleId="FooterDraft">
    <w:name w:val="FooterDraft"/>
    <w:basedOn w:val="Normal"/>
    <w:semiHidden/>
    <w:rsid w:val="003A12B0"/>
    <w:pPr>
      <w:jc w:val="center"/>
    </w:pPr>
    <w:rPr>
      <w:rFonts w:ascii="Arial" w:hAnsi="Arial"/>
      <w:b/>
      <w:sz w:val="40"/>
      <w:szCs w:val="24"/>
      <w:lang w:eastAsia="en-US"/>
    </w:rPr>
  </w:style>
  <w:style w:type="paragraph" w:customStyle="1" w:styleId="FooterInfo">
    <w:name w:val="FooterInfo"/>
    <w:basedOn w:val="Normal"/>
    <w:semiHidden/>
    <w:rsid w:val="003A12B0"/>
    <w:rPr>
      <w:rFonts w:ascii="Arial" w:hAnsi="Arial"/>
      <w:sz w:val="12"/>
      <w:szCs w:val="24"/>
      <w:lang w:eastAsia="en-US"/>
    </w:rPr>
  </w:style>
  <w:style w:type="character" w:styleId="PageNumber">
    <w:name w:val="page number"/>
    <w:basedOn w:val="DefaultParagraphFont"/>
    <w:semiHidden/>
    <w:rsid w:val="003A12B0"/>
  </w:style>
  <w:style w:type="paragraph" w:customStyle="1" w:styleId="HR">
    <w:name w:val="HR"/>
    <w:aliases w:val="Regulation Heading"/>
    <w:basedOn w:val="Normal"/>
    <w:next w:val="R1"/>
    <w:rsid w:val="003A12B0"/>
    <w:pPr>
      <w:keepNext/>
      <w:spacing w:before="36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Query">
    <w:name w:val="Query"/>
    <w:aliases w:val="QY"/>
    <w:basedOn w:val="Normal"/>
    <w:rsid w:val="003A12B0"/>
    <w:pPr>
      <w:spacing w:before="180" w:line="260" w:lineRule="exact"/>
      <w:ind w:left="964" w:hanging="964"/>
      <w:jc w:val="both"/>
    </w:pPr>
    <w:rPr>
      <w:b/>
      <w:i/>
      <w:szCs w:val="24"/>
      <w:lang w:eastAsia="en-US"/>
    </w:rPr>
  </w:style>
  <w:style w:type="paragraph" w:customStyle="1" w:styleId="R1">
    <w:name w:val="R1"/>
    <w:aliases w:val="1. or 1.(1)"/>
    <w:basedOn w:val="Normal"/>
    <w:next w:val="R2"/>
    <w:rsid w:val="003A12B0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R2">
    <w:name w:val="R2"/>
    <w:aliases w:val="(2)"/>
    <w:basedOn w:val="Normal"/>
    <w:rsid w:val="003A12B0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SigningPageBreak">
    <w:name w:val="SigningPageBreak"/>
    <w:basedOn w:val="Normal"/>
    <w:next w:val="Normal"/>
    <w:rsid w:val="003A12B0"/>
    <w:rPr>
      <w:szCs w:val="24"/>
      <w:lang w:eastAsia="en-US"/>
    </w:rPr>
  </w:style>
  <w:style w:type="paragraph" w:customStyle="1" w:styleId="TableText">
    <w:name w:val="TableText"/>
    <w:basedOn w:val="Normal"/>
    <w:rsid w:val="003A12B0"/>
    <w:pPr>
      <w:spacing w:before="60" w:after="60" w:line="240" w:lineRule="exact"/>
    </w:pPr>
    <w:rPr>
      <w:sz w:val="22"/>
      <w:szCs w:val="24"/>
      <w:lang w:eastAsia="en-US"/>
    </w:rPr>
  </w:style>
  <w:style w:type="paragraph" w:styleId="NormalWeb">
    <w:name w:val="Normal (Web)"/>
    <w:basedOn w:val="Normal"/>
    <w:rsid w:val="00497DAC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semiHidden/>
    <w:rsid w:val="00DA1019"/>
    <w:rPr>
      <w:sz w:val="16"/>
      <w:szCs w:val="16"/>
    </w:rPr>
  </w:style>
  <w:style w:type="paragraph" w:styleId="CommentText">
    <w:name w:val="annotation text"/>
    <w:basedOn w:val="Normal"/>
    <w:semiHidden/>
    <w:rsid w:val="00DA1019"/>
    <w:rPr>
      <w:sz w:val="20"/>
    </w:rPr>
  </w:style>
  <w:style w:type="paragraph" w:styleId="CommentSubject">
    <w:name w:val="annotation subject"/>
    <w:basedOn w:val="CommentText"/>
    <w:next w:val="CommentText"/>
    <w:semiHidden/>
    <w:rsid w:val="00866903"/>
    <w:rPr>
      <w:b/>
      <w:bCs/>
    </w:rPr>
  </w:style>
  <w:style w:type="paragraph" w:styleId="DocumentMap">
    <w:name w:val="Document Map"/>
    <w:basedOn w:val="Normal"/>
    <w:semiHidden/>
    <w:rsid w:val="00647477"/>
    <w:pPr>
      <w:shd w:val="clear" w:color="auto" w:fill="00008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Char"/>
    <w:rsid w:val="005E6497"/>
    <w:rPr>
      <w:rFonts w:ascii="Arial" w:hAnsi="Arial"/>
      <w:sz w:val="22"/>
      <w:szCs w:val="24"/>
    </w:rPr>
  </w:style>
  <w:style w:type="character" w:customStyle="1" w:styleId="MaintextCharChar">
    <w:name w:val="Main text Char Char"/>
    <w:link w:val="Maintext"/>
    <w:rsid w:val="005E6497"/>
    <w:rPr>
      <w:rFonts w:ascii="Arial" w:hAnsi="Arial"/>
      <w:sz w:val="22"/>
      <w:szCs w:val="24"/>
      <w:lang w:val="en-AU" w:eastAsia="en-AU" w:bidi="ar-SA"/>
    </w:rPr>
  </w:style>
  <w:style w:type="paragraph" w:customStyle="1" w:styleId="NumberedList">
    <w:name w:val="Numbered List"/>
    <w:basedOn w:val="Normal"/>
    <w:rsid w:val="00AD1BAF"/>
    <w:pPr>
      <w:numPr>
        <w:numId w:val="25"/>
      </w:numPr>
    </w:pPr>
  </w:style>
  <w:style w:type="character" w:styleId="Hyperlink">
    <w:name w:val="Hyperlink"/>
    <w:rsid w:val="00A6454E"/>
    <w:rPr>
      <w:color w:val="003399"/>
      <w:u w:val="single"/>
    </w:rPr>
  </w:style>
  <w:style w:type="character" w:customStyle="1" w:styleId="Heading3Char">
    <w:name w:val="Heading 3 Char"/>
    <w:link w:val="Heading3"/>
    <w:rsid w:val="007C74FD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ink w:val="Heading1"/>
    <w:rsid w:val="00532A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7C0F66"/>
    <w:rPr>
      <w:sz w:val="24"/>
    </w:rPr>
  </w:style>
  <w:style w:type="paragraph" w:styleId="ListParagraph">
    <w:name w:val="List Paragraph"/>
    <w:basedOn w:val="Normal"/>
    <w:uiPriority w:val="34"/>
    <w:qFormat/>
    <w:rsid w:val="00364B9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07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32A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D7079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0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7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D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D707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129B5"/>
    <w:pPr>
      <w:jc w:val="center"/>
    </w:pPr>
  </w:style>
  <w:style w:type="paragraph" w:styleId="BalloonText">
    <w:name w:val="Balloon Text"/>
    <w:basedOn w:val="Normal"/>
    <w:semiHidden/>
    <w:rsid w:val="00CE0B4F"/>
    <w:rPr>
      <w:rFonts w:ascii="Tahoma" w:hAnsi="Tahoma" w:cs="Tahoma"/>
      <w:sz w:val="16"/>
      <w:szCs w:val="16"/>
    </w:rPr>
  </w:style>
  <w:style w:type="paragraph" w:customStyle="1" w:styleId="FooterDraft">
    <w:name w:val="FooterDraft"/>
    <w:basedOn w:val="Normal"/>
    <w:semiHidden/>
    <w:rsid w:val="003A12B0"/>
    <w:pPr>
      <w:jc w:val="center"/>
    </w:pPr>
    <w:rPr>
      <w:rFonts w:ascii="Arial" w:hAnsi="Arial"/>
      <w:b/>
      <w:sz w:val="40"/>
      <w:szCs w:val="24"/>
      <w:lang w:eastAsia="en-US"/>
    </w:rPr>
  </w:style>
  <w:style w:type="paragraph" w:customStyle="1" w:styleId="FooterInfo">
    <w:name w:val="FooterInfo"/>
    <w:basedOn w:val="Normal"/>
    <w:semiHidden/>
    <w:rsid w:val="003A12B0"/>
    <w:rPr>
      <w:rFonts w:ascii="Arial" w:hAnsi="Arial"/>
      <w:sz w:val="12"/>
      <w:szCs w:val="24"/>
      <w:lang w:eastAsia="en-US"/>
    </w:rPr>
  </w:style>
  <w:style w:type="character" w:styleId="PageNumber">
    <w:name w:val="page number"/>
    <w:basedOn w:val="DefaultParagraphFont"/>
    <w:semiHidden/>
    <w:rsid w:val="003A12B0"/>
  </w:style>
  <w:style w:type="paragraph" w:customStyle="1" w:styleId="HR">
    <w:name w:val="HR"/>
    <w:aliases w:val="Regulation Heading"/>
    <w:basedOn w:val="Normal"/>
    <w:next w:val="R1"/>
    <w:rsid w:val="003A12B0"/>
    <w:pPr>
      <w:keepNext/>
      <w:spacing w:before="36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Query">
    <w:name w:val="Query"/>
    <w:aliases w:val="QY"/>
    <w:basedOn w:val="Normal"/>
    <w:rsid w:val="003A12B0"/>
    <w:pPr>
      <w:spacing w:before="180" w:line="260" w:lineRule="exact"/>
      <w:ind w:left="964" w:hanging="964"/>
      <w:jc w:val="both"/>
    </w:pPr>
    <w:rPr>
      <w:b/>
      <w:i/>
      <w:szCs w:val="24"/>
      <w:lang w:eastAsia="en-US"/>
    </w:rPr>
  </w:style>
  <w:style w:type="paragraph" w:customStyle="1" w:styleId="R1">
    <w:name w:val="R1"/>
    <w:aliases w:val="1. or 1.(1)"/>
    <w:basedOn w:val="Normal"/>
    <w:next w:val="R2"/>
    <w:rsid w:val="003A12B0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R2">
    <w:name w:val="R2"/>
    <w:aliases w:val="(2)"/>
    <w:basedOn w:val="Normal"/>
    <w:rsid w:val="003A12B0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SigningPageBreak">
    <w:name w:val="SigningPageBreak"/>
    <w:basedOn w:val="Normal"/>
    <w:next w:val="Normal"/>
    <w:rsid w:val="003A12B0"/>
    <w:rPr>
      <w:szCs w:val="24"/>
      <w:lang w:eastAsia="en-US"/>
    </w:rPr>
  </w:style>
  <w:style w:type="paragraph" w:customStyle="1" w:styleId="TableText">
    <w:name w:val="TableText"/>
    <w:basedOn w:val="Normal"/>
    <w:rsid w:val="003A12B0"/>
    <w:pPr>
      <w:spacing w:before="60" w:after="60" w:line="240" w:lineRule="exact"/>
    </w:pPr>
    <w:rPr>
      <w:sz w:val="22"/>
      <w:szCs w:val="24"/>
      <w:lang w:eastAsia="en-US"/>
    </w:rPr>
  </w:style>
  <w:style w:type="paragraph" w:styleId="NormalWeb">
    <w:name w:val="Normal (Web)"/>
    <w:basedOn w:val="Normal"/>
    <w:rsid w:val="00497DAC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semiHidden/>
    <w:rsid w:val="00DA1019"/>
    <w:rPr>
      <w:sz w:val="16"/>
      <w:szCs w:val="16"/>
    </w:rPr>
  </w:style>
  <w:style w:type="paragraph" w:styleId="CommentText">
    <w:name w:val="annotation text"/>
    <w:basedOn w:val="Normal"/>
    <w:semiHidden/>
    <w:rsid w:val="00DA1019"/>
    <w:rPr>
      <w:sz w:val="20"/>
    </w:rPr>
  </w:style>
  <w:style w:type="paragraph" w:styleId="CommentSubject">
    <w:name w:val="annotation subject"/>
    <w:basedOn w:val="CommentText"/>
    <w:next w:val="CommentText"/>
    <w:semiHidden/>
    <w:rsid w:val="00866903"/>
    <w:rPr>
      <w:b/>
      <w:bCs/>
    </w:rPr>
  </w:style>
  <w:style w:type="paragraph" w:styleId="DocumentMap">
    <w:name w:val="Document Map"/>
    <w:basedOn w:val="Normal"/>
    <w:semiHidden/>
    <w:rsid w:val="00647477"/>
    <w:pPr>
      <w:shd w:val="clear" w:color="auto" w:fill="00008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Char"/>
    <w:rsid w:val="005E6497"/>
    <w:rPr>
      <w:rFonts w:ascii="Arial" w:hAnsi="Arial"/>
      <w:sz w:val="22"/>
      <w:szCs w:val="24"/>
    </w:rPr>
  </w:style>
  <w:style w:type="character" w:customStyle="1" w:styleId="MaintextCharChar">
    <w:name w:val="Main text Char Char"/>
    <w:link w:val="Maintext"/>
    <w:rsid w:val="005E6497"/>
    <w:rPr>
      <w:rFonts w:ascii="Arial" w:hAnsi="Arial"/>
      <w:sz w:val="22"/>
      <w:szCs w:val="24"/>
      <w:lang w:val="en-AU" w:eastAsia="en-AU" w:bidi="ar-SA"/>
    </w:rPr>
  </w:style>
  <w:style w:type="paragraph" w:customStyle="1" w:styleId="NumberedList">
    <w:name w:val="Numbered List"/>
    <w:basedOn w:val="Normal"/>
    <w:rsid w:val="00AD1BAF"/>
    <w:pPr>
      <w:numPr>
        <w:numId w:val="25"/>
      </w:numPr>
    </w:pPr>
  </w:style>
  <w:style w:type="character" w:styleId="Hyperlink">
    <w:name w:val="Hyperlink"/>
    <w:rsid w:val="00A6454E"/>
    <w:rPr>
      <w:color w:val="003399"/>
      <w:u w:val="single"/>
    </w:rPr>
  </w:style>
  <w:style w:type="character" w:customStyle="1" w:styleId="Heading3Char">
    <w:name w:val="Heading 3 Char"/>
    <w:link w:val="Heading3"/>
    <w:rsid w:val="007C74FD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ink w:val="Heading1"/>
    <w:rsid w:val="00532A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7C0F66"/>
    <w:rPr>
      <w:sz w:val="24"/>
    </w:rPr>
  </w:style>
  <w:style w:type="paragraph" w:styleId="ListParagraph">
    <w:name w:val="List Paragraph"/>
    <w:basedOn w:val="Normal"/>
    <w:uiPriority w:val="34"/>
    <w:qFormat/>
    <w:rsid w:val="00364B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5430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C922-E6C8-4EA9-80BF-5D23729C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"[Enter Type of instrument]" Instrument</vt:lpstr>
    </vt:vector>
  </TitlesOfParts>
  <Company>Australian Taxation Office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"[Enter Type of instrument]" Instrument</dc:title>
  <dc:creator>Hare</dc:creator>
  <cp:lastModifiedBy>Ducat, Stuart</cp:lastModifiedBy>
  <cp:revision>3</cp:revision>
  <cp:lastPrinted>2016-08-23T01:44:00Z</cp:lastPrinted>
  <dcterms:created xsi:type="dcterms:W3CDTF">2016-10-12T04:44:00Z</dcterms:created>
  <dcterms:modified xsi:type="dcterms:W3CDTF">2016-10-20T00:33:00Z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