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FA759D" w:rsidRDefault="00193461" w:rsidP="0048364F">
      <w:pPr>
        <w:rPr>
          <w:sz w:val="28"/>
        </w:rPr>
      </w:pPr>
      <w:r w:rsidRPr="00FA759D">
        <w:rPr>
          <w:noProof/>
          <w:lang w:eastAsia="en-AU"/>
        </w:rPr>
        <w:drawing>
          <wp:inline distT="0" distB="0" distL="0" distR="0" wp14:anchorId="459F99E3" wp14:editId="16DF7E65">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FA759D" w:rsidRDefault="0048364F" w:rsidP="0048364F">
      <w:pPr>
        <w:rPr>
          <w:sz w:val="19"/>
        </w:rPr>
      </w:pPr>
    </w:p>
    <w:p w:rsidR="00813924" w:rsidRPr="00FA759D" w:rsidRDefault="00813924" w:rsidP="00813924">
      <w:pPr>
        <w:pStyle w:val="ShortT"/>
      </w:pPr>
      <w:r w:rsidRPr="00FA759D">
        <w:t>Civil Aviation Legislation Amendment (</w:t>
      </w:r>
      <w:r w:rsidR="00D81412" w:rsidRPr="00FA759D">
        <w:t>Miscellaneous</w:t>
      </w:r>
      <w:r w:rsidR="00C147EF" w:rsidRPr="00FA759D">
        <w:t xml:space="preserve"> </w:t>
      </w:r>
      <w:r w:rsidR="00D81412" w:rsidRPr="00FA759D">
        <w:t>Measures</w:t>
      </w:r>
      <w:r w:rsidRPr="00FA759D">
        <w:t>) Regulation</w:t>
      </w:r>
      <w:r w:rsidR="00FA759D" w:rsidRPr="00FA759D">
        <w:t> </w:t>
      </w:r>
      <w:r w:rsidRPr="00FA759D">
        <w:t>201</w:t>
      </w:r>
      <w:r w:rsidR="003A3F5E" w:rsidRPr="00FA759D">
        <w:t>6</w:t>
      </w:r>
    </w:p>
    <w:p w:rsidR="00576735" w:rsidRPr="00FA759D" w:rsidRDefault="00576735" w:rsidP="00BB3844">
      <w:pPr>
        <w:pStyle w:val="SignCoverPageStart"/>
        <w:spacing w:before="240"/>
        <w:rPr>
          <w:szCs w:val="22"/>
        </w:rPr>
      </w:pPr>
      <w:r w:rsidRPr="00FA759D">
        <w:rPr>
          <w:szCs w:val="22"/>
        </w:rPr>
        <w:t>I, General the Honourable Sir Peter Cosgrove AK MC (</w:t>
      </w:r>
      <w:proofErr w:type="spellStart"/>
      <w:r w:rsidRPr="00FA759D">
        <w:rPr>
          <w:szCs w:val="22"/>
        </w:rPr>
        <w:t>Ret’d</w:t>
      </w:r>
      <w:proofErr w:type="spellEnd"/>
      <w:r w:rsidRPr="00FA759D">
        <w:rPr>
          <w:szCs w:val="22"/>
        </w:rPr>
        <w:t xml:space="preserve">), </w:t>
      </w:r>
      <w:r w:rsidR="00FA759D" w:rsidRPr="00FA759D">
        <w:rPr>
          <w:szCs w:val="22"/>
        </w:rPr>
        <w:t>Governor</w:t>
      </w:r>
      <w:r w:rsidR="00FA759D">
        <w:rPr>
          <w:szCs w:val="22"/>
        </w:rPr>
        <w:noBreakHyphen/>
      </w:r>
      <w:r w:rsidR="00FA759D" w:rsidRPr="00FA759D">
        <w:rPr>
          <w:szCs w:val="22"/>
        </w:rPr>
        <w:t>General</w:t>
      </w:r>
      <w:r w:rsidRPr="00FA759D">
        <w:rPr>
          <w:szCs w:val="22"/>
        </w:rPr>
        <w:t xml:space="preserve"> of the Commonwealth of Australia, acting with the advice of the Federal Executive Council, make the following regulation.</w:t>
      </w:r>
    </w:p>
    <w:p w:rsidR="00576735" w:rsidRPr="00FA759D" w:rsidRDefault="00576735" w:rsidP="00BB3844">
      <w:pPr>
        <w:keepNext/>
        <w:spacing w:before="720" w:line="240" w:lineRule="atLeast"/>
        <w:ind w:right="397"/>
        <w:jc w:val="both"/>
        <w:rPr>
          <w:szCs w:val="22"/>
        </w:rPr>
      </w:pPr>
      <w:r w:rsidRPr="00FA759D">
        <w:rPr>
          <w:szCs w:val="22"/>
        </w:rPr>
        <w:t xml:space="preserve">Dated </w:t>
      </w:r>
      <w:bookmarkStart w:id="0" w:name="BKCheck15B_1"/>
      <w:bookmarkEnd w:id="0"/>
      <w:r w:rsidRPr="00FA759D">
        <w:rPr>
          <w:szCs w:val="22"/>
        </w:rPr>
        <w:fldChar w:fldCharType="begin"/>
      </w:r>
      <w:r w:rsidRPr="00FA759D">
        <w:rPr>
          <w:szCs w:val="22"/>
        </w:rPr>
        <w:instrText xml:space="preserve"> DOCPROPERTY  DateMade </w:instrText>
      </w:r>
      <w:r w:rsidRPr="00FA759D">
        <w:rPr>
          <w:szCs w:val="22"/>
        </w:rPr>
        <w:fldChar w:fldCharType="separate"/>
      </w:r>
      <w:r w:rsidR="002F2E06">
        <w:rPr>
          <w:szCs w:val="22"/>
        </w:rPr>
        <w:t>15 September 2016</w:t>
      </w:r>
      <w:r w:rsidRPr="00FA759D">
        <w:rPr>
          <w:szCs w:val="22"/>
        </w:rPr>
        <w:fldChar w:fldCharType="end"/>
      </w:r>
    </w:p>
    <w:p w:rsidR="00576735" w:rsidRPr="00FA759D" w:rsidRDefault="00576735" w:rsidP="00BB3844">
      <w:pPr>
        <w:keepNext/>
        <w:tabs>
          <w:tab w:val="left" w:pos="3402"/>
        </w:tabs>
        <w:spacing w:before="1080" w:line="300" w:lineRule="atLeast"/>
        <w:ind w:left="397" w:right="397"/>
        <w:jc w:val="right"/>
        <w:rPr>
          <w:szCs w:val="22"/>
        </w:rPr>
      </w:pPr>
      <w:r w:rsidRPr="00FA759D">
        <w:rPr>
          <w:szCs w:val="22"/>
        </w:rPr>
        <w:t>Peter Cosgrove</w:t>
      </w:r>
    </w:p>
    <w:p w:rsidR="00576735" w:rsidRPr="00FA759D" w:rsidRDefault="00FA759D" w:rsidP="00BB3844">
      <w:pPr>
        <w:keepNext/>
        <w:tabs>
          <w:tab w:val="left" w:pos="3402"/>
        </w:tabs>
        <w:spacing w:line="300" w:lineRule="atLeast"/>
        <w:ind w:left="397" w:right="397"/>
        <w:jc w:val="right"/>
        <w:rPr>
          <w:szCs w:val="22"/>
        </w:rPr>
      </w:pPr>
      <w:r w:rsidRPr="00FA759D">
        <w:rPr>
          <w:szCs w:val="22"/>
        </w:rPr>
        <w:t>Governor</w:t>
      </w:r>
      <w:r>
        <w:rPr>
          <w:szCs w:val="22"/>
        </w:rPr>
        <w:noBreakHyphen/>
      </w:r>
      <w:r w:rsidRPr="00FA759D">
        <w:rPr>
          <w:szCs w:val="22"/>
        </w:rPr>
        <w:t>General</w:t>
      </w:r>
    </w:p>
    <w:p w:rsidR="00576735" w:rsidRPr="00FA759D" w:rsidRDefault="00576735" w:rsidP="008D4DBF">
      <w:pPr>
        <w:keepNext/>
        <w:tabs>
          <w:tab w:val="left" w:pos="3402"/>
        </w:tabs>
        <w:spacing w:before="600" w:after="1080" w:line="300" w:lineRule="atLeast"/>
        <w:ind w:right="397"/>
        <w:rPr>
          <w:szCs w:val="22"/>
        </w:rPr>
      </w:pPr>
      <w:r w:rsidRPr="00FA759D">
        <w:rPr>
          <w:szCs w:val="22"/>
        </w:rPr>
        <w:t>By His Excellency’s Command</w:t>
      </w:r>
    </w:p>
    <w:p w:rsidR="00576735" w:rsidRPr="00FA759D" w:rsidRDefault="003A3F5E" w:rsidP="00BB3844">
      <w:pPr>
        <w:keepNext/>
        <w:tabs>
          <w:tab w:val="left" w:pos="3402"/>
        </w:tabs>
        <w:spacing w:before="480" w:line="300" w:lineRule="atLeast"/>
        <w:ind w:right="397"/>
        <w:rPr>
          <w:b/>
          <w:i/>
          <w:szCs w:val="22"/>
        </w:rPr>
      </w:pPr>
      <w:r w:rsidRPr="00FA759D">
        <w:rPr>
          <w:szCs w:val="22"/>
        </w:rPr>
        <w:t>Darren Chester</w:t>
      </w:r>
    </w:p>
    <w:p w:rsidR="00576735" w:rsidRPr="00FA759D" w:rsidRDefault="00576735" w:rsidP="00BB3844">
      <w:pPr>
        <w:pStyle w:val="SignCoverPageEnd"/>
        <w:rPr>
          <w:szCs w:val="22"/>
        </w:rPr>
      </w:pPr>
      <w:r w:rsidRPr="00FA759D">
        <w:rPr>
          <w:szCs w:val="22"/>
        </w:rPr>
        <w:t>M</w:t>
      </w:r>
      <w:r w:rsidR="003A3F5E" w:rsidRPr="00FA759D">
        <w:rPr>
          <w:szCs w:val="22"/>
        </w:rPr>
        <w:t>inister for Infrastructure and Transport</w:t>
      </w:r>
    </w:p>
    <w:p w:rsidR="00576735" w:rsidRPr="00FA759D" w:rsidRDefault="00576735" w:rsidP="00576735"/>
    <w:p w:rsidR="0048364F" w:rsidRPr="00FA759D" w:rsidRDefault="0048364F" w:rsidP="0048364F">
      <w:pPr>
        <w:pStyle w:val="Header"/>
        <w:tabs>
          <w:tab w:val="clear" w:pos="4150"/>
          <w:tab w:val="clear" w:pos="8307"/>
        </w:tabs>
      </w:pPr>
      <w:r w:rsidRPr="00FA759D">
        <w:rPr>
          <w:rStyle w:val="CharAmSchNo"/>
        </w:rPr>
        <w:t xml:space="preserve"> </w:t>
      </w:r>
      <w:r w:rsidRPr="00FA759D">
        <w:rPr>
          <w:rStyle w:val="CharAmSchText"/>
        </w:rPr>
        <w:t xml:space="preserve"> </w:t>
      </w:r>
    </w:p>
    <w:p w:rsidR="0048364F" w:rsidRPr="00FA759D" w:rsidRDefault="0048364F" w:rsidP="0048364F">
      <w:pPr>
        <w:pStyle w:val="Header"/>
        <w:tabs>
          <w:tab w:val="clear" w:pos="4150"/>
          <w:tab w:val="clear" w:pos="8307"/>
        </w:tabs>
      </w:pPr>
      <w:r w:rsidRPr="00FA759D">
        <w:rPr>
          <w:rStyle w:val="CharAmPartNo"/>
        </w:rPr>
        <w:t xml:space="preserve"> </w:t>
      </w:r>
      <w:r w:rsidRPr="00FA759D">
        <w:rPr>
          <w:rStyle w:val="CharAmPartText"/>
        </w:rPr>
        <w:t xml:space="preserve"> </w:t>
      </w:r>
    </w:p>
    <w:p w:rsidR="0048364F" w:rsidRPr="00FA759D" w:rsidRDefault="0048364F" w:rsidP="0048364F">
      <w:pPr>
        <w:sectPr w:rsidR="0048364F" w:rsidRPr="00FA759D" w:rsidSect="00406A4E">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546" w:gutter="0"/>
          <w:cols w:space="708"/>
          <w:titlePg/>
          <w:docGrid w:linePitch="360"/>
        </w:sectPr>
      </w:pPr>
    </w:p>
    <w:p w:rsidR="0048364F" w:rsidRPr="00FA759D" w:rsidRDefault="0048364F" w:rsidP="00E462F7">
      <w:pPr>
        <w:rPr>
          <w:sz w:val="36"/>
        </w:rPr>
      </w:pPr>
      <w:r w:rsidRPr="00FA759D">
        <w:rPr>
          <w:sz w:val="36"/>
        </w:rPr>
        <w:lastRenderedPageBreak/>
        <w:t>Contents</w:t>
      </w:r>
    </w:p>
    <w:bookmarkStart w:id="1" w:name="BKCheck15B_2"/>
    <w:bookmarkEnd w:id="1"/>
    <w:p w:rsidR="00DA7A92" w:rsidRPr="00FA759D" w:rsidRDefault="00DA7A92">
      <w:pPr>
        <w:pStyle w:val="TOC5"/>
        <w:rPr>
          <w:rFonts w:asciiTheme="minorHAnsi" w:eastAsiaTheme="minorEastAsia" w:hAnsiTheme="minorHAnsi" w:cstheme="minorBidi"/>
          <w:noProof/>
          <w:kern w:val="0"/>
          <w:sz w:val="22"/>
          <w:szCs w:val="22"/>
        </w:rPr>
      </w:pPr>
      <w:r w:rsidRPr="00FA759D">
        <w:fldChar w:fldCharType="begin"/>
      </w:r>
      <w:r w:rsidRPr="00FA759D">
        <w:instrText xml:space="preserve"> TOC \o "1-9" </w:instrText>
      </w:r>
      <w:r w:rsidRPr="00FA759D">
        <w:fldChar w:fldCharType="separate"/>
      </w:r>
      <w:r w:rsidRPr="00FA759D">
        <w:rPr>
          <w:noProof/>
        </w:rPr>
        <w:t>1</w:t>
      </w:r>
      <w:r w:rsidRPr="00FA759D">
        <w:rPr>
          <w:noProof/>
        </w:rPr>
        <w:tab/>
        <w:t>Name</w:t>
      </w:r>
      <w:r w:rsidRPr="00FA759D">
        <w:rPr>
          <w:noProof/>
        </w:rPr>
        <w:tab/>
      </w:r>
      <w:r w:rsidRPr="00FA759D">
        <w:rPr>
          <w:noProof/>
        </w:rPr>
        <w:fldChar w:fldCharType="begin"/>
      </w:r>
      <w:r w:rsidRPr="00FA759D">
        <w:rPr>
          <w:noProof/>
        </w:rPr>
        <w:instrText xml:space="preserve"> PAGEREF _Toc461113115 \h </w:instrText>
      </w:r>
      <w:r w:rsidRPr="00FA759D">
        <w:rPr>
          <w:noProof/>
        </w:rPr>
      </w:r>
      <w:r w:rsidRPr="00FA759D">
        <w:rPr>
          <w:noProof/>
        </w:rPr>
        <w:fldChar w:fldCharType="separate"/>
      </w:r>
      <w:r w:rsidR="002F2E06">
        <w:rPr>
          <w:noProof/>
        </w:rPr>
        <w:t>1</w:t>
      </w:r>
      <w:r w:rsidRPr="00FA759D">
        <w:rPr>
          <w:noProof/>
        </w:rPr>
        <w:fldChar w:fldCharType="end"/>
      </w:r>
    </w:p>
    <w:p w:rsidR="00DA7A92" w:rsidRPr="00FA759D" w:rsidRDefault="00DA7A92">
      <w:pPr>
        <w:pStyle w:val="TOC5"/>
        <w:rPr>
          <w:rFonts w:asciiTheme="minorHAnsi" w:eastAsiaTheme="minorEastAsia" w:hAnsiTheme="minorHAnsi" w:cstheme="minorBidi"/>
          <w:noProof/>
          <w:kern w:val="0"/>
          <w:sz w:val="22"/>
          <w:szCs w:val="22"/>
        </w:rPr>
      </w:pPr>
      <w:r w:rsidRPr="00FA759D">
        <w:rPr>
          <w:noProof/>
        </w:rPr>
        <w:t>2</w:t>
      </w:r>
      <w:r w:rsidRPr="00FA759D">
        <w:rPr>
          <w:noProof/>
        </w:rPr>
        <w:tab/>
        <w:t>Commencement</w:t>
      </w:r>
      <w:r w:rsidRPr="00FA759D">
        <w:rPr>
          <w:noProof/>
        </w:rPr>
        <w:tab/>
      </w:r>
      <w:r w:rsidRPr="00FA759D">
        <w:rPr>
          <w:noProof/>
        </w:rPr>
        <w:fldChar w:fldCharType="begin"/>
      </w:r>
      <w:r w:rsidRPr="00FA759D">
        <w:rPr>
          <w:noProof/>
        </w:rPr>
        <w:instrText xml:space="preserve"> PAGEREF _Toc461113116 \h </w:instrText>
      </w:r>
      <w:r w:rsidRPr="00FA759D">
        <w:rPr>
          <w:noProof/>
        </w:rPr>
      </w:r>
      <w:r w:rsidRPr="00FA759D">
        <w:rPr>
          <w:noProof/>
        </w:rPr>
        <w:fldChar w:fldCharType="separate"/>
      </w:r>
      <w:r w:rsidR="002F2E06">
        <w:rPr>
          <w:noProof/>
        </w:rPr>
        <w:t>1</w:t>
      </w:r>
      <w:r w:rsidRPr="00FA759D">
        <w:rPr>
          <w:noProof/>
        </w:rPr>
        <w:fldChar w:fldCharType="end"/>
      </w:r>
    </w:p>
    <w:p w:rsidR="00DA7A92" w:rsidRPr="00FA759D" w:rsidRDefault="00DA7A92">
      <w:pPr>
        <w:pStyle w:val="TOC5"/>
        <w:rPr>
          <w:rFonts w:asciiTheme="minorHAnsi" w:eastAsiaTheme="minorEastAsia" w:hAnsiTheme="minorHAnsi" w:cstheme="minorBidi"/>
          <w:noProof/>
          <w:kern w:val="0"/>
          <w:sz w:val="22"/>
          <w:szCs w:val="22"/>
        </w:rPr>
      </w:pPr>
      <w:r w:rsidRPr="00FA759D">
        <w:rPr>
          <w:noProof/>
        </w:rPr>
        <w:t>3</w:t>
      </w:r>
      <w:r w:rsidRPr="00FA759D">
        <w:rPr>
          <w:noProof/>
        </w:rPr>
        <w:tab/>
        <w:t>Authority</w:t>
      </w:r>
      <w:r w:rsidRPr="00FA759D">
        <w:rPr>
          <w:noProof/>
        </w:rPr>
        <w:tab/>
      </w:r>
      <w:r w:rsidRPr="00FA759D">
        <w:rPr>
          <w:noProof/>
        </w:rPr>
        <w:fldChar w:fldCharType="begin"/>
      </w:r>
      <w:r w:rsidRPr="00FA759D">
        <w:rPr>
          <w:noProof/>
        </w:rPr>
        <w:instrText xml:space="preserve"> PAGEREF _Toc461113117 \h </w:instrText>
      </w:r>
      <w:r w:rsidRPr="00FA759D">
        <w:rPr>
          <w:noProof/>
        </w:rPr>
      </w:r>
      <w:r w:rsidRPr="00FA759D">
        <w:rPr>
          <w:noProof/>
        </w:rPr>
        <w:fldChar w:fldCharType="separate"/>
      </w:r>
      <w:r w:rsidR="002F2E06">
        <w:rPr>
          <w:noProof/>
        </w:rPr>
        <w:t>1</w:t>
      </w:r>
      <w:r w:rsidRPr="00FA759D">
        <w:rPr>
          <w:noProof/>
        </w:rPr>
        <w:fldChar w:fldCharType="end"/>
      </w:r>
    </w:p>
    <w:p w:rsidR="00DA7A92" w:rsidRPr="00FA759D" w:rsidRDefault="00DA7A92">
      <w:pPr>
        <w:pStyle w:val="TOC5"/>
        <w:rPr>
          <w:rFonts w:asciiTheme="minorHAnsi" w:eastAsiaTheme="minorEastAsia" w:hAnsiTheme="minorHAnsi" w:cstheme="minorBidi"/>
          <w:noProof/>
          <w:kern w:val="0"/>
          <w:sz w:val="22"/>
          <w:szCs w:val="22"/>
        </w:rPr>
      </w:pPr>
      <w:r w:rsidRPr="00FA759D">
        <w:rPr>
          <w:noProof/>
        </w:rPr>
        <w:t>4</w:t>
      </w:r>
      <w:r w:rsidRPr="00FA759D">
        <w:rPr>
          <w:noProof/>
        </w:rPr>
        <w:tab/>
        <w:t>Schedules</w:t>
      </w:r>
      <w:r w:rsidRPr="00FA759D">
        <w:rPr>
          <w:noProof/>
        </w:rPr>
        <w:tab/>
      </w:r>
      <w:r w:rsidRPr="00FA759D">
        <w:rPr>
          <w:noProof/>
        </w:rPr>
        <w:fldChar w:fldCharType="begin"/>
      </w:r>
      <w:r w:rsidRPr="00FA759D">
        <w:rPr>
          <w:noProof/>
        </w:rPr>
        <w:instrText xml:space="preserve"> PAGEREF _Toc461113118 \h </w:instrText>
      </w:r>
      <w:r w:rsidRPr="00FA759D">
        <w:rPr>
          <w:noProof/>
        </w:rPr>
      </w:r>
      <w:r w:rsidRPr="00FA759D">
        <w:rPr>
          <w:noProof/>
        </w:rPr>
        <w:fldChar w:fldCharType="separate"/>
      </w:r>
      <w:r w:rsidR="002F2E06">
        <w:rPr>
          <w:noProof/>
        </w:rPr>
        <w:t>1</w:t>
      </w:r>
      <w:r w:rsidRPr="00FA759D">
        <w:rPr>
          <w:noProof/>
        </w:rPr>
        <w:fldChar w:fldCharType="end"/>
      </w:r>
    </w:p>
    <w:p w:rsidR="00DA7A92" w:rsidRPr="00FA759D" w:rsidRDefault="00DA7A92">
      <w:pPr>
        <w:pStyle w:val="TOC6"/>
        <w:rPr>
          <w:rFonts w:asciiTheme="minorHAnsi" w:eastAsiaTheme="minorEastAsia" w:hAnsiTheme="minorHAnsi" w:cstheme="minorBidi"/>
          <w:b w:val="0"/>
          <w:noProof/>
          <w:kern w:val="0"/>
          <w:sz w:val="22"/>
          <w:szCs w:val="22"/>
        </w:rPr>
      </w:pPr>
      <w:r w:rsidRPr="00FA759D">
        <w:rPr>
          <w:noProof/>
        </w:rPr>
        <w:t>Schedule</w:t>
      </w:r>
      <w:r w:rsidR="00FA759D" w:rsidRPr="00FA759D">
        <w:rPr>
          <w:noProof/>
        </w:rPr>
        <w:t> </w:t>
      </w:r>
      <w:r w:rsidRPr="00FA759D">
        <w:rPr>
          <w:noProof/>
        </w:rPr>
        <w:t>1—Miscellaneous amendments</w:t>
      </w:r>
      <w:r w:rsidRPr="00FA759D">
        <w:rPr>
          <w:b w:val="0"/>
          <w:noProof/>
          <w:sz w:val="18"/>
        </w:rPr>
        <w:tab/>
      </w:r>
      <w:r w:rsidRPr="00FA759D">
        <w:rPr>
          <w:b w:val="0"/>
          <w:noProof/>
          <w:sz w:val="18"/>
        </w:rPr>
        <w:fldChar w:fldCharType="begin"/>
      </w:r>
      <w:r w:rsidRPr="00FA759D">
        <w:rPr>
          <w:b w:val="0"/>
          <w:noProof/>
          <w:sz w:val="18"/>
        </w:rPr>
        <w:instrText xml:space="preserve"> PAGEREF _Toc461113119 \h </w:instrText>
      </w:r>
      <w:r w:rsidRPr="00FA759D">
        <w:rPr>
          <w:b w:val="0"/>
          <w:noProof/>
          <w:sz w:val="18"/>
        </w:rPr>
      </w:r>
      <w:r w:rsidRPr="00FA759D">
        <w:rPr>
          <w:b w:val="0"/>
          <w:noProof/>
          <w:sz w:val="18"/>
        </w:rPr>
        <w:fldChar w:fldCharType="separate"/>
      </w:r>
      <w:r w:rsidR="002F2E06">
        <w:rPr>
          <w:b w:val="0"/>
          <w:noProof/>
          <w:sz w:val="18"/>
        </w:rPr>
        <w:t>2</w:t>
      </w:r>
      <w:r w:rsidRPr="00FA759D">
        <w:rPr>
          <w:b w:val="0"/>
          <w:noProof/>
          <w:sz w:val="18"/>
        </w:rPr>
        <w:fldChar w:fldCharType="end"/>
      </w:r>
    </w:p>
    <w:p w:rsidR="00DA7A92" w:rsidRPr="00FA759D" w:rsidRDefault="00DA7A92">
      <w:pPr>
        <w:pStyle w:val="TOC9"/>
        <w:rPr>
          <w:rFonts w:asciiTheme="minorHAnsi" w:eastAsiaTheme="minorEastAsia" w:hAnsiTheme="minorHAnsi" w:cstheme="minorBidi"/>
          <w:i w:val="0"/>
          <w:noProof/>
          <w:kern w:val="0"/>
          <w:sz w:val="22"/>
          <w:szCs w:val="22"/>
        </w:rPr>
      </w:pPr>
      <w:r w:rsidRPr="00FA759D">
        <w:rPr>
          <w:noProof/>
        </w:rPr>
        <w:t>Civil Aviation Regulations</w:t>
      </w:r>
      <w:r w:rsidR="00FA759D" w:rsidRPr="00FA759D">
        <w:rPr>
          <w:noProof/>
        </w:rPr>
        <w:t> </w:t>
      </w:r>
      <w:r w:rsidRPr="00FA759D">
        <w:rPr>
          <w:noProof/>
        </w:rPr>
        <w:t>1988</w:t>
      </w:r>
      <w:r w:rsidRPr="00FA759D">
        <w:rPr>
          <w:i w:val="0"/>
          <w:noProof/>
          <w:sz w:val="18"/>
        </w:rPr>
        <w:tab/>
      </w:r>
      <w:r w:rsidRPr="00FA759D">
        <w:rPr>
          <w:i w:val="0"/>
          <w:noProof/>
          <w:sz w:val="18"/>
        </w:rPr>
        <w:fldChar w:fldCharType="begin"/>
      </w:r>
      <w:r w:rsidRPr="00FA759D">
        <w:rPr>
          <w:i w:val="0"/>
          <w:noProof/>
          <w:sz w:val="18"/>
        </w:rPr>
        <w:instrText xml:space="preserve"> PAGEREF _Toc461113120 \h </w:instrText>
      </w:r>
      <w:r w:rsidRPr="00FA759D">
        <w:rPr>
          <w:i w:val="0"/>
          <w:noProof/>
          <w:sz w:val="18"/>
        </w:rPr>
      </w:r>
      <w:r w:rsidRPr="00FA759D">
        <w:rPr>
          <w:i w:val="0"/>
          <w:noProof/>
          <w:sz w:val="18"/>
        </w:rPr>
        <w:fldChar w:fldCharType="separate"/>
      </w:r>
      <w:r w:rsidR="002F2E06">
        <w:rPr>
          <w:i w:val="0"/>
          <w:noProof/>
          <w:sz w:val="18"/>
        </w:rPr>
        <w:t>2</w:t>
      </w:r>
      <w:r w:rsidRPr="00FA759D">
        <w:rPr>
          <w:i w:val="0"/>
          <w:noProof/>
          <w:sz w:val="18"/>
        </w:rPr>
        <w:fldChar w:fldCharType="end"/>
      </w:r>
    </w:p>
    <w:p w:rsidR="00DA7A92" w:rsidRPr="00FA759D" w:rsidRDefault="00DA7A92">
      <w:pPr>
        <w:pStyle w:val="TOC9"/>
        <w:rPr>
          <w:rFonts w:asciiTheme="minorHAnsi" w:eastAsiaTheme="minorEastAsia" w:hAnsiTheme="minorHAnsi" w:cstheme="minorBidi"/>
          <w:i w:val="0"/>
          <w:noProof/>
          <w:kern w:val="0"/>
          <w:sz w:val="22"/>
          <w:szCs w:val="22"/>
        </w:rPr>
      </w:pPr>
      <w:r w:rsidRPr="00FA759D">
        <w:rPr>
          <w:noProof/>
        </w:rPr>
        <w:t>Civil Aviation Safety Regulations</w:t>
      </w:r>
      <w:r w:rsidR="00FA759D" w:rsidRPr="00FA759D">
        <w:rPr>
          <w:noProof/>
        </w:rPr>
        <w:t> </w:t>
      </w:r>
      <w:r w:rsidRPr="00FA759D">
        <w:rPr>
          <w:noProof/>
        </w:rPr>
        <w:t>1998</w:t>
      </w:r>
      <w:r w:rsidRPr="00FA759D">
        <w:rPr>
          <w:i w:val="0"/>
          <w:noProof/>
          <w:sz w:val="18"/>
        </w:rPr>
        <w:tab/>
      </w:r>
      <w:r w:rsidRPr="00FA759D">
        <w:rPr>
          <w:i w:val="0"/>
          <w:noProof/>
          <w:sz w:val="18"/>
        </w:rPr>
        <w:fldChar w:fldCharType="begin"/>
      </w:r>
      <w:r w:rsidRPr="00FA759D">
        <w:rPr>
          <w:i w:val="0"/>
          <w:noProof/>
          <w:sz w:val="18"/>
        </w:rPr>
        <w:instrText xml:space="preserve"> PAGEREF _Toc461113122 \h </w:instrText>
      </w:r>
      <w:r w:rsidRPr="00FA759D">
        <w:rPr>
          <w:i w:val="0"/>
          <w:noProof/>
          <w:sz w:val="18"/>
        </w:rPr>
      </w:r>
      <w:r w:rsidRPr="00FA759D">
        <w:rPr>
          <w:i w:val="0"/>
          <w:noProof/>
          <w:sz w:val="18"/>
        </w:rPr>
        <w:fldChar w:fldCharType="separate"/>
      </w:r>
      <w:r w:rsidR="002F2E06">
        <w:rPr>
          <w:i w:val="0"/>
          <w:noProof/>
          <w:sz w:val="18"/>
        </w:rPr>
        <w:t>5</w:t>
      </w:r>
      <w:r w:rsidRPr="00FA759D">
        <w:rPr>
          <w:i w:val="0"/>
          <w:noProof/>
          <w:sz w:val="18"/>
        </w:rPr>
        <w:fldChar w:fldCharType="end"/>
      </w:r>
    </w:p>
    <w:p w:rsidR="00DA7A92" w:rsidRPr="00FA759D" w:rsidRDefault="00DA7A92">
      <w:pPr>
        <w:pStyle w:val="TOC6"/>
        <w:rPr>
          <w:rFonts w:asciiTheme="minorHAnsi" w:eastAsiaTheme="minorEastAsia" w:hAnsiTheme="minorHAnsi" w:cstheme="minorBidi"/>
          <w:b w:val="0"/>
          <w:noProof/>
          <w:kern w:val="0"/>
          <w:sz w:val="22"/>
          <w:szCs w:val="22"/>
        </w:rPr>
      </w:pPr>
      <w:r w:rsidRPr="00FA759D">
        <w:rPr>
          <w:noProof/>
        </w:rPr>
        <w:t>Schedule</w:t>
      </w:r>
      <w:r w:rsidR="00FA759D" w:rsidRPr="00FA759D">
        <w:rPr>
          <w:noProof/>
        </w:rPr>
        <w:t> </w:t>
      </w:r>
      <w:r w:rsidRPr="00FA759D">
        <w:rPr>
          <w:noProof/>
        </w:rPr>
        <w:t>2—Amendments relating to Part</w:t>
      </w:r>
      <w:r w:rsidR="00FA759D" w:rsidRPr="00FA759D">
        <w:rPr>
          <w:noProof/>
        </w:rPr>
        <w:t> </w:t>
      </w:r>
      <w:r w:rsidRPr="00FA759D">
        <w:rPr>
          <w:noProof/>
        </w:rPr>
        <w:t>66</w:t>
      </w:r>
      <w:r w:rsidRPr="00FA759D">
        <w:rPr>
          <w:b w:val="0"/>
          <w:noProof/>
          <w:sz w:val="18"/>
        </w:rPr>
        <w:tab/>
      </w:r>
      <w:r w:rsidRPr="00FA759D">
        <w:rPr>
          <w:b w:val="0"/>
          <w:noProof/>
          <w:sz w:val="18"/>
        </w:rPr>
        <w:fldChar w:fldCharType="begin"/>
      </w:r>
      <w:r w:rsidRPr="00FA759D">
        <w:rPr>
          <w:b w:val="0"/>
          <w:noProof/>
          <w:sz w:val="18"/>
        </w:rPr>
        <w:instrText xml:space="preserve"> PAGEREF _Toc461113127 \h </w:instrText>
      </w:r>
      <w:r w:rsidRPr="00FA759D">
        <w:rPr>
          <w:b w:val="0"/>
          <w:noProof/>
          <w:sz w:val="18"/>
        </w:rPr>
      </w:r>
      <w:r w:rsidRPr="00FA759D">
        <w:rPr>
          <w:b w:val="0"/>
          <w:noProof/>
          <w:sz w:val="18"/>
        </w:rPr>
        <w:fldChar w:fldCharType="separate"/>
      </w:r>
      <w:r w:rsidR="002F2E06">
        <w:rPr>
          <w:b w:val="0"/>
          <w:noProof/>
          <w:sz w:val="18"/>
        </w:rPr>
        <w:t>13</w:t>
      </w:r>
      <w:r w:rsidRPr="00FA759D">
        <w:rPr>
          <w:b w:val="0"/>
          <w:noProof/>
          <w:sz w:val="18"/>
        </w:rPr>
        <w:fldChar w:fldCharType="end"/>
      </w:r>
    </w:p>
    <w:p w:rsidR="00DA7A92" w:rsidRPr="00FA759D" w:rsidRDefault="00DA7A92">
      <w:pPr>
        <w:pStyle w:val="TOC9"/>
        <w:rPr>
          <w:rFonts w:asciiTheme="minorHAnsi" w:eastAsiaTheme="minorEastAsia" w:hAnsiTheme="minorHAnsi" w:cstheme="minorBidi"/>
          <w:i w:val="0"/>
          <w:noProof/>
          <w:kern w:val="0"/>
          <w:sz w:val="22"/>
          <w:szCs w:val="22"/>
        </w:rPr>
      </w:pPr>
      <w:r w:rsidRPr="00FA759D">
        <w:rPr>
          <w:noProof/>
        </w:rPr>
        <w:t>Civil Aviation Safety Regulations</w:t>
      </w:r>
      <w:r w:rsidR="00FA759D" w:rsidRPr="00FA759D">
        <w:rPr>
          <w:noProof/>
        </w:rPr>
        <w:t> </w:t>
      </w:r>
      <w:r w:rsidRPr="00FA759D">
        <w:rPr>
          <w:noProof/>
        </w:rPr>
        <w:t>1998</w:t>
      </w:r>
      <w:r w:rsidRPr="00FA759D">
        <w:rPr>
          <w:i w:val="0"/>
          <w:noProof/>
          <w:sz w:val="18"/>
        </w:rPr>
        <w:tab/>
      </w:r>
      <w:r w:rsidRPr="00FA759D">
        <w:rPr>
          <w:i w:val="0"/>
          <w:noProof/>
          <w:sz w:val="18"/>
        </w:rPr>
        <w:fldChar w:fldCharType="begin"/>
      </w:r>
      <w:r w:rsidRPr="00FA759D">
        <w:rPr>
          <w:i w:val="0"/>
          <w:noProof/>
          <w:sz w:val="18"/>
        </w:rPr>
        <w:instrText xml:space="preserve"> PAGEREF _Toc461113128 \h </w:instrText>
      </w:r>
      <w:r w:rsidRPr="00FA759D">
        <w:rPr>
          <w:i w:val="0"/>
          <w:noProof/>
          <w:sz w:val="18"/>
        </w:rPr>
      </w:r>
      <w:r w:rsidRPr="00FA759D">
        <w:rPr>
          <w:i w:val="0"/>
          <w:noProof/>
          <w:sz w:val="18"/>
        </w:rPr>
        <w:fldChar w:fldCharType="separate"/>
      </w:r>
      <w:r w:rsidR="002F2E06">
        <w:rPr>
          <w:i w:val="0"/>
          <w:noProof/>
          <w:sz w:val="18"/>
        </w:rPr>
        <w:t>13</w:t>
      </w:r>
      <w:r w:rsidRPr="00FA759D">
        <w:rPr>
          <w:i w:val="0"/>
          <w:noProof/>
          <w:sz w:val="18"/>
        </w:rPr>
        <w:fldChar w:fldCharType="end"/>
      </w:r>
    </w:p>
    <w:p w:rsidR="00833416" w:rsidRPr="00FA759D" w:rsidRDefault="00DA7A92" w:rsidP="0048364F">
      <w:r w:rsidRPr="00FA759D">
        <w:fldChar w:fldCharType="end"/>
      </w:r>
    </w:p>
    <w:p w:rsidR="00722023" w:rsidRPr="00FA759D" w:rsidRDefault="00722023" w:rsidP="0048364F">
      <w:pPr>
        <w:sectPr w:rsidR="00722023" w:rsidRPr="00FA759D" w:rsidSect="00406A4E">
          <w:headerReference w:type="even" r:id="rId16"/>
          <w:headerReference w:type="default" r:id="rId17"/>
          <w:footerReference w:type="even" r:id="rId18"/>
          <w:footerReference w:type="default" r:id="rId19"/>
          <w:headerReference w:type="first" r:id="rId20"/>
          <w:pgSz w:w="11907" w:h="16839"/>
          <w:pgMar w:top="2375" w:right="2410" w:bottom="4253" w:left="2410" w:header="720" w:footer="3402" w:gutter="0"/>
          <w:pgNumType w:fmt="lowerRoman" w:start="1"/>
          <w:cols w:space="708"/>
          <w:docGrid w:linePitch="360"/>
        </w:sectPr>
      </w:pPr>
    </w:p>
    <w:p w:rsidR="0048364F" w:rsidRPr="00FA759D" w:rsidRDefault="0048364F" w:rsidP="0048364F">
      <w:pPr>
        <w:pStyle w:val="ActHead5"/>
      </w:pPr>
      <w:bookmarkStart w:id="2" w:name="_Toc461113115"/>
      <w:r w:rsidRPr="00FA759D">
        <w:rPr>
          <w:rStyle w:val="CharSectno"/>
        </w:rPr>
        <w:lastRenderedPageBreak/>
        <w:t>1</w:t>
      </w:r>
      <w:r w:rsidRPr="00FA759D">
        <w:t xml:space="preserve">  </w:t>
      </w:r>
      <w:r w:rsidR="004F676E" w:rsidRPr="00FA759D">
        <w:t>Name</w:t>
      </w:r>
      <w:bookmarkEnd w:id="2"/>
    </w:p>
    <w:p w:rsidR="0048364F" w:rsidRPr="00FA759D" w:rsidRDefault="0048364F" w:rsidP="0048364F">
      <w:pPr>
        <w:pStyle w:val="subsection"/>
      </w:pPr>
      <w:r w:rsidRPr="00FA759D">
        <w:tab/>
      </w:r>
      <w:r w:rsidRPr="00FA759D">
        <w:tab/>
        <w:t>Th</w:t>
      </w:r>
      <w:r w:rsidR="00F24C35" w:rsidRPr="00FA759D">
        <w:t>is</w:t>
      </w:r>
      <w:r w:rsidRPr="00FA759D">
        <w:t xml:space="preserve"> </w:t>
      </w:r>
      <w:r w:rsidR="00F24C35" w:rsidRPr="00FA759D">
        <w:t>is</w:t>
      </w:r>
      <w:r w:rsidR="003801D0" w:rsidRPr="00FA759D">
        <w:t xml:space="preserve"> the</w:t>
      </w:r>
      <w:r w:rsidRPr="00FA759D">
        <w:t xml:space="preserve"> </w:t>
      </w:r>
      <w:bookmarkStart w:id="3" w:name="BKCheck15B_4"/>
      <w:bookmarkStart w:id="4" w:name="BKCheck15B_3"/>
      <w:bookmarkEnd w:id="3"/>
      <w:bookmarkEnd w:id="4"/>
      <w:r w:rsidR="00CB0180" w:rsidRPr="00FA759D">
        <w:rPr>
          <w:i/>
        </w:rPr>
        <w:fldChar w:fldCharType="begin"/>
      </w:r>
      <w:r w:rsidR="00CB0180" w:rsidRPr="00FA759D">
        <w:rPr>
          <w:i/>
        </w:rPr>
        <w:instrText xml:space="preserve"> STYLEREF  ShortT </w:instrText>
      </w:r>
      <w:r w:rsidR="00CB0180" w:rsidRPr="00FA759D">
        <w:rPr>
          <w:i/>
        </w:rPr>
        <w:fldChar w:fldCharType="separate"/>
      </w:r>
      <w:r w:rsidR="002F2E06">
        <w:rPr>
          <w:i/>
          <w:noProof/>
        </w:rPr>
        <w:t>Civil Aviation Legislation Amendment (Miscellaneous Measures) Regulation 2016</w:t>
      </w:r>
      <w:r w:rsidR="00CB0180" w:rsidRPr="00FA759D">
        <w:rPr>
          <w:i/>
        </w:rPr>
        <w:fldChar w:fldCharType="end"/>
      </w:r>
      <w:r w:rsidRPr="00FA759D">
        <w:t>.</w:t>
      </w:r>
    </w:p>
    <w:p w:rsidR="0048364F" w:rsidRPr="00FA759D" w:rsidRDefault="0048364F" w:rsidP="0048364F">
      <w:pPr>
        <w:pStyle w:val="ActHead5"/>
      </w:pPr>
      <w:bookmarkStart w:id="5" w:name="_Toc461113116"/>
      <w:r w:rsidRPr="00FA759D">
        <w:rPr>
          <w:rStyle w:val="CharSectno"/>
        </w:rPr>
        <w:t>2</w:t>
      </w:r>
      <w:r w:rsidRPr="00FA759D">
        <w:t xml:space="preserve">  Commencement</w:t>
      </w:r>
      <w:bookmarkEnd w:id="5"/>
    </w:p>
    <w:p w:rsidR="00F27A4F" w:rsidRPr="00FA759D" w:rsidRDefault="00F27A4F" w:rsidP="002C5F97">
      <w:pPr>
        <w:pStyle w:val="subsection"/>
      </w:pPr>
      <w:r w:rsidRPr="00FA759D">
        <w:tab/>
        <w:t>(1)</w:t>
      </w:r>
      <w:r w:rsidRPr="00FA759D">
        <w:tab/>
        <w:t>Each provision of this instrument specified in column 1 of the table commences, or is taken to have commenced, in accordance with column 2 of the table. Any other statement in column 2 has effect according to its terms.</w:t>
      </w:r>
    </w:p>
    <w:p w:rsidR="00F27A4F" w:rsidRPr="00FA759D" w:rsidRDefault="00F27A4F" w:rsidP="002C5F97">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F27A4F" w:rsidRPr="00FA759D" w:rsidTr="002C5F97">
        <w:trPr>
          <w:tblHeader/>
        </w:trPr>
        <w:tc>
          <w:tcPr>
            <w:tcW w:w="7111" w:type="dxa"/>
            <w:gridSpan w:val="3"/>
            <w:tcBorders>
              <w:top w:val="single" w:sz="12" w:space="0" w:color="auto"/>
              <w:bottom w:val="single" w:sz="2" w:space="0" w:color="auto"/>
            </w:tcBorders>
            <w:shd w:val="clear" w:color="auto" w:fill="auto"/>
            <w:hideMark/>
          </w:tcPr>
          <w:p w:rsidR="00F27A4F" w:rsidRPr="00FA759D" w:rsidRDefault="00F27A4F" w:rsidP="002C5F97">
            <w:pPr>
              <w:pStyle w:val="TableHeading"/>
            </w:pPr>
            <w:r w:rsidRPr="00FA759D">
              <w:t>Commencement information</w:t>
            </w:r>
          </w:p>
        </w:tc>
      </w:tr>
      <w:tr w:rsidR="00F27A4F" w:rsidRPr="00FA759D" w:rsidTr="002C5F97">
        <w:trPr>
          <w:tblHeader/>
        </w:trPr>
        <w:tc>
          <w:tcPr>
            <w:tcW w:w="1701" w:type="dxa"/>
            <w:tcBorders>
              <w:top w:val="single" w:sz="2" w:space="0" w:color="auto"/>
              <w:bottom w:val="single" w:sz="2" w:space="0" w:color="auto"/>
            </w:tcBorders>
            <w:shd w:val="clear" w:color="auto" w:fill="auto"/>
            <w:hideMark/>
          </w:tcPr>
          <w:p w:rsidR="00F27A4F" w:rsidRPr="00FA759D" w:rsidRDefault="00F27A4F" w:rsidP="002C5F97">
            <w:pPr>
              <w:pStyle w:val="TableHeading"/>
            </w:pPr>
            <w:r w:rsidRPr="00FA759D">
              <w:t>Column 1</w:t>
            </w:r>
          </w:p>
        </w:tc>
        <w:tc>
          <w:tcPr>
            <w:tcW w:w="3828" w:type="dxa"/>
            <w:tcBorders>
              <w:top w:val="single" w:sz="2" w:space="0" w:color="auto"/>
              <w:bottom w:val="single" w:sz="2" w:space="0" w:color="auto"/>
            </w:tcBorders>
            <w:shd w:val="clear" w:color="auto" w:fill="auto"/>
            <w:hideMark/>
          </w:tcPr>
          <w:p w:rsidR="00F27A4F" w:rsidRPr="00FA759D" w:rsidRDefault="00F27A4F" w:rsidP="002C5F97">
            <w:pPr>
              <w:pStyle w:val="TableHeading"/>
            </w:pPr>
            <w:r w:rsidRPr="00FA759D">
              <w:t>Column 2</w:t>
            </w:r>
          </w:p>
        </w:tc>
        <w:tc>
          <w:tcPr>
            <w:tcW w:w="1582" w:type="dxa"/>
            <w:tcBorders>
              <w:top w:val="single" w:sz="2" w:space="0" w:color="auto"/>
              <w:bottom w:val="single" w:sz="2" w:space="0" w:color="auto"/>
            </w:tcBorders>
            <w:shd w:val="clear" w:color="auto" w:fill="auto"/>
            <w:hideMark/>
          </w:tcPr>
          <w:p w:rsidR="00F27A4F" w:rsidRPr="00FA759D" w:rsidRDefault="00F27A4F" w:rsidP="002C5F97">
            <w:pPr>
              <w:pStyle w:val="TableHeading"/>
            </w:pPr>
            <w:r w:rsidRPr="00FA759D">
              <w:t>Column 3</w:t>
            </w:r>
          </w:p>
        </w:tc>
      </w:tr>
      <w:tr w:rsidR="00F27A4F" w:rsidRPr="00FA759D" w:rsidTr="002C5F97">
        <w:trPr>
          <w:tblHeader/>
        </w:trPr>
        <w:tc>
          <w:tcPr>
            <w:tcW w:w="1701" w:type="dxa"/>
            <w:tcBorders>
              <w:top w:val="single" w:sz="2" w:space="0" w:color="auto"/>
              <w:bottom w:val="single" w:sz="12" w:space="0" w:color="auto"/>
            </w:tcBorders>
            <w:shd w:val="clear" w:color="auto" w:fill="auto"/>
            <w:hideMark/>
          </w:tcPr>
          <w:p w:rsidR="00F27A4F" w:rsidRPr="00FA759D" w:rsidRDefault="00F27A4F" w:rsidP="002C5F97">
            <w:pPr>
              <w:pStyle w:val="TableHeading"/>
            </w:pPr>
            <w:r w:rsidRPr="00FA759D">
              <w:t>Provisions</w:t>
            </w:r>
          </w:p>
        </w:tc>
        <w:tc>
          <w:tcPr>
            <w:tcW w:w="3828" w:type="dxa"/>
            <w:tcBorders>
              <w:top w:val="single" w:sz="2" w:space="0" w:color="auto"/>
              <w:bottom w:val="single" w:sz="12" w:space="0" w:color="auto"/>
            </w:tcBorders>
            <w:shd w:val="clear" w:color="auto" w:fill="auto"/>
            <w:hideMark/>
          </w:tcPr>
          <w:p w:rsidR="00F27A4F" w:rsidRPr="00FA759D" w:rsidRDefault="00F27A4F" w:rsidP="002C5F97">
            <w:pPr>
              <w:pStyle w:val="TableHeading"/>
            </w:pPr>
            <w:r w:rsidRPr="00FA759D">
              <w:t>Commencement</w:t>
            </w:r>
          </w:p>
        </w:tc>
        <w:tc>
          <w:tcPr>
            <w:tcW w:w="1582" w:type="dxa"/>
            <w:tcBorders>
              <w:top w:val="single" w:sz="2" w:space="0" w:color="auto"/>
              <w:bottom w:val="single" w:sz="12" w:space="0" w:color="auto"/>
            </w:tcBorders>
            <w:shd w:val="clear" w:color="auto" w:fill="auto"/>
            <w:hideMark/>
          </w:tcPr>
          <w:p w:rsidR="00F27A4F" w:rsidRPr="00FA759D" w:rsidRDefault="00F27A4F" w:rsidP="002C5F97">
            <w:pPr>
              <w:pStyle w:val="TableHeading"/>
            </w:pPr>
            <w:r w:rsidRPr="00FA759D">
              <w:t>Date/Details</w:t>
            </w:r>
          </w:p>
        </w:tc>
      </w:tr>
      <w:tr w:rsidR="00F27A4F" w:rsidRPr="00FA759D" w:rsidTr="002C5F97">
        <w:tc>
          <w:tcPr>
            <w:tcW w:w="1701" w:type="dxa"/>
            <w:tcBorders>
              <w:top w:val="single" w:sz="12" w:space="0" w:color="auto"/>
              <w:bottom w:val="single" w:sz="12" w:space="0" w:color="auto"/>
            </w:tcBorders>
            <w:shd w:val="clear" w:color="auto" w:fill="auto"/>
            <w:hideMark/>
          </w:tcPr>
          <w:p w:rsidR="00F27A4F" w:rsidRPr="00FA759D" w:rsidRDefault="00F27A4F" w:rsidP="002C5F97">
            <w:pPr>
              <w:pStyle w:val="Tabletext"/>
            </w:pPr>
            <w:r w:rsidRPr="00FA759D">
              <w:t>1.  The whole of this instrument</w:t>
            </w:r>
          </w:p>
        </w:tc>
        <w:tc>
          <w:tcPr>
            <w:tcW w:w="3828" w:type="dxa"/>
            <w:tcBorders>
              <w:top w:val="single" w:sz="12" w:space="0" w:color="auto"/>
              <w:bottom w:val="single" w:sz="12" w:space="0" w:color="auto"/>
            </w:tcBorders>
            <w:shd w:val="clear" w:color="auto" w:fill="auto"/>
            <w:hideMark/>
          </w:tcPr>
          <w:p w:rsidR="00F27A4F" w:rsidRPr="00FA759D" w:rsidRDefault="00F27A4F" w:rsidP="002C5F97">
            <w:pPr>
              <w:pStyle w:val="Tabletext"/>
            </w:pPr>
            <w:r w:rsidRPr="00FA759D">
              <w:t>The day after this instrument is registered.</w:t>
            </w:r>
          </w:p>
        </w:tc>
        <w:tc>
          <w:tcPr>
            <w:tcW w:w="1582" w:type="dxa"/>
            <w:tcBorders>
              <w:top w:val="single" w:sz="12" w:space="0" w:color="auto"/>
              <w:bottom w:val="single" w:sz="12" w:space="0" w:color="auto"/>
            </w:tcBorders>
            <w:shd w:val="clear" w:color="auto" w:fill="auto"/>
          </w:tcPr>
          <w:p w:rsidR="00F27A4F" w:rsidRPr="00FA759D" w:rsidRDefault="006D2BDE" w:rsidP="002C5F97">
            <w:pPr>
              <w:pStyle w:val="Tabletext"/>
            </w:pPr>
            <w:r>
              <w:t>17 September 2016</w:t>
            </w:r>
            <w:bookmarkStart w:id="6" w:name="_GoBack"/>
            <w:bookmarkEnd w:id="6"/>
          </w:p>
        </w:tc>
      </w:tr>
    </w:tbl>
    <w:p w:rsidR="00F27A4F" w:rsidRPr="00FA759D" w:rsidRDefault="0011648F" w:rsidP="002C5F97">
      <w:pPr>
        <w:pStyle w:val="notetext"/>
      </w:pPr>
      <w:r w:rsidRPr="00FA759D">
        <w:rPr>
          <w:snapToGrid w:val="0"/>
          <w:lang w:eastAsia="en-US"/>
        </w:rPr>
        <w:t>Note:</w:t>
      </w:r>
      <w:r w:rsidR="00F27A4F" w:rsidRPr="00FA759D">
        <w:rPr>
          <w:snapToGrid w:val="0"/>
          <w:lang w:eastAsia="en-US"/>
        </w:rPr>
        <w:tab/>
        <w:t>This table relates only to the provisions of this instrument as originally made. It will not be amended to deal with any later amendments of this instrument.</w:t>
      </w:r>
    </w:p>
    <w:p w:rsidR="00F27A4F" w:rsidRPr="00FA759D" w:rsidRDefault="00F27A4F" w:rsidP="002C5F97">
      <w:pPr>
        <w:pStyle w:val="subsection"/>
      </w:pPr>
      <w:r w:rsidRPr="00FA759D">
        <w:tab/>
        <w:t>(2)</w:t>
      </w:r>
      <w:r w:rsidRPr="00FA759D">
        <w:tab/>
        <w:t>Any information in column 3 of the table is not part of this instrument. Information may be inserted in this column, or information in it may be edited, in any published version of this instrument.</w:t>
      </w:r>
    </w:p>
    <w:p w:rsidR="007769D4" w:rsidRPr="00FA759D" w:rsidRDefault="007769D4" w:rsidP="007769D4">
      <w:pPr>
        <w:pStyle w:val="ActHead5"/>
      </w:pPr>
      <w:bookmarkStart w:id="7" w:name="_Toc461113117"/>
      <w:r w:rsidRPr="00FA759D">
        <w:rPr>
          <w:rStyle w:val="CharSectno"/>
        </w:rPr>
        <w:t>3</w:t>
      </w:r>
      <w:r w:rsidRPr="00FA759D">
        <w:t xml:space="preserve">  Authority</w:t>
      </w:r>
      <w:bookmarkEnd w:id="7"/>
    </w:p>
    <w:p w:rsidR="007769D4" w:rsidRPr="00FA759D" w:rsidRDefault="007769D4" w:rsidP="007769D4">
      <w:pPr>
        <w:pStyle w:val="subsection"/>
      </w:pPr>
      <w:r w:rsidRPr="00FA759D">
        <w:tab/>
      </w:r>
      <w:r w:rsidRPr="00FA759D">
        <w:tab/>
      </w:r>
      <w:r w:rsidR="00AF0336" w:rsidRPr="00FA759D">
        <w:t xml:space="preserve">This </w:t>
      </w:r>
      <w:r w:rsidR="00F31057" w:rsidRPr="00FA759D">
        <w:t>instrument</w:t>
      </w:r>
      <w:r w:rsidR="00AF0336" w:rsidRPr="00FA759D">
        <w:t xml:space="preserve"> is made under </w:t>
      </w:r>
      <w:r w:rsidR="00813924" w:rsidRPr="00FA759D">
        <w:t xml:space="preserve">the </w:t>
      </w:r>
      <w:r w:rsidR="00813924" w:rsidRPr="00FA759D">
        <w:rPr>
          <w:i/>
        </w:rPr>
        <w:t>Civil Aviation Act 1988</w:t>
      </w:r>
      <w:r w:rsidR="00813924" w:rsidRPr="00FA759D">
        <w:t>.</w:t>
      </w:r>
    </w:p>
    <w:p w:rsidR="00557C7A" w:rsidRPr="00FA759D" w:rsidRDefault="007769D4" w:rsidP="00557C7A">
      <w:pPr>
        <w:pStyle w:val="ActHead5"/>
      </w:pPr>
      <w:bookmarkStart w:id="8" w:name="_Toc461113118"/>
      <w:r w:rsidRPr="00FA759D">
        <w:rPr>
          <w:rStyle w:val="CharSectno"/>
        </w:rPr>
        <w:t>4</w:t>
      </w:r>
      <w:r w:rsidR="00557C7A" w:rsidRPr="00FA759D">
        <w:t xml:space="preserve">  </w:t>
      </w:r>
      <w:r w:rsidR="00B332B8" w:rsidRPr="00FA759D">
        <w:t>Schedule</w:t>
      </w:r>
      <w:r w:rsidR="00CA5572" w:rsidRPr="00FA759D">
        <w:t>s</w:t>
      </w:r>
      <w:bookmarkEnd w:id="8"/>
    </w:p>
    <w:p w:rsidR="00557C7A" w:rsidRPr="00FA759D" w:rsidRDefault="00557C7A" w:rsidP="00557C7A">
      <w:pPr>
        <w:pStyle w:val="subsection"/>
      </w:pPr>
      <w:r w:rsidRPr="00FA759D">
        <w:tab/>
      </w:r>
      <w:r w:rsidRPr="00FA759D">
        <w:tab/>
      </w:r>
      <w:r w:rsidR="00CD7ECB" w:rsidRPr="00FA759D">
        <w:t>Each instrument that is specified in a Schedule to this instrument is amended or repealed as set out in the applicable items in the Schedule concerned, and any other item in a Schedule to this instrument has effect according to its terms.</w:t>
      </w:r>
    </w:p>
    <w:p w:rsidR="0048364F" w:rsidRPr="00FA759D" w:rsidRDefault="0048364F" w:rsidP="00FF3089">
      <w:pPr>
        <w:pStyle w:val="ActHead6"/>
        <w:pageBreakBefore/>
      </w:pPr>
      <w:bookmarkStart w:id="9" w:name="_Toc461113119"/>
      <w:bookmarkStart w:id="10" w:name="opcAmSched"/>
      <w:r w:rsidRPr="00FA759D">
        <w:rPr>
          <w:rStyle w:val="CharAmSchNo"/>
        </w:rPr>
        <w:t>Schedule</w:t>
      </w:r>
      <w:r w:rsidR="00FA759D" w:rsidRPr="00FA759D">
        <w:rPr>
          <w:rStyle w:val="CharAmSchNo"/>
        </w:rPr>
        <w:t> </w:t>
      </w:r>
      <w:r w:rsidRPr="00FA759D">
        <w:rPr>
          <w:rStyle w:val="CharAmSchNo"/>
        </w:rPr>
        <w:t>1</w:t>
      </w:r>
      <w:r w:rsidRPr="00FA759D">
        <w:t>—</w:t>
      </w:r>
      <w:r w:rsidR="00AC52A8" w:rsidRPr="00FA759D">
        <w:rPr>
          <w:rStyle w:val="CharAmSchText"/>
        </w:rPr>
        <w:t>Miscellaneous a</w:t>
      </w:r>
      <w:r w:rsidR="006E02B6" w:rsidRPr="00FA759D">
        <w:rPr>
          <w:rStyle w:val="CharAmSchText"/>
        </w:rPr>
        <w:t>mendments</w:t>
      </w:r>
      <w:bookmarkEnd w:id="9"/>
    </w:p>
    <w:bookmarkEnd w:id="10"/>
    <w:p w:rsidR="00A6366F" w:rsidRPr="00FA759D" w:rsidRDefault="00A6366F" w:rsidP="00A6366F">
      <w:pPr>
        <w:pStyle w:val="Header"/>
      </w:pPr>
      <w:r w:rsidRPr="00FA759D">
        <w:rPr>
          <w:rStyle w:val="CharAmPartNo"/>
        </w:rPr>
        <w:t xml:space="preserve"> </w:t>
      </w:r>
      <w:r w:rsidRPr="00FA759D">
        <w:rPr>
          <w:rStyle w:val="CharAmPartText"/>
        </w:rPr>
        <w:t xml:space="preserve"> </w:t>
      </w:r>
    </w:p>
    <w:p w:rsidR="00AF2095" w:rsidRPr="00FA759D" w:rsidRDefault="00AF2095" w:rsidP="00AF2095">
      <w:pPr>
        <w:pStyle w:val="ActHead9"/>
      </w:pPr>
      <w:bookmarkStart w:id="11" w:name="_Toc461113120"/>
      <w:r w:rsidRPr="00FA759D">
        <w:t>Civil Aviation Regulations</w:t>
      </w:r>
      <w:r w:rsidR="00FA759D" w:rsidRPr="00FA759D">
        <w:t> </w:t>
      </w:r>
      <w:r w:rsidRPr="00FA759D">
        <w:t>1988</w:t>
      </w:r>
      <w:bookmarkEnd w:id="11"/>
    </w:p>
    <w:p w:rsidR="000B4D94" w:rsidRPr="00FA759D" w:rsidRDefault="001A26A1" w:rsidP="000B4D94">
      <w:pPr>
        <w:pStyle w:val="ItemHead"/>
        <w:rPr>
          <w:rFonts w:cs="Arial"/>
        </w:rPr>
      </w:pPr>
      <w:r w:rsidRPr="00FA759D">
        <w:rPr>
          <w:rFonts w:cs="Arial"/>
          <w:noProof/>
        </w:rPr>
        <w:t>1</w:t>
      </w:r>
      <w:r w:rsidR="000B4D94" w:rsidRPr="00FA759D">
        <w:rPr>
          <w:rFonts w:cs="Arial"/>
        </w:rPr>
        <w:t xml:space="preserve">  </w:t>
      </w:r>
      <w:proofErr w:type="spellStart"/>
      <w:r w:rsidR="000B4D94" w:rsidRPr="00FA759D">
        <w:rPr>
          <w:rFonts w:cs="Arial"/>
        </w:rPr>
        <w:t>Subregulation</w:t>
      </w:r>
      <w:proofErr w:type="spellEnd"/>
      <w:r w:rsidR="00FA759D" w:rsidRPr="00FA759D">
        <w:rPr>
          <w:rFonts w:cs="Arial"/>
        </w:rPr>
        <w:t> </w:t>
      </w:r>
      <w:r w:rsidR="000B4D94" w:rsidRPr="00FA759D">
        <w:rPr>
          <w:rFonts w:cs="Arial"/>
        </w:rPr>
        <w:t xml:space="preserve">2(1) (definition of </w:t>
      </w:r>
      <w:r w:rsidR="000B4D94" w:rsidRPr="00FA759D">
        <w:rPr>
          <w:rFonts w:cs="Arial"/>
          <w:i/>
        </w:rPr>
        <w:t>group A ultralight</w:t>
      </w:r>
      <w:r w:rsidR="000B4D94" w:rsidRPr="00FA759D">
        <w:rPr>
          <w:rFonts w:cs="Arial"/>
        </w:rPr>
        <w:t>)</w:t>
      </w:r>
    </w:p>
    <w:p w:rsidR="000B4D94" w:rsidRPr="00FA759D" w:rsidRDefault="000B4D94" w:rsidP="000B4D94">
      <w:pPr>
        <w:pStyle w:val="Item"/>
      </w:pPr>
      <w:r w:rsidRPr="00FA759D">
        <w:t>Omit “Recreational Aviation Australia Inc.”, substitute “Recreational Aviation Australia Incorporated”.</w:t>
      </w:r>
    </w:p>
    <w:p w:rsidR="000B4D94" w:rsidRPr="00FA759D" w:rsidRDefault="001A26A1" w:rsidP="000B4D94">
      <w:pPr>
        <w:pStyle w:val="ItemHead"/>
        <w:rPr>
          <w:rFonts w:cs="Arial"/>
        </w:rPr>
      </w:pPr>
      <w:r w:rsidRPr="00FA759D">
        <w:rPr>
          <w:rFonts w:cs="Arial"/>
          <w:noProof/>
        </w:rPr>
        <w:t>2</w:t>
      </w:r>
      <w:r w:rsidR="000B4D94" w:rsidRPr="00FA759D">
        <w:rPr>
          <w:rFonts w:cs="Arial"/>
        </w:rPr>
        <w:t xml:space="preserve">  </w:t>
      </w:r>
      <w:proofErr w:type="spellStart"/>
      <w:r w:rsidR="000B4D94" w:rsidRPr="00FA759D">
        <w:rPr>
          <w:rFonts w:cs="Arial"/>
        </w:rPr>
        <w:t>Subregulation</w:t>
      </w:r>
      <w:proofErr w:type="spellEnd"/>
      <w:r w:rsidR="00FA759D" w:rsidRPr="00FA759D">
        <w:rPr>
          <w:rFonts w:cs="Arial"/>
        </w:rPr>
        <w:t> </w:t>
      </w:r>
      <w:r w:rsidR="000B4D94" w:rsidRPr="00FA759D">
        <w:rPr>
          <w:rFonts w:cs="Arial"/>
        </w:rPr>
        <w:t xml:space="preserve">2(1) (definition of </w:t>
      </w:r>
      <w:r w:rsidR="000B4D94" w:rsidRPr="00FA759D">
        <w:rPr>
          <w:rFonts w:cs="Arial"/>
          <w:i/>
        </w:rPr>
        <w:t>maintenance schedule</w:t>
      </w:r>
      <w:r w:rsidR="000B4D94" w:rsidRPr="00FA759D">
        <w:rPr>
          <w:rFonts w:cs="Arial"/>
        </w:rPr>
        <w:t>)</w:t>
      </w:r>
    </w:p>
    <w:p w:rsidR="000B4D94" w:rsidRPr="00FA759D" w:rsidRDefault="000B4D94" w:rsidP="000B4D94">
      <w:pPr>
        <w:pStyle w:val="Item"/>
      </w:pPr>
      <w:r w:rsidRPr="00FA759D">
        <w:t>Omit “regulation</w:t>
      </w:r>
      <w:r w:rsidR="00FA759D" w:rsidRPr="00FA759D">
        <w:t> </w:t>
      </w:r>
      <w:r w:rsidRPr="00FA759D">
        <w:t>42A, 42B or 42C”, substitute “regulation</w:t>
      </w:r>
      <w:r w:rsidR="00FA759D" w:rsidRPr="00FA759D">
        <w:t> </w:t>
      </w:r>
      <w:r w:rsidRPr="00FA759D">
        <w:t>42A, 42B, 42C or 42CA”.</w:t>
      </w:r>
    </w:p>
    <w:p w:rsidR="000B4D94" w:rsidRPr="00FA759D" w:rsidRDefault="001A26A1" w:rsidP="000B4D94">
      <w:pPr>
        <w:pStyle w:val="ItemHead"/>
        <w:rPr>
          <w:rFonts w:cs="Arial"/>
        </w:rPr>
      </w:pPr>
      <w:r w:rsidRPr="00FA759D">
        <w:rPr>
          <w:rFonts w:cs="Arial"/>
          <w:noProof/>
        </w:rPr>
        <w:t>3</w:t>
      </w:r>
      <w:r w:rsidR="000B4D94" w:rsidRPr="00FA759D">
        <w:rPr>
          <w:rFonts w:cs="Arial"/>
        </w:rPr>
        <w:t xml:space="preserve">  </w:t>
      </w:r>
      <w:proofErr w:type="spellStart"/>
      <w:r w:rsidR="000B4D94" w:rsidRPr="00FA759D">
        <w:rPr>
          <w:rFonts w:cs="Arial"/>
        </w:rPr>
        <w:t>Subregulation</w:t>
      </w:r>
      <w:proofErr w:type="spellEnd"/>
      <w:r w:rsidR="00FA759D" w:rsidRPr="00FA759D">
        <w:rPr>
          <w:rFonts w:cs="Arial"/>
        </w:rPr>
        <w:t> </w:t>
      </w:r>
      <w:r w:rsidR="000B4D94" w:rsidRPr="00FA759D">
        <w:rPr>
          <w:rFonts w:cs="Arial"/>
        </w:rPr>
        <w:t xml:space="preserve">2(1) (definition of </w:t>
      </w:r>
      <w:r w:rsidR="000B4D94" w:rsidRPr="00FA759D">
        <w:rPr>
          <w:rFonts w:cs="Arial"/>
          <w:i/>
        </w:rPr>
        <w:t>power</w:t>
      </w:r>
      <w:r w:rsidR="00FA759D">
        <w:rPr>
          <w:rFonts w:cs="Arial"/>
          <w:i/>
        </w:rPr>
        <w:noBreakHyphen/>
      </w:r>
      <w:r w:rsidR="000B4D94" w:rsidRPr="00FA759D">
        <w:rPr>
          <w:rFonts w:cs="Arial"/>
          <w:i/>
        </w:rPr>
        <w:t>assisted sailplane</w:t>
      </w:r>
      <w:r w:rsidR="000B4D94" w:rsidRPr="00FA759D">
        <w:rPr>
          <w:rFonts w:cs="Arial"/>
        </w:rPr>
        <w:t>)</w:t>
      </w:r>
    </w:p>
    <w:p w:rsidR="000B4D94" w:rsidRPr="00FA759D" w:rsidRDefault="000B4D94" w:rsidP="000B4D94">
      <w:pPr>
        <w:pStyle w:val="Item"/>
      </w:pPr>
      <w:r w:rsidRPr="00FA759D">
        <w:t>Omit “the Gliding Federation of Australia”, substitute “The Gliding Federation of Australia Incorporated”.</w:t>
      </w:r>
    </w:p>
    <w:p w:rsidR="000B4D94" w:rsidRPr="00FA759D" w:rsidRDefault="001A26A1" w:rsidP="000B4D94">
      <w:pPr>
        <w:pStyle w:val="ItemHead"/>
        <w:rPr>
          <w:rFonts w:cs="Arial"/>
        </w:rPr>
      </w:pPr>
      <w:r w:rsidRPr="00FA759D">
        <w:rPr>
          <w:rFonts w:cs="Arial"/>
          <w:noProof/>
        </w:rPr>
        <w:t>4</w:t>
      </w:r>
      <w:r w:rsidR="000B4D94" w:rsidRPr="00FA759D">
        <w:rPr>
          <w:rFonts w:cs="Arial"/>
        </w:rPr>
        <w:t xml:space="preserve">  </w:t>
      </w:r>
      <w:proofErr w:type="spellStart"/>
      <w:r w:rsidR="000B4D94" w:rsidRPr="00FA759D">
        <w:rPr>
          <w:rFonts w:cs="Arial"/>
        </w:rPr>
        <w:t>Subregulation</w:t>
      </w:r>
      <w:proofErr w:type="spellEnd"/>
      <w:r w:rsidR="00FA759D" w:rsidRPr="00FA759D">
        <w:rPr>
          <w:rFonts w:cs="Arial"/>
        </w:rPr>
        <w:t> </w:t>
      </w:r>
      <w:r w:rsidR="000B4D94" w:rsidRPr="00FA759D">
        <w:rPr>
          <w:rFonts w:cs="Arial"/>
        </w:rPr>
        <w:t xml:space="preserve">2(1) (definition of </w:t>
      </w:r>
      <w:r w:rsidR="000B4D94" w:rsidRPr="00FA759D">
        <w:rPr>
          <w:rFonts w:cs="Arial"/>
          <w:i/>
        </w:rPr>
        <w:t>sport aviation body</w:t>
      </w:r>
      <w:r w:rsidR="000B4D94" w:rsidRPr="00FA759D">
        <w:rPr>
          <w:rFonts w:cs="Arial"/>
        </w:rPr>
        <w:t>)</w:t>
      </w:r>
    </w:p>
    <w:p w:rsidR="000B4D94" w:rsidRPr="00FA759D" w:rsidRDefault="000B4D94" w:rsidP="000B4D94">
      <w:pPr>
        <w:pStyle w:val="Item"/>
      </w:pPr>
      <w:bookmarkStart w:id="12" w:name="CB_S4P83L17C1"/>
      <w:r w:rsidRPr="00FA759D">
        <w:t>Repeal the definition.</w:t>
      </w:r>
      <w:bookmarkEnd w:id="12"/>
    </w:p>
    <w:p w:rsidR="000B4D94" w:rsidRPr="00FA759D" w:rsidRDefault="001A26A1" w:rsidP="000B4D94">
      <w:pPr>
        <w:pStyle w:val="ItemHead"/>
        <w:rPr>
          <w:rFonts w:cs="Arial"/>
        </w:rPr>
      </w:pPr>
      <w:r w:rsidRPr="00FA759D">
        <w:rPr>
          <w:rFonts w:cs="Arial"/>
        </w:rPr>
        <w:t>5</w:t>
      </w:r>
      <w:r w:rsidR="000B4D94" w:rsidRPr="00FA759D">
        <w:rPr>
          <w:rFonts w:cs="Arial"/>
        </w:rPr>
        <w:t xml:space="preserve">  </w:t>
      </w:r>
      <w:proofErr w:type="spellStart"/>
      <w:r w:rsidR="000B4D94" w:rsidRPr="00FA759D">
        <w:rPr>
          <w:rFonts w:cs="Arial"/>
        </w:rPr>
        <w:t>Subregulation</w:t>
      </w:r>
      <w:proofErr w:type="spellEnd"/>
      <w:r w:rsidR="00FA759D" w:rsidRPr="00FA759D">
        <w:rPr>
          <w:rFonts w:cs="Arial"/>
        </w:rPr>
        <w:t> </w:t>
      </w:r>
      <w:r w:rsidR="000B4D94" w:rsidRPr="00FA759D">
        <w:rPr>
          <w:rFonts w:cs="Arial"/>
        </w:rPr>
        <w:t>5(3)</w:t>
      </w:r>
    </w:p>
    <w:p w:rsidR="000B4D94" w:rsidRPr="00FA759D" w:rsidRDefault="000B4D94" w:rsidP="000B4D94">
      <w:pPr>
        <w:pStyle w:val="Item"/>
        <w:rPr>
          <w:lang w:eastAsia="en-US"/>
        </w:rPr>
      </w:pPr>
      <w:r w:rsidRPr="00FA759D">
        <w:t xml:space="preserve">Omit “notified in the </w:t>
      </w:r>
      <w:r w:rsidRPr="00FA759D">
        <w:rPr>
          <w:i/>
        </w:rPr>
        <w:t>Gazette</w:t>
      </w:r>
      <w:r w:rsidRPr="00FA759D">
        <w:t>”, substitute “reg</w:t>
      </w:r>
      <w:r w:rsidRPr="00FA759D">
        <w:rPr>
          <w:lang w:eastAsia="en-US"/>
        </w:rPr>
        <w:t>istered on the Federal Register of Legis</w:t>
      </w:r>
      <w:r w:rsidR="00235312" w:rsidRPr="00FA759D">
        <w:rPr>
          <w:lang w:eastAsia="en-US"/>
        </w:rPr>
        <w:t>lation</w:t>
      </w:r>
      <w:r w:rsidRPr="00FA759D">
        <w:rPr>
          <w:lang w:eastAsia="en-US"/>
        </w:rPr>
        <w:t>”.</w:t>
      </w:r>
    </w:p>
    <w:p w:rsidR="000B4D94" w:rsidRPr="00FA759D" w:rsidRDefault="001A26A1" w:rsidP="000B4D94">
      <w:pPr>
        <w:pStyle w:val="ItemHead"/>
      </w:pPr>
      <w:r w:rsidRPr="00FA759D">
        <w:t>6</w:t>
      </w:r>
      <w:r w:rsidR="000B4D94" w:rsidRPr="00FA759D">
        <w:t xml:space="preserve">  Regulation</w:t>
      </w:r>
      <w:r w:rsidR="00FA759D" w:rsidRPr="00FA759D">
        <w:t> </w:t>
      </w:r>
      <w:r w:rsidR="000B4D94" w:rsidRPr="00FA759D">
        <w:t>5A</w:t>
      </w:r>
    </w:p>
    <w:p w:rsidR="000B4D94" w:rsidRPr="00FA759D" w:rsidRDefault="000B4D94" w:rsidP="000B4D94">
      <w:pPr>
        <w:pStyle w:val="Item"/>
      </w:pPr>
      <w:r w:rsidRPr="00FA759D">
        <w:t>Repeal the regulation.</w:t>
      </w:r>
    </w:p>
    <w:p w:rsidR="000B4D94" w:rsidRPr="00FA759D" w:rsidRDefault="001A26A1" w:rsidP="000B4D94">
      <w:pPr>
        <w:pStyle w:val="ItemHead"/>
        <w:rPr>
          <w:rFonts w:cs="Arial"/>
        </w:rPr>
      </w:pPr>
      <w:r w:rsidRPr="00FA759D">
        <w:rPr>
          <w:rFonts w:cs="Arial"/>
          <w:noProof/>
        </w:rPr>
        <w:t>7</w:t>
      </w:r>
      <w:r w:rsidR="000B4D94" w:rsidRPr="00FA759D">
        <w:rPr>
          <w:rFonts w:cs="Arial"/>
        </w:rPr>
        <w:t xml:space="preserve">  </w:t>
      </w:r>
      <w:proofErr w:type="spellStart"/>
      <w:r w:rsidR="000B4D94" w:rsidRPr="00FA759D">
        <w:rPr>
          <w:rFonts w:cs="Arial"/>
        </w:rPr>
        <w:t>Subregulation</w:t>
      </w:r>
      <w:proofErr w:type="spellEnd"/>
      <w:r w:rsidR="00FA759D" w:rsidRPr="00FA759D">
        <w:rPr>
          <w:rFonts w:cs="Arial"/>
        </w:rPr>
        <w:t> </w:t>
      </w:r>
      <w:r w:rsidR="000B4D94" w:rsidRPr="00FA759D">
        <w:rPr>
          <w:rFonts w:cs="Arial"/>
        </w:rPr>
        <w:t>43(7)</w:t>
      </w:r>
    </w:p>
    <w:p w:rsidR="000B4D94" w:rsidRPr="00FA759D" w:rsidRDefault="000B4D94" w:rsidP="000B4D94">
      <w:pPr>
        <w:pStyle w:val="Item"/>
      </w:pPr>
      <w:bookmarkStart w:id="13" w:name="CB_S4P86L4C1"/>
      <w:r w:rsidRPr="00FA759D">
        <w:t xml:space="preserve">Repeal the </w:t>
      </w:r>
      <w:proofErr w:type="spellStart"/>
      <w:r w:rsidRPr="00FA759D">
        <w:t>subregulation</w:t>
      </w:r>
      <w:proofErr w:type="spellEnd"/>
      <w:r w:rsidRPr="00FA759D">
        <w:t>, substitute:</w:t>
      </w:r>
    </w:p>
    <w:bookmarkEnd w:id="13"/>
    <w:p w:rsidR="000B4D94" w:rsidRPr="00FA759D" w:rsidRDefault="000B4D94" w:rsidP="000B4D94">
      <w:pPr>
        <w:pStyle w:val="subsection"/>
      </w:pPr>
      <w:r w:rsidRPr="00FA759D">
        <w:tab/>
        <w:t>(7)</w:t>
      </w:r>
      <w:r w:rsidRPr="00FA759D">
        <w:tab/>
        <w:t>A maintenance release may be issued in respect of an aircraft only if all maintenance in respect of the aircraft required to be carried out to comply with any requirement or condition imposed under these Regulations has been certified, in accordance with regulation</w:t>
      </w:r>
      <w:r w:rsidR="00FA759D" w:rsidRPr="00FA759D">
        <w:t> </w:t>
      </w:r>
      <w:r w:rsidRPr="00FA759D">
        <w:t>42ZE or 42ZN, to have been completed.</w:t>
      </w:r>
    </w:p>
    <w:p w:rsidR="000E16DC" w:rsidRPr="00FA759D" w:rsidRDefault="001A26A1" w:rsidP="000E16DC">
      <w:pPr>
        <w:pStyle w:val="ItemHead"/>
        <w:rPr>
          <w:rFonts w:eastAsiaTheme="minorHAnsi"/>
        </w:rPr>
      </w:pPr>
      <w:r w:rsidRPr="00FA759D">
        <w:rPr>
          <w:rFonts w:eastAsiaTheme="minorHAnsi"/>
        </w:rPr>
        <w:t>8</w:t>
      </w:r>
      <w:r w:rsidR="009F321C" w:rsidRPr="00FA759D">
        <w:rPr>
          <w:rFonts w:eastAsiaTheme="minorHAnsi"/>
        </w:rPr>
        <w:t xml:space="preserve"> </w:t>
      </w:r>
      <w:r w:rsidR="000E16DC" w:rsidRPr="00FA759D">
        <w:rPr>
          <w:rFonts w:eastAsiaTheme="minorHAnsi"/>
        </w:rPr>
        <w:t xml:space="preserve"> </w:t>
      </w:r>
      <w:proofErr w:type="spellStart"/>
      <w:r w:rsidR="000E16DC" w:rsidRPr="00FA759D">
        <w:rPr>
          <w:rFonts w:eastAsiaTheme="minorHAnsi"/>
        </w:rPr>
        <w:t>Subregulation</w:t>
      </w:r>
      <w:proofErr w:type="spellEnd"/>
      <w:r w:rsidR="00FA759D" w:rsidRPr="00FA759D">
        <w:rPr>
          <w:rFonts w:eastAsiaTheme="minorHAnsi"/>
        </w:rPr>
        <w:t> </w:t>
      </w:r>
      <w:r w:rsidR="000E16DC" w:rsidRPr="00FA759D">
        <w:rPr>
          <w:rFonts w:eastAsiaTheme="minorHAnsi"/>
        </w:rPr>
        <w:t>43(8)</w:t>
      </w:r>
    </w:p>
    <w:p w:rsidR="000E16DC" w:rsidRPr="00FA759D" w:rsidRDefault="000E16DC" w:rsidP="000E16DC">
      <w:pPr>
        <w:pStyle w:val="Item"/>
        <w:rPr>
          <w:rFonts w:eastAsiaTheme="minorHAnsi"/>
          <w:szCs w:val="22"/>
        </w:rPr>
      </w:pPr>
      <w:r w:rsidRPr="00FA759D">
        <w:rPr>
          <w:rFonts w:eastAsiaTheme="minorHAnsi"/>
          <w:szCs w:val="22"/>
        </w:rPr>
        <w:t>Omit “</w:t>
      </w:r>
      <w:r w:rsidR="00FA759D" w:rsidRPr="00FA759D">
        <w:rPr>
          <w:rFonts w:eastAsiaTheme="minorHAnsi"/>
          <w:szCs w:val="22"/>
        </w:rPr>
        <w:t>paragraph (</w:t>
      </w:r>
      <w:r w:rsidRPr="00FA759D">
        <w:rPr>
          <w:rFonts w:eastAsiaTheme="minorHAnsi"/>
          <w:szCs w:val="22"/>
        </w:rPr>
        <w:t>7)(a)”, substitute “</w:t>
      </w:r>
      <w:proofErr w:type="spellStart"/>
      <w:r w:rsidRPr="00FA759D">
        <w:rPr>
          <w:rFonts w:eastAsiaTheme="minorHAnsi"/>
          <w:szCs w:val="22"/>
        </w:rPr>
        <w:t>subregulation</w:t>
      </w:r>
      <w:proofErr w:type="spellEnd"/>
      <w:r w:rsidR="00FA759D" w:rsidRPr="00FA759D">
        <w:rPr>
          <w:rFonts w:eastAsiaTheme="minorHAnsi"/>
          <w:szCs w:val="22"/>
        </w:rPr>
        <w:t> </w:t>
      </w:r>
      <w:r w:rsidRPr="00FA759D">
        <w:rPr>
          <w:rFonts w:eastAsiaTheme="minorHAnsi"/>
          <w:szCs w:val="22"/>
        </w:rPr>
        <w:t>(7)”.</w:t>
      </w:r>
    </w:p>
    <w:p w:rsidR="000E16DC" w:rsidRPr="00FA759D" w:rsidRDefault="001A26A1" w:rsidP="000E16DC">
      <w:pPr>
        <w:pStyle w:val="ItemHead"/>
        <w:rPr>
          <w:rFonts w:eastAsiaTheme="minorHAnsi"/>
          <w:szCs w:val="24"/>
        </w:rPr>
      </w:pPr>
      <w:r w:rsidRPr="00FA759D">
        <w:rPr>
          <w:rFonts w:eastAsiaTheme="minorHAnsi"/>
        </w:rPr>
        <w:t>9</w:t>
      </w:r>
      <w:r w:rsidR="009F321C" w:rsidRPr="00FA759D">
        <w:rPr>
          <w:rFonts w:eastAsiaTheme="minorHAnsi"/>
        </w:rPr>
        <w:t xml:space="preserve"> </w:t>
      </w:r>
      <w:r w:rsidR="000E16DC" w:rsidRPr="00FA759D">
        <w:rPr>
          <w:rFonts w:eastAsiaTheme="minorHAnsi"/>
        </w:rPr>
        <w:t xml:space="preserve"> </w:t>
      </w:r>
      <w:proofErr w:type="spellStart"/>
      <w:r w:rsidR="000E16DC" w:rsidRPr="00FA759D">
        <w:rPr>
          <w:rFonts w:eastAsiaTheme="minorHAnsi"/>
        </w:rPr>
        <w:t>Subregulation</w:t>
      </w:r>
      <w:proofErr w:type="spellEnd"/>
      <w:r w:rsidR="00FA759D" w:rsidRPr="00FA759D">
        <w:rPr>
          <w:rFonts w:eastAsiaTheme="minorHAnsi"/>
        </w:rPr>
        <w:t> </w:t>
      </w:r>
      <w:r w:rsidR="000E16DC" w:rsidRPr="00FA759D">
        <w:rPr>
          <w:rFonts w:eastAsiaTheme="minorHAnsi"/>
        </w:rPr>
        <w:t>43(8)</w:t>
      </w:r>
    </w:p>
    <w:p w:rsidR="000E16DC" w:rsidRPr="00FA759D" w:rsidRDefault="000E16DC" w:rsidP="000E16DC">
      <w:pPr>
        <w:pStyle w:val="Item"/>
        <w:rPr>
          <w:rFonts w:eastAsiaTheme="minorHAnsi"/>
          <w:szCs w:val="22"/>
        </w:rPr>
      </w:pPr>
      <w:r w:rsidRPr="00FA759D">
        <w:rPr>
          <w:rFonts w:eastAsiaTheme="minorHAnsi"/>
          <w:szCs w:val="22"/>
        </w:rPr>
        <w:t xml:space="preserve">Omit “that paragraph” (wherever occurring), substitute “that </w:t>
      </w:r>
      <w:proofErr w:type="spellStart"/>
      <w:r w:rsidRPr="00FA759D">
        <w:rPr>
          <w:rFonts w:eastAsiaTheme="minorHAnsi"/>
          <w:szCs w:val="22"/>
        </w:rPr>
        <w:t>subregulation</w:t>
      </w:r>
      <w:proofErr w:type="spellEnd"/>
      <w:r w:rsidRPr="00FA759D">
        <w:rPr>
          <w:rFonts w:eastAsiaTheme="minorHAnsi"/>
          <w:szCs w:val="22"/>
        </w:rPr>
        <w:t>”.</w:t>
      </w:r>
    </w:p>
    <w:p w:rsidR="000E16DC" w:rsidRPr="00FA759D" w:rsidRDefault="001A26A1" w:rsidP="000E16DC">
      <w:pPr>
        <w:pStyle w:val="ItemHead"/>
        <w:rPr>
          <w:rFonts w:eastAsiaTheme="minorHAnsi"/>
          <w:szCs w:val="24"/>
        </w:rPr>
      </w:pPr>
      <w:r w:rsidRPr="00FA759D">
        <w:rPr>
          <w:rFonts w:eastAsiaTheme="minorHAnsi"/>
        </w:rPr>
        <w:t>10</w:t>
      </w:r>
      <w:r w:rsidR="009F321C" w:rsidRPr="00FA759D">
        <w:rPr>
          <w:rFonts w:eastAsiaTheme="minorHAnsi"/>
        </w:rPr>
        <w:t xml:space="preserve"> </w:t>
      </w:r>
      <w:r w:rsidR="000E16DC" w:rsidRPr="00FA759D">
        <w:rPr>
          <w:rFonts w:eastAsiaTheme="minorHAnsi"/>
        </w:rPr>
        <w:t xml:space="preserve"> </w:t>
      </w:r>
      <w:proofErr w:type="spellStart"/>
      <w:r w:rsidR="000E16DC" w:rsidRPr="00FA759D">
        <w:rPr>
          <w:rFonts w:eastAsiaTheme="minorHAnsi"/>
        </w:rPr>
        <w:t>Subregulation</w:t>
      </w:r>
      <w:proofErr w:type="spellEnd"/>
      <w:r w:rsidR="00FA759D" w:rsidRPr="00FA759D">
        <w:rPr>
          <w:rFonts w:eastAsiaTheme="minorHAnsi"/>
        </w:rPr>
        <w:t> </w:t>
      </w:r>
      <w:r w:rsidR="000E16DC" w:rsidRPr="00FA759D">
        <w:rPr>
          <w:rFonts w:eastAsiaTheme="minorHAnsi"/>
        </w:rPr>
        <w:t>43(13)</w:t>
      </w:r>
    </w:p>
    <w:p w:rsidR="000E16DC" w:rsidRPr="00FA759D" w:rsidRDefault="000E16DC" w:rsidP="000E16DC">
      <w:pPr>
        <w:pStyle w:val="Item"/>
        <w:rPr>
          <w:rFonts w:eastAsiaTheme="minorHAnsi"/>
          <w:szCs w:val="22"/>
        </w:rPr>
      </w:pPr>
      <w:r w:rsidRPr="00FA759D">
        <w:rPr>
          <w:rFonts w:eastAsiaTheme="minorHAnsi"/>
          <w:szCs w:val="22"/>
        </w:rPr>
        <w:t>Omit “</w:t>
      </w:r>
      <w:r w:rsidR="00FA759D" w:rsidRPr="00FA759D">
        <w:rPr>
          <w:rFonts w:eastAsiaTheme="minorHAnsi"/>
          <w:szCs w:val="22"/>
        </w:rPr>
        <w:t>paragraph (</w:t>
      </w:r>
      <w:r w:rsidRPr="00FA759D">
        <w:rPr>
          <w:rFonts w:eastAsiaTheme="minorHAnsi"/>
          <w:szCs w:val="22"/>
        </w:rPr>
        <w:t>7)(a)”, substitute “</w:t>
      </w:r>
      <w:proofErr w:type="spellStart"/>
      <w:r w:rsidRPr="00FA759D">
        <w:rPr>
          <w:rFonts w:eastAsiaTheme="minorHAnsi"/>
          <w:szCs w:val="22"/>
        </w:rPr>
        <w:t>subregulation</w:t>
      </w:r>
      <w:proofErr w:type="spellEnd"/>
      <w:r w:rsidR="00FA759D" w:rsidRPr="00FA759D">
        <w:rPr>
          <w:rFonts w:eastAsiaTheme="minorHAnsi"/>
          <w:szCs w:val="22"/>
        </w:rPr>
        <w:t> </w:t>
      </w:r>
      <w:r w:rsidRPr="00FA759D">
        <w:rPr>
          <w:rFonts w:eastAsiaTheme="minorHAnsi"/>
          <w:szCs w:val="22"/>
        </w:rPr>
        <w:t>(7)”.</w:t>
      </w:r>
    </w:p>
    <w:p w:rsidR="000B4D94" w:rsidRPr="00FA759D" w:rsidRDefault="001A26A1" w:rsidP="000B4D94">
      <w:pPr>
        <w:pStyle w:val="ItemHead"/>
      </w:pPr>
      <w:r w:rsidRPr="00FA759D">
        <w:t>11</w:t>
      </w:r>
      <w:r w:rsidR="000B4D94" w:rsidRPr="00FA759D">
        <w:t xml:space="preserve">  </w:t>
      </w:r>
      <w:proofErr w:type="spellStart"/>
      <w:r w:rsidR="000B4D94" w:rsidRPr="00FA759D">
        <w:t>Subregulation</w:t>
      </w:r>
      <w:proofErr w:type="spellEnd"/>
      <w:r w:rsidR="00FA759D" w:rsidRPr="00FA759D">
        <w:t> </w:t>
      </w:r>
      <w:r w:rsidR="000B4D94" w:rsidRPr="00FA759D">
        <w:t>47(1)</w:t>
      </w:r>
    </w:p>
    <w:p w:rsidR="000B4D94" w:rsidRPr="00FA759D" w:rsidRDefault="000B4D94" w:rsidP="000B4D94">
      <w:pPr>
        <w:pStyle w:val="Item"/>
      </w:pPr>
      <w:r w:rsidRPr="00FA759D">
        <w:t xml:space="preserve">Omit “, subject to </w:t>
      </w:r>
      <w:proofErr w:type="spellStart"/>
      <w:r w:rsidRPr="00FA759D">
        <w:t>subregulation</w:t>
      </w:r>
      <w:proofErr w:type="spellEnd"/>
      <w:r w:rsidR="00FA759D" w:rsidRPr="00FA759D">
        <w:t> </w:t>
      </w:r>
      <w:r w:rsidRPr="00FA759D">
        <w:t>(2),”.</w:t>
      </w:r>
    </w:p>
    <w:p w:rsidR="000B4D94" w:rsidRPr="00FA759D" w:rsidRDefault="001A26A1" w:rsidP="000B4D94">
      <w:pPr>
        <w:pStyle w:val="ItemHead"/>
      </w:pPr>
      <w:r w:rsidRPr="00FA759D">
        <w:t>12</w:t>
      </w:r>
      <w:r w:rsidR="000B4D94" w:rsidRPr="00FA759D">
        <w:t xml:space="preserve">  </w:t>
      </w:r>
      <w:proofErr w:type="spellStart"/>
      <w:r w:rsidR="000B4D94" w:rsidRPr="00FA759D">
        <w:t>Subregulation</w:t>
      </w:r>
      <w:proofErr w:type="spellEnd"/>
      <w:r w:rsidR="00FA759D" w:rsidRPr="00FA759D">
        <w:t> </w:t>
      </w:r>
      <w:r w:rsidR="000B4D94" w:rsidRPr="00FA759D">
        <w:t>47(2)</w:t>
      </w:r>
    </w:p>
    <w:p w:rsidR="000B4D94" w:rsidRPr="00FA759D" w:rsidRDefault="000B4D94" w:rsidP="000B4D94">
      <w:pPr>
        <w:pStyle w:val="Item"/>
      </w:pPr>
      <w:r w:rsidRPr="00FA759D">
        <w:t xml:space="preserve">Repeal the </w:t>
      </w:r>
      <w:proofErr w:type="spellStart"/>
      <w:r w:rsidRPr="00FA759D">
        <w:t>subregulation</w:t>
      </w:r>
      <w:proofErr w:type="spellEnd"/>
      <w:r w:rsidRPr="00FA759D">
        <w:t>.</w:t>
      </w:r>
    </w:p>
    <w:p w:rsidR="000B4D94" w:rsidRPr="00FA759D" w:rsidRDefault="001A26A1" w:rsidP="000B4D94">
      <w:pPr>
        <w:pStyle w:val="ItemHead"/>
        <w:rPr>
          <w:rFonts w:cs="Arial"/>
        </w:rPr>
      </w:pPr>
      <w:r w:rsidRPr="00FA759D">
        <w:rPr>
          <w:rFonts w:cs="Arial"/>
          <w:noProof/>
        </w:rPr>
        <w:t>13</w:t>
      </w:r>
      <w:r w:rsidR="000B4D94" w:rsidRPr="00FA759D">
        <w:rPr>
          <w:rFonts w:cs="Arial"/>
        </w:rPr>
        <w:t xml:space="preserve">  Paragraph 48(5)(b)</w:t>
      </w:r>
    </w:p>
    <w:p w:rsidR="000B4D94" w:rsidRPr="00FA759D" w:rsidRDefault="000B4D94" w:rsidP="000B4D94">
      <w:pPr>
        <w:pStyle w:val="Item"/>
      </w:pPr>
      <w:r w:rsidRPr="00FA759D">
        <w:t>Omit “paragraph</w:t>
      </w:r>
      <w:r w:rsidR="00FA759D" w:rsidRPr="00FA759D">
        <w:t> </w:t>
      </w:r>
      <w:r w:rsidRPr="00FA759D">
        <w:t>43(7)(a)”, substitute “</w:t>
      </w:r>
      <w:proofErr w:type="spellStart"/>
      <w:r w:rsidRPr="00FA759D">
        <w:t>subregulation</w:t>
      </w:r>
      <w:proofErr w:type="spellEnd"/>
      <w:r w:rsidR="00FA759D" w:rsidRPr="00FA759D">
        <w:t> </w:t>
      </w:r>
      <w:r w:rsidRPr="00FA759D">
        <w:t>43(7)”.</w:t>
      </w:r>
    </w:p>
    <w:p w:rsidR="000B4D94" w:rsidRPr="00FA759D" w:rsidRDefault="001A26A1" w:rsidP="000B4D94">
      <w:pPr>
        <w:pStyle w:val="ItemHead"/>
        <w:rPr>
          <w:rFonts w:cs="Arial"/>
        </w:rPr>
      </w:pPr>
      <w:r w:rsidRPr="00FA759D">
        <w:t>14</w:t>
      </w:r>
      <w:r w:rsidR="000B4D94" w:rsidRPr="00FA759D">
        <w:rPr>
          <w:rFonts w:cs="Arial"/>
        </w:rPr>
        <w:t xml:space="preserve">  </w:t>
      </w:r>
      <w:proofErr w:type="spellStart"/>
      <w:r w:rsidR="000B4D94" w:rsidRPr="00FA759D">
        <w:rPr>
          <w:rFonts w:cs="Arial"/>
        </w:rPr>
        <w:t>Subregulation</w:t>
      </w:r>
      <w:proofErr w:type="spellEnd"/>
      <w:r w:rsidR="00FA759D" w:rsidRPr="00FA759D">
        <w:rPr>
          <w:rFonts w:cs="Arial"/>
        </w:rPr>
        <w:t> </w:t>
      </w:r>
      <w:r w:rsidR="000B4D94" w:rsidRPr="00FA759D">
        <w:rPr>
          <w:rFonts w:cs="Arial"/>
        </w:rPr>
        <w:t xml:space="preserve">5.138(6) (definition of </w:t>
      </w:r>
      <w:r w:rsidR="000B4D94" w:rsidRPr="00FA759D">
        <w:rPr>
          <w:rFonts w:cs="Arial"/>
          <w:i/>
        </w:rPr>
        <w:t>private pilot certificate (balloons)</w:t>
      </w:r>
      <w:r w:rsidR="000B4D94" w:rsidRPr="00FA759D">
        <w:rPr>
          <w:rFonts w:cs="Arial"/>
        </w:rPr>
        <w:t>)</w:t>
      </w:r>
    </w:p>
    <w:p w:rsidR="000B4D94" w:rsidRPr="00FA759D" w:rsidRDefault="000B4D94" w:rsidP="000B4D94">
      <w:pPr>
        <w:pStyle w:val="Item"/>
      </w:pPr>
      <w:r w:rsidRPr="00FA759D">
        <w:t xml:space="preserve">Omit “Australian Ballooning Federation </w:t>
      </w:r>
      <w:proofErr w:type="spellStart"/>
      <w:r w:rsidRPr="00FA759D">
        <w:t>Inc</w:t>
      </w:r>
      <w:proofErr w:type="spellEnd"/>
      <w:r w:rsidRPr="00FA759D">
        <w:t>”, substitute “Australian Ballooning Federation Incorporated”.</w:t>
      </w:r>
    </w:p>
    <w:p w:rsidR="000B4D94" w:rsidRPr="00FA759D" w:rsidRDefault="001A26A1" w:rsidP="000B4D94">
      <w:pPr>
        <w:pStyle w:val="ItemHead"/>
        <w:rPr>
          <w:rFonts w:cs="Arial"/>
        </w:rPr>
      </w:pPr>
      <w:r w:rsidRPr="00FA759D">
        <w:rPr>
          <w:rFonts w:cs="Arial"/>
        </w:rPr>
        <w:t>15</w:t>
      </w:r>
      <w:r w:rsidR="000B4D94" w:rsidRPr="00FA759D">
        <w:rPr>
          <w:rFonts w:cs="Arial"/>
        </w:rPr>
        <w:t xml:space="preserve">  </w:t>
      </w:r>
      <w:proofErr w:type="spellStart"/>
      <w:r w:rsidR="000B4D94" w:rsidRPr="00FA759D">
        <w:rPr>
          <w:rFonts w:cs="Arial"/>
        </w:rPr>
        <w:t>Subregulation</w:t>
      </w:r>
      <w:proofErr w:type="spellEnd"/>
      <w:r w:rsidR="00FA759D" w:rsidRPr="00FA759D">
        <w:rPr>
          <w:rFonts w:cs="Arial"/>
        </w:rPr>
        <w:t> </w:t>
      </w:r>
      <w:r w:rsidR="000B4D94" w:rsidRPr="00FA759D">
        <w:rPr>
          <w:rFonts w:cs="Arial"/>
        </w:rPr>
        <w:t>99AA(6A)</w:t>
      </w:r>
    </w:p>
    <w:p w:rsidR="000B4D94" w:rsidRPr="00FA759D" w:rsidRDefault="000B4D94" w:rsidP="000B4D94">
      <w:pPr>
        <w:pStyle w:val="Item"/>
      </w:pPr>
      <w:r w:rsidRPr="00FA759D">
        <w:t xml:space="preserve">Repeal the </w:t>
      </w:r>
      <w:proofErr w:type="spellStart"/>
      <w:r w:rsidRPr="00FA759D">
        <w:t>subregulation</w:t>
      </w:r>
      <w:proofErr w:type="spellEnd"/>
      <w:r w:rsidRPr="00FA759D">
        <w:t>.</w:t>
      </w:r>
    </w:p>
    <w:p w:rsidR="000B4D94" w:rsidRPr="00FA759D" w:rsidRDefault="001A26A1" w:rsidP="000B4D94">
      <w:pPr>
        <w:pStyle w:val="ItemHead"/>
      </w:pPr>
      <w:r w:rsidRPr="00FA759D">
        <w:t>16</w:t>
      </w:r>
      <w:r w:rsidR="000B4D94" w:rsidRPr="00FA759D">
        <w:t xml:space="preserve">  </w:t>
      </w:r>
      <w:proofErr w:type="spellStart"/>
      <w:r w:rsidR="000B4D94" w:rsidRPr="00FA759D">
        <w:t>Subregulation</w:t>
      </w:r>
      <w:proofErr w:type="spellEnd"/>
      <w:r w:rsidR="00FA759D" w:rsidRPr="00FA759D">
        <w:t> </w:t>
      </w:r>
      <w:r w:rsidR="000B4D94" w:rsidRPr="00FA759D">
        <w:t>133(1)</w:t>
      </w:r>
    </w:p>
    <w:p w:rsidR="000B4D94" w:rsidRPr="00FA759D" w:rsidRDefault="000B4D94" w:rsidP="000B4D94">
      <w:pPr>
        <w:pStyle w:val="Item"/>
      </w:pPr>
      <w:bookmarkStart w:id="14" w:name="CB_S4P85L4C1"/>
      <w:r w:rsidRPr="00FA759D">
        <w:t>Omit “regulation</w:t>
      </w:r>
      <w:r w:rsidR="00FA759D" w:rsidRPr="00FA759D">
        <w:t> </w:t>
      </w:r>
      <w:r w:rsidRPr="00FA759D">
        <w:t>317 and”.</w:t>
      </w:r>
    </w:p>
    <w:p w:rsidR="000B4D94" w:rsidRPr="00FA759D" w:rsidRDefault="001A26A1" w:rsidP="000B4D94">
      <w:pPr>
        <w:pStyle w:val="ItemHead"/>
      </w:pPr>
      <w:r w:rsidRPr="00FA759D">
        <w:t>17</w:t>
      </w:r>
      <w:r w:rsidR="000B4D94" w:rsidRPr="00FA759D">
        <w:t xml:space="preserve">  </w:t>
      </w:r>
      <w:proofErr w:type="spellStart"/>
      <w:r w:rsidR="000B4D94" w:rsidRPr="00FA759D">
        <w:t>Subregulation</w:t>
      </w:r>
      <w:proofErr w:type="spellEnd"/>
      <w:r w:rsidR="00FA759D" w:rsidRPr="00FA759D">
        <w:t> </w:t>
      </w:r>
      <w:r w:rsidR="000B4D94" w:rsidRPr="00FA759D">
        <w:t>133(2)</w:t>
      </w:r>
    </w:p>
    <w:p w:rsidR="000B4D94" w:rsidRPr="00FA759D" w:rsidRDefault="000B4D94" w:rsidP="000B4D94">
      <w:pPr>
        <w:pStyle w:val="Item"/>
      </w:pPr>
      <w:r w:rsidRPr="00FA759D">
        <w:t xml:space="preserve">Repeal the </w:t>
      </w:r>
      <w:proofErr w:type="spellStart"/>
      <w:r w:rsidRPr="00FA759D">
        <w:t>subregulation</w:t>
      </w:r>
      <w:proofErr w:type="spellEnd"/>
      <w:r w:rsidRPr="00FA759D">
        <w:t>, substitute:</w:t>
      </w:r>
    </w:p>
    <w:p w:rsidR="000B4D94" w:rsidRPr="00FA759D" w:rsidRDefault="000B4D94" w:rsidP="000B4D94">
      <w:pPr>
        <w:pStyle w:val="subsection"/>
      </w:pPr>
      <w:r w:rsidRPr="00FA759D">
        <w:tab/>
        <w:t>(2)</w:t>
      </w:r>
      <w:r w:rsidRPr="00FA759D">
        <w:tab/>
      </w:r>
      <w:r w:rsidR="00FA759D" w:rsidRPr="00FA759D">
        <w:t>Paragraph (</w:t>
      </w:r>
      <w:r w:rsidRPr="00FA759D">
        <w:t>1)(d) does not apply to any maintenance that was required to be carried out before the issue of the maintenance release in force, or the last maintenance release that was in force, for the aircraft.</w:t>
      </w:r>
    </w:p>
    <w:bookmarkEnd w:id="14"/>
    <w:p w:rsidR="000B4D94" w:rsidRPr="00FA759D" w:rsidRDefault="001A26A1" w:rsidP="000B4D94">
      <w:pPr>
        <w:pStyle w:val="ItemHead"/>
      </w:pPr>
      <w:r w:rsidRPr="00FA759D">
        <w:t>18</w:t>
      </w:r>
      <w:r w:rsidR="000B4D94" w:rsidRPr="00FA759D">
        <w:t xml:space="preserve">  </w:t>
      </w:r>
      <w:proofErr w:type="spellStart"/>
      <w:r w:rsidR="000B4D94" w:rsidRPr="00FA759D">
        <w:t>Subregulation</w:t>
      </w:r>
      <w:proofErr w:type="spellEnd"/>
      <w:r w:rsidR="00FA759D" w:rsidRPr="00FA759D">
        <w:t> </w:t>
      </w:r>
      <w:r w:rsidR="000B4D94" w:rsidRPr="00FA759D">
        <w:t>139(5)</w:t>
      </w:r>
    </w:p>
    <w:p w:rsidR="000B4D94" w:rsidRPr="00FA759D" w:rsidRDefault="000B4D94" w:rsidP="000B4D94">
      <w:pPr>
        <w:pStyle w:val="Item"/>
      </w:pPr>
      <w:bookmarkStart w:id="15" w:name="CB_S4P87L2C1"/>
      <w:r w:rsidRPr="00FA759D">
        <w:t xml:space="preserve">Repeal the </w:t>
      </w:r>
      <w:proofErr w:type="spellStart"/>
      <w:r w:rsidRPr="00FA759D">
        <w:t>subregulation</w:t>
      </w:r>
      <w:proofErr w:type="spellEnd"/>
      <w:r w:rsidR="00FA759D" w:rsidRPr="00FA759D">
        <w:t> </w:t>
      </w:r>
      <w:r w:rsidRPr="00FA759D">
        <w:t>(not including the note), substitute:</w:t>
      </w:r>
    </w:p>
    <w:bookmarkEnd w:id="15"/>
    <w:p w:rsidR="000B4D94" w:rsidRPr="00FA759D" w:rsidRDefault="000B4D94" w:rsidP="000B4D94">
      <w:pPr>
        <w:pStyle w:val="subsection"/>
      </w:pPr>
      <w:r w:rsidRPr="00FA759D">
        <w:tab/>
        <w:t>(5)</w:t>
      </w:r>
      <w:r w:rsidRPr="00FA759D">
        <w:tab/>
      </w:r>
      <w:proofErr w:type="spellStart"/>
      <w:r w:rsidRPr="00FA759D">
        <w:t>Subregulation</w:t>
      </w:r>
      <w:proofErr w:type="spellEnd"/>
      <w:r w:rsidRPr="00FA759D">
        <w:t xml:space="preserve"> (1) does not apply to the pilot in command if the flight was authorised by a special flight permit issued under regulation</w:t>
      </w:r>
      <w:r w:rsidR="00FA759D" w:rsidRPr="00FA759D">
        <w:t> </w:t>
      </w:r>
      <w:r w:rsidRPr="00FA759D">
        <w:t xml:space="preserve">21.197 of </w:t>
      </w:r>
      <w:proofErr w:type="spellStart"/>
      <w:r w:rsidRPr="00FA759D">
        <w:t>CASR</w:t>
      </w:r>
      <w:proofErr w:type="spellEnd"/>
      <w:r w:rsidRPr="00FA759D">
        <w:t>.</w:t>
      </w:r>
    </w:p>
    <w:p w:rsidR="000B4D94" w:rsidRPr="00FA759D" w:rsidRDefault="001A26A1" w:rsidP="000B4D94">
      <w:pPr>
        <w:pStyle w:val="ItemHead"/>
      </w:pPr>
      <w:r w:rsidRPr="00FA759D">
        <w:t>19</w:t>
      </w:r>
      <w:r w:rsidR="000B4D94" w:rsidRPr="00FA759D">
        <w:t xml:space="preserve">  </w:t>
      </w:r>
      <w:proofErr w:type="spellStart"/>
      <w:r w:rsidR="000B4D94" w:rsidRPr="00FA759D">
        <w:t>Subregulation</w:t>
      </w:r>
      <w:proofErr w:type="spellEnd"/>
      <w:r w:rsidR="00FA759D" w:rsidRPr="00FA759D">
        <w:t> </w:t>
      </w:r>
      <w:r w:rsidR="000B4D94" w:rsidRPr="00FA759D">
        <w:t>174A(1C)</w:t>
      </w:r>
    </w:p>
    <w:p w:rsidR="000B4D94" w:rsidRPr="00FA759D" w:rsidRDefault="000B4D94" w:rsidP="000B4D94">
      <w:pPr>
        <w:pStyle w:val="Item"/>
      </w:pPr>
      <w:r w:rsidRPr="00FA759D">
        <w:t xml:space="preserve">Repeal the </w:t>
      </w:r>
      <w:proofErr w:type="spellStart"/>
      <w:r w:rsidRPr="00FA759D">
        <w:t>subregulation</w:t>
      </w:r>
      <w:proofErr w:type="spellEnd"/>
      <w:r w:rsidRPr="00FA759D">
        <w:t>.</w:t>
      </w:r>
    </w:p>
    <w:p w:rsidR="000B4D94" w:rsidRPr="00FA759D" w:rsidRDefault="001A26A1" w:rsidP="000B4D94">
      <w:pPr>
        <w:pStyle w:val="ItemHead"/>
        <w:rPr>
          <w:rFonts w:cs="Arial"/>
        </w:rPr>
      </w:pPr>
      <w:r w:rsidRPr="00FA759D">
        <w:t>20</w:t>
      </w:r>
      <w:r w:rsidR="000B4D94" w:rsidRPr="00FA759D">
        <w:t xml:space="preserve">  </w:t>
      </w:r>
      <w:proofErr w:type="spellStart"/>
      <w:r w:rsidR="000B4D94" w:rsidRPr="00FA759D">
        <w:t>Subregulation</w:t>
      </w:r>
      <w:proofErr w:type="spellEnd"/>
      <w:r w:rsidR="00FA759D" w:rsidRPr="00FA759D">
        <w:t> </w:t>
      </w:r>
      <w:r w:rsidR="000B4D94" w:rsidRPr="00FA759D">
        <w:rPr>
          <w:rFonts w:cs="Arial"/>
        </w:rPr>
        <w:t>174D(3A)</w:t>
      </w:r>
    </w:p>
    <w:p w:rsidR="000B4D94" w:rsidRPr="00FA759D" w:rsidRDefault="000B4D94" w:rsidP="000B4D94">
      <w:pPr>
        <w:pStyle w:val="Item"/>
      </w:pPr>
      <w:r w:rsidRPr="00FA759D">
        <w:t xml:space="preserve">Repeal the </w:t>
      </w:r>
      <w:proofErr w:type="spellStart"/>
      <w:r w:rsidRPr="00FA759D">
        <w:t>subregulation</w:t>
      </w:r>
      <w:proofErr w:type="spellEnd"/>
      <w:r w:rsidRPr="00FA759D">
        <w:t>.</w:t>
      </w:r>
    </w:p>
    <w:p w:rsidR="000B4D94" w:rsidRPr="00FA759D" w:rsidRDefault="001A26A1" w:rsidP="000B4D94">
      <w:pPr>
        <w:pStyle w:val="ItemHead"/>
      </w:pPr>
      <w:r w:rsidRPr="00FA759D">
        <w:t>21</w:t>
      </w:r>
      <w:r w:rsidR="000B4D94" w:rsidRPr="00FA759D">
        <w:t xml:space="preserve">  </w:t>
      </w:r>
      <w:proofErr w:type="spellStart"/>
      <w:r w:rsidR="000B4D94" w:rsidRPr="00FA759D">
        <w:t>Subregulation</w:t>
      </w:r>
      <w:proofErr w:type="spellEnd"/>
      <w:r w:rsidR="00FA759D" w:rsidRPr="00FA759D">
        <w:t> </w:t>
      </w:r>
      <w:r w:rsidR="000B4D94" w:rsidRPr="00FA759D">
        <w:t>177(1C)</w:t>
      </w:r>
    </w:p>
    <w:p w:rsidR="000B4D94" w:rsidRPr="00FA759D" w:rsidRDefault="000B4D94" w:rsidP="000B4D94">
      <w:pPr>
        <w:pStyle w:val="Item"/>
      </w:pPr>
      <w:r w:rsidRPr="00FA759D">
        <w:t xml:space="preserve">Repeal the </w:t>
      </w:r>
      <w:proofErr w:type="spellStart"/>
      <w:r w:rsidRPr="00FA759D">
        <w:t>subregulation</w:t>
      </w:r>
      <w:proofErr w:type="spellEnd"/>
      <w:r w:rsidRPr="00FA759D">
        <w:t>.</w:t>
      </w:r>
    </w:p>
    <w:p w:rsidR="000B4D94" w:rsidRPr="00FA759D" w:rsidRDefault="001A26A1" w:rsidP="000B4D94">
      <w:pPr>
        <w:pStyle w:val="ItemHead"/>
      </w:pPr>
      <w:r w:rsidRPr="00FA759D">
        <w:t>22</w:t>
      </w:r>
      <w:r w:rsidR="000B4D94" w:rsidRPr="00FA759D">
        <w:t xml:space="preserve">  </w:t>
      </w:r>
      <w:proofErr w:type="spellStart"/>
      <w:r w:rsidR="000B4D94" w:rsidRPr="00FA759D">
        <w:t>Subregulation</w:t>
      </w:r>
      <w:proofErr w:type="spellEnd"/>
      <w:r w:rsidR="00FA759D" w:rsidRPr="00FA759D">
        <w:t> </w:t>
      </w:r>
      <w:r w:rsidR="000B4D94" w:rsidRPr="00FA759D">
        <w:t>179A(3A)</w:t>
      </w:r>
    </w:p>
    <w:p w:rsidR="000B4D94" w:rsidRPr="00FA759D" w:rsidRDefault="000B4D94" w:rsidP="000B4D94">
      <w:pPr>
        <w:pStyle w:val="Item"/>
      </w:pPr>
      <w:r w:rsidRPr="00FA759D">
        <w:t xml:space="preserve">Repeal the </w:t>
      </w:r>
      <w:proofErr w:type="spellStart"/>
      <w:r w:rsidRPr="00FA759D">
        <w:t>subregulation</w:t>
      </w:r>
      <w:proofErr w:type="spellEnd"/>
      <w:r w:rsidRPr="00FA759D">
        <w:t>.</w:t>
      </w:r>
    </w:p>
    <w:p w:rsidR="000B4D94" w:rsidRPr="00FA759D" w:rsidRDefault="001A26A1" w:rsidP="000B4D94">
      <w:pPr>
        <w:pStyle w:val="ItemHead"/>
        <w:rPr>
          <w:rFonts w:cs="Arial"/>
        </w:rPr>
      </w:pPr>
      <w:r w:rsidRPr="00FA759D">
        <w:rPr>
          <w:rFonts w:cs="Arial"/>
          <w:noProof/>
        </w:rPr>
        <w:t>23</w:t>
      </w:r>
      <w:r w:rsidR="000B4D94" w:rsidRPr="00FA759D">
        <w:rPr>
          <w:rFonts w:cs="Arial"/>
        </w:rPr>
        <w:t xml:space="preserve">  Subparagraph 206(1)(b)(</w:t>
      </w:r>
      <w:proofErr w:type="spellStart"/>
      <w:r w:rsidR="000B4D94" w:rsidRPr="00FA759D">
        <w:rPr>
          <w:rFonts w:cs="Arial"/>
        </w:rPr>
        <w:t>i</w:t>
      </w:r>
      <w:proofErr w:type="spellEnd"/>
      <w:r w:rsidR="000B4D94" w:rsidRPr="00FA759D">
        <w:rPr>
          <w:rFonts w:cs="Arial"/>
        </w:rPr>
        <w:t>)</w:t>
      </w:r>
    </w:p>
    <w:p w:rsidR="000B4D94" w:rsidRPr="00FA759D" w:rsidRDefault="000B4D94" w:rsidP="000B4D94">
      <w:pPr>
        <w:pStyle w:val="Item"/>
      </w:pPr>
      <w:bookmarkStart w:id="16" w:name="CB_S4P88L4C1"/>
      <w:r w:rsidRPr="00FA759D">
        <w:t xml:space="preserve">Omit “or under a permission to fly in force under </w:t>
      </w:r>
      <w:proofErr w:type="spellStart"/>
      <w:r w:rsidRPr="00FA759D">
        <w:t>subregulation</w:t>
      </w:r>
      <w:proofErr w:type="spellEnd"/>
      <w:r w:rsidR="00FA759D" w:rsidRPr="00FA759D">
        <w:t> </w:t>
      </w:r>
      <w:r w:rsidRPr="00FA759D">
        <w:t>317(1)”.</w:t>
      </w:r>
    </w:p>
    <w:p w:rsidR="000B4D94" w:rsidRPr="00FA759D" w:rsidRDefault="001A26A1" w:rsidP="000B4D94">
      <w:pPr>
        <w:pStyle w:val="ItemHead"/>
      </w:pPr>
      <w:r w:rsidRPr="00FA759D">
        <w:t>24</w:t>
      </w:r>
      <w:r w:rsidR="000B4D94" w:rsidRPr="00FA759D">
        <w:t xml:space="preserve">  Paragraph 210B(1)(b)</w:t>
      </w:r>
    </w:p>
    <w:p w:rsidR="000B4D94" w:rsidRPr="00FA759D" w:rsidRDefault="000B4D94" w:rsidP="000B4D94">
      <w:pPr>
        <w:pStyle w:val="Item"/>
      </w:pPr>
      <w:r w:rsidRPr="00FA759D">
        <w:t>After “Part</w:t>
      </w:r>
      <w:r w:rsidR="00FA759D" w:rsidRPr="00FA759D">
        <w:t> </w:t>
      </w:r>
      <w:r w:rsidRPr="00FA759D">
        <w:t xml:space="preserve">61”, insert “of </w:t>
      </w:r>
      <w:proofErr w:type="spellStart"/>
      <w:r w:rsidRPr="00FA759D">
        <w:t>CASR</w:t>
      </w:r>
      <w:proofErr w:type="spellEnd"/>
      <w:r w:rsidRPr="00FA759D">
        <w:t>”.</w:t>
      </w:r>
    </w:p>
    <w:bookmarkEnd w:id="16"/>
    <w:p w:rsidR="000B4D94" w:rsidRPr="00FA759D" w:rsidRDefault="001A26A1" w:rsidP="000B4D94">
      <w:pPr>
        <w:pStyle w:val="ItemHead"/>
        <w:rPr>
          <w:noProof/>
        </w:rPr>
      </w:pPr>
      <w:r w:rsidRPr="00FA759D">
        <w:rPr>
          <w:noProof/>
        </w:rPr>
        <w:t>25</w:t>
      </w:r>
      <w:r w:rsidR="000B4D94" w:rsidRPr="00FA759D">
        <w:rPr>
          <w:noProof/>
        </w:rPr>
        <w:t xml:space="preserve">  Regulation</w:t>
      </w:r>
      <w:r w:rsidR="00FA759D" w:rsidRPr="00FA759D">
        <w:rPr>
          <w:noProof/>
        </w:rPr>
        <w:t> </w:t>
      </w:r>
      <w:r w:rsidR="000B4D94" w:rsidRPr="00FA759D">
        <w:rPr>
          <w:noProof/>
        </w:rPr>
        <w:t>262AE (heading)</w:t>
      </w:r>
    </w:p>
    <w:p w:rsidR="000B4D94" w:rsidRPr="00FA759D" w:rsidRDefault="000B4D94" w:rsidP="000B4D94">
      <w:pPr>
        <w:pStyle w:val="Item"/>
      </w:pPr>
      <w:r w:rsidRPr="00FA759D">
        <w:t>Repeal the heading, substitute:</w:t>
      </w:r>
    </w:p>
    <w:p w:rsidR="000B4D94" w:rsidRPr="00FA759D" w:rsidRDefault="000B4D94" w:rsidP="000B4D94">
      <w:pPr>
        <w:pStyle w:val="ActHead5"/>
      </w:pPr>
      <w:bookmarkStart w:id="17" w:name="_Toc461113121"/>
      <w:r w:rsidRPr="00FA759D">
        <w:rPr>
          <w:rStyle w:val="CharSectno"/>
        </w:rPr>
        <w:t>262AE</w:t>
      </w:r>
      <w:r w:rsidRPr="00FA759D">
        <w:t xml:space="preserve">  ACAS requirements—certain other aeroplanes</w:t>
      </w:r>
      <w:bookmarkEnd w:id="17"/>
    </w:p>
    <w:p w:rsidR="000B4D94" w:rsidRPr="00FA759D" w:rsidRDefault="001A26A1" w:rsidP="000B4D94">
      <w:pPr>
        <w:pStyle w:val="ItemHead"/>
        <w:rPr>
          <w:noProof/>
        </w:rPr>
      </w:pPr>
      <w:r w:rsidRPr="00FA759D">
        <w:rPr>
          <w:noProof/>
        </w:rPr>
        <w:t>26</w:t>
      </w:r>
      <w:r w:rsidR="000B4D94" w:rsidRPr="00FA759D">
        <w:rPr>
          <w:noProof/>
        </w:rPr>
        <w:t xml:space="preserve">  </w:t>
      </w:r>
      <w:r w:rsidR="00470DFA" w:rsidRPr="00FA759D">
        <w:rPr>
          <w:noProof/>
        </w:rPr>
        <w:t>P</w:t>
      </w:r>
      <w:r w:rsidR="000B4D94" w:rsidRPr="00FA759D">
        <w:rPr>
          <w:noProof/>
        </w:rPr>
        <w:t>aragraph 262AE</w:t>
      </w:r>
      <w:r w:rsidR="00470DFA" w:rsidRPr="00FA759D">
        <w:rPr>
          <w:noProof/>
        </w:rPr>
        <w:t>(</w:t>
      </w:r>
      <w:r w:rsidR="000B4D94" w:rsidRPr="00FA759D">
        <w:rPr>
          <w:noProof/>
        </w:rPr>
        <w:t>1</w:t>
      </w:r>
      <w:r w:rsidR="00470DFA" w:rsidRPr="00FA759D">
        <w:rPr>
          <w:noProof/>
        </w:rPr>
        <w:t>)</w:t>
      </w:r>
      <w:r w:rsidR="000B4D94" w:rsidRPr="00FA759D">
        <w:rPr>
          <w:noProof/>
        </w:rPr>
        <w:t>(b)</w:t>
      </w:r>
    </w:p>
    <w:p w:rsidR="000B4D94" w:rsidRPr="00FA759D" w:rsidRDefault="000B4D94" w:rsidP="000B4D94">
      <w:pPr>
        <w:pStyle w:val="Item"/>
      </w:pPr>
      <w:r w:rsidRPr="00FA759D">
        <w:t xml:space="preserve">Repeal the </w:t>
      </w:r>
      <w:r w:rsidR="00470DFA" w:rsidRPr="00FA759D">
        <w:t>p</w:t>
      </w:r>
      <w:r w:rsidRPr="00FA759D">
        <w:t>aragraph, substitute:</w:t>
      </w:r>
    </w:p>
    <w:p w:rsidR="000B4D94" w:rsidRPr="00FA759D" w:rsidRDefault="000B4D94" w:rsidP="000B4D94">
      <w:pPr>
        <w:pStyle w:val="paragraph"/>
        <w:rPr>
          <w:szCs w:val="22"/>
        </w:rPr>
      </w:pPr>
      <w:r w:rsidRPr="00FA759D">
        <w:tab/>
        <w:t>(b)</w:t>
      </w:r>
      <w:r w:rsidRPr="00FA759D">
        <w:tab/>
        <w:t>the aeroplane is first registered, in Australia or elsewhere, on or after 1</w:t>
      </w:r>
      <w:r w:rsidR="00FA759D" w:rsidRPr="00FA759D">
        <w:t> </w:t>
      </w:r>
      <w:r w:rsidRPr="00FA759D">
        <w:t>January 2014.</w:t>
      </w:r>
    </w:p>
    <w:p w:rsidR="000B4D94" w:rsidRPr="00FA759D" w:rsidRDefault="001A26A1" w:rsidP="000B4D94">
      <w:pPr>
        <w:pStyle w:val="ItemHead"/>
        <w:rPr>
          <w:rFonts w:cs="Arial"/>
        </w:rPr>
      </w:pPr>
      <w:r w:rsidRPr="00FA759D">
        <w:rPr>
          <w:rFonts w:cs="Arial"/>
          <w:noProof/>
        </w:rPr>
        <w:t>27</w:t>
      </w:r>
      <w:r w:rsidR="000B4D94" w:rsidRPr="00FA759D">
        <w:rPr>
          <w:rFonts w:cs="Arial"/>
        </w:rPr>
        <w:t xml:space="preserve">  Regulation</w:t>
      </w:r>
      <w:r w:rsidR="00FA759D" w:rsidRPr="00FA759D">
        <w:rPr>
          <w:rFonts w:cs="Arial"/>
        </w:rPr>
        <w:t> </w:t>
      </w:r>
      <w:r w:rsidR="000B4D94" w:rsidRPr="00FA759D">
        <w:rPr>
          <w:rFonts w:cs="Arial"/>
        </w:rPr>
        <w:t>317</w:t>
      </w:r>
    </w:p>
    <w:p w:rsidR="000B4D94" w:rsidRPr="00FA759D" w:rsidRDefault="000B4D94" w:rsidP="000B4D94">
      <w:pPr>
        <w:pStyle w:val="Item"/>
      </w:pPr>
      <w:bookmarkStart w:id="18" w:name="CB_S4P88L23C1"/>
      <w:r w:rsidRPr="00FA759D">
        <w:t>Repeal the regulation.</w:t>
      </w:r>
      <w:bookmarkEnd w:id="18"/>
    </w:p>
    <w:p w:rsidR="000B4D94" w:rsidRPr="00FA759D" w:rsidRDefault="000B4D94" w:rsidP="000B4D94">
      <w:pPr>
        <w:pStyle w:val="ActHead9"/>
      </w:pPr>
      <w:bookmarkStart w:id="19" w:name="_Toc461113122"/>
      <w:r w:rsidRPr="00FA759D">
        <w:t>Civil Aviation Safety Regulations</w:t>
      </w:r>
      <w:r w:rsidR="00FA759D" w:rsidRPr="00FA759D">
        <w:t> </w:t>
      </w:r>
      <w:r w:rsidRPr="00FA759D">
        <w:t>1998</w:t>
      </w:r>
      <w:bookmarkEnd w:id="19"/>
    </w:p>
    <w:p w:rsidR="000B4D94" w:rsidRPr="00FA759D" w:rsidRDefault="001A26A1" w:rsidP="000B4D94">
      <w:pPr>
        <w:pStyle w:val="ItemHead"/>
      </w:pPr>
      <w:r w:rsidRPr="00FA759D">
        <w:t>28</w:t>
      </w:r>
      <w:r w:rsidR="000B4D94" w:rsidRPr="00FA759D">
        <w:t xml:space="preserve">  Regulation</w:t>
      </w:r>
      <w:r w:rsidR="00FA759D" w:rsidRPr="00FA759D">
        <w:t> </w:t>
      </w:r>
      <w:r w:rsidR="000B4D94" w:rsidRPr="00FA759D">
        <w:t>1.008 (heading)</w:t>
      </w:r>
    </w:p>
    <w:p w:rsidR="000B4D94" w:rsidRPr="00FA759D" w:rsidRDefault="000B4D94" w:rsidP="000B4D94">
      <w:pPr>
        <w:pStyle w:val="Item"/>
      </w:pPr>
      <w:r w:rsidRPr="00FA759D">
        <w:t>Repeal the heading, substitute:</w:t>
      </w:r>
    </w:p>
    <w:p w:rsidR="000B4D94" w:rsidRPr="00FA759D" w:rsidRDefault="000B4D94" w:rsidP="000B4D94">
      <w:pPr>
        <w:pStyle w:val="ActHead5"/>
      </w:pPr>
      <w:bookmarkStart w:id="20" w:name="_Toc461113123"/>
      <w:r w:rsidRPr="00FA759D">
        <w:rPr>
          <w:rStyle w:val="CharSectno"/>
        </w:rPr>
        <w:t>1.008</w:t>
      </w:r>
      <w:r w:rsidRPr="00FA759D">
        <w:t xml:space="preserve">  Manuals of Standards</w:t>
      </w:r>
      <w:bookmarkEnd w:id="20"/>
    </w:p>
    <w:p w:rsidR="000B4D94" w:rsidRPr="00FA759D" w:rsidRDefault="001A26A1" w:rsidP="000B4D94">
      <w:pPr>
        <w:pStyle w:val="ItemHead"/>
      </w:pPr>
      <w:r w:rsidRPr="00FA759D">
        <w:t>29</w:t>
      </w:r>
      <w:r w:rsidR="000B4D94" w:rsidRPr="00FA759D">
        <w:t xml:space="preserve">  After </w:t>
      </w:r>
      <w:proofErr w:type="spellStart"/>
      <w:r w:rsidR="000B4D94" w:rsidRPr="00FA759D">
        <w:t>subregulation</w:t>
      </w:r>
      <w:proofErr w:type="spellEnd"/>
      <w:r w:rsidR="00FA759D" w:rsidRPr="00FA759D">
        <w:t> </w:t>
      </w:r>
      <w:r w:rsidR="000B4D94" w:rsidRPr="00FA759D">
        <w:t>1.008(2) (before the note)</w:t>
      </w:r>
    </w:p>
    <w:p w:rsidR="000B4D94" w:rsidRPr="00FA759D" w:rsidRDefault="000B4D94" w:rsidP="000B4D94">
      <w:pPr>
        <w:pStyle w:val="Item"/>
      </w:pPr>
      <w:r w:rsidRPr="00FA759D">
        <w:t>Insert:</w:t>
      </w:r>
    </w:p>
    <w:p w:rsidR="000B4D94" w:rsidRPr="00FA759D" w:rsidRDefault="000B4D94" w:rsidP="000B4D94">
      <w:pPr>
        <w:pStyle w:val="subsection"/>
      </w:pPr>
      <w:r w:rsidRPr="00FA759D">
        <w:tab/>
        <w:t>(3)</w:t>
      </w:r>
      <w:r w:rsidRPr="00FA759D">
        <w:tab/>
        <w:t>To avoid doubt, a MOS may not do the following:</w:t>
      </w:r>
    </w:p>
    <w:p w:rsidR="000B4D94" w:rsidRPr="00FA759D" w:rsidRDefault="000B4D94" w:rsidP="000B4D94">
      <w:pPr>
        <w:pStyle w:val="paragraph"/>
      </w:pPr>
      <w:r w:rsidRPr="00FA759D">
        <w:tab/>
        <w:t>(a)</w:t>
      </w:r>
      <w:r w:rsidRPr="00FA759D">
        <w:tab/>
        <w:t>create an offence or civil penalty;</w:t>
      </w:r>
    </w:p>
    <w:p w:rsidR="000B4D94" w:rsidRPr="00FA759D" w:rsidRDefault="000B4D94" w:rsidP="000B4D94">
      <w:pPr>
        <w:pStyle w:val="paragraph"/>
      </w:pPr>
      <w:r w:rsidRPr="00FA759D">
        <w:tab/>
        <w:t>(b)</w:t>
      </w:r>
      <w:r w:rsidRPr="00FA759D">
        <w:tab/>
        <w:t>provide powers of:</w:t>
      </w:r>
    </w:p>
    <w:p w:rsidR="000B4D94" w:rsidRPr="00FA759D" w:rsidRDefault="000B4D94" w:rsidP="000B4D94">
      <w:pPr>
        <w:pStyle w:val="paragraphsub"/>
      </w:pPr>
      <w:r w:rsidRPr="00FA759D">
        <w:tab/>
        <w:t>(</w:t>
      </w:r>
      <w:proofErr w:type="spellStart"/>
      <w:r w:rsidRPr="00FA759D">
        <w:t>i</w:t>
      </w:r>
      <w:proofErr w:type="spellEnd"/>
      <w:r w:rsidRPr="00FA759D">
        <w:t>)</w:t>
      </w:r>
      <w:r w:rsidRPr="00FA759D">
        <w:tab/>
        <w:t>arrest or detention; or</w:t>
      </w:r>
    </w:p>
    <w:p w:rsidR="000B4D94" w:rsidRPr="00FA759D" w:rsidRDefault="000B4D94" w:rsidP="000B4D94">
      <w:pPr>
        <w:pStyle w:val="paragraphsub"/>
      </w:pPr>
      <w:r w:rsidRPr="00FA759D">
        <w:tab/>
        <w:t>(ii)</w:t>
      </w:r>
      <w:r w:rsidRPr="00FA759D">
        <w:tab/>
        <w:t>entry, search or seizure;</w:t>
      </w:r>
    </w:p>
    <w:p w:rsidR="000B4D94" w:rsidRPr="00FA759D" w:rsidRDefault="000B4D94" w:rsidP="000B4D94">
      <w:pPr>
        <w:pStyle w:val="paragraph"/>
      </w:pPr>
      <w:r w:rsidRPr="00FA759D">
        <w:tab/>
        <w:t>(c)</w:t>
      </w:r>
      <w:r w:rsidRPr="00FA759D">
        <w:tab/>
        <w:t>impose a tax;</w:t>
      </w:r>
    </w:p>
    <w:p w:rsidR="000B4D94" w:rsidRPr="00FA759D" w:rsidRDefault="000B4D94" w:rsidP="000B4D94">
      <w:pPr>
        <w:pStyle w:val="paragraph"/>
      </w:pPr>
      <w:r w:rsidRPr="00FA759D">
        <w:tab/>
        <w:t>(d)</w:t>
      </w:r>
      <w:r w:rsidRPr="00FA759D">
        <w:tab/>
        <w:t>set an amount to be appropriated from the Consolidated Revenue Fund under an appropriation in these Regulations;</w:t>
      </w:r>
    </w:p>
    <w:p w:rsidR="000B4D94" w:rsidRPr="00FA759D" w:rsidRDefault="000B4D94" w:rsidP="000B4D94">
      <w:pPr>
        <w:pStyle w:val="paragraph"/>
      </w:pPr>
      <w:r w:rsidRPr="00FA759D">
        <w:tab/>
        <w:t>(e)</w:t>
      </w:r>
      <w:r w:rsidRPr="00FA759D">
        <w:tab/>
        <w:t>directly amend the text of these Regulations.</w:t>
      </w:r>
    </w:p>
    <w:p w:rsidR="000B4D94" w:rsidRPr="00FA759D" w:rsidRDefault="001A26A1" w:rsidP="000B4D94">
      <w:pPr>
        <w:pStyle w:val="ItemHead"/>
        <w:rPr>
          <w:noProof/>
        </w:rPr>
      </w:pPr>
      <w:r w:rsidRPr="00FA759D">
        <w:rPr>
          <w:noProof/>
        </w:rPr>
        <w:t>30</w:t>
      </w:r>
      <w:r w:rsidR="000B4D94" w:rsidRPr="00FA759D">
        <w:rPr>
          <w:noProof/>
        </w:rPr>
        <w:t xml:space="preserve">  Regulation</w:t>
      </w:r>
      <w:r w:rsidR="00FA759D" w:rsidRPr="00FA759D">
        <w:rPr>
          <w:noProof/>
        </w:rPr>
        <w:t> </w:t>
      </w:r>
      <w:r w:rsidR="000B4D94" w:rsidRPr="00FA759D">
        <w:rPr>
          <w:noProof/>
        </w:rPr>
        <w:t>61.010 (</w:t>
      </w:r>
      <w:r w:rsidR="00FA759D" w:rsidRPr="00FA759D">
        <w:rPr>
          <w:noProof/>
        </w:rPr>
        <w:t>paragraphs (</w:t>
      </w:r>
      <w:r w:rsidR="000B4D94" w:rsidRPr="00FA759D">
        <w:rPr>
          <w:noProof/>
        </w:rPr>
        <w:t xml:space="preserve">a), (b) and (c) of the definition of </w:t>
      </w:r>
      <w:r w:rsidR="000B4D94" w:rsidRPr="00FA759D">
        <w:rPr>
          <w:i/>
          <w:noProof/>
        </w:rPr>
        <w:t>recreational aviation administration organisation</w:t>
      </w:r>
      <w:r w:rsidR="000B4D94" w:rsidRPr="00FA759D">
        <w:rPr>
          <w:noProof/>
        </w:rPr>
        <w:t>)</w:t>
      </w:r>
    </w:p>
    <w:p w:rsidR="000B4D94" w:rsidRPr="00FA759D" w:rsidRDefault="000B4D94" w:rsidP="000B4D94">
      <w:pPr>
        <w:pStyle w:val="Item"/>
      </w:pPr>
      <w:r w:rsidRPr="00FA759D">
        <w:t>Repeal the paragraphs, substitute:</w:t>
      </w:r>
    </w:p>
    <w:p w:rsidR="000B4D94" w:rsidRPr="00FA759D" w:rsidRDefault="000B4D94" w:rsidP="000B4D94">
      <w:pPr>
        <w:pStyle w:val="paragraph"/>
      </w:pPr>
      <w:r w:rsidRPr="00FA759D">
        <w:tab/>
        <w:t>(a)</w:t>
      </w:r>
      <w:r w:rsidRPr="00FA759D">
        <w:tab/>
        <w:t>Recreational Aviation Australia Incorporated; or</w:t>
      </w:r>
    </w:p>
    <w:p w:rsidR="000B4D94" w:rsidRPr="00FA759D" w:rsidRDefault="000B4D94" w:rsidP="000B4D94">
      <w:pPr>
        <w:pStyle w:val="paragraph"/>
      </w:pPr>
      <w:r w:rsidRPr="00FA759D">
        <w:tab/>
        <w:t>(b)</w:t>
      </w:r>
      <w:r w:rsidRPr="00FA759D">
        <w:tab/>
        <w:t>Australian Sport Rotorcraft Association Incorporated; or</w:t>
      </w:r>
    </w:p>
    <w:p w:rsidR="000B4D94" w:rsidRPr="00FA759D" w:rsidRDefault="000B4D94" w:rsidP="000B4D94">
      <w:pPr>
        <w:pStyle w:val="paragraph"/>
      </w:pPr>
      <w:r w:rsidRPr="00FA759D">
        <w:tab/>
        <w:t>(c)</w:t>
      </w:r>
      <w:r w:rsidRPr="00FA759D">
        <w:tab/>
        <w:t>The Gliding Federation of Australia Incorporated.</w:t>
      </w:r>
    </w:p>
    <w:p w:rsidR="000B4D94" w:rsidRPr="00FA759D" w:rsidRDefault="001A26A1" w:rsidP="000B4D94">
      <w:pPr>
        <w:pStyle w:val="ItemHead"/>
        <w:rPr>
          <w:rFonts w:cs="Arial"/>
          <w:noProof/>
        </w:rPr>
      </w:pPr>
      <w:r w:rsidRPr="00FA759D">
        <w:rPr>
          <w:rFonts w:cs="Arial"/>
          <w:noProof/>
        </w:rPr>
        <w:t>31</w:t>
      </w:r>
      <w:r w:rsidR="000B4D94" w:rsidRPr="00FA759D">
        <w:rPr>
          <w:rFonts w:cs="Arial"/>
          <w:noProof/>
        </w:rPr>
        <w:t xml:space="preserve">  Paragraph 67.030(3)(b)</w:t>
      </w:r>
    </w:p>
    <w:p w:rsidR="000B4D94" w:rsidRPr="00FA759D" w:rsidRDefault="000B4D94" w:rsidP="000B4D94">
      <w:pPr>
        <w:pStyle w:val="Item"/>
      </w:pPr>
      <w:r w:rsidRPr="00FA759D">
        <w:t>After “information”, insert “or document”.</w:t>
      </w:r>
    </w:p>
    <w:p w:rsidR="000B4D94" w:rsidRPr="00FA759D" w:rsidRDefault="001A26A1" w:rsidP="000B4D94">
      <w:pPr>
        <w:pStyle w:val="ItemHead"/>
      </w:pPr>
      <w:r w:rsidRPr="00FA759D">
        <w:t>32</w:t>
      </w:r>
      <w:r w:rsidR="000B4D94" w:rsidRPr="00FA759D">
        <w:t xml:space="preserve">  </w:t>
      </w:r>
      <w:proofErr w:type="spellStart"/>
      <w:r w:rsidR="000B4D94" w:rsidRPr="00FA759D">
        <w:t>Subregulation</w:t>
      </w:r>
      <w:proofErr w:type="spellEnd"/>
      <w:r w:rsidR="00FA759D" w:rsidRPr="00FA759D">
        <w:t> </w:t>
      </w:r>
      <w:r w:rsidR="000B4D94" w:rsidRPr="00FA759D">
        <w:t>67.030(5)</w:t>
      </w:r>
    </w:p>
    <w:p w:rsidR="000B4D94" w:rsidRPr="00FA759D" w:rsidRDefault="000B4D94" w:rsidP="000B4D94">
      <w:pPr>
        <w:pStyle w:val="Item"/>
      </w:pPr>
      <w:r w:rsidRPr="00FA759D">
        <w:t>After “information”, insert “and documents”.</w:t>
      </w:r>
    </w:p>
    <w:p w:rsidR="000B4D94" w:rsidRPr="00FA759D" w:rsidRDefault="001A26A1" w:rsidP="000B4D94">
      <w:pPr>
        <w:pStyle w:val="ItemHead"/>
        <w:rPr>
          <w:rFonts w:cs="Arial"/>
          <w:noProof/>
        </w:rPr>
      </w:pPr>
      <w:r w:rsidRPr="00FA759D">
        <w:rPr>
          <w:rFonts w:cs="Arial"/>
          <w:noProof/>
        </w:rPr>
        <w:t>33</w:t>
      </w:r>
      <w:r w:rsidR="000B4D94" w:rsidRPr="00FA759D">
        <w:rPr>
          <w:rFonts w:cs="Arial"/>
          <w:noProof/>
        </w:rPr>
        <w:t xml:space="preserve">  Subregulation</w:t>
      </w:r>
      <w:r w:rsidR="00FA759D" w:rsidRPr="00FA759D">
        <w:rPr>
          <w:rFonts w:cs="Arial"/>
          <w:noProof/>
        </w:rPr>
        <w:t> </w:t>
      </w:r>
      <w:r w:rsidR="000B4D94" w:rsidRPr="00FA759D">
        <w:rPr>
          <w:rFonts w:cs="Arial"/>
          <w:noProof/>
        </w:rPr>
        <w:t>67.035(4)</w:t>
      </w:r>
    </w:p>
    <w:p w:rsidR="000B4D94" w:rsidRPr="00FA759D" w:rsidRDefault="000B4D94" w:rsidP="000B4D94">
      <w:pPr>
        <w:pStyle w:val="Item"/>
      </w:pPr>
      <w:r w:rsidRPr="00FA759D">
        <w:t>After “information”, insert “and documents”.</w:t>
      </w:r>
    </w:p>
    <w:p w:rsidR="000B4D94" w:rsidRPr="00FA759D" w:rsidRDefault="001A26A1" w:rsidP="000B4D94">
      <w:pPr>
        <w:pStyle w:val="ItemHead"/>
        <w:rPr>
          <w:rFonts w:cs="Arial"/>
          <w:noProof/>
        </w:rPr>
      </w:pPr>
      <w:r w:rsidRPr="00FA759D">
        <w:rPr>
          <w:rFonts w:cs="Arial"/>
          <w:noProof/>
        </w:rPr>
        <w:t>34</w:t>
      </w:r>
      <w:r w:rsidR="000B4D94" w:rsidRPr="00FA759D">
        <w:rPr>
          <w:rFonts w:cs="Arial"/>
          <w:noProof/>
        </w:rPr>
        <w:t xml:space="preserve">  Subregulation</w:t>
      </w:r>
      <w:r w:rsidR="00FA759D" w:rsidRPr="00FA759D">
        <w:rPr>
          <w:rFonts w:cs="Arial"/>
          <w:noProof/>
        </w:rPr>
        <w:t> </w:t>
      </w:r>
      <w:r w:rsidR="000B4D94" w:rsidRPr="00FA759D">
        <w:rPr>
          <w:rFonts w:cs="Arial"/>
          <w:noProof/>
        </w:rPr>
        <w:t>67.040(3)</w:t>
      </w:r>
    </w:p>
    <w:p w:rsidR="000B4D94" w:rsidRPr="00FA759D" w:rsidRDefault="000B4D94" w:rsidP="000B4D94">
      <w:pPr>
        <w:pStyle w:val="Item"/>
      </w:pPr>
      <w:r w:rsidRPr="00FA759D">
        <w:t>After “information”, insert “and documents”.</w:t>
      </w:r>
    </w:p>
    <w:p w:rsidR="000B4D94" w:rsidRPr="00FA759D" w:rsidRDefault="001A26A1" w:rsidP="000B4D94">
      <w:pPr>
        <w:pStyle w:val="ItemHead"/>
        <w:rPr>
          <w:rFonts w:cs="Arial"/>
          <w:noProof/>
        </w:rPr>
      </w:pPr>
      <w:r w:rsidRPr="00FA759D">
        <w:rPr>
          <w:rFonts w:cs="Arial"/>
          <w:noProof/>
        </w:rPr>
        <w:t>35</w:t>
      </w:r>
      <w:r w:rsidR="000B4D94" w:rsidRPr="00FA759D">
        <w:rPr>
          <w:rFonts w:cs="Arial"/>
          <w:noProof/>
        </w:rPr>
        <w:t xml:space="preserve">  Paragraph 67.180(2)(d)</w:t>
      </w:r>
    </w:p>
    <w:p w:rsidR="000B4D94" w:rsidRPr="00FA759D" w:rsidRDefault="000B4D94" w:rsidP="000B4D94">
      <w:pPr>
        <w:pStyle w:val="Item"/>
      </w:pPr>
      <w:r w:rsidRPr="00FA759D">
        <w:t>Repeal the paragraph, substitute:</w:t>
      </w:r>
    </w:p>
    <w:p w:rsidR="000B4D94" w:rsidRPr="00FA759D" w:rsidRDefault="000B4D94" w:rsidP="000B4D94">
      <w:pPr>
        <w:pStyle w:val="paragraph"/>
      </w:pPr>
      <w:r w:rsidRPr="00FA759D">
        <w:tab/>
        <w:t>(d)</w:t>
      </w:r>
      <w:r w:rsidRPr="00FA759D">
        <w:tab/>
        <w:t xml:space="preserve">subject to </w:t>
      </w:r>
      <w:proofErr w:type="spellStart"/>
      <w:r w:rsidRPr="00FA759D">
        <w:t>subregulation</w:t>
      </w:r>
      <w:proofErr w:type="spellEnd"/>
      <w:r w:rsidR="00FA759D" w:rsidRPr="00FA759D">
        <w:t> </w:t>
      </w:r>
      <w:r w:rsidRPr="00FA759D">
        <w:t>(5), the applicant authorises the disclosure to CASA and the examiner of any information or documents about the applicant:</w:t>
      </w:r>
    </w:p>
    <w:p w:rsidR="000B4D94" w:rsidRPr="00FA759D" w:rsidRDefault="000B4D94" w:rsidP="000B4D94">
      <w:pPr>
        <w:pStyle w:val="paragraphsub"/>
      </w:pPr>
      <w:r w:rsidRPr="00FA759D">
        <w:tab/>
        <w:t>(</w:t>
      </w:r>
      <w:proofErr w:type="spellStart"/>
      <w:r w:rsidRPr="00FA759D">
        <w:t>i</w:t>
      </w:r>
      <w:proofErr w:type="spellEnd"/>
      <w:r w:rsidRPr="00FA759D">
        <w:t>)</w:t>
      </w:r>
      <w:r w:rsidRPr="00FA759D">
        <w:tab/>
        <w:t xml:space="preserve">that are held by a person, organisation, body or authority mentioned in </w:t>
      </w:r>
      <w:proofErr w:type="spellStart"/>
      <w:r w:rsidRPr="00FA759D">
        <w:t>subregulation</w:t>
      </w:r>
      <w:proofErr w:type="spellEnd"/>
      <w:r w:rsidR="00FA759D" w:rsidRPr="00FA759D">
        <w:t> </w:t>
      </w:r>
      <w:r w:rsidRPr="00FA759D">
        <w:t>(6); and</w:t>
      </w:r>
    </w:p>
    <w:p w:rsidR="000B4D94" w:rsidRPr="00FA759D" w:rsidRDefault="000B4D94" w:rsidP="000B4D94">
      <w:pPr>
        <w:pStyle w:val="paragraphsub"/>
      </w:pPr>
      <w:r w:rsidRPr="00FA759D">
        <w:tab/>
        <w:t>(ii)</w:t>
      </w:r>
      <w:r w:rsidRPr="00FA759D">
        <w:tab/>
        <w:t>that may help CASA to decide whether the applicant meets the relevant medical standard; and</w:t>
      </w:r>
    </w:p>
    <w:p w:rsidR="000B4D94" w:rsidRPr="00FA759D" w:rsidRDefault="001A26A1" w:rsidP="000B4D94">
      <w:pPr>
        <w:pStyle w:val="ItemHead"/>
        <w:rPr>
          <w:rFonts w:cs="Arial"/>
          <w:noProof/>
        </w:rPr>
      </w:pPr>
      <w:r w:rsidRPr="00FA759D">
        <w:rPr>
          <w:rFonts w:cs="Arial"/>
          <w:noProof/>
        </w:rPr>
        <w:t>36</w:t>
      </w:r>
      <w:r w:rsidR="000B4D94" w:rsidRPr="00FA759D">
        <w:rPr>
          <w:rFonts w:cs="Arial"/>
          <w:noProof/>
        </w:rPr>
        <w:t xml:space="preserve">  Paragraphs 67.180(5)(a) and (b)</w:t>
      </w:r>
    </w:p>
    <w:p w:rsidR="000B4D94" w:rsidRPr="00FA759D" w:rsidRDefault="000B4D94" w:rsidP="000B4D94">
      <w:pPr>
        <w:pStyle w:val="Item"/>
      </w:pPr>
      <w:r w:rsidRPr="00FA759D">
        <w:t>After “information”, insert “or a document”.</w:t>
      </w:r>
    </w:p>
    <w:p w:rsidR="000B4D94" w:rsidRPr="00FA759D" w:rsidRDefault="001A26A1" w:rsidP="000B4D94">
      <w:pPr>
        <w:pStyle w:val="ItemHead"/>
        <w:rPr>
          <w:rFonts w:cs="Arial"/>
          <w:noProof/>
        </w:rPr>
      </w:pPr>
      <w:r w:rsidRPr="00FA759D">
        <w:rPr>
          <w:rFonts w:cs="Arial"/>
          <w:noProof/>
        </w:rPr>
        <w:t>37</w:t>
      </w:r>
      <w:r w:rsidR="000B4D94" w:rsidRPr="00FA759D">
        <w:rPr>
          <w:rFonts w:cs="Arial"/>
          <w:noProof/>
        </w:rPr>
        <w:t xml:space="preserve">  Paragraph 67.180(6)(e)</w:t>
      </w:r>
    </w:p>
    <w:p w:rsidR="000B4D94" w:rsidRPr="00FA759D" w:rsidRDefault="000B4D94" w:rsidP="000B4D94">
      <w:pPr>
        <w:pStyle w:val="Item"/>
      </w:pPr>
      <w:r w:rsidRPr="00FA759D">
        <w:t>After “information”, insert “or a document”.</w:t>
      </w:r>
    </w:p>
    <w:p w:rsidR="000B4D94" w:rsidRPr="00FA759D" w:rsidRDefault="001A26A1" w:rsidP="000B4D94">
      <w:pPr>
        <w:pStyle w:val="ItemHead"/>
        <w:rPr>
          <w:rFonts w:cs="Arial"/>
          <w:noProof/>
        </w:rPr>
      </w:pPr>
      <w:r w:rsidRPr="00FA759D">
        <w:rPr>
          <w:rFonts w:cs="Arial"/>
          <w:noProof/>
        </w:rPr>
        <w:t>38</w:t>
      </w:r>
      <w:r w:rsidR="000B4D94" w:rsidRPr="00FA759D">
        <w:rPr>
          <w:rFonts w:cs="Arial"/>
          <w:noProof/>
        </w:rPr>
        <w:t xml:space="preserve">  Subparagraph 67.225(3)(b)(i)</w:t>
      </w:r>
    </w:p>
    <w:p w:rsidR="000B4D94" w:rsidRPr="00FA759D" w:rsidRDefault="000B4D94" w:rsidP="000B4D94">
      <w:pPr>
        <w:pStyle w:val="Item"/>
      </w:pPr>
      <w:r w:rsidRPr="00FA759D">
        <w:t>Repeal the subparagraph, substitute:</w:t>
      </w:r>
    </w:p>
    <w:p w:rsidR="000B4D94" w:rsidRPr="00FA759D" w:rsidRDefault="000B4D94" w:rsidP="000B4D94">
      <w:pPr>
        <w:pStyle w:val="paragraphsub"/>
      </w:pPr>
      <w:r w:rsidRPr="00FA759D">
        <w:tab/>
        <w:t>(</w:t>
      </w:r>
      <w:proofErr w:type="spellStart"/>
      <w:r w:rsidRPr="00FA759D">
        <w:t>i</w:t>
      </w:r>
      <w:proofErr w:type="spellEnd"/>
      <w:r w:rsidRPr="00FA759D">
        <w:t>)</w:t>
      </w:r>
      <w:r w:rsidRPr="00FA759D">
        <w:tab/>
        <w:t xml:space="preserve">the applicant has, subject to </w:t>
      </w:r>
      <w:proofErr w:type="spellStart"/>
      <w:r w:rsidRPr="00FA759D">
        <w:t>subregulation</w:t>
      </w:r>
      <w:proofErr w:type="spellEnd"/>
      <w:r w:rsidR="00FA759D" w:rsidRPr="00FA759D">
        <w:t> </w:t>
      </w:r>
      <w:r w:rsidRPr="00FA759D">
        <w:t xml:space="preserve">(5), authorised the disclosure of his or her medical information and documents to the DAME, being information and documents held by any of the persons, organisations, bodies or authorities mentioned in </w:t>
      </w:r>
      <w:proofErr w:type="spellStart"/>
      <w:r w:rsidRPr="00FA759D">
        <w:t>subregulation</w:t>
      </w:r>
      <w:proofErr w:type="spellEnd"/>
      <w:r w:rsidR="00FA759D" w:rsidRPr="00FA759D">
        <w:t> </w:t>
      </w:r>
      <w:r w:rsidRPr="00FA759D">
        <w:t>(6); and</w:t>
      </w:r>
    </w:p>
    <w:p w:rsidR="000B4D94" w:rsidRPr="00FA759D" w:rsidRDefault="001A26A1" w:rsidP="000B4D94">
      <w:pPr>
        <w:pStyle w:val="ItemHead"/>
        <w:rPr>
          <w:rFonts w:cs="Arial"/>
          <w:noProof/>
        </w:rPr>
      </w:pPr>
      <w:r w:rsidRPr="00FA759D">
        <w:rPr>
          <w:rFonts w:cs="Arial"/>
          <w:noProof/>
        </w:rPr>
        <w:t>39</w:t>
      </w:r>
      <w:r w:rsidR="000B4D94" w:rsidRPr="00FA759D">
        <w:rPr>
          <w:rFonts w:cs="Arial"/>
          <w:noProof/>
        </w:rPr>
        <w:t xml:space="preserve">  Paragraphs 67.225(5)(a) and (b)</w:t>
      </w:r>
    </w:p>
    <w:p w:rsidR="000B4D94" w:rsidRPr="00FA759D" w:rsidRDefault="000B4D94" w:rsidP="000B4D94">
      <w:pPr>
        <w:pStyle w:val="Item"/>
      </w:pPr>
      <w:r w:rsidRPr="00FA759D">
        <w:t>After “information”, insert “or a document”.</w:t>
      </w:r>
    </w:p>
    <w:p w:rsidR="000B4D94" w:rsidRPr="00FA759D" w:rsidRDefault="001A26A1" w:rsidP="000B4D94">
      <w:pPr>
        <w:pStyle w:val="ItemHead"/>
        <w:rPr>
          <w:rFonts w:cs="Arial"/>
          <w:noProof/>
        </w:rPr>
      </w:pPr>
      <w:r w:rsidRPr="00FA759D">
        <w:rPr>
          <w:rFonts w:cs="Arial"/>
          <w:noProof/>
        </w:rPr>
        <w:t>40</w:t>
      </w:r>
      <w:r w:rsidR="000B4D94" w:rsidRPr="00FA759D">
        <w:rPr>
          <w:rFonts w:cs="Arial"/>
          <w:noProof/>
        </w:rPr>
        <w:t xml:space="preserve">  Paragraph 67.225(6)(e)</w:t>
      </w:r>
    </w:p>
    <w:p w:rsidR="000B4D94" w:rsidRPr="00FA759D" w:rsidRDefault="000B4D94" w:rsidP="000B4D94">
      <w:pPr>
        <w:pStyle w:val="Item"/>
      </w:pPr>
      <w:r w:rsidRPr="00FA759D">
        <w:t>After “information”, insert “or a document”.</w:t>
      </w:r>
    </w:p>
    <w:p w:rsidR="000B4D94" w:rsidRPr="00FA759D" w:rsidRDefault="001A26A1" w:rsidP="000B4D94">
      <w:pPr>
        <w:pStyle w:val="ItemHead"/>
        <w:rPr>
          <w:rFonts w:cs="Arial"/>
          <w:noProof/>
        </w:rPr>
      </w:pPr>
      <w:r w:rsidRPr="00FA759D">
        <w:rPr>
          <w:rFonts w:cs="Arial"/>
          <w:noProof/>
        </w:rPr>
        <w:t>41</w:t>
      </w:r>
      <w:r w:rsidR="000B4D94" w:rsidRPr="00FA759D">
        <w:rPr>
          <w:rFonts w:cs="Arial"/>
          <w:noProof/>
        </w:rPr>
        <w:t xml:space="preserve">  Paragraph 67.230(1)(e)</w:t>
      </w:r>
    </w:p>
    <w:p w:rsidR="000B4D94" w:rsidRPr="00FA759D" w:rsidRDefault="000B4D94" w:rsidP="000B4D94">
      <w:pPr>
        <w:pStyle w:val="Item"/>
      </w:pPr>
      <w:r w:rsidRPr="00FA759D">
        <w:t>After “information”, insert “or document”.</w:t>
      </w:r>
    </w:p>
    <w:p w:rsidR="000B4D94" w:rsidRPr="00FA759D" w:rsidRDefault="001A26A1" w:rsidP="000B4D94">
      <w:pPr>
        <w:pStyle w:val="ItemHead"/>
        <w:rPr>
          <w:rFonts w:cs="Arial"/>
          <w:noProof/>
        </w:rPr>
      </w:pPr>
      <w:r w:rsidRPr="00FA759D">
        <w:rPr>
          <w:rFonts w:cs="Arial"/>
          <w:noProof/>
        </w:rPr>
        <w:t>42</w:t>
      </w:r>
      <w:r w:rsidR="000B4D94" w:rsidRPr="00FA759D">
        <w:rPr>
          <w:rFonts w:cs="Arial"/>
          <w:noProof/>
        </w:rPr>
        <w:t xml:space="preserve">  Paragraph 67.230(4)(e)</w:t>
      </w:r>
    </w:p>
    <w:p w:rsidR="000B4D94" w:rsidRPr="00FA759D" w:rsidRDefault="000B4D94" w:rsidP="000B4D94">
      <w:pPr>
        <w:pStyle w:val="Item"/>
      </w:pPr>
      <w:r w:rsidRPr="00FA759D">
        <w:t>After “information”, insert “or a document”.</w:t>
      </w:r>
    </w:p>
    <w:p w:rsidR="000B4D94" w:rsidRPr="00FA759D" w:rsidRDefault="001A26A1" w:rsidP="000B4D94">
      <w:pPr>
        <w:pStyle w:val="ItemHead"/>
      </w:pPr>
      <w:r w:rsidRPr="00FA759D">
        <w:t>43</w:t>
      </w:r>
      <w:r w:rsidR="000B4D94" w:rsidRPr="00FA759D">
        <w:t xml:space="preserve">  </w:t>
      </w:r>
      <w:proofErr w:type="spellStart"/>
      <w:r w:rsidR="000B4D94" w:rsidRPr="00FA759D">
        <w:t>Subregulation</w:t>
      </w:r>
      <w:proofErr w:type="spellEnd"/>
      <w:r w:rsidR="00FA759D" w:rsidRPr="00FA759D">
        <w:t> </w:t>
      </w:r>
      <w:r w:rsidR="000B4D94" w:rsidRPr="00FA759D">
        <w:t>67.265(2)</w:t>
      </w:r>
    </w:p>
    <w:p w:rsidR="000B4D94" w:rsidRPr="00FA759D" w:rsidRDefault="000B4D94" w:rsidP="000B4D94">
      <w:pPr>
        <w:pStyle w:val="Item"/>
      </w:pPr>
      <w:r w:rsidRPr="00FA759D">
        <w:t>Omit “DAME”, substitute “</w:t>
      </w:r>
      <w:r w:rsidRPr="00FA759D">
        <w:rPr>
          <w:b/>
          <w:i/>
        </w:rPr>
        <w:t>DAME</w:t>
      </w:r>
      <w:r w:rsidRPr="00FA759D">
        <w:t>”.</w:t>
      </w:r>
    </w:p>
    <w:p w:rsidR="000B4D94" w:rsidRPr="00FA759D" w:rsidRDefault="001A26A1" w:rsidP="000B4D94">
      <w:pPr>
        <w:pStyle w:val="ItemHead"/>
      </w:pPr>
      <w:r w:rsidRPr="00FA759D">
        <w:t>44</w:t>
      </w:r>
      <w:r w:rsidR="000B4D94" w:rsidRPr="00FA759D">
        <w:t xml:space="preserve">  </w:t>
      </w:r>
      <w:proofErr w:type="spellStart"/>
      <w:r w:rsidR="000B4D94" w:rsidRPr="00FA759D">
        <w:t>Subregulation</w:t>
      </w:r>
      <w:proofErr w:type="spellEnd"/>
      <w:r w:rsidR="00FA759D" w:rsidRPr="00FA759D">
        <w:t> </w:t>
      </w:r>
      <w:r w:rsidR="000B4D94" w:rsidRPr="00FA759D">
        <w:t xml:space="preserve">99.010(2) (definition of </w:t>
      </w:r>
      <w:proofErr w:type="spellStart"/>
      <w:r w:rsidR="000B4D94" w:rsidRPr="00FA759D">
        <w:rPr>
          <w:i/>
        </w:rPr>
        <w:t>NMI</w:t>
      </w:r>
      <w:proofErr w:type="spellEnd"/>
      <w:r w:rsidR="000B4D94" w:rsidRPr="00FA759D">
        <w:rPr>
          <w:i/>
        </w:rPr>
        <w:t xml:space="preserve"> R</w:t>
      </w:r>
      <w:r w:rsidR="000B4D94" w:rsidRPr="00FA759D">
        <w:t>)</w:t>
      </w:r>
    </w:p>
    <w:p w:rsidR="000B4D94" w:rsidRPr="00FA759D" w:rsidRDefault="000B4D94" w:rsidP="000B4D94">
      <w:pPr>
        <w:pStyle w:val="Item"/>
      </w:pPr>
      <w:r w:rsidRPr="00FA759D">
        <w:t>Repeal the definition, substitute:</w:t>
      </w:r>
    </w:p>
    <w:p w:rsidR="000B4D94" w:rsidRPr="00FA759D" w:rsidRDefault="000B4D94" w:rsidP="000B4D94">
      <w:pPr>
        <w:pStyle w:val="Definition"/>
        <w:rPr>
          <w:rFonts w:eastAsiaTheme="minorHAnsi"/>
        </w:rPr>
      </w:pPr>
      <w:proofErr w:type="spellStart"/>
      <w:r w:rsidRPr="00FA759D">
        <w:rPr>
          <w:rFonts w:eastAsiaTheme="minorHAnsi"/>
          <w:b/>
          <w:i/>
        </w:rPr>
        <w:t>NMI</w:t>
      </w:r>
      <w:proofErr w:type="spellEnd"/>
      <w:r w:rsidRPr="00FA759D">
        <w:rPr>
          <w:rFonts w:eastAsiaTheme="minorHAnsi"/>
          <w:b/>
          <w:i/>
        </w:rPr>
        <w:t xml:space="preserve"> R</w:t>
      </w:r>
      <w:r w:rsidRPr="00FA759D">
        <w:rPr>
          <w:rFonts w:eastAsiaTheme="minorHAnsi"/>
        </w:rPr>
        <w:t xml:space="preserve"> followed by a number is a reference to the document with that designation and number, as in force from time to time, published by the National Measurement Institute established under the </w:t>
      </w:r>
      <w:r w:rsidRPr="00FA759D">
        <w:rPr>
          <w:rFonts w:eastAsiaTheme="minorHAnsi"/>
          <w:i/>
        </w:rPr>
        <w:t>National Measurement Act 1960</w:t>
      </w:r>
      <w:r w:rsidRPr="00FA759D">
        <w:rPr>
          <w:rFonts w:eastAsiaTheme="minorHAnsi"/>
        </w:rPr>
        <w:t>.</w:t>
      </w:r>
    </w:p>
    <w:p w:rsidR="000B4D94" w:rsidRPr="00FA759D" w:rsidRDefault="001A26A1" w:rsidP="000B4D94">
      <w:pPr>
        <w:pStyle w:val="ItemHead"/>
        <w:rPr>
          <w:rFonts w:eastAsiaTheme="minorHAnsi"/>
        </w:rPr>
      </w:pPr>
      <w:r w:rsidRPr="00FA759D">
        <w:rPr>
          <w:rFonts w:eastAsiaTheme="minorHAnsi"/>
        </w:rPr>
        <w:t>45</w:t>
      </w:r>
      <w:r w:rsidR="000B4D94" w:rsidRPr="00FA759D">
        <w:rPr>
          <w:rFonts w:eastAsiaTheme="minorHAnsi"/>
        </w:rPr>
        <w:t xml:space="preserve">  Regulation</w:t>
      </w:r>
      <w:r w:rsidR="00FA759D" w:rsidRPr="00FA759D">
        <w:rPr>
          <w:rFonts w:eastAsiaTheme="minorHAnsi"/>
        </w:rPr>
        <w:t> </w:t>
      </w:r>
      <w:r w:rsidR="000B4D94" w:rsidRPr="00FA759D">
        <w:rPr>
          <w:rFonts w:eastAsiaTheme="minorHAnsi"/>
        </w:rPr>
        <w:t>101.020 (heading)</w:t>
      </w:r>
    </w:p>
    <w:p w:rsidR="000B4D94" w:rsidRPr="00FA759D" w:rsidRDefault="000B4D94" w:rsidP="000B4D94">
      <w:pPr>
        <w:pStyle w:val="Item"/>
        <w:rPr>
          <w:rFonts w:eastAsiaTheme="minorHAnsi"/>
        </w:rPr>
      </w:pPr>
      <w:r w:rsidRPr="00FA759D">
        <w:rPr>
          <w:rFonts w:eastAsiaTheme="minorHAnsi"/>
        </w:rPr>
        <w:t>Repeal the heading, substitute:</w:t>
      </w:r>
    </w:p>
    <w:p w:rsidR="000B4D94" w:rsidRPr="00FA759D" w:rsidRDefault="000B4D94" w:rsidP="000B4D94">
      <w:pPr>
        <w:pStyle w:val="ActHead5"/>
        <w:rPr>
          <w:rFonts w:eastAsiaTheme="minorHAnsi"/>
        </w:rPr>
      </w:pPr>
      <w:bookmarkStart w:id="21" w:name="_Toc461113124"/>
      <w:r w:rsidRPr="00FA759D">
        <w:rPr>
          <w:rStyle w:val="CharSectno"/>
          <w:rFonts w:eastAsiaTheme="minorHAnsi"/>
        </w:rPr>
        <w:t>101.020</w:t>
      </w:r>
      <w:r w:rsidRPr="00FA759D">
        <w:rPr>
          <w:rFonts w:eastAsiaTheme="minorHAnsi"/>
        </w:rPr>
        <w:t xml:space="preserve">  Exemption from certain provisions of CAR</w:t>
      </w:r>
      <w:bookmarkEnd w:id="21"/>
    </w:p>
    <w:p w:rsidR="000B4D94" w:rsidRPr="00FA759D" w:rsidRDefault="001A26A1" w:rsidP="000B4D94">
      <w:pPr>
        <w:pStyle w:val="ItemHead"/>
        <w:rPr>
          <w:rFonts w:eastAsiaTheme="minorHAnsi"/>
        </w:rPr>
      </w:pPr>
      <w:r w:rsidRPr="00FA759D">
        <w:rPr>
          <w:rFonts w:eastAsiaTheme="minorHAnsi"/>
        </w:rPr>
        <w:t>46</w:t>
      </w:r>
      <w:r w:rsidR="000B4D94" w:rsidRPr="00FA759D">
        <w:rPr>
          <w:rFonts w:eastAsiaTheme="minorHAnsi"/>
        </w:rPr>
        <w:t xml:space="preserve">  Regulation</w:t>
      </w:r>
      <w:r w:rsidR="00FA759D" w:rsidRPr="00FA759D">
        <w:rPr>
          <w:rFonts w:eastAsiaTheme="minorHAnsi"/>
        </w:rPr>
        <w:t> </w:t>
      </w:r>
      <w:r w:rsidR="000B4D94" w:rsidRPr="00FA759D">
        <w:rPr>
          <w:rFonts w:eastAsiaTheme="minorHAnsi"/>
        </w:rPr>
        <w:t>101.020</w:t>
      </w:r>
    </w:p>
    <w:p w:rsidR="000B4D94" w:rsidRPr="00FA759D" w:rsidRDefault="000B4D94" w:rsidP="000B4D94">
      <w:pPr>
        <w:pStyle w:val="Item"/>
        <w:rPr>
          <w:rFonts w:eastAsiaTheme="minorHAnsi"/>
        </w:rPr>
      </w:pPr>
      <w:r w:rsidRPr="00FA759D">
        <w:rPr>
          <w:rFonts w:eastAsiaTheme="minorHAnsi"/>
        </w:rPr>
        <w:t>Omit “1988”.</w:t>
      </w:r>
    </w:p>
    <w:p w:rsidR="000B4D94" w:rsidRPr="00FA759D" w:rsidRDefault="001A26A1" w:rsidP="000B4D94">
      <w:pPr>
        <w:pStyle w:val="ItemHead"/>
      </w:pPr>
      <w:r w:rsidRPr="00FA759D">
        <w:t>47</w:t>
      </w:r>
      <w:r w:rsidR="000B4D94" w:rsidRPr="00FA759D">
        <w:t xml:space="preserve">  </w:t>
      </w:r>
      <w:proofErr w:type="spellStart"/>
      <w:r w:rsidR="000B4D94" w:rsidRPr="00FA759D">
        <w:t>Subregulation</w:t>
      </w:r>
      <w:proofErr w:type="spellEnd"/>
      <w:r w:rsidR="00FA759D" w:rsidRPr="00FA759D">
        <w:t> </w:t>
      </w:r>
      <w:r w:rsidR="000B4D94" w:rsidRPr="00FA759D">
        <w:t>101.080(2) (table item</w:t>
      </w:r>
      <w:r w:rsidR="00FA759D" w:rsidRPr="00FA759D">
        <w:t> </w:t>
      </w:r>
      <w:r w:rsidR="00843351" w:rsidRPr="00FA759D">
        <w:t>3</w:t>
      </w:r>
      <w:r w:rsidR="000B4D94" w:rsidRPr="00FA759D">
        <w:t>, column headed “Information to be provided”)</w:t>
      </w:r>
    </w:p>
    <w:p w:rsidR="000B4D94" w:rsidRPr="00FA759D" w:rsidRDefault="000B4D94" w:rsidP="000B4D94">
      <w:pPr>
        <w:pStyle w:val="Item"/>
      </w:pPr>
      <w:r w:rsidRPr="00FA759D">
        <w:t>Omit “a free”, substitute “an unmanned free”.</w:t>
      </w:r>
    </w:p>
    <w:p w:rsidR="000B4D94" w:rsidRPr="00FA759D" w:rsidRDefault="001A26A1" w:rsidP="000B4D94">
      <w:pPr>
        <w:pStyle w:val="ItemHead"/>
      </w:pPr>
      <w:r w:rsidRPr="00FA759D">
        <w:t>48</w:t>
      </w:r>
      <w:r w:rsidR="000B4D94" w:rsidRPr="00FA759D">
        <w:t xml:space="preserve">  Regulation</w:t>
      </w:r>
      <w:r w:rsidR="00FA759D" w:rsidRPr="00FA759D">
        <w:t> </w:t>
      </w:r>
      <w:r w:rsidR="000B4D94" w:rsidRPr="00FA759D">
        <w:t>101.145</w:t>
      </w:r>
    </w:p>
    <w:p w:rsidR="000B4D94" w:rsidRPr="00FA759D" w:rsidRDefault="000B4D94" w:rsidP="000B4D94">
      <w:pPr>
        <w:pStyle w:val="Item"/>
      </w:pPr>
      <w:r w:rsidRPr="00FA759D">
        <w:t>Repeal the regulation, substitute:</w:t>
      </w:r>
    </w:p>
    <w:p w:rsidR="000B4D94" w:rsidRPr="00FA759D" w:rsidRDefault="000B4D94" w:rsidP="000B4D94">
      <w:pPr>
        <w:pStyle w:val="ActHead5"/>
      </w:pPr>
      <w:bookmarkStart w:id="22" w:name="_Toc461113125"/>
      <w:r w:rsidRPr="00FA759D">
        <w:rPr>
          <w:rStyle w:val="CharSectno"/>
        </w:rPr>
        <w:t>101.145</w:t>
      </w:r>
      <w:r w:rsidRPr="00FA759D">
        <w:t xml:space="preserve">  Kinds of unmanned free balloons</w:t>
      </w:r>
      <w:bookmarkEnd w:id="22"/>
    </w:p>
    <w:p w:rsidR="000B4D94" w:rsidRPr="00FA759D" w:rsidRDefault="000B4D94" w:rsidP="000B4D94">
      <w:pPr>
        <w:pStyle w:val="subsection"/>
      </w:pPr>
      <w:r w:rsidRPr="00FA759D">
        <w:tab/>
        <w:t>(1)</w:t>
      </w:r>
      <w:r w:rsidRPr="00FA759D">
        <w:tab/>
        <w:t xml:space="preserve">There are 4 kinds of unmanned free balloon. These are defined (in order of ascending size) in the following 4 </w:t>
      </w:r>
      <w:proofErr w:type="spellStart"/>
      <w:r w:rsidRPr="00FA759D">
        <w:t>subregulations</w:t>
      </w:r>
      <w:proofErr w:type="spellEnd"/>
      <w:r w:rsidRPr="00FA759D">
        <w:t>.</w:t>
      </w:r>
    </w:p>
    <w:p w:rsidR="000B4D94" w:rsidRPr="00FA759D" w:rsidRDefault="000B4D94" w:rsidP="000B4D94">
      <w:pPr>
        <w:pStyle w:val="subsection"/>
      </w:pPr>
      <w:r w:rsidRPr="00FA759D">
        <w:tab/>
        <w:t>(2)</w:t>
      </w:r>
      <w:r w:rsidRPr="00FA759D">
        <w:tab/>
        <w:t xml:space="preserve">A </w:t>
      </w:r>
      <w:r w:rsidRPr="00FA759D">
        <w:rPr>
          <w:b/>
          <w:i/>
        </w:rPr>
        <w:t>small balloon</w:t>
      </w:r>
      <w:r w:rsidRPr="00FA759D">
        <w:t xml:space="preserve"> is an unmanned free balloon that:</w:t>
      </w:r>
    </w:p>
    <w:p w:rsidR="000B4D94" w:rsidRPr="00FA759D" w:rsidRDefault="000B4D94" w:rsidP="000B4D94">
      <w:pPr>
        <w:pStyle w:val="paragraph"/>
      </w:pPr>
      <w:r w:rsidRPr="00FA759D">
        <w:tab/>
        <w:t>(a)</w:t>
      </w:r>
      <w:r w:rsidRPr="00FA759D">
        <w:tab/>
        <w:t>has a diameter of 2 metres or less at launch; and</w:t>
      </w:r>
    </w:p>
    <w:p w:rsidR="000B4D94" w:rsidRPr="00FA759D" w:rsidRDefault="000B4D94" w:rsidP="000B4D94">
      <w:pPr>
        <w:pStyle w:val="paragraph"/>
      </w:pPr>
      <w:r w:rsidRPr="00FA759D">
        <w:tab/>
        <w:t>(b)</w:t>
      </w:r>
      <w:r w:rsidRPr="00FA759D">
        <w:tab/>
        <w:t>either:</w:t>
      </w:r>
    </w:p>
    <w:p w:rsidR="000B4D94" w:rsidRPr="00FA759D" w:rsidRDefault="000B4D94" w:rsidP="000B4D94">
      <w:pPr>
        <w:pStyle w:val="paragraphsub"/>
      </w:pPr>
      <w:r w:rsidRPr="00FA759D">
        <w:tab/>
        <w:t>(</w:t>
      </w:r>
      <w:proofErr w:type="spellStart"/>
      <w:r w:rsidRPr="00FA759D">
        <w:t>i</w:t>
      </w:r>
      <w:proofErr w:type="spellEnd"/>
      <w:r w:rsidRPr="00FA759D">
        <w:t>)</w:t>
      </w:r>
      <w:r w:rsidRPr="00FA759D">
        <w:tab/>
        <w:t>is not carrying a payload; or</w:t>
      </w:r>
    </w:p>
    <w:p w:rsidR="000B4D94" w:rsidRPr="00FA759D" w:rsidRDefault="000B4D94" w:rsidP="000B4D94">
      <w:pPr>
        <w:pStyle w:val="paragraphsub"/>
      </w:pPr>
      <w:r w:rsidRPr="00FA759D">
        <w:tab/>
        <w:t>(ii)</w:t>
      </w:r>
      <w:r w:rsidRPr="00FA759D">
        <w:tab/>
        <w:t>is carrying a payload with a combined mass of 50 g or less.</w:t>
      </w:r>
    </w:p>
    <w:p w:rsidR="000B4D94" w:rsidRPr="00FA759D" w:rsidRDefault="000B4D94" w:rsidP="000B4D94">
      <w:pPr>
        <w:pStyle w:val="subsection"/>
      </w:pPr>
      <w:r w:rsidRPr="00FA759D">
        <w:tab/>
        <w:t>(3)</w:t>
      </w:r>
      <w:r w:rsidRPr="00FA759D">
        <w:tab/>
        <w:t xml:space="preserve">A </w:t>
      </w:r>
      <w:r w:rsidRPr="00FA759D">
        <w:rPr>
          <w:b/>
          <w:i/>
        </w:rPr>
        <w:t>light balloon</w:t>
      </w:r>
      <w:r w:rsidRPr="00FA759D">
        <w:t xml:space="preserve"> is an unmanned free balloon</w:t>
      </w:r>
      <w:r w:rsidR="00D83C68" w:rsidRPr="00FA759D">
        <w:t xml:space="preserve"> that</w:t>
      </w:r>
      <w:r w:rsidRPr="00FA759D">
        <w:t>:</w:t>
      </w:r>
    </w:p>
    <w:p w:rsidR="000B4D94" w:rsidRPr="00FA759D" w:rsidRDefault="000B4D94" w:rsidP="000B4D94">
      <w:pPr>
        <w:pStyle w:val="paragraph"/>
      </w:pPr>
      <w:r w:rsidRPr="00FA759D">
        <w:tab/>
        <w:t>(a)</w:t>
      </w:r>
      <w:r w:rsidRPr="00FA759D">
        <w:tab/>
        <w:t>carries a payload to which all of the following apply:</w:t>
      </w:r>
    </w:p>
    <w:p w:rsidR="000B4D94" w:rsidRPr="00FA759D" w:rsidRDefault="000B4D94" w:rsidP="000B4D94">
      <w:pPr>
        <w:pStyle w:val="paragraphsub"/>
      </w:pPr>
      <w:r w:rsidRPr="00FA759D">
        <w:tab/>
        <w:t>(</w:t>
      </w:r>
      <w:proofErr w:type="spellStart"/>
      <w:r w:rsidRPr="00FA759D">
        <w:t>i</w:t>
      </w:r>
      <w:proofErr w:type="spellEnd"/>
      <w:r w:rsidRPr="00FA759D">
        <w:t>)</w:t>
      </w:r>
      <w:r w:rsidRPr="00FA759D">
        <w:tab/>
        <w:t>the payload does not include a heavy package;</w:t>
      </w:r>
    </w:p>
    <w:p w:rsidR="000B4D94" w:rsidRPr="00FA759D" w:rsidRDefault="000B4D94" w:rsidP="000B4D94">
      <w:pPr>
        <w:pStyle w:val="paragraphsub"/>
      </w:pPr>
      <w:r w:rsidRPr="00FA759D">
        <w:tab/>
        <w:t>(ii)</w:t>
      </w:r>
      <w:r w:rsidRPr="00FA759D">
        <w:tab/>
        <w:t>the payload has a combined mass of more than 50 g but less than 4 kg;</w:t>
      </w:r>
    </w:p>
    <w:p w:rsidR="000B4D94" w:rsidRPr="00FA759D" w:rsidRDefault="000B4D94" w:rsidP="000B4D94">
      <w:pPr>
        <w:pStyle w:val="paragraphsub"/>
      </w:pPr>
      <w:r w:rsidRPr="00FA759D">
        <w:tab/>
        <w:t>(iii)</w:t>
      </w:r>
      <w:r w:rsidRPr="00FA759D">
        <w:tab/>
        <w:t>if a rope or other device has been used for the suspension of the payload—an impact force of less than 230 N is required to separate the suspended payload from the balloon; or</w:t>
      </w:r>
    </w:p>
    <w:p w:rsidR="000B4D94" w:rsidRPr="00FA759D" w:rsidRDefault="000B4D94" w:rsidP="000B4D94">
      <w:pPr>
        <w:pStyle w:val="paragraph"/>
      </w:pPr>
      <w:r w:rsidRPr="00FA759D">
        <w:tab/>
        <w:t>(b)</w:t>
      </w:r>
      <w:r w:rsidRPr="00FA759D">
        <w:tab/>
        <w:t>has a diameter of greater than 2 metres at launch and either:</w:t>
      </w:r>
    </w:p>
    <w:p w:rsidR="000B4D94" w:rsidRPr="00FA759D" w:rsidRDefault="000B4D94" w:rsidP="000B4D94">
      <w:pPr>
        <w:pStyle w:val="paragraphsub"/>
      </w:pPr>
      <w:r w:rsidRPr="00FA759D">
        <w:tab/>
        <w:t>(</w:t>
      </w:r>
      <w:proofErr w:type="spellStart"/>
      <w:r w:rsidRPr="00FA759D">
        <w:t>i</w:t>
      </w:r>
      <w:proofErr w:type="spellEnd"/>
      <w:r w:rsidRPr="00FA759D">
        <w:t>)</w:t>
      </w:r>
      <w:r w:rsidRPr="00FA759D">
        <w:tab/>
        <w:t>is not carrying a payload; or</w:t>
      </w:r>
    </w:p>
    <w:p w:rsidR="000B4D94" w:rsidRPr="00FA759D" w:rsidRDefault="000B4D94" w:rsidP="000B4D94">
      <w:pPr>
        <w:pStyle w:val="paragraphsub"/>
      </w:pPr>
      <w:r w:rsidRPr="00FA759D">
        <w:tab/>
        <w:t>(ii)</w:t>
      </w:r>
      <w:r w:rsidRPr="00FA759D">
        <w:tab/>
        <w:t>is carrying a payload with a combined mass of 50 g or less.</w:t>
      </w:r>
    </w:p>
    <w:p w:rsidR="000B4D94" w:rsidRPr="00FA759D" w:rsidRDefault="000B4D94" w:rsidP="000B4D94">
      <w:pPr>
        <w:pStyle w:val="subsection"/>
      </w:pPr>
      <w:r w:rsidRPr="00FA759D">
        <w:tab/>
        <w:t>(4)</w:t>
      </w:r>
      <w:r w:rsidRPr="00FA759D">
        <w:tab/>
        <w:t xml:space="preserve">A </w:t>
      </w:r>
      <w:r w:rsidRPr="00FA759D">
        <w:rPr>
          <w:b/>
          <w:i/>
        </w:rPr>
        <w:t>medium balloon</w:t>
      </w:r>
      <w:r w:rsidRPr="00FA759D">
        <w:t xml:space="preserve"> is an unmanned free balloon that carries a payload to which all of the following apply:</w:t>
      </w:r>
    </w:p>
    <w:p w:rsidR="000B4D94" w:rsidRPr="00FA759D" w:rsidRDefault="000B4D94" w:rsidP="000B4D94">
      <w:pPr>
        <w:pStyle w:val="paragraph"/>
      </w:pPr>
      <w:r w:rsidRPr="00FA759D">
        <w:tab/>
        <w:t>(a)</w:t>
      </w:r>
      <w:r w:rsidRPr="00FA759D">
        <w:tab/>
        <w:t>the payload includes at least 2 packages but no heavy packages;</w:t>
      </w:r>
    </w:p>
    <w:p w:rsidR="000B4D94" w:rsidRPr="00FA759D" w:rsidRDefault="000B4D94" w:rsidP="000B4D94">
      <w:pPr>
        <w:pStyle w:val="paragraph"/>
      </w:pPr>
      <w:r w:rsidRPr="00FA759D">
        <w:tab/>
        <w:t>(b)</w:t>
      </w:r>
      <w:r w:rsidRPr="00FA759D">
        <w:tab/>
        <w:t>the payload has a combined mass of at least 4 kg but less than 6 kg;</w:t>
      </w:r>
    </w:p>
    <w:p w:rsidR="000B4D94" w:rsidRPr="00FA759D" w:rsidRDefault="000B4D94" w:rsidP="000B4D94">
      <w:pPr>
        <w:pStyle w:val="paragraph"/>
      </w:pPr>
      <w:r w:rsidRPr="00FA759D">
        <w:tab/>
        <w:t>(c)</w:t>
      </w:r>
      <w:r w:rsidRPr="00FA759D">
        <w:tab/>
        <w:t>if a rope or other device has been used for the suspension of the payload—an impact force of less than 230 N is required to separate the suspended payload from the balloon.</w:t>
      </w:r>
    </w:p>
    <w:p w:rsidR="000B4D94" w:rsidRPr="00FA759D" w:rsidRDefault="000B4D94" w:rsidP="000B4D94">
      <w:pPr>
        <w:pStyle w:val="subsection"/>
      </w:pPr>
      <w:r w:rsidRPr="00FA759D">
        <w:rPr>
          <w:b/>
          <w:i/>
        </w:rPr>
        <w:tab/>
      </w:r>
      <w:r w:rsidRPr="00FA759D">
        <w:t>(5)</w:t>
      </w:r>
      <w:r w:rsidRPr="00FA759D">
        <w:tab/>
        <w:t xml:space="preserve">A </w:t>
      </w:r>
      <w:r w:rsidRPr="00FA759D">
        <w:rPr>
          <w:b/>
          <w:i/>
        </w:rPr>
        <w:t>heavy balloon</w:t>
      </w:r>
      <w:r w:rsidRPr="00FA759D">
        <w:t xml:space="preserve"> is an unmanned free balloon that carries a payload to which any of the following apply:</w:t>
      </w:r>
    </w:p>
    <w:p w:rsidR="000B4D94" w:rsidRPr="00FA759D" w:rsidRDefault="000B4D94" w:rsidP="000B4D94">
      <w:pPr>
        <w:pStyle w:val="paragraph"/>
      </w:pPr>
      <w:r w:rsidRPr="00FA759D">
        <w:tab/>
        <w:t>(a)</w:t>
      </w:r>
      <w:r w:rsidRPr="00FA759D">
        <w:tab/>
        <w:t>the payload includes a heavy package;</w:t>
      </w:r>
    </w:p>
    <w:p w:rsidR="000B4D94" w:rsidRPr="00FA759D" w:rsidRDefault="000B4D94" w:rsidP="000B4D94">
      <w:pPr>
        <w:pStyle w:val="paragraph"/>
      </w:pPr>
      <w:r w:rsidRPr="00FA759D">
        <w:tab/>
        <w:t>(b)</w:t>
      </w:r>
      <w:r w:rsidRPr="00FA759D">
        <w:tab/>
        <w:t>the combined mass of the payload is at least 6 kg;</w:t>
      </w:r>
    </w:p>
    <w:p w:rsidR="000B4D94" w:rsidRPr="00FA759D" w:rsidRDefault="000B4D94" w:rsidP="000B4D94">
      <w:pPr>
        <w:pStyle w:val="paragraph"/>
      </w:pPr>
      <w:r w:rsidRPr="00FA759D">
        <w:tab/>
        <w:t>(c)</w:t>
      </w:r>
      <w:r w:rsidRPr="00FA759D">
        <w:tab/>
        <w:t>if a rope or other device has been used for the suspension of the payload—an impact force of 230 N or more is required to separate the suspended payload from the balloon.</w:t>
      </w:r>
    </w:p>
    <w:p w:rsidR="000B4D94" w:rsidRPr="00FA759D" w:rsidRDefault="000B4D94" w:rsidP="000B4D94">
      <w:pPr>
        <w:pStyle w:val="subsection"/>
      </w:pPr>
      <w:r w:rsidRPr="00FA759D">
        <w:tab/>
        <w:t>(6)</w:t>
      </w:r>
      <w:r w:rsidRPr="00FA759D">
        <w:tab/>
        <w:t xml:space="preserve">A </w:t>
      </w:r>
      <w:r w:rsidRPr="00FA759D">
        <w:rPr>
          <w:b/>
          <w:i/>
        </w:rPr>
        <w:t>heavy package</w:t>
      </w:r>
      <w:r w:rsidRPr="00FA759D">
        <w:t xml:space="preserve"> means a package that:</w:t>
      </w:r>
    </w:p>
    <w:p w:rsidR="000B4D94" w:rsidRPr="00FA759D" w:rsidRDefault="000B4D94" w:rsidP="000B4D94">
      <w:pPr>
        <w:pStyle w:val="paragraph"/>
      </w:pPr>
      <w:r w:rsidRPr="00FA759D">
        <w:tab/>
        <w:t>(a)</w:t>
      </w:r>
      <w:r w:rsidRPr="00FA759D">
        <w:tab/>
        <w:t>weighs at least 3 kg; or</w:t>
      </w:r>
    </w:p>
    <w:p w:rsidR="000B4D94" w:rsidRPr="00FA759D" w:rsidRDefault="000B4D94" w:rsidP="000B4D94">
      <w:pPr>
        <w:pStyle w:val="paragraph"/>
      </w:pPr>
      <w:r w:rsidRPr="00FA759D">
        <w:tab/>
        <w:t>(b)</w:t>
      </w:r>
      <w:r w:rsidRPr="00FA759D">
        <w:tab/>
        <w:t>weighs at least 2 kg and has an area density</w:t>
      </w:r>
      <w:r w:rsidRPr="00FA759D">
        <w:rPr>
          <w:i/>
        </w:rPr>
        <w:t xml:space="preserve"> </w:t>
      </w:r>
      <w:r w:rsidRPr="00FA759D">
        <w:t>of more than 13 g per cm</w:t>
      </w:r>
      <w:r w:rsidRPr="00FA759D">
        <w:rPr>
          <w:vertAlign w:val="superscript"/>
        </w:rPr>
        <w:t>2</w:t>
      </w:r>
      <w:r w:rsidRPr="00FA759D">
        <w:t>.</w:t>
      </w:r>
    </w:p>
    <w:p w:rsidR="000B4D94" w:rsidRPr="00FA759D" w:rsidRDefault="000B4D94" w:rsidP="000B4D94">
      <w:pPr>
        <w:pStyle w:val="subsection"/>
      </w:pPr>
      <w:r w:rsidRPr="00FA759D">
        <w:tab/>
        <w:t>(7)</w:t>
      </w:r>
      <w:r w:rsidRPr="00FA759D">
        <w:tab/>
        <w:t xml:space="preserve">For </w:t>
      </w:r>
      <w:r w:rsidR="00FA759D" w:rsidRPr="00FA759D">
        <w:t>paragraph (</w:t>
      </w:r>
      <w:r w:rsidRPr="00FA759D">
        <w:t>6)(b), the area density of a package is worked out by dividing the total mass in grams of the package by the area in square centimetres of its smallest surface.</w:t>
      </w:r>
    </w:p>
    <w:p w:rsidR="000B4D94" w:rsidRPr="00FA759D" w:rsidRDefault="001A26A1" w:rsidP="000B4D94">
      <w:pPr>
        <w:pStyle w:val="ItemHead"/>
        <w:rPr>
          <w:rFonts w:eastAsiaTheme="minorHAnsi"/>
        </w:rPr>
      </w:pPr>
      <w:r w:rsidRPr="00FA759D">
        <w:rPr>
          <w:rFonts w:eastAsiaTheme="minorHAnsi"/>
        </w:rPr>
        <w:t>49</w:t>
      </w:r>
      <w:r w:rsidR="000B4D94" w:rsidRPr="00FA759D">
        <w:rPr>
          <w:rFonts w:eastAsiaTheme="minorHAnsi"/>
        </w:rPr>
        <w:t xml:space="preserve">  </w:t>
      </w:r>
      <w:proofErr w:type="spellStart"/>
      <w:r w:rsidR="000B4D94" w:rsidRPr="00FA759D">
        <w:rPr>
          <w:rFonts w:eastAsiaTheme="minorHAnsi"/>
        </w:rPr>
        <w:t>Subregulation</w:t>
      </w:r>
      <w:proofErr w:type="spellEnd"/>
      <w:r w:rsidR="00FA759D" w:rsidRPr="00FA759D">
        <w:rPr>
          <w:rFonts w:eastAsiaTheme="minorHAnsi"/>
        </w:rPr>
        <w:t> </w:t>
      </w:r>
      <w:r w:rsidR="000B4D94" w:rsidRPr="00FA759D">
        <w:rPr>
          <w:rFonts w:eastAsiaTheme="minorHAnsi"/>
        </w:rPr>
        <w:t>101.155(1) (note)</w:t>
      </w:r>
    </w:p>
    <w:p w:rsidR="000B4D94" w:rsidRPr="00FA759D" w:rsidRDefault="000B4D94" w:rsidP="000B4D94">
      <w:pPr>
        <w:pStyle w:val="Item"/>
        <w:rPr>
          <w:rFonts w:eastAsiaTheme="minorHAnsi"/>
        </w:rPr>
      </w:pPr>
      <w:r w:rsidRPr="00FA759D">
        <w:rPr>
          <w:rFonts w:eastAsiaTheme="minorHAnsi"/>
        </w:rPr>
        <w:t>Repeal the note.</w:t>
      </w:r>
    </w:p>
    <w:p w:rsidR="000B4D94" w:rsidRPr="00FA759D" w:rsidRDefault="001A26A1" w:rsidP="000B4D94">
      <w:pPr>
        <w:pStyle w:val="ItemHead"/>
        <w:rPr>
          <w:rFonts w:eastAsiaTheme="minorHAnsi"/>
        </w:rPr>
      </w:pPr>
      <w:r w:rsidRPr="00FA759D">
        <w:rPr>
          <w:rFonts w:eastAsiaTheme="minorHAnsi"/>
        </w:rPr>
        <w:t>50</w:t>
      </w:r>
      <w:r w:rsidR="000B4D94" w:rsidRPr="00FA759D">
        <w:rPr>
          <w:rFonts w:eastAsiaTheme="minorHAnsi"/>
        </w:rPr>
        <w:t xml:space="preserve">  </w:t>
      </w:r>
      <w:proofErr w:type="spellStart"/>
      <w:r w:rsidR="000B4D94" w:rsidRPr="00FA759D">
        <w:rPr>
          <w:rFonts w:eastAsiaTheme="minorHAnsi"/>
        </w:rPr>
        <w:t>Subregulation</w:t>
      </w:r>
      <w:proofErr w:type="spellEnd"/>
      <w:r w:rsidR="00FA759D" w:rsidRPr="00FA759D">
        <w:rPr>
          <w:rFonts w:eastAsiaTheme="minorHAnsi"/>
        </w:rPr>
        <w:t> </w:t>
      </w:r>
      <w:r w:rsidR="000B4D94" w:rsidRPr="00FA759D">
        <w:rPr>
          <w:rFonts w:eastAsiaTheme="minorHAnsi"/>
        </w:rPr>
        <w:t>101.160(1) (note 3)</w:t>
      </w:r>
    </w:p>
    <w:p w:rsidR="000B4D94" w:rsidRPr="00FA759D" w:rsidRDefault="000B4D94" w:rsidP="000B4D94">
      <w:pPr>
        <w:pStyle w:val="Item"/>
        <w:rPr>
          <w:rFonts w:eastAsiaTheme="minorHAnsi"/>
        </w:rPr>
      </w:pPr>
      <w:r w:rsidRPr="00FA759D">
        <w:rPr>
          <w:rFonts w:eastAsiaTheme="minorHAnsi"/>
        </w:rPr>
        <w:t>Repeal the note.</w:t>
      </w:r>
    </w:p>
    <w:p w:rsidR="000B4D94" w:rsidRPr="00FA759D" w:rsidRDefault="001A26A1" w:rsidP="000B4D94">
      <w:pPr>
        <w:pStyle w:val="ItemHead"/>
        <w:rPr>
          <w:rFonts w:eastAsiaTheme="minorHAnsi"/>
        </w:rPr>
      </w:pPr>
      <w:r w:rsidRPr="00FA759D">
        <w:rPr>
          <w:rFonts w:eastAsiaTheme="minorHAnsi"/>
        </w:rPr>
        <w:t>51</w:t>
      </w:r>
      <w:r w:rsidR="000B4D94" w:rsidRPr="00FA759D">
        <w:rPr>
          <w:rFonts w:eastAsiaTheme="minorHAnsi"/>
        </w:rPr>
        <w:t xml:space="preserve">  </w:t>
      </w:r>
      <w:proofErr w:type="spellStart"/>
      <w:r w:rsidR="000B4D94" w:rsidRPr="00FA759D">
        <w:rPr>
          <w:rFonts w:eastAsiaTheme="minorHAnsi"/>
        </w:rPr>
        <w:t>Subregulation</w:t>
      </w:r>
      <w:proofErr w:type="spellEnd"/>
      <w:r w:rsidR="00FA759D" w:rsidRPr="00FA759D">
        <w:rPr>
          <w:rFonts w:eastAsiaTheme="minorHAnsi"/>
        </w:rPr>
        <w:t> </w:t>
      </w:r>
      <w:r w:rsidR="000B4D94" w:rsidRPr="00FA759D">
        <w:rPr>
          <w:rFonts w:eastAsiaTheme="minorHAnsi"/>
        </w:rPr>
        <w:t>101.165(1) (note 3)</w:t>
      </w:r>
    </w:p>
    <w:p w:rsidR="000B4D94" w:rsidRPr="00FA759D" w:rsidRDefault="000B4D94" w:rsidP="000B4D94">
      <w:pPr>
        <w:pStyle w:val="Item"/>
        <w:rPr>
          <w:rFonts w:eastAsiaTheme="minorHAnsi"/>
        </w:rPr>
      </w:pPr>
      <w:r w:rsidRPr="00FA759D">
        <w:rPr>
          <w:rFonts w:eastAsiaTheme="minorHAnsi"/>
        </w:rPr>
        <w:t>Repeal the note.</w:t>
      </w:r>
    </w:p>
    <w:p w:rsidR="000B4D94" w:rsidRPr="00FA759D" w:rsidRDefault="001A26A1" w:rsidP="000B4D94">
      <w:pPr>
        <w:pStyle w:val="ItemHead"/>
        <w:rPr>
          <w:rFonts w:eastAsiaTheme="minorHAnsi"/>
        </w:rPr>
      </w:pPr>
      <w:r w:rsidRPr="00FA759D">
        <w:rPr>
          <w:rFonts w:eastAsiaTheme="minorHAnsi"/>
        </w:rPr>
        <w:t>52</w:t>
      </w:r>
      <w:r w:rsidR="000B4D94" w:rsidRPr="00FA759D">
        <w:rPr>
          <w:rFonts w:eastAsiaTheme="minorHAnsi"/>
        </w:rPr>
        <w:t xml:space="preserve">  </w:t>
      </w:r>
      <w:proofErr w:type="spellStart"/>
      <w:r w:rsidR="000B4D94" w:rsidRPr="00FA759D">
        <w:rPr>
          <w:rFonts w:eastAsiaTheme="minorHAnsi"/>
        </w:rPr>
        <w:t>Subregulations</w:t>
      </w:r>
      <w:proofErr w:type="spellEnd"/>
      <w:r w:rsidR="00FA759D" w:rsidRPr="00FA759D">
        <w:rPr>
          <w:rFonts w:eastAsiaTheme="minorHAnsi"/>
        </w:rPr>
        <w:t> </w:t>
      </w:r>
      <w:r w:rsidR="000B4D94" w:rsidRPr="00FA759D">
        <w:rPr>
          <w:rFonts w:eastAsiaTheme="minorHAnsi"/>
        </w:rPr>
        <w:t>101.170(1), 101.175(1), 101.180(1) and 101.190(1) (notes)</w:t>
      </w:r>
    </w:p>
    <w:p w:rsidR="000B4D94" w:rsidRPr="00FA759D" w:rsidRDefault="000B4D94" w:rsidP="000B4D94">
      <w:pPr>
        <w:pStyle w:val="Item"/>
        <w:rPr>
          <w:rFonts w:eastAsiaTheme="minorHAnsi"/>
        </w:rPr>
      </w:pPr>
      <w:r w:rsidRPr="00FA759D">
        <w:rPr>
          <w:rFonts w:eastAsiaTheme="minorHAnsi"/>
        </w:rPr>
        <w:t>Repeal the notes.</w:t>
      </w:r>
    </w:p>
    <w:p w:rsidR="000B4D94" w:rsidRPr="00FA759D" w:rsidRDefault="001A26A1" w:rsidP="000B4D94">
      <w:pPr>
        <w:pStyle w:val="ItemHead"/>
        <w:rPr>
          <w:rFonts w:eastAsiaTheme="minorHAnsi"/>
        </w:rPr>
      </w:pPr>
      <w:r w:rsidRPr="00FA759D">
        <w:rPr>
          <w:rFonts w:eastAsiaTheme="minorHAnsi"/>
        </w:rPr>
        <w:t>53</w:t>
      </w:r>
      <w:r w:rsidR="000B4D94" w:rsidRPr="00FA759D">
        <w:rPr>
          <w:rFonts w:eastAsiaTheme="minorHAnsi"/>
        </w:rPr>
        <w:t xml:space="preserve">  Regulation</w:t>
      </w:r>
      <w:r w:rsidR="00FA759D" w:rsidRPr="00FA759D">
        <w:rPr>
          <w:rFonts w:eastAsiaTheme="minorHAnsi"/>
        </w:rPr>
        <w:t> </w:t>
      </w:r>
      <w:r w:rsidR="000B4D94" w:rsidRPr="00FA759D">
        <w:rPr>
          <w:rFonts w:eastAsiaTheme="minorHAnsi"/>
        </w:rPr>
        <w:t>101.195 (heading)</w:t>
      </w:r>
    </w:p>
    <w:p w:rsidR="000B4D94" w:rsidRPr="00FA759D" w:rsidRDefault="000B4D94" w:rsidP="000B4D94">
      <w:pPr>
        <w:pStyle w:val="Item"/>
        <w:rPr>
          <w:rFonts w:eastAsiaTheme="minorHAnsi"/>
        </w:rPr>
      </w:pPr>
      <w:r w:rsidRPr="00FA759D">
        <w:rPr>
          <w:rFonts w:eastAsiaTheme="minorHAnsi"/>
        </w:rPr>
        <w:t>Repeal the heading, substitute:</w:t>
      </w:r>
    </w:p>
    <w:p w:rsidR="000B4D94" w:rsidRPr="00FA759D" w:rsidRDefault="000B4D94" w:rsidP="000B4D94">
      <w:pPr>
        <w:pStyle w:val="ActHead5"/>
        <w:rPr>
          <w:rFonts w:eastAsiaTheme="minorHAnsi"/>
        </w:rPr>
      </w:pPr>
      <w:bookmarkStart w:id="23" w:name="_Toc461113126"/>
      <w:r w:rsidRPr="00FA759D">
        <w:rPr>
          <w:rStyle w:val="CharSectno"/>
          <w:rFonts w:eastAsiaTheme="minorHAnsi"/>
        </w:rPr>
        <w:t>101.195</w:t>
      </w:r>
      <w:r w:rsidRPr="00FA759D">
        <w:rPr>
          <w:rFonts w:eastAsiaTheme="minorHAnsi"/>
        </w:rPr>
        <w:t xml:space="preserve">  Marking—unmanned free balloons generally</w:t>
      </w:r>
      <w:bookmarkEnd w:id="23"/>
    </w:p>
    <w:p w:rsidR="000B4D94" w:rsidRPr="00FA759D" w:rsidRDefault="001A26A1" w:rsidP="000B4D94">
      <w:pPr>
        <w:pStyle w:val="ItemHead"/>
        <w:rPr>
          <w:rFonts w:eastAsiaTheme="minorHAnsi"/>
        </w:rPr>
      </w:pPr>
      <w:r w:rsidRPr="00FA759D">
        <w:rPr>
          <w:rFonts w:eastAsiaTheme="minorHAnsi"/>
        </w:rPr>
        <w:t>54</w:t>
      </w:r>
      <w:r w:rsidR="000B4D94" w:rsidRPr="00FA759D">
        <w:rPr>
          <w:rFonts w:eastAsiaTheme="minorHAnsi"/>
        </w:rPr>
        <w:t xml:space="preserve">  </w:t>
      </w:r>
      <w:proofErr w:type="spellStart"/>
      <w:r w:rsidR="000B4D94" w:rsidRPr="00FA759D">
        <w:rPr>
          <w:rFonts w:eastAsiaTheme="minorHAnsi"/>
        </w:rPr>
        <w:t>Subregulations</w:t>
      </w:r>
      <w:proofErr w:type="spellEnd"/>
      <w:r w:rsidR="00FA759D" w:rsidRPr="00FA759D">
        <w:rPr>
          <w:rFonts w:eastAsiaTheme="minorHAnsi"/>
        </w:rPr>
        <w:t> </w:t>
      </w:r>
      <w:r w:rsidR="000B4D94" w:rsidRPr="00FA759D">
        <w:rPr>
          <w:rFonts w:eastAsiaTheme="minorHAnsi"/>
        </w:rPr>
        <w:t>101.195(1) and (2)</w:t>
      </w:r>
    </w:p>
    <w:p w:rsidR="000B4D94" w:rsidRPr="00FA759D" w:rsidRDefault="000B4D94" w:rsidP="000B4D94">
      <w:pPr>
        <w:pStyle w:val="Item"/>
        <w:rPr>
          <w:rFonts w:eastAsiaTheme="minorHAnsi"/>
        </w:rPr>
      </w:pPr>
      <w:r w:rsidRPr="00FA759D">
        <w:rPr>
          <w:rFonts w:eastAsiaTheme="minorHAnsi"/>
        </w:rPr>
        <w:t>Omit “a free”, substitute “an unmanned free”.</w:t>
      </w:r>
    </w:p>
    <w:p w:rsidR="000B4D94" w:rsidRPr="00FA759D" w:rsidRDefault="001A26A1" w:rsidP="000B4D94">
      <w:pPr>
        <w:pStyle w:val="ItemHead"/>
        <w:rPr>
          <w:rFonts w:eastAsiaTheme="minorHAnsi"/>
        </w:rPr>
      </w:pPr>
      <w:r w:rsidRPr="00FA759D">
        <w:rPr>
          <w:rFonts w:eastAsiaTheme="minorHAnsi"/>
        </w:rPr>
        <w:t>55</w:t>
      </w:r>
      <w:r w:rsidR="000B4D94" w:rsidRPr="00FA759D">
        <w:rPr>
          <w:rFonts w:eastAsiaTheme="minorHAnsi"/>
        </w:rPr>
        <w:t xml:space="preserve">  </w:t>
      </w:r>
      <w:proofErr w:type="spellStart"/>
      <w:r w:rsidR="000B4D94" w:rsidRPr="00FA759D">
        <w:rPr>
          <w:rFonts w:eastAsiaTheme="minorHAnsi"/>
        </w:rPr>
        <w:t>Subregulations</w:t>
      </w:r>
      <w:proofErr w:type="spellEnd"/>
      <w:r w:rsidR="00FA759D" w:rsidRPr="00FA759D">
        <w:rPr>
          <w:rFonts w:eastAsiaTheme="minorHAnsi"/>
        </w:rPr>
        <w:t> </w:t>
      </w:r>
      <w:r w:rsidR="000B4D94" w:rsidRPr="00FA759D">
        <w:rPr>
          <w:rFonts w:eastAsiaTheme="minorHAnsi"/>
        </w:rPr>
        <w:t>101.195(2), 101.195(3), 101.200(1), 101.205(1), 101.210(1), 101.215(1), 101.220(1) and 101.225(1) (notes)</w:t>
      </w:r>
    </w:p>
    <w:p w:rsidR="000B4D94" w:rsidRPr="00FA759D" w:rsidRDefault="000B4D94" w:rsidP="000B4D94">
      <w:pPr>
        <w:pStyle w:val="Item"/>
        <w:rPr>
          <w:rFonts w:eastAsiaTheme="minorHAnsi"/>
        </w:rPr>
      </w:pPr>
      <w:r w:rsidRPr="00FA759D">
        <w:rPr>
          <w:rFonts w:eastAsiaTheme="minorHAnsi"/>
        </w:rPr>
        <w:t>Repeal the notes.</w:t>
      </w:r>
    </w:p>
    <w:p w:rsidR="000B4D94" w:rsidRPr="00FA759D" w:rsidRDefault="001A26A1" w:rsidP="000B4D94">
      <w:pPr>
        <w:pStyle w:val="ItemHead"/>
        <w:rPr>
          <w:rFonts w:eastAsiaTheme="minorHAnsi"/>
        </w:rPr>
      </w:pPr>
      <w:r w:rsidRPr="00FA759D">
        <w:rPr>
          <w:rFonts w:eastAsiaTheme="minorHAnsi"/>
        </w:rPr>
        <w:t>56</w:t>
      </w:r>
      <w:r w:rsidR="000B4D94" w:rsidRPr="00FA759D">
        <w:rPr>
          <w:rFonts w:eastAsiaTheme="minorHAnsi"/>
        </w:rPr>
        <w:t xml:space="preserve">  </w:t>
      </w:r>
      <w:proofErr w:type="spellStart"/>
      <w:r w:rsidR="000B4D94" w:rsidRPr="00FA759D">
        <w:rPr>
          <w:rFonts w:eastAsiaTheme="minorHAnsi"/>
        </w:rPr>
        <w:t>Subregulation</w:t>
      </w:r>
      <w:proofErr w:type="spellEnd"/>
      <w:r w:rsidR="00FA759D" w:rsidRPr="00FA759D">
        <w:rPr>
          <w:rFonts w:eastAsiaTheme="minorHAnsi"/>
        </w:rPr>
        <w:t> </w:t>
      </w:r>
      <w:r w:rsidR="000B4D94" w:rsidRPr="00FA759D">
        <w:rPr>
          <w:rFonts w:eastAsiaTheme="minorHAnsi"/>
        </w:rPr>
        <w:t>101.260(1)</w:t>
      </w:r>
    </w:p>
    <w:p w:rsidR="000B4D94" w:rsidRPr="00FA759D" w:rsidRDefault="000B4D94" w:rsidP="000B4D94">
      <w:pPr>
        <w:pStyle w:val="Item"/>
        <w:rPr>
          <w:rFonts w:eastAsiaTheme="minorHAnsi"/>
        </w:rPr>
      </w:pPr>
      <w:r w:rsidRPr="00FA759D">
        <w:rPr>
          <w:rFonts w:eastAsiaTheme="minorHAnsi"/>
        </w:rPr>
        <w:t>Omit “1988”.</w:t>
      </w:r>
    </w:p>
    <w:p w:rsidR="000B4D94" w:rsidRPr="00FA759D" w:rsidRDefault="001A26A1" w:rsidP="000B4D94">
      <w:pPr>
        <w:pStyle w:val="ItemHead"/>
      </w:pPr>
      <w:r w:rsidRPr="00FA759D">
        <w:t>57</w:t>
      </w:r>
      <w:r w:rsidR="000B4D94" w:rsidRPr="00FA759D">
        <w:t xml:space="preserve">  Regulation</w:t>
      </w:r>
      <w:r w:rsidR="00FA759D" w:rsidRPr="00FA759D">
        <w:t> </w:t>
      </w:r>
      <w:r w:rsidR="000B4D94" w:rsidRPr="00FA759D">
        <w:t>173.030 (</w:t>
      </w:r>
      <w:r w:rsidR="00FA759D" w:rsidRPr="00FA759D">
        <w:t>subparagraph (</w:t>
      </w:r>
      <w:r w:rsidR="000B4D94" w:rsidRPr="00FA759D">
        <w:t xml:space="preserve">b)(ii) of the definition of </w:t>
      </w:r>
      <w:r w:rsidR="000B4D94" w:rsidRPr="00FA759D">
        <w:rPr>
          <w:i/>
        </w:rPr>
        <w:t>procedure design authorisation</w:t>
      </w:r>
      <w:r w:rsidR="000B4D94" w:rsidRPr="00FA759D">
        <w:t>)</w:t>
      </w:r>
    </w:p>
    <w:p w:rsidR="000B4D94" w:rsidRPr="00FA759D" w:rsidRDefault="000B4D94" w:rsidP="000B4D94">
      <w:pPr>
        <w:pStyle w:val="Item"/>
      </w:pPr>
      <w:r w:rsidRPr="00FA759D">
        <w:t>Omit “located no closer than 30 nm”, substitute “located no closer than the distance specified in the Manual of Standards”.</w:t>
      </w:r>
    </w:p>
    <w:p w:rsidR="000B4D94" w:rsidRPr="00FA759D" w:rsidRDefault="001A26A1" w:rsidP="000B4D94">
      <w:pPr>
        <w:pStyle w:val="ItemHead"/>
      </w:pPr>
      <w:r w:rsidRPr="00FA759D">
        <w:t>58</w:t>
      </w:r>
      <w:r w:rsidR="000B4D94" w:rsidRPr="00FA759D">
        <w:t xml:space="preserve">  </w:t>
      </w:r>
      <w:proofErr w:type="spellStart"/>
      <w:r w:rsidR="000B4D94" w:rsidRPr="00FA759D">
        <w:t>Subregulation</w:t>
      </w:r>
      <w:proofErr w:type="spellEnd"/>
      <w:r w:rsidR="00FA759D" w:rsidRPr="00FA759D">
        <w:t> </w:t>
      </w:r>
      <w:r w:rsidR="000B4D94" w:rsidRPr="00FA759D">
        <w:t>173.265(1)</w:t>
      </w:r>
    </w:p>
    <w:p w:rsidR="000B4D94" w:rsidRPr="00FA759D" w:rsidRDefault="000B4D94" w:rsidP="000B4D94">
      <w:pPr>
        <w:pStyle w:val="Item"/>
      </w:pPr>
      <w:r w:rsidRPr="00FA759D">
        <w:t xml:space="preserve">Repeal the </w:t>
      </w:r>
      <w:proofErr w:type="spellStart"/>
      <w:r w:rsidRPr="00FA759D">
        <w:t>subregulation</w:t>
      </w:r>
      <w:proofErr w:type="spellEnd"/>
      <w:r w:rsidRPr="00FA759D">
        <w:t>, substitute:</w:t>
      </w:r>
    </w:p>
    <w:p w:rsidR="000B4D94" w:rsidRPr="00FA759D" w:rsidRDefault="000B4D94" w:rsidP="000B4D94">
      <w:pPr>
        <w:pStyle w:val="subsection"/>
      </w:pPr>
      <w:r w:rsidRPr="00FA759D">
        <w:tab/>
        <w:t>(1)</w:t>
      </w:r>
      <w:r w:rsidRPr="00FA759D">
        <w:tab/>
        <w:t>This regulation applies to an authorised designer who is authorised to carry on the activity mentioned in subparagraph</w:t>
      </w:r>
      <w:r w:rsidR="00FA759D" w:rsidRPr="00FA759D">
        <w:t> </w:t>
      </w:r>
      <w:r w:rsidRPr="00FA759D">
        <w:t>173.030(b)(ii).</w:t>
      </w:r>
    </w:p>
    <w:p w:rsidR="000B4D94" w:rsidRPr="00FA759D" w:rsidRDefault="001A26A1" w:rsidP="000B4D94">
      <w:pPr>
        <w:pStyle w:val="ItemHead"/>
      </w:pPr>
      <w:r w:rsidRPr="00FA759D">
        <w:t>59</w:t>
      </w:r>
      <w:r w:rsidR="000B4D94" w:rsidRPr="00FA759D">
        <w:t xml:space="preserve">  </w:t>
      </w:r>
      <w:proofErr w:type="spellStart"/>
      <w:r w:rsidR="000B4D94" w:rsidRPr="00FA759D">
        <w:t>Subregulations</w:t>
      </w:r>
      <w:proofErr w:type="spellEnd"/>
      <w:r w:rsidR="00FA759D" w:rsidRPr="00FA759D">
        <w:t> </w:t>
      </w:r>
      <w:r w:rsidR="000B4D94" w:rsidRPr="00FA759D">
        <w:t>202.050(1) and (2)</w:t>
      </w:r>
    </w:p>
    <w:p w:rsidR="000B4D94" w:rsidRPr="00FA759D" w:rsidRDefault="000B4D94" w:rsidP="000B4D94">
      <w:pPr>
        <w:pStyle w:val="Item"/>
      </w:pPr>
      <w:r w:rsidRPr="00FA759D">
        <w:t>Omit “1988”.</w:t>
      </w:r>
    </w:p>
    <w:p w:rsidR="000B4D94" w:rsidRPr="00FA759D" w:rsidRDefault="001A26A1" w:rsidP="000B4D94">
      <w:pPr>
        <w:pStyle w:val="ItemHead"/>
      </w:pPr>
      <w:r w:rsidRPr="00FA759D">
        <w:t>60</w:t>
      </w:r>
      <w:r w:rsidR="000B4D94" w:rsidRPr="00FA759D">
        <w:t xml:space="preserve">  </w:t>
      </w:r>
      <w:proofErr w:type="spellStart"/>
      <w:r w:rsidR="000B4D94" w:rsidRPr="00FA759D">
        <w:t>Subregulations</w:t>
      </w:r>
      <w:proofErr w:type="spellEnd"/>
      <w:r w:rsidR="00FA759D" w:rsidRPr="00FA759D">
        <w:t> </w:t>
      </w:r>
      <w:r w:rsidR="000B4D94" w:rsidRPr="00FA759D">
        <w:t>202.051(1) and (3)</w:t>
      </w:r>
    </w:p>
    <w:p w:rsidR="000B4D94" w:rsidRPr="00FA759D" w:rsidRDefault="000B4D94" w:rsidP="000B4D94">
      <w:pPr>
        <w:pStyle w:val="Item"/>
      </w:pPr>
      <w:r w:rsidRPr="00FA759D">
        <w:t>Omit “1988” (wherever occurring).</w:t>
      </w:r>
    </w:p>
    <w:p w:rsidR="000B4D94" w:rsidRPr="00FA759D" w:rsidRDefault="001A26A1" w:rsidP="000B4D94">
      <w:pPr>
        <w:pStyle w:val="ItemHead"/>
      </w:pPr>
      <w:r w:rsidRPr="00FA759D">
        <w:t>61</w:t>
      </w:r>
      <w:r w:rsidR="000B4D94" w:rsidRPr="00FA759D">
        <w:t xml:space="preserve">  Regulation</w:t>
      </w:r>
      <w:r w:rsidR="00FA759D" w:rsidRPr="00FA759D">
        <w:t> </w:t>
      </w:r>
      <w:r w:rsidR="000B4D94" w:rsidRPr="00FA759D">
        <w:t>202.052</w:t>
      </w:r>
    </w:p>
    <w:p w:rsidR="000B4D94" w:rsidRPr="00FA759D" w:rsidRDefault="000B4D94" w:rsidP="000B4D94">
      <w:pPr>
        <w:pStyle w:val="Item"/>
      </w:pPr>
      <w:r w:rsidRPr="00FA759D">
        <w:t>Omit “1988”.</w:t>
      </w:r>
    </w:p>
    <w:p w:rsidR="000B4D94" w:rsidRPr="00FA759D" w:rsidRDefault="001A26A1" w:rsidP="000B4D94">
      <w:pPr>
        <w:pStyle w:val="ItemHead"/>
      </w:pPr>
      <w:r w:rsidRPr="00FA759D">
        <w:t>62</w:t>
      </w:r>
      <w:r w:rsidR="000B4D94" w:rsidRPr="00FA759D">
        <w:t xml:space="preserve">  Subpart 202.CA</w:t>
      </w:r>
    </w:p>
    <w:p w:rsidR="000B4D94" w:rsidRPr="00FA759D" w:rsidRDefault="000B4D94" w:rsidP="000B4D94">
      <w:pPr>
        <w:pStyle w:val="Item"/>
      </w:pPr>
      <w:r w:rsidRPr="00FA759D">
        <w:t>Repeal the Subpart.</w:t>
      </w:r>
    </w:p>
    <w:p w:rsidR="000B4D94" w:rsidRPr="00FA759D" w:rsidRDefault="001A26A1" w:rsidP="000B4D94">
      <w:pPr>
        <w:pStyle w:val="ItemHead"/>
      </w:pPr>
      <w:r w:rsidRPr="00FA759D">
        <w:t>63</w:t>
      </w:r>
      <w:r w:rsidR="000B4D94" w:rsidRPr="00FA759D">
        <w:t xml:space="preserve">  Regulation</w:t>
      </w:r>
      <w:r w:rsidR="00FA759D" w:rsidRPr="00FA759D">
        <w:t> </w:t>
      </w:r>
      <w:r w:rsidR="000B4D94" w:rsidRPr="00FA759D">
        <w:t>202.261 (</w:t>
      </w:r>
      <w:r w:rsidR="00FA759D" w:rsidRPr="00FA759D">
        <w:t>paragraph (</w:t>
      </w:r>
      <w:r w:rsidR="000B4D94" w:rsidRPr="00FA759D">
        <w:t xml:space="preserve">b) of the definition of </w:t>
      </w:r>
      <w:r w:rsidR="000B4D94" w:rsidRPr="00FA759D">
        <w:rPr>
          <w:i/>
        </w:rPr>
        <w:t>amendments</w:t>
      </w:r>
      <w:r w:rsidR="000B4D94" w:rsidRPr="00FA759D">
        <w:t>)</w:t>
      </w:r>
    </w:p>
    <w:p w:rsidR="000B4D94" w:rsidRPr="00FA759D" w:rsidRDefault="000B4D94" w:rsidP="000B4D94">
      <w:pPr>
        <w:pStyle w:val="Item"/>
      </w:pPr>
      <w:r w:rsidRPr="00FA759D">
        <w:t>Omit “on 1</w:t>
      </w:r>
      <w:r w:rsidR="00FA759D" w:rsidRPr="00FA759D">
        <w:t> </w:t>
      </w:r>
      <w:r w:rsidRPr="00FA759D">
        <w:t xml:space="preserve">September 2014”, substitute “immediately before the commencement of the </w:t>
      </w:r>
      <w:r w:rsidRPr="00FA759D">
        <w:rPr>
          <w:i/>
        </w:rPr>
        <w:t>Civil Aviation Legislation Amendment Regulation</w:t>
      </w:r>
      <w:r w:rsidR="00FA759D" w:rsidRPr="00FA759D">
        <w:rPr>
          <w:i/>
        </w:rPr>
        <w:t> </w:t>
      </w:r>
      <w:r w:rsidRPr="00FA759D">
        <w:rPr>
          <w:i/>
        </w:rPr>
        <w:t>2013 (No.</w:t>
      </w:r>
      <w:r w:rsidR="00FA759D" w:rsidRPr="00FA759D">
        <w:rPr>
          <w:i/>
        </w:rPr>
        <w:t> </w:t>
      </w:r>
      <w:r w:rsidRPr="00FA759D">
        <w:rPr>
          <w:i/>
        </w:rPr>
        <w:t>1)</w:t>
      </w:r>
      <w:r w:rsidRPr="00FA759D">
        <w:t>”.</w:t>
      </w:r>
    </w:p>
    <w:p w:rsidR="000B4D94" w:rsidRPr="00FA759D" w:rsidRDefault="001A26A1" w:rsidP="000B4D94">
      <w:pPr>
        <w:pStyle w:val="ItemHead"/>
        <w:rPr>
          <w:i/>
        </w:rPr>
      </w:pPr>
      <w:r w:rsidRPr="00FA759D">
        <w:t>64</w:t>
      </w:r>
      <w:r w:rsidR="000B4D94" w:rsidRPr="00FA759D">
        <w:t xml:space="preserve">  Regulation</w:t>
      </w:r>
      <w:r w:rsidR="00FA759D" w:rsidRPr="00FA759D">
        <w:t> </w:t>
      </w:r>
      <w:r w:rsidR="000B4D94" w:rsidRPr="00FA759D">
        <w:t>202.261 (</w:t>
      </w:r>
      <w:r w:rsidR="00FA759D" w:rsidRPr="00FA759D">
        <w:t>subparagraph (</w:t>
      </w:r>
      <w:r w:rsidR="000B4D94" w:rsidRPr="00FA759D">
        <w:t>b)(</w:t>
      </w:r>
      <w:proofErr w:type="spellStart"/>
      <w:r w:rsidR="000B4D94" w:rsidRPr="00FA759D">
        <w:t>i</w:t>
      </w:r>
      <w:proofErr w:type="spellEnd"/>
      <w:r w:rsidR="000B4D94" w:rsidRPr="00FA759D">
        <w:t xml:space="preserve">) of the definition of </w:t>
      </w:r>
      <w:r w:rsidR="000B4D94" w:rsidRPr="00FA759D">
        <w:rPr>
          <w:i/>
        </w:rPr>
        <w:t>amendments</w:t>
      </w:r>
      <w:r w:rsidR="000B4D94" w:rsidRPr="00FA759D">
        <w:t>)</w:t>
      </w:r>
    </w:p>
    <w:p w:rsidR="000B4D94" w:rsidRPr="00FA759D" w:rsidRDefault="000B4D94" w:rsidP="000B4D94">
      <w:pPr>
        <w:pStyle w:val="Item"/>
      </w:pPr>
      <w:r w:rsidRPr="00FA759D">
        <w:t>Omit “26.6”, substitute “29.6”.</w:t>
      </w:r>
    </w:p>
    <w:p w:rsidR="000B4D94" w:rsidRPr="00FA759D" w:rsidRDefault="001A26A1" w:rsidP="000B4D94">
      <w:pPr>
        <w:pStyle w:val="ItemHead"/>
      </w:pPr>
      <w:r w:rsidRPr="00FA759D">
        <w:t>65</w:t>
      </w:r>
      <w:r w:rsidR="000B4D94" w:rsidRPr="00FA759D">
        <w:t xml:space="preserve">  Regulation</w:t>
      </w:r>
      <w:r w:rsidR="00FA759D" w:rsidRPr="00FA759D">
        <w:t> </w:t>
      </w:r>
      <w:r w:rsidR="000B4D94" w:rsidRPr="00FA759D">
        <w:t>202.261 (</w:t>
      </w:r>
      <w:r w:rsidR="00FA759D" w:rsidRPr="00FA759D">
        <w:t>subparagraph (</w:t>
      </w:r>
      <w:r w:rsidR="000B4D94" w:rsidRPr="00FA759D">
        <w:t xml:space="preserve">b)(iv) of the definition of </w:t>
      </w:r>
      <w:r w:rsidR="000B4D94" w:rsidRPr="00FA759D">
        <w:rPr>
          <w:i/>
        </w:rPr>
        <w:t>amendments</w:t>
      </w:r>
      <w:r w:rsidR="000B4D94" w:rsidRPr="00FA759D">
        <w:t>)</w:t>
      </w:r>
    </w:p>
    <w:p w:rsidR="000B4D94" w:rsidRPr="00FA759D" w:rsidRDefault="000B4D94" w:rsidP="000B4D94">
      <w:pPr>
        <w:pStyle w:val="Item"/>
      </w:pPr>
      <w:r w:rsidRPr="00FA759D">
        <w:t>Repeal the subparagraph.</w:t>
      </w:r>
    </w:p>
    <w:p w:rsidR="000B4D94" w:rsidRPr="00FA759D" w:rsidRDefault="001A26A1" w:rsidP="000B4D94">
      <w:pPr>
        <w:pStyle w:val="ItemHead"/>
      </w:pPr>
      <w:r w:rsidRPr="00FA759D">
        <w:t>66</w:t>
      </w:r>
      <w:r w:rsidR="000B4D94" w:rsidRPr="00FA759D">
        <w:t xml:space="preserve">  Regulation</w:t>
      </w:r>
      <w:r w:rsidR="00FA759D" w:rsidRPr="00FA759D">
        <w:t> </w:t>
      </w:r>
      <w:r w:rsidR="000B4D94" w:rsidRPr="00FA759D">
        <w:t xml:space="preserve">202.261 (at the end of the definition of </w:t>
      </w:r>
      <w:r w:rsidR="000B4D94" w:rsidRPr="00FA759D">
        <w:rPr>
          <w:i/>
        </w:rPr>
        <w:t>amendments</w:t>
      </w:r>
      <w:r w:rsidR="000B4D94" w:rsidRPr="00FA759D">
        <w:t>)</w:t>
      </w:r>
    </w:p>
    <w:p w:rsidR="000B4D94" w:rsidRPr="00FA759D" w:rsidRDefault="000B4D94" w:rsidP="000B4D94">
      <w:pPr>
        <w:pStyle w:val="Item"/>
      </w:pPr>
      <w:r w:rsidRPr="00FA759D">
        <w:t>Add:</w:t>
      </w:r>
    </w:p>
    <w:p w:rsidR="000B4D94" w:rsidRPr="00FA759D" w:rsidRDefault="000B4D94" w:rsidP="000B4D94">
      <w:pPr>
        <w:pStyle w:val="paragraph"/>
      </w:pPr>
      <w:r w:rsidRPr="00FA759D">
        <w:tab/>
        <w:t>and (c)</w:t>
      </w:r>
      <w:r w:rsidRPr="00FA759D">
        <w:tab/>
        <w:t>the amendments of Civil Aviation Order</w:t>
      </w:r>
      <w:r w:rsidR="00FA759D" w:rsidRPr="00FA759D">
        <w:t> </w:t>
      </w:r>
      <w:r w:rsidRPr="00FA759D">
        <w:t>82.6 commencing on 1</w:t>
      </w:r>
      <w:r w:rsidR="00FA759D" w:rsidRPr="00FA759D">
        <w:t> </w:t>
      </w:r>
      <w:r w:rsidRPr="00FA759D">
        <w:t>September 2014.</w:t>
      </w:r>
    </w:p>
    <w:p w:rsidR="000B4D94" w:rsidRPr="00FA759D" w:rsidRDefault="001A26A1" w:rsidP="000B4D94">
      <w:pPr>
        <w:pStyle w:val="ItemHead"/>
      </w:pPr>
      <w:r w:rsidRPr="00FA759D">
        <w:t>67</w:t>
      </w:r>
      <w:r w:rsidR="000B4D94" w:rsidRPr="00FA759D">
        <w:t xml:space="preserve">  Regulation</w:t>
      </w:r>
      <w:r w:rsidR="00FA759D" w:rsidRPr="00FA759D">
        <w:t> </w:t>
      </w:r>
      <w:r w:rsidR="000B4D94" w:rsidRPr="00FA759D">
        <w:t>202.261 (</w:t>
      </w:r>
      <w:r w:rsidR="00FA759D" w:rsidRPr="00FA759D">
        <w:t>paragraph (</w:t>
      </w:r>
      <w:r w:rsidR="000B4D94" w:rsidRPr="00FA759D">
        <w:t xml:space="preserve">b) of the definition of </w:t>
      </w:r>
      <w:r w:rsidR="000B4D94" w:rsidRPr="00FA759D">
        <w:rPr>
          <w:i/>
        </w:rPr>
        <w:t>relevant CAO</w:t>
      </w:r>
      <w:r w:rsidR="000B4D94" w:rsidRPr="00FA759D">
        <w:t>)</w:t>
      </w:r>
    </w:p>
    <w:p w:rsidR="000B4D94" w:rsidRPr="00FA759D" w:rsidRDefault="000B4D94" w:rsidP="000B4D94">
      <w:pPr>
        <w:pStyle w:val="Item"/>
      </w:pPr>
      <w:r w:rsidRPr="00FA759D">
        <w:t>Omit “26.6”, substitute “29.6”.</w:t>
      </w:r>
    </w:p>
    <w:p w:rsidR="000B4D94" w:rsidRPr="00FA759D" w:rsidRDefault="001A26A1" w:rsidP="000B4D94">
      <w:pPr>
        <w:pStyle w:val="ItemHead"/>
      </w:pPr>
      <w:r w:rsidRPr="00FA759D">
        <w:t>68</w:t>
      </w:r>
      <w:r w:rsidR="000B4D94" w:rsidRPr="00FA759D">
        <w:t xml:space="preserve">  Part</w:t>
      </w:r>
      <w:r w:rsidR="00FA759D" w:rsidRPr="00FA759D">
        <w:t> </w:t>
      </w:r>
      <w:r w:rsidR="000B4D94" w:rsidRPr="00FA759D">
        <w:t xml:space="preserve">1 of the Dictionary (definition of </w:t>
      </w:r>
      <w:r w:rsidR="000B4D94" w:rsidRPr="00FA759D">
        <w:rPr>
          <w:i/>
        </w:rPr>
        <w:t>free balloon</w:t>
      </w:r>
      <w:r w:rsidR="000B4D94" w:rsidRPr="00FA759D">
        <w:t>, twice occurring)</w:t>
      </w:r>
    </w:p>
    <w:p w:rsidR="000B4D94" w:rsidRPr="00FA759D" w:rsidRDefault="000B4D94" w:rsidP="000B4D94">
      <w:pPr>
        <w:pStyle w:val="Item"/>
      </w:pPr>
      <w:r w:rsidRPr="00FA759D">
        <w:t>Repeal the definition</w:t>
      </w:r>
      <w:r w:rsidR="00470DFA" w:rsidRPr="00FA759D">
        <w:t>s</w:t>
      </w:r>
      <w:r w:rsidRPr="00FA759D">
        <w:t>, substitute:</w:t>
      </w:r>
    </w:p>
    <w:p w:rsidR="000B4D94" w:rsidRPr="00FA759D" w:rsidRDefault="000B4D94" w:rsidP="000B4D94">
      <w:pPr>
        <w:pStyle w:val="Definition"/>
      </w:pPr>
      <w:r w:rsidRPr="00FA759D">
        <w:rPr>
          <w:b/>
          <w:i/>
        </w:rPr>
        <w:t>free balloon</w:t>
      </w:r>
      <w:r w:rsidRPr="00FA759D">
        <w:t>:</w:t>
      </w:r>
    </w:p>
    <w:p w:rsidR="000B4D94" w:rsidRPr="00FA759D" w:rsidRDefault="000B4D94" w:rsidP="000B4D94">
      <w:pPr>
        <w:pStyle w:val="paragraph"/>
      </w:pPr>
      <w:r w:rsidRPr="00FA759D">
        <w:tab/>
        <w:t>(a)</w:t>
      </w:r>
      <w:r w:rsidRPr="00FA759D">
        <w:tab/>
        <w:t>in Part</w:t>
      </w:r>
      <w:r w:rsidR="00FA759D" w:rsidRPr="00FA759D">
        <w:t> </w:t>
      </w:r>
      <w:r w:rsidRPr="00FA759D">
        <w:t>101—means a balloon that is not tethered; and</w:t>
      </w:r>
    </w:p>
    <w:p w:rsidR="000B4D94" w:rsidRPr="00FA759D" w:rsidRDefault="000B4D94" w:rsidP="000B4D94">
      <w:pPr>
        <w:pStyle w:val="paragraph"/>
      </w:pPr>
      <w:r w:rsidRPr="00FA759D">
        <w:tab/>
        <w:t>(b)</w:t>
      </w:r>
      <w:r w:rsidRPr="00FA759D">
        <w:tab/>
        <w:t>otherwise—means a balloon that is intended for flight without being permanently tethered.</w:t>
      </w:r>
    </w:p>
    <w:p w:rsidR="000B4D94" w:rsidRPr="00FA759D" w:rsidRDefault="001A26A1" w:rsidP="000B4D94">
      <w:pPr>
        <w:pStyle w:val="ItemHead"/>
      </w:pPr>
      <w:r w:rsidRPr="00FA759D">
        <w:t>69</w:t>
      </w:r>
      <w:r w:rsidR="000B4D94" w:rsidRPr="00FA759D">
        <w:t xml:space="preserve">  Part</w:t>
      </w:r>
      <w:r w:rsidR="00FA759D" w:rsidRPr="00FA759D">
        <w:t> </w:t>
      </w:r>
      <w:r w:rsidR="000B4D94" w:rsidRPr="00FA759D">
        <w:t xml:space="preserve">1 of the Dictionary (definition of </w:t>
      </w:r>
      <w:r w:rsidR="000B4D94" w:rsidRPr="00FA759D">
        <w:rPr>
          <w:i/>
        </w:rPr>
        <w:t>heavy balloon</w:t>
      </w:r>
      <w:r w:rsidR="000B4D94" w:rsidRPr="00FA759D">
        <w:t>)</w:t>
      </w:r>
    </w:p>
    <w:p w:rsidR="000B4D94" w:rsidRPr="00FA759D" w:rsidRDefault="000B4D94" w:rsidP="000B4D94">
      <w:pPr>
        <w:pStyle w:val="Item"/>
      </w:pPr>
      <w:r w:rsidRPr="00FA759D">
        <w:t>Repeal the definition, substitute:</w:t>
      </w:r>
    </w:p>
    <w:p w:rsidR="000B4D94" w:rsidRPr="00FA759D" w:rsidRDefault="000B4D94" w:rsidP="000B4D94">
      <w:pPr>
        <w:pStyle w:val="Definition"/>
      </w:pPr>
      <w:r w:rsidRPr="00FA759D">
        <w:rPr>
          <w:b/>
          <w:i/>
        </w:rPr>
        <w:t>heavy balloon</w:t>
      </w:r>
      <w:r w:rsidRPr="00FA759D">
        <w:t>: see regulation</w:t>
      </w:r>
      <w:r w:rsidR="00FA759D" w:rsidRPr="00FA759D">
        <w:t> </w:t>
      </w:r>
      <w:r w:rsidRPr="00FA759D">
        <w:t>101.145.</w:t>
      </w:r>
    </w:p>
    <w:p w:rsidR="000B4D94" w:rsidRPr="00FA759D" w:rsidRDefault="001A26A1" w:rsidP="000B4D94">
      <w:pPr>
        <w:pStyle w:val="ItemHead"/>
      </w:pPr>
      <w:r w:rsidRPr="00FA759D">
        <w:t>70</w:t>
      </w:r>
      <w:r w:rsidR="000B4D94" w:rsidRPr="00FA759D">
        <w:t xml:space="preserve">  Part</w:t>
      </w:r>
      <w:r w:rsidR="00FA759D" w:rsidRPr="00FA759D">
        <w:t> </w:t>
      </w:r>
      <w:r w:rsidR="000B4D94" w:rsidRPr="00FA759D">
        <w:t>1 of the Dictionary</w:t>
      </w:r>
    </w:p>
    <w:p w:rsidR="000B4D94" w:rsidRPr="00FA759D" w:rsidRDefault="000B4D94" w:rsidP="000B4D94">
      <w:pPr>
        <w:pStyle w:val="Item"/>
      </w:pPr>
      <w:r w:rsidRPr="00FA759D">
        <w:t>Insert:</w:t>
      </w:r>
    </w:p>
    <w:p w:rsidR="000B4D94" w:rsidRPr="00FA759D" w:rsidRDefault="000B4D94" w:rsidP="000B4D94">
      <w:pPr>
        <w:pStyle w:val="Definition"/>
      </w:pPr>
      <w:r w:rsidRPr="00FA759D">
        <w:rPr>
          <w:b/>
          <w:i/>
        </w:rPr>
        <w:t>heavy package</w:t>
      </w:r>
      <w:r w:rsidRPr="00FA759D">
        <w:t>: see regulation</w:t>
      </w:r>
      <w:r w:rsidR="00FA759D" w:rsidRPr="00FA759D">
        <w:t> </w:t>
      </w:r>
      <w:r w:rsidRPr="00FA759D">
        <w:t>101.145.</w:t>
      </w:r>
    </w:p>
    <w:p w:rsidR="000B4D94" w:rsidRPr="00FA759D" w:rsidRDefault="001A26A1" w:rsidP="000B4D94">
      <w:pPr>
        <w:pStyle w:val="ItemHead"/>
      </w:pPr>
      <w:r w:rsidRPr="00FA759D">
        <w:t>71</w:t>
      </w:r>
      <w:r w:rsidR="000B4D94" w:rsidRPr="00FA759D">
        <w:t xml:space="preserve">  Part</w:t>
      </w:r>
      <w:r w:rsidR="00FA759D" w:rsidRPr="00FA759D">
        <w:t> </w:t>
      </w:r>
      <w:r w:rsidR="000B4D94" w:rsidRPr="00FA759D">
        <w:t xml:space="preserve">1 of the Dictionary (definition of </w:t>
      </w:r>
      <w:r w:rsidR="000B4D94" w:rsidRPr="00FA759D">
        <w:rPr>
          <w:i/>
        </w:rPr>
        <w:t>light balloon</w:t>
      </w:r>
      <w:r w:rsidR="000B4D94" w:rsidRPr="00FA759D">
        <w:t>)</w:t>
      </w:r>
    </w:p>
    <w:p w:rsidR="000B4D94" w:rsidRPr="00FA759D" w:rsidRDefault="000B4D94" w:rsidP="000B4D94">
      <w:pPr>
        <w:pStyle w:val="Item"/>
      </w:pPr>
      <w:r w:rsidRPr="00FA759D">
        <w:t>Repeal the definition, substitute:</w:t>
      </w:r>
    </w:p>
    <w:p w:rsidR="000B4D94" w:rsidRPr="00FA759D" w:rsidRDefault="000B4D94" w:rsidP="000B4D94">
      <w:pPr>
        <w:pStyle w:val="Definition"/>
      </w:pPr>
      <w:r w:rsidRPr="00FA759D">
        <w:rPr>
          <w:b/>
          <w:i/>
        </w:rPr>
        <w:t>light balloon</w:t>
      </w:r>
      <w:r w:rsidRPr="00FA759D">
        <w:t>: see regulation</w:t>
      </w:r>
      <w:r w:rsidR="00FA759D" w:rsidRPr="00FA759D">
        <w:t> </w:t>
      </w:r>
      <w:r w:rsidRPr="00FA759D">
        <w:t>101.145.</w:t>
      </w:r>
    </w:p>
    <w:p w:rsidR="000B4D94" w:rsidRPr="00FA759D" w:rsidRDefault="001A26A1" w:rsidP="000B4D94">
      <w:pPr>
        <w:pStyle w:val="ItemHead"/>
      </w:pPr>
      <w:r w:rsidRPr="00FA759D">
        <w:t>72</w:t>
      </w:r>
      <w:r w:rsidR="000B4D94" w:rsidRPr="00FA759D">
        <w:t xml:space="preserve">  Part</w:t>
      </w:r>
      <w:r w:rsidR="00FA759D" w:rsidRPr="00FA759D">
        <w:t> </w:t>
      </w:r>
      <w:r w:rsidR="000B4D94" w:rsidRPr="00FA759D">
        <w:t xml:space="preserve">1 of the Dictionary (definition of </w:t>
      </w:r>
      <w:r w:rsidR="000B4D94" w:rsidRPr="00FA759D">
        <w:rPr>
          <w:i/>
        </w:rPr>
        <w:t>medium balloon</w:t>
      </w:r>
      <w:r w:rsidR="000B4D94" w:rsidRPr="00FA759D">
        <w:t>)</w:t>
      </w:r>
    </w:p>
    <w:p w:rsidR="000B4D94" w:rsidRPr="00FA759D" w:rsidRDefault="000B4D94" w:rsidP="000B4D94">
      <w:pPr>
        <w:pStyle w:val="Item"/>
      </w:pPr>
      <w:r w:rsidRPr="00FA759D">
        <w:t>Repeal the definition, substitute:</w:t>
      </w:r>
    </w:p>
    <w:p w:rsidR="000B4D94" w:rsidRPr="00FA759D" w:rsidRDefault="000B4D94" w:rsidP="000B4D94">
      <w:pPr>
        <w:pStyle w:val="Definition"/>
      </w:pPr>
      <w:r w:rsidRPr="00FA759D">
        <w:rPr>
          <w:b/>
          <w:i/>
        </w:rPr>
        <w:t>medium balloon</w:t>
      </w:r>
      <w:r w:rsidRPr="00FA759D">
        <w:t>: see regulation</w:t>
      </w:r>
      <w:r w:rsidR="00FA759D" w:rsidRPr="00FA759D">
        <w:t> </w:t>
      </w:r>
      <w:r w:rsidRPr="00FA759D">
        <w:t>101.145.</w:t>
      </w:r>
    </w:p>
    <w:p w:rsidR="000B4D94" w:rsidRPr="00FA759D" w:rsidRDefault="001A26A1" w:rsidP="000B4D94">
      <w:pPr>
        <w:pStyle w:val="ItemHead"/>
      </w:pPr>
      <w:r w:rsidRPr="00FA759D">
        <w:t>73</w:t>
      </w:r>
      <w:r w:rsidR="000B4D94" w:rsidRPr="00FA759D">
        <w:t xml:space="preserve">  Part</w:t>
      </w:r>
      <w:r w:rsidR="00FA759D" w:rsidRPr="00FA759D">
        <w:t> </w:t>
      </w:r>
      <w:r w:rsidR="000B4D94" w:rsidRPr="00FA759D">
        <w:t xml:space="preserve">1 of the Dictionary (definition of </w:t>
      </w:r>
      <w:r w:rsidR="000B4D94" w:rsidRPr="00FA759D">
        <w:rPr>
          <w:i/>
        </w:rPr>
        <w:t>small balloon</w:t>
      </w:r>
      <w:r w:rsidR="000B4D94" w:rsidRPr="00FA759D">
        <w:t>)</w:t>
      </w:r>
    </w:p>
    <w:p w:rsidR="000B4D94" w:rsidRPr="00FA759D" w:rsidRDefault="000B4D94" w:rsidP="000B4D94">
      <w:pPr>
        <w:pStyle w:val="Item"/>
      </w:pPr>
      <w:r w:rsidRPr="00FA759D">
        <w:t>Repeal the definition, substitute:</w:t>
      </w:r>
    </w:p>
    <w:p w:rsidR="000B4D94" w:rsidRPr="00FA759D" w:rsidRDefault="000B4D94" w:rsidP="000B4D94">
      <w:pPr>
        <w:pStyle w:val="Definition"/>
      </w:pPr>
      <w:r w:rsidRPr="00FA759D">
        <w:rPr>
          <w:b/>
          <w:i/>
        </w:rPr>
        <w:t>small balloon</w:t>
      </w:r>
      <w:r w:rsidRPr="00FA759D">
        <w:t>: see regulation</w:t>
      </w:r>
      <w:r w:rsidR="00FA759D" w:rsidRPr="00FA759D">
        <w:t> </w:t>
      </w:r>
      <w:r w:rsidRPr="00FA759D">
        <w:t>101.145.</w:t>
      </w:r>
    </w:p>
    <w:p w:rsidR="000B4D94" w:rsidRPr="00FA759D" w:rsidRDefault="001A26A1" w:rsidP="000B4D94">
      <w:pPr>
        <w:pStyle w:val="ItemHead"/>
      </w:pPr>
      <w:r w:rsidRPr="00FA759D">
        <w:t>74</w:t>
      </w:r>
      <w:r w:rsidR="000B4D94" w:rsidRPr="00FA759D">
        <w:t xml:space="preserve">  Part</w:t>
      </w:r>
      <w:r w:rsidR="00FA759D" w:rsidRPr="00FA759D">
        <w:t> </w:t>
      </w:r>
      <w:r w:rsidR="000B4D94" w:rsidRPr="00FA759D">
        <w:t>1 of the Dictionary</w:t>
      </w:r>
    </w:p>
    <w:p w:rsidR="000B4D94" w:rsidRPr="00FA759D" w:rsidRDefault="000B4D94" w:rsidP="000B4D94">
      <w:pPr>
        <w:pStyle w:val="Item"/>
      </w:pPr>
      <w:r w:rsidRPr="00FA759D">
        <w:t>Insert:</w:t>
      </w:r>
    </w:p>
    <w:p w:rsidR="000B4D94" w:rsidRPr="00FA759D" w:rsidRDefault="000B4D94" w:rsidP="000B4D94">
      <w:pPr>
        <w:pStyle w:val="Definition"/>
      </w:pPr>
      <w:r w:rsidRPr="00FA759D">
        <w:rPr>
          <w:b/>
          <w:i/>
        </w:rPr>
        <w:t>sport aviation body</w:t>
      </w:r>
      <w:r w:rsidRPr="00FA759D">
        <w:t xml:space="preserve"> means:</w:t>
      </w:r>
    </w:p>
    <w:p w:rsidR="000B4D94" w:rsidRPr="00FA759D" w:rsidRDefault="000B4D94" w:rsidP="000B4D94">
      <w:pPr>
        <w:pStyle w:val="paragraph"/>
      </w:pPr>
      <w:r w:rsidRPr="00FA759D">
        <w:tab/>
        <w:t>(a)</w:t>
      </w:r>
      <w:r w:rsidRPr="00FA759D">
        <w:tab/>
        <w:t>Australian Ballooning Federation Incorporated; or</w:t>
      </w:r>
    </w:p>
    <w:p w:rsidR="000B4D94" w:rsidRPr="00FA759D" w:rsidRDefault="000B4D94" w:rsidP="000B4D94">
      <w:pPr>
        <w:pStyle w:val="paragraph"/>
      </w:pPr>
      <w:r w:rsidRPr="00FA759D">
        <w:tab/>
        <w:t>(b)</w:t>
      </w:r>
      <w:r w:rsidRPr="00FA759D">
        <w:tab/>
        <w:t xml:space="preserve">Australian Parachute Federation </w:t>
      </w:r>
      <w:r w:rsidR="00E9714E" w:rsidRPr="00FA759D">
        <w:t>Limited</w:t>
      </w:r>
      <w:r w:rsidRPr="00FA759D">
        <w:t>; or</w:t>
      </w:r>
    </w:p>
    <w:p w:rsidR="000B4D94" w:rsidRPr="00FA759D" w:rsidRDefault="000B4D94" w:rsidP="000B4D94">
      <w:pPr>
        <w:pStyle w:val="paragraph"/>
      </w:pPr>
      <w:r w:rsidRPr="00FA759D">
        <w:tab/>
        <w:t>(c)</w:t>
      </w:r>
      <w:r w:rsidRPr="00FA759D">
        <w:tab/>
        <w:t>Australian Sport Rotorcraft Association Incorporated; or</w:t>
      </w:r>
    </w:p>
    <w:p w:rsidR="000B4D94" w:rsidRPr="00FA759D" w:rsidRDefault="000B4D94" w:rsidP="000B4D94">
      <w:pPr>
        <w:pStyle w:val="paragraph"/>
      </w:pPr>
      <w:r w:rsidRPr="00FA759D">
        <w:tab/>
        <w:t>(d)</w:t>
      </w:r>
      <w:r w:rsidRPr="00FA759D">
        <w:tab/>
        <w:t>Recreational Aviation Australia Incorporated; or</w:t>
      </w:r>
    </w:p>
    <w:p w:rsidR="000B4D94" w:rsidRPr="00FA759D" w:rsidRDefault="000B4D94" w:rsidP="000B4D94">
      <w:pPr>
        <w:pStyle w:val="paragraph"/>
      </w:pPr>
      <w:r w:rsidRPr="00FA759D">
        <w:tab/>
        <w:t>(e)</w:t>
      </w:r>
      <w:r w:rsidRPr="00FA759D">
        <w:tab/>
        <w:t>The Gliding Federation of Australia Incorporated; or</w:t>
      </w:r>
    </w:p>
    <w:p w:rsidR="000B4D94" w:rsidRPr="00FA759D" w:rsidRDefault="000B4D94" w:rsidP="000B4D94">
      <w:pPr>
        <w:pStyle w:val="paragraph"/>
      </w:pPr>
      <w:r w:rsidRPr="00FA759D">
        <w:tab/>
        <w:t>(f)</w:t>
      </w:r>
      <w:r w:rsidRPr="00FA759D">
        <w:tab/>
        <w:t>Hang Gliding Federation of Australia</w:t>
      </w:r>
      <w:r w:rsidR="00E9714E" w:rsidRPr="00FA759D">
        <w:t xml:space="preserve"> Incorporated</w:t>
      </w:r>
      <w:r w:rsidRPr="00FA759D">
        <w:t>; or</w:t>
      </w:r>
    </w:p>
    <w:p w:rsidR="000B4D94" w:rsidRPr="00FA759D" w:rsidRDefault="000B4D94" w:rsidP="000B4D94">
      <w:pPr>
        <w:pStyle w:val="paragraph"/>
      </w:pPr>
      <w:r w:rsidRPr="00FA759D">
        <w:tab/>
        <w:t>(g)</w:t>
      </w:r>
      <w:r w:rsidRPr="00FA759D">
        <w:tab/>
        <w:t>a body established in a Contracting State to administer sport aviation in that State.</w:t>
      </w:r>
    </w:p>
    <w:p w:rsidR="000B4D94" w:rsidRPr="00FA759D" w:rsidRDefault="001A26A1" w:rsidP="000B4D94">
      <w:pPr>
        <w:pStyle w:val="ItemHead"/>
      </w:pPr>
      <w:r w:rsidRPr="00FA759D">
        <w:t>75</w:t>
      </w:r>
      <w:r w:rsidR="000B4D94" w:rsidRPr="00FA759D">
        <w:t xml:space="preserve">  Part</w:t>
      </w:r>
      <w:r w:rsidR="00FA759D" w:rsidRPr="00FA759D">
        <w:t> </w:t>
      </w:r>
      <w:r w:rsidR="000B4D94" w:rsidRPr="00FA759D">
        <w:t xml:space="preserve">1 of the Dictionary (definition of </w:t>
      </w:r>
      <w:r w:rsidR="000B4D94" w:rsidRPr="00FA759D">
        <w:rPr>
          <w:i/>
        </w:rPr>
        <w:t>standard certificate of airworthiness</w:t>
      </w:r>
      <w:r w:rsidR="000B4D94" w:rsidRPr="00FA759D">
        <w:t>)</w:t>
      </w:r>
    </w:p>
    <w:p w:rsidR="0070307D" w:rsidRPr="00FA759D" w:rsidRDefault="000B4D94" w:rsidP="000B4D94">
      <w:pPr>
        <w:pStyle w:val="Item"/>
      </w:pPr>
      <w:r w:rsidRPr="00FA759D">
        <w:t>Omit “see”, substitute “: see”.</w:t>
      </w:r>
    </w:p>
    <w:p w:rsidR="00AC52A8" w:rsidRPr="00FA759D" w:rsidRDefault="00AC52A8" w:rsidP="00AC52A8">
      <w:pPr>
        <w:pStyle w:val="ActHead6"/>
        <w:pageBreakBefore/>
      </w:pPr>
      <w:bookmarkStart w:id="24" w:name="_Toc461113127"/>
      <w:bookmarkStart w:id="25" w:name="opcCurrentFind"/>
      <w:r w:rsidRPr="00FA759D">
        <w:rPr>
          <w:rStyle w:val="CharAmSchNo"/>
        </w:rPr>
        <w:t>Schedule</w:t>
      </w:r>
      <w:r w:rsidR="00FA759D" w:rsidRPr="00FA759D">
        <w:rPr>
          <w:rStyle w:val="CharAmSchNo"/>
        </w:rPr>
        <w:t> </w:t>
      </w:r>
      <w:r w:rsidRPr="00FA759D">
        <w:rPr>
          <w:rStyle w:val="CharAmSchNo"/>
        </w:rPr>
        <w:t>2</w:t>
      </w:r>
      <w:r w:rsidRPr="00FA759D">
        <w:t>—</w:t>
      </w:r>
      <w:r w:rsidRPr="00FA759D">
        <w:rPr>
          <w:rStyle w:val="CharAmSchText"/>
        </w:rPr>
        <w:t>Amendments relating to Part</w:t>
      </w:r>
      <w:r w:rsidR="00FA759D" w:rsidRPr="00FA759D">
        <w:rPr>
          <w:rStyle w:val="CharAmSchText"/>
        </w:rPr>
        <w:t> </w:t>
      </w:r>
      <w:r w:rsidRPr="00FA759D">
        <w:rPr>
          <w:rStyle w:val="CharAmSchText"/>
        </w:rPr>
        <w:t>66</w:t>
      </w:r>
      <w:bookmarkEnd w:id="24"/>
    </w:p>
    <w:bookmarkEnd w:id="25"/>
    <w:p w:rsidR="00AC52A8" w:rsidRPr="00FA759D" w:rsidRDefault="00AC52A8" w:rsidP="00AC52A8">
      <w:pPr>
        <w:pStyle w:val="Header"/>
      </w:pPr>
      <w:r w:rsidRPr="00FA759D">
        <w:rPr>
          <w:rStyle w:val="CharAmPartNo"/>
        </w:rPr>
        <w:t xml:space="preserve"> </w:t>
      </w:r>
      <w:r w:rsidRPr="00FA759D">
        <w:rPr>
          <w:rStyle w:val="CharAmPartText"/>
        </w:rPr>
        <w:t xml:space="preserve"> </w:t>
      </w:r>
    </w:p>
    <w:p w:rsidR="00AC52A8" w:rsidRPr="00FA759D" w:rsidRDefault="00AC52A8" w:rsidP="00AC52A8">
      <w:pPr>
        <w:pStyle w:val="ActHead9"/>
      </w:pPr>
      <w:bookmarkStart w:id="26" w:name="_Toc461113128"/>
      <w:r w:rsidRPr="00FA759D">
        <w:t>Civil Aviation Safety Regulations</w:t>
      </w:r>
      <w:r w:rsidR="00FA759D" w:rsidRPr="00FA759D">
        <w:t> </w:t>
      </w:r>
      <w:r w:rsidRPr="00FA759D">
        <w:t>1998</w:t>
      </w:r>
      <w:bookmarkEnd w:id="26"/>
    </w:p>
    <w:p w:rsidR="00134E40" w:rsidRPr="00FA759D" w:rsidRDefault="00134E40" w:rsidP="00134E40">
      <w:pPr>
        <w:pStyle w:val="ItemHead"/>
      </w:pPr>
      <w:r w:rsidRPr="00FA759D">
        <w:t xml:space="preserve">1  </w:t>
      </w:r>
      <w:proofErr w:type="spellStart"/>
      <w:r w:rsidRPr="00FA759D">
        <w:t>Subregulations</w:t>
      </w:r>
      <w:proofErr w:type="spellEnd"/>
      <w:r w:rsidR="00FA759D" w:rsidRPr="00FA759D">
        <w:t> </w:t>
      </w:r>
      <w:r w:rsidRPr="00FA759D">
        <w:t>66.026(1) and (2)</w:t>
      </w:r>
    </w:p>
    <w:p w:rsidR="00134E40" w:rsidRPr="00FA759D" w:rsidRDefault="00134E40" w:rsidP="00134E40">
      <w:pPr>
        <w:pStyle w:val="Item"/>
      </w:pPr>
      <w:r w:rsidRPr="00FA759D">
        <w:t>Omit “</w:t>
      </w:r>
      <w:proofErr w:type="spellStart"/>
      <w:r w:rsidRPr="00FA759D">
        <w:t>subregulation</w:t>
      </w:r>
      <w:proofErr w:type="spellEnd"/>
      <w:r w:rsidR="00FA759D" w:rsidRPr="00FA759D">
        <w:t> </w:t>
      </w:r>
      <w:r w:rsidRPr="00FA759D">
        <w:t>(3) and”.</w:t>
      </w:r>
    </w:p>
    <w:p w:rsidR="00134E40" w:rsidRPr="00FA759D" w:rsidRDefault="00134E40" w:rsidP="00134E40">
      <w:pPr>
        <w:pStyle w:val="ItemHead"/>
      </w:pPr>
      <w:r w:rsidRPr="00FA759D">
        <w:t xml:space="preserve">2  </w:t>
      </w:r>
      <w:proofErr w:type="spellStart"/>
      <w:r w:rsidRPr="00FA759D">
        <w:t>Subregulation</w:t>
      </w:r>
      <w:proofErr w:type="spellEnd"/>
      <w:r w:rsidR="00FA759D" w:rsidRPr="00FA759D">
        <w:t> </w:t>
      </w:r>
      <w:r w:rsidRPr="00FA759D">
        <w:t>66.026(3)</w:t>
      </w:r>
    </w:p>
    <w:p w:rsidR="00134E40" w:rsidRPr="00FA759D" w:rsidRDefault="00134E40" w:rsidP="00134E40">
      <w:pPr>
        <w:pStyle w:val="Item"/>
      </w:pPr>
      <w:r w:rsidRPr="00FA759D">
        <w:t xml:space="preserve">Repeal the </w:t>
      </w:r>
      <w:proofErr w:type="spellStart"/>
      <w:r w:rsidRPr="00FA759D">
        <w:t>subregulation</w:t>
      </w:r>
      <w:proofErr w:type="spellEnd"/>
      <w:r w:rsidRPr="00FA759D">
        <w:t>.</w:t>
      </w:r>
    </w:p>
    <w:p w:rsidR="00134E40" w:rsidRPr="00FA759D" w:rsidRDefault="00134E40" w:rsidP="00134E40">
      <w:pPr>
        <w:pStyle w:val="ItemHead"/>
      </w:pPr>
      <w:r w:rsidRPr="00FA759D">
        <w:t xml:space="preserve">3  </w:t>
      </w:r>
      <w:proofErr w:type="spellStart"/>
      <w:r w:rsidRPr="00FA759D">
        <w:t>Subregulations</w:t>
      </w:r>
      <w:proofErr w:type="spellEnd"/>
      <w:r w:rsidR="00FA759D" w:rsidRPr="00FA759D">
        <w:t> </w:t>
      </w:r>
      <w:r w:rsidRPr="00FA759D">
        <w:t>66.095(1), (2) and (4)</w:t>
      </w:r>
    </w:p>
    <w:p w:rsidR="00134E40" w:rsidRPr="00FA759D" w:rsidRDefault="00134E40" w:rsidP="00134E40">
      <w:pPr>
        <w:pStyle w:val="Item"/>
      </w:pPr>
      <w:r w:rsidRPr="00FA759D">
        <w:t>Omit “</w:t>
      </w:r>
      <w:proofErr w:type="spellStart"/>
      <w:r w:rsidRPr="00FA759D">
        <w:t>subregulation</w:t>
      </w:r>
      <w:proofErr w:type="spellEnd"/>
      <w:r w:rsidR="00FA759D" w:rsidRPr="00FA759D">
        <w:t> </w:t>
      </w:r>
      <w:r w:rsidRPr="00FA759D">
        <w:t>(5) and”.</w:t>
      </w:r>
    </w:p>
    <w:p w:rsidR="00134E40" w:rsidRPr="00FA759D" w:rsidRDefault="00134E40" w:rsidP="00134E40">
      <w:pPr>
        <w:pStyle w:val="ItemHead"/>
      </w:pPr>
      <w:r w:rsidRPr="00FA759D">
        <w:t xml:space="preserve">4  </w:t>
      </w:r>
      <w:proofErr w:type="spellStart"/>
      <w:r w:rsidRPr="00FA759D">
        <w:t>Subregulation</w:t>
      </w:r>
      <w:proofErr w:type="spellEnd"/>
      <w:r w:rsidR="00FA759D" w:rsidRPr="00FA759D">
        <w:t> </w:t>
      </w:r>
      <w:r w:rsidRPr="00FA759D">
        <w:t>66.095(5)</w:t>
      </w:r>
    </w:p>
    <w:p w:rsidR="00134E40" w:rsidRPr="00FA759D" w:rsidRDefault="00134E40" w:rsidP="00134E40">
      <w:pPr>
        <w:pStyle w:val="Item"/>
      </w:pPr>
      <w:r w:rsidRPr="00FA759D">
        <w:t xml:space="preserve">Repeal the </w:t>
      </w:r>
      <w:proofErr w:type="spellStart"/>
      <w:r w:rsidRPr="00FA759D">
        <w:t>subregulation</w:t>
      </w:r>
      <w:proofErr w:type="spellEnd"/>
      <w:r w:rsidRPr="00FA759D">
        <w:t>.</w:t>
      </w:r>
    </w:p>
    <w:p w:rsidR="00134E40" w:rsidRPr="00FA759D" w:rsidRDefault="00134E40" w:rsidP="00134E40">
      <w:pPr>
        <w:pStyle w:val="ItemHead"/>
      </w:pPr>
      <w:r w:rsidRPr="00FA759D">
        <w:t>5  At the end of Subpart 202.CG</w:t>
      </w:r>
    </w:p>
    <w:p w:rsidR="00134E40" w:rsidRPr="00FA759D" w:rsidRDefault="00134E40" w:rsidP="00134E40">
      <w:pPr>
        <w:pStyle w:val="Item"/>
      </w:pPr>
      <w:r w:rsidRPr="00FA759D">
        <w:t>Add:</w:t>
      </w:r>
    </w:p>
    <w:p w:rsidR="00134E40" w:rsidRPr="00FA759D" w:rsidRDefault="00134E40" w:rsidP="00134E40">
      <w:pPr>
        <w:pStyle w:val="ActHead5"/>
      </w:pPr>
      <w:bookmarkStart w:id="27" w:name="_Toc461113129"/>
      <w:r w:rsidRPr="00FA759D">
        <w:rPr>
          <w:rStyle w:val="CharSectno"/>
        </w:rPr>
        <w:t>202.355</w:t>
      </w:r>
      <w:r w:rsidRPr="00FA759D">
        <w:t xml:space="preserve">  Validation of certain licences and ratings granted subject to exclusions during relevant period</w:t>
      </w:r>
      <w:bookmarkEnd w:id="27"/>
    </w:p>
    <w:p w:rsidR="00134E40" w:rsidRPr="00FA759D" w:rsidRDefault="00134E40" w:rsidP="00134E40">
      <w:pPr>
        <w:pStyle w:val="subsection"/>
      </w:pPr>
      <w:r w:rsidRPr="00FA759D">
        <w:tab/>
        <w:t>(1)</w:t>
      </w:r>
      <w:r w:rsidRPr="00FA759D">
        <w:tab/>
        <w:t>This regulation applies to a licence granted, or purportedly granted, under regulation</w:t>
      </w:r>
      <w:r w:rsidR="00FA759D" w:rsidRPr="00FA759D">
        <w:t> </w:t>
      </w:r>
      <w:r w:rsidRPr="00FA759D">
        <w:t>66.026, or to a rating granted, or purportedly granted, under regulation</w:t>
      </w:r>
      <w:r w:rsidR="00FA759D" w:rsidRPr="00FA759D">
        <w:t> </w:t>
      </w:r>
      <w:r w:rsidRPr="00FA759D">
        <w:t>66.095, if the licence or rating was granted, or purportedly granted:</w:t>
      </w:r>
    </w:p>
    <w:p w:rsidR="00134E40" w:rsidRPr="00FA759D" w:rsidRDefault="00134E40" w:rsidP="00134E40">
      <w:pPr>
        <w:pStyle w:val="paragraph"/>
      </w:pPr>
      <w:r w:rsidRPr="00FA759D">
        <w:tab/>
        <w:t>(a)</w:t>
      </w:r>
      <w:r w:rsidRPr="00FA759D">
        <w:tab/>
        <w:t>during the relevant period; and</w:t>
      </w:r>
    </w:p>
    <w:p w:rsidR="00134E40" w:rsidRPr="00FA759D" w:rsidRDefault="00134E40" w:rsidP="00134E40">
      <w:pPr>
        <w:pStyle w:val="paragraph"/>
      </w:pPr>
      <w:r w:rsidRPr="00FA759D">
        <w:tab/>
        <w:t>(b)</w:t>
      </w:r>
      <w:r w:rsidRPr="00FA759D">
        <w:tab/>
        <w:t>subject to an exclusion that did not relate to a type rated aircraft type.</w:t>
      </w:r>
    </w:p>
    <w:p w:rsidR="00134E40" w:rsidRPr="00FA759D" w:rsidRDefault="00134E40" w:rsidP="00134E40">
      <w:pPr>
        <w:pStyle w:val="subsection"/>
      </w:pPr>
      <w:r w:rsidRPr="00FA759D">
        <w:tab/>
        <w:t>(2)</w:t>
      </w:r>
      <w:r w:rsidRPr="00FA759D">
        <w:tab/>
        <w:t xml:space="preserve">The licence or rating is valid and effective, and is taken always to have been as valid and effective, as it would have been if the amendments made by the </w:t>
      </w:r>
      <w:r w:rsidR="00B201A5" w:rsidRPr="00FA759D">
        <w:rPr>
          <w:i/>
        </w:rPr>
        <w:t>Civil Aviation Legislation Amendment (Miscellaneous Measures) Regulation</w:t>
      </w:r>
      <w:r w:rsidR="00FA759D" w:rsidRPr="00FA759D">
        <w:rPr>
          <w:i/>
        </w:rPr>
        <w:t> </w:t>
      </w:r>
      <w:r w:rsidR="00B201A5" w:rsidRPr="00FA759D">
        <w:rPr>
          <w:i/>
        </w:rPr>
        <w:t>2016</w:t>
      </w:r>
      <w:r w:rsidRPr="00FA759D">
        <w:t xml:space="preserve"> had been in force during the relevant period.</w:t>
      </w:r>
    </w:p>
    <w:p w:rsidR="00134E40" w:rsidRPr="00FA759D" w:rsidRDefault="00134E40" w:rsidP="00134E40">
      <w:pPr>
        <w:pStyle w:val="subsection"/>
      </w:pPr>
      <w:r w:rsidRPr="00FA759D">
        <w:tab/>
        <w:t>(3)</w:t>
      </w:r>
      <w:r w:rsidRPr="00FA759D">
        <w:tab/>
        <w:t xml:space="preserve">Any act or thing done under the licence or rating is valid and effective, and is taken always to have been as valid and effective, as it would have been if the amendments made by the </w:t>
      </w:r>
      <w:r w:rsidR="00B201A5" w:rsidRPr="00FA759D">
        <w:rPr>
          <w:i/>
        </w:rPr>
        <w:t>Civil Aviation Legislation Amendment (Miscellaneous Measures) Regulation</w:t>
      </w:r>
      <w:r w:rsidR="00FA759D" w:rsidRPr="00FA759D">
        <w:rPr>
          <w:i/>
        </w:rPr>
        <w:t> </w:t>
      </w:r>
      <w:r w:rsidR="00B201A5" w:rsidRPr="00FA759D">
        <w:rPr>
          <w:i/>
        </w:rPr>
        <w:t>2016</w:t>
      </w:r>
      <w:r w:rsidRPr="00FA759D">
        <w:t xml:space="preserve"> had been in force during the relevant period.</w:t>
      </w:r>
    </w:p>
    <w:p w:rsidR="00134E40" w:rsidRPr="00FA759D" w:rsidRDefault="00134E40" w:rsidP="00134E40">
      <w:pPr>
        <w:pStyle w:val="subsection"/>
      </w:pPr>
      <w:r w:rsidRPr="00FA759D">
        <w:tab/>
        <w:t>(4)</w:t>
      </w:r>
      <w:r w:rsidRPr="00FA759D">
        <w:tab/>
        <w:t>In this regulation:</w:t>
      </w:r>
    </w:p>
    <w:p w:rsidR="00134E40" w:rsidRPr="00FA759D" w:rsidRDefault="00134E40" w:rsidP="00134E40">
      <w:pPr>
        <w:pStyle w:val="Definition"/>
      </w:pPr>
      <w:r w:rsidRPr="00FA759D">
        <w:rPr>
          <w:b/>
          <w:i/>
        </w:rPr>
        <w:t>relevant period</w:t>
      </w:r>
      <w:r w:rsidRPr="00FA759D">
        <w:t xml:space="preserve"> means the period:</w:t>
      </w:r>
    </w:p>
    <w:p w:rsidR="00134E40" w:rsidRPr="00FA759D" w:rsidRDefault="00134E40" w:rsidP="00134E40">
      <w:pPr>
        <w:pStyle w:val="paragraph"/>
      </w:pPr>
      <w:r w:rsidRPr="00FA759D">
        <w:tab/>
        <w:t>(a)</w:t>
      </w:r>
      <w:r w:rsidRPr="00FA759D">
        <w:tab/>
        <w:t>beginning at the start of 4</w:t>
      </w:r>
      <w:r w:rsidR="00FA759D" w:rsidRPr="00FA759D">
        <w:t> </w:t>
      </w:r>
      <w:r w:rsidRPr="00FA759D">
        <w:t>July 2016; and</w:t>
      </w:r>
    </w:p>
    <w:p w:rsidR="00134E40" w:rsidRPr="00FA759D" w:rsidRDefault="00134E40" w:rsidP="00134E40">
      <w:pPr>
        <w:pStyle w:val="paragraph"/>
      </w:pPr>
      <w:r w:rsidRPr="00FA759D">
        <w:tab/>
        <w:t>(b)</w:t>
      </w:r>
      <w:r w:rsidRPr="00FA759D">
        <w:tab/>
        <w:t xml:space="preserve">ending at the commencement of the </w:t>
      </w:r>
      <w:r w:rsidR="00B201A5" w:rsidRPr="00FA759D">
        <w:rPr>
          <w:i/>
        </w:rPr>
        <w:t>Civil Aviation Legislation Amendment (Miscellaneous Measures) Regulation</w:t>
      </w:r>
      <w:r w:rsidR="00FA759D" w:rsidRPr="00FA759D">
        <w:rPr>
          <w:i/>
        </w:rPr>
        <w:t> </w:t>
      </w:r>
      <w:r w:rsidR="00B201A5" w:rsidRPr="00FA759D">
        <w:rPr>
          <w:i/>
        </w:rPr>
        <w:t>2016</w:t>
      </w:r>
      <w:r w:rsidRPr="00FA759D">
        <w:t>.</w:t>
      </w:r>
    </w:p>
    <w:sectPr w:rsidR="00134E40" w:rsidRPr="00FA759D" w:rsidSect="00406A4E">
      <w:headerReference w:type="even" r:id="rId21"/>
      <w:headerReference w:type="default" r:id="rId22"/>
      <w:footerReference w:type="even" r:id="rId23"/>
      <w:footerReference w:type="default" r:id="rId24"/>
      <w:headerReference w:type="first" r:id="rId25"/>
      <w:footerReference w:type="first" r:id="rId26"/>
      <w:pgSz w:w="11907" w:h="16839"/>
      <w:pgMar w:top="1667"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AA8" w:rsidRDefault="00F67AA8" w:rsidP="0048364F">
      <w:pPr>
        <w:spacing w:line="240" w:lineRule="auto"/>
      </w:pPr>
      <w:r>
        <w:separator/>
      </w:r>
    </w:p>
  </w:endnote>
  <w:endnote w:type="continuationSeparator" w:id="0">
    <w:p w:rsidR="00F67AA8" w:rsidRDefault="00F67AA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AA8" w:rsidRPr="00406A4E" w:rsidRDefault="00F67AA8" w:rsidP="00406A4E">
    <w:pPr>
      <w:pStyle w:val="Footer"/>
      <w:tabs>
        <w:tab w:val="clear" w:pos="4153"/>
        <w:tab w:val="clear" w:pos="8306"/>
        <w:tab w:val="center" w:pos="4150"/>
        <w:tab w:val="right" w:pos="8307"/>
      </w:tabs>
      <w:spacing w:before="120"/>
      <w:rPr>
        <w:i/>
        <w:sz w:val="18"/>
      </w:rPr>
    </w:pPr>
    <w:r w:rsidRPr="00406A4E">
      <w:rPr>
        <w:i/>
        <w:sz w:val="18"/>
      </w:rPr>
      <w:t xml:space="preserve"> </w:t>
    </w:r>
    <w:r w:rsidR="00406A4E" w:rsidRPr="00406A4E">
      <w:rPr>
        <w:i/>
        <w:sz w:val="18"/>
      </w:rPr>
      <w:t>OPC60325 - 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4E" w:rsidRDefault="00406A4E" w:rsidP="00406A4E">
    <w:pPr>
      <w:pStyle w:val="Footer"/>
    </w:pPr>
    <w:r w:rsidRPr="00406A4E">
      <w:rPr>
        <w:i/>
        <w:sz w:val="18"/>
      </w:rPr>
      <w:t>OPC60325 - 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AA8" w:rsidRPr="00406A4E" w:rsidRDefault="00F67AA8" w:rsidP="00486382">
    <w:pPr>
      <w:pStyle w:val="Footer"/>
      <w:rPr>
        <w:sz w:val="18"/>
      </w:rPr>
    </w:pPr>
  </w:p>
  <w:p w:rsidR="00F67AA8" w:rsidRPr="00406A4E" w:rsidRDefault="00406A4E" w:rsidP="00406A4E">
    <w:pPr>
      <w:pStyle w:val="Footer"/>
      <w:rPr>
        <w:sz w:val="18"/>
      </w:rPr>
    </w:pPr>
    <w:r w:rsidRPr="00406A4E">
      <w:rPr>
        <w:i/>
        <w:sz w:val="18"/>
      </w:rPr>
      <w:t>OPC60325 - 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AA8" w:rsidRPr="00406A4E" w:rsidRDefault="00F67AA8" w:rsidP="002B5B89">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F67AA8" w:rsidRPr="00406A4E" w:rsidTr="00E33C1C">
      <w:tc>
        <w:tcPr>
          <w:tcW w:w="533" w:type="dxa"/>
          <w:tcBorders>
            <w:top w:val="nil"/>
            <w:left w:val="nil"/>
            <w:bottom w:val="nil"/>
            <w:right w:val="nil"/>
          </w:tcBorders>
        </w:tcPr>
        <w:p w:rsidR="00F67AA8" w:rsidRPr="00406A4E" w:rsidRDefault="00F67AA8" w:rsidP="00E33C1C">
          <w:pPr>
            <w:spacing w:line="0" w:lineRule="atLeast"/>
            <w:rPr>
              <w:rFonts w:cs="Times New Roman"/>
              <w:i/>
              <w:sz w:val="18"/>
            </w:rPr>
          </w:pPr>
          <w:r w:rsidRPr="00406A4E">
            <w:rPr>
              <w:rFonts w:cs="Times New Roman"/>
              <w:i/>
              <w:sz w:val="18"/>
            </w:rPr>
            <w:fldChar w:fldCharType="begin"/>
          </w:r>
          <w:r w:rsidRPr="00406A4E">
            <w:rPr>
              <w:rFonts w:cs="Times New Roman"/>
              <w:i/>
              <w:sz w:val="18"/>
            </w:rPr>
            <w:instrText xml:space="preserve"> PAGE </w:instrText>
          </w:r>
          <w:r w:rsidRPr="00406A4E">
            <w:rPr>
              <w:rFonts w:cs="Times New Roman"/>
              <w:i/>
              <w:sz w:val="18"/>
            </w:rPr>
            <w:fldChar w:fldCharType="separate"/>
          </w:r>
          <w:r w:rsidR="00A3082D">
            <w:rPr>
              <w:rFonts w:cs="Times New Roman"/>
              <w:i/>
              <w:noProof/>
              <w:sz w:val="18"/>
            </w:rPr>
            <w:t>xiii</w:t>
          </w:r>
          <w:r w:rsidRPr="00406A4E">
            <w:rPr>
              <w:rFonts w:cs="Times New Roman"/>
              <w:i/>
              <w:sz w:val="18"/>
            </w:rPr>
            <w:fldChar w:fldCharType="end"/>
          </w:r>
        </w:p>
      </w:tc>
      <w:tc>
        <w:tcPr>
          <w:tcW w:w="5387" w:type="dxa"/>
          <w:tcBorders>
            <w:top w:val="nil"/>
            <w:left w:val="nil"/>
            <w:bottom w:val="nil"/>
            <w:right w:val="nil"/>
          </w:tcBorders>
        </w:tcPr>
        <w:p w:rsidR="00F67AA8" w:rsidRPr="00406A4E" w:rsidRDefault="00F67AA8" w:rsidP="00E33C1C">
          <w:pPr>
            <w:spacing w:line="0" w:lineRule="atLeast"/>
            <w:jc w:val="center"/>
            <w:rPr>
              <w:rFonts w:cs="Times New Roman"/>
              <w:i/>
              <w:sz w:val="18"/>
            </w:rPr>
          </w:pPr>
          <w:r w:rsidRPr="00406A4E">
            <w:rPr>
              <w:rFonts w:cs="Times New Roman"/>
              <w:i/>
              <w:sz w:val="18"/>
            </w:rPr>
            <w:fldChar w:fldCharType="begin"/>
          </w:r>
          <w:r w:rsidRPr="00406A4E">
            <w:rPr>
              <w:rFonts w:cs="Times New Roman"/>
              <w:i/>
              <w:sz w:val="18"/>
            </w:rPr>
            <w:instrText xml:space="preserve"> DOCPROPERTY ShortT </w:instrText>
          </w:r>
          <w:r w:rsidRPr="00406A4E">
            <w:rPr>
              <w:rFonts w:cs="Times New Roman"/>
              <w:i/>
              <w:sz w:val="18"/>
            </w:rPr>
            <w:fldChar w:fldCharType="separate"/>
          </w:r>
          <w:r w:rsidR="002F2E06">
            <w:rPr>
              <w:rFonts w:cs="Times New Roman"/>
              <w:i/>
              <w:sz w:val="18"/>
            </w:rPr>
            <w:t>Civil Aviation Legislation Amendment (Miscellaneous Measures) Regulation 2016</w:t>
          </w:r>
          <w:r w:rsidRPr="00406A4E">
            <w:rPr>
              <w:rFonts w:cs="Times New Roman"/>
              <w:i/>
              <w:sz w:val="18"/>
            </w:rPr>
            <w:fldChar w:fldCharType="end"/>
          </w:r>
        </w:p>
      </w:tc>
      <w:tc>
        <w:tcPr>
          <w:tcW w:w="1383" w:type="dxa"/>
          <w:tcBorders>
            <w:top w:val="nil"/>
            <w:left w:val="nil"/>
            <w:bottom w:val="nil"/>
            <w:right w:val="nil"/>
          </w:tcBorders>
        </w:tcPr>
        <w:p w:rsidR="00F67AA8" w:rsidRPr="00406A4E" w:rsidRDefault="00F67AA8" w:rsidP="00E33C1C">
          <w:pPr>
            <w:spacing w:line="0" w:lineRule="atLeast"/>
            <w:jc w:val="right"/>
            <w:rPr>
              <w:rFonts w:cs="Times New Roman"/>
              <w:i/>
              <w:sz w:val="18"/>
            </w:rPr>
          </w:pPr>
          <w:r w:rsidRPr="00406A4E">
            <w:rPr>
              <w:rFonts w:cs="Times New Roman"/>
              <w:i/>
              <w:sz w:val="18"/>
            </w:rPr>
            <w:fldChar w:fldCharType="begin"/>
          </w:r>
          <w:r w:rsidRPr="00406A4E">
            <w:rPr>
              <w:rFonts w:cs="Times New Roman"/>
              <w:i/>
              <w:sz w:val="18"/>
            </w:rPr>
            <w:instrText xml:space="preserve"> DOCPROPERTY ActNo </w:instrText>
          </w:r>
          <w:r w:rsidRPr="00406A4E">
            <w:rPr>
              <w:rFonts w:cs="Times New Roman"/>
              <w:i/>
              <w:sz w:val="18"/>
            </w:rPr>
            <w:fldChar w:fldCharType="separate"/>
          </w:r>
          <w:r w:rsidR="002F2E06">
            <w:rPr>
              <w:rFonts w:cs="Times New Roman"/>
              <w:i/>
              <w:sz w:val="18"/>
            </w:rPr>
            <w:t>No. , 2016</w:t>
          </w:r>
          <w:r w:rsidRPr="00406A4E">
            <w:rPr>
              <w:rFonts w:cs="Times New Roman"/>
              <w:i/>
              <w:sz w:val="18"/>
            </w:rPr>
            <w:fldChar w:fldCharType="end"/>
          </w:r>
        </w:p>
      </w:tc>
    </w:tr>
  </w:tbl>
  <w:p w:rsidR="00F67AA8" w:rsidRPr="00406A4E" w:rsidRDefault="00406A4E" w:rsidP="00406A4E">
    <w:pPr>
      <w:rPr>
        <w:rFonts w:cs="Times New Roman"/>
        <w:i/>
        <w:sz w:val="18"/>
      </w:rPr>
    </w:pPr>
    <w:r w:rsidRPr="00406A4E">
      <w:rPr>
        <w:rFonts w:cs="Times New Roman"/>
        <w:i/>
        <w:sz w:val="18"/>
      </w:rPr>
      <w:t>OPC60325 - 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AA8" w:rsidRPr="00E33C1C" w:rsidRDefault="00F67AA8"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F67AA8" w:rsidTr="00E33C1C">
      <w:tc>
        <w:tcPr>
          <w:tcW w:w="1383" w:type="dxa"/>
          <w:tcBorders>
            <w:top w:val="nil"/>
            <w:left w:val="nil"/>
            <w:bottom w:val="nil"/>
            <w:right w:val="nil"/>
          </w:tcBorders>
        </w:tcPr>
        <w:p w:rsidR="00F67AA8" w:rsidRDefault="00F67AA8" w:rsidP="00E33C1C">
          <w:pPr>
            <w:spacing w:line="0" w:lineRule="atLeast"/>
            <w:rPr>
              <w:sz w:val="18"/>
            </w:rPr>
          </w:pPr>
        </w:p>
      </w:tc>
      <w:tc>
        <w:tcPr>
          <w:tcW w:w="5387" w:type="dxa"/>
          <w:tcBorders>
            <w:top w:val="nil"/>
            <w:left w:val="nil"/>
            <w:bottom w:val="nil"/>
            <w:right w:val="nil"/>
          </w:tcBorders>
        </w:tcPr>
        <w:p w:rsidR="00F67AA8" w:rsidRDefault="00F67AA8"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F2E06">
            <w:rPr>
              <w:i/>
              <w:sz w:val="18"/>
            </w:rPr>
            <w:t>Civil Aviation Legislation Amendment (Miscellaneous Measures) Regulation 2016</w:t>
          </w:r>
          <w:r w:rsidRPr="007A1328">
            <w:rPr>
              <w:i/>
              <w:sz w:val="18"/>
            </w:rPr>
            <w:fldChar w:fldCharType="end"/>
          </w:r>
        </w:p>
      </w:tc>
      <w:tc>
        <w:tcPr>
          <w:tcW w:w="533" w:type="dxa"/>
          <w:tcBorders>
            <w:top w:val="nil"/>
            <w:left w:val="nil"/>
            <w:bottom w:val="nil"/>
            <w:right w:val="nil"/>
          </w:tcBorders>
        </w:tcPr>
        <w:p w:rsidR="00F67AA8" w:rsidRDefault="00F67AA8"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D2BDE">
            <w:rPr>
              <w:i/>
              <w:noProof/>
              <w:sz w:val="18"/>
            </w:rPr>
            <w:t>i</w:t>
          </w:r>
          <w:r w:rsidRPr="00ED79B6">
            <w:rPr>
              <w:i/>
              <w:sz w:val="18"/>
            </w:rPr>
            <w:fldChar w:fldCharType="end"/>
          </w:r>
        </w:p>
      </w:tc>
    </w:tr>
  </w:tbl>
  <w:p w:rsidR="00F67AA8" w:rsidRPr="00ED79B6" w:rsidRDefault="00406A4E" w:rsidP="00406A4E">
    <w:pPr>
      <w:rPr>
        <w:i/>
        <w:sz w:val="18"/>
      </w:rPr>
    </w:pPr>
    <w:r w:rsidRPr="00406A4E">
      <w:rPr>
        <w:rFonts w:cs="Times New Roman"/>
        <w:i/>
        <w:sz w:val="18"/>
      </w:rPr>
      <w:t>OPC60325 - 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AA8" w:rsidRPr="00406A4E" w:rsidRDefault="00F67AA8" w:rsidP="001F6924">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F67AA8" w:rsidRPr="00406A4E" w:rsidTr="00E33C1C">
      <w:tc>
        <w:tcPr>
          <w:tcW w:w="533" w:type="dxa"/>
          <w:tcBorders>
            <w:top w:val="nil"/>
            <w:left w:val="nil"/>
            <w:bottom w:val="nil"/>
            <w:right w:val="nil"/>
          </w:tcBorders>
        </w:tcPr>
        <w:p w:rsidR="00F67AA8" w:rsidRPr="00406A4E" w:rsidRDefault="00F67AA8" w:rsidP="00E33C1C">
          <w:pPr>
            <w:spacing w:line="0" w:lineRule="atLeast"/>
            <w:rPr>
              <w:rFonts w:cs="Times New Roman"/>
              <w:i/>
              <w:sz w:val="18"/>
            </w:rPr>
          </w:pPr>
          <w:r w:rsidRPr="00406A4E">
            <w:rPr>
              <w:rFonts w:cs="Times New Roman"/>
              <w:i/>
              <w:sz w:val="18"/>
            </w:rPr>
            <w:fldChar w:fldCharType="begin"/>
          </w:r>
          <w:r w:rsidRPr="00406A4E">
            <w:rPr>
              <w:rFonts w:cs="Times New Roman"/>
              <w:i/>
              <w:sz w:val="18"/>
            </w:rPr>
            <w:instrText xml:space="preserve"> PAGE </w:instrText>
          </w:r>
          <w:r w:rsidRPr="00406A4E">
            <w:rPr>
              <w:rFonts w:cs="Times New Roman"/>
              <w:i/>
              <w:sz w:val="18"/>
            </w:rPr>
            <w:fldChar w:fldCharType="separate"/>
          </w:r>
          <w:r w:rsidR="006D2BDE">
            <w:rPr>
              <w:rFonts w:cs="Times New Roman"/>
              <w:i/>
              <w:noProof/>
              <w:sz w:val="18"/>
            </w:rPr>
            <w:t>2</w:t>
          </w:r>
          <w:r w:rsidRPr="00406A4E">
            <w:rPr>
              <w:rFonts w:cs="Times New Roman"/>
              <w:i/>
              <w:sz w:val="18"/>
            </w:rPr>
            <w:fldChar w:fldCharType="end"/>
          </w:r>
        </w:p>
      </w:tc>
      <w:tc>
        <w:tcPr>
          <w:tcW w:w="5387" w:type="dxa"/>
          <w:tcBorders>
            <w:top w:val="nil"/>
            <w:left w:val="nil"/>
            <w:bottom w:val="nil"/>
            <w:right w:val="nil"/>
          </w:tcBorders>
        </w:tcPr>
        <w:p w:rsidR="00F67AA8" w:rsidRPr="00406A4E" w:rsidRDefault="00F67AA8" w:rsidP="00E33C1C">
          <w:pPr>
            <w:spacing w:line="0" w:lineRule="atLeast"/>
            <w:jc w:val="center"/>
            <w:rPr>
              <w:rFonts w:cs="Times New Roman"/>
              <w:i/>
              <w:sz w:val="18"/>
            </w:rPr>
          </w:pPr>
          <w:r w:rsidRPr="00406A4E">
            <w:rPr>
              <w:rFonts w:cs="Times New Roman"/>
              <w:i/>
              <w:sz w:val="18"/>
            </w:rPr>
            <w:fldChar w:fldCharType="begin"/>
          </w:r>
          <w:r w:rsidRPr="00406A4E">
            <w:rPr>
              <w:rFonts w:cs="Times New Roman"/>
              <w:i/>
              <w:sz w:val="18"/>
            </w:rPr>
            <w:instrText xml:space="preserve"> DOCPROPERTY ShortT </w:instrText>
          </w:r>
          <w:r w:rsidRPr="00406A4E">
            <w:rPr>
              <w:rFonts w:cs="Times New Roman"/>
              <w:i/>
              <w:sz w:val="18"/>
            </w:rPr>
            <w:fldChar w:fldCharType="separate"/>
          </w:r>
          <w:r w:rsidR="002F2E06">
            <w:rPr>
              <w:rFonts w:cs="Times New Roman"/>
              <w:i/>
              <w:sz w:val="18"/>
            </w:rPr>
            <w:t>Civil Aviation Legislation Amendment (Miscellaneous Measures) Regulation 2016</w:t>
          </w:r>
          <w:r w:rsidRPr="00406A4E">
            <w:rPr>
              <w:rFonts w:cs="Times New Roman"/>
              <w:i/>
              <w:sz w:val="18"/>
            </w:rPr>
            <w:fldChar w:fldCharType="end"/>
          </w:r>
        </w:p>
      </w:tc>
      <w:tc>
        <w:tcPr>
          <w:tcW w:w="1383" w:type="dxa"/>
          <w:tcBorders>
            <w:top w:val="nil"/>
            <w:left w:val="nil"/>
            <w:bottom w:val="nil"/>
            <w:right w:val="nil"/>
          </w:tcBorders>
        </w:tcPr>
        <w:p w:rsidR="00F67AA8" w:rsidRPr="00406A4E" w:rsidRDefault="00F67AA8" w:rsidP="00E33C1C">
          <w:pPr>
            <w:spacing w:line="0" w:lineRule="atLeast"/>
            <w:jc w:val="right"/>
            <w:rPr>
              <w:rFonts w:cs="Times New Roman"/>
              <w:i/>
              <w:sz w:val="18"/>
            </w:rPr>
          </w:pPr>
        </w:p>
      </w:tc>
    </w:tr>
  </w:tbl>
  <w:p w:rsidR="00F67AA8" w:rsidRPr="00406A4E" w:rsidRDefault="00406A4E" w:rsidP="00406A4E">
    <w:pPr>
      <w:rPr>
        <w:rFonts w:cs="Times New Roman"/>
        <w:i/>
        <w:sz w:val="18"/>
      </w:rPr>
    </w:pPr>
    <w:r w:rsidRPr="00406A4E">
      <w:rPr>
        <w:rFonts w:cs="Times New Roman"/>
        <w:i/>
        <w:sz w:val="18"/>
      </w:rPr>
      <w:t>OPC60325 - 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AA8" w:rsidRPr="00E33C1C" w:rsidRDefault="00F67AA8"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F67AA8" w:rsidTr="00E33C1C">
      <w:tc>
        <w:tcPr>
          <w:tcW w:w="1383" w:type="dxa"/>
          <w:tcBorders>
            <w:top w:val="nil"/>
            <w:left w:val="nil"/>
            <w:bottom w:val="nil"/>
            <w:right w:val="nil"/>
          </w:tcBorders>
        </w:tcPr>
        <w:p w:rsidR="00F67AA8" w:rsidRDefault="00F67AA8" w:rsidP="00E33C1C">
          <w:pPr>
            <w:spacing w:line="0" w:lineRule="atLeast"/>
            <w:rPr>
              <w:sz w:val="18"/>
            </w:rPr>
          </w:pPr>
        </w:p>
      </w:tc>
      <w:tc>
        <w:tcPr>
          <w:tcW w:w="5387" w:type="dxa"/>
          <w:tcBorders>
            <w:top w:val="nil"/>
            <w:left w:val="nil"/>
            <w:bottom w:val="nil"/>
            <w:right w:val="nil"/>
          </w:tcBorders>
        </w:tcPr>
        <w:p w:rsidR="00F67AA8" w:rsidRDefault="00F67AA8"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F2E06">
            <w:rPr>
              <w:i/>
              <w:sz w:val="18"/>
            </w:rPr>
            <w:t>Civil Aviation Legislation Amendment (Miscellaneous Measures) Regulation 2016</w:t>
          </w:r>
          <w:r w:rsidRPr="007A1328">
            <w:rPr>
              <w:i/>
              <w:sz w:val="18"/>
            </w:rPr>
            <w:fldChar w:fldCharType="end"/>
          </w:r>
        </w:p>
      </w:tc>
      <w:tc>
        <w:tcPr>
          <w:tcW w:w="533" w:type="dxa"/>
          <w:tcBorders>
            <w:top w:val="nil"/>
            <w:left w:val="nil"/>
            <w:bottom w:val="nil"/>
            <w:right w:val="nil"/>
          </w:tcBorders>
        </w:tcPr>
        <w:p w:rsidR="00F67AA8" w:rsidRDefault="00F67AA8"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D2BDE">
            <w:rPr>
              <w:i/>
              <w:noProof/>
              <w:sz w:val="18"/>
            </w:rPr>
            <w:t>1</w:t>
          </w:r>
          <w:r w:rsidRPr="00ED79B6">
            <w:rPr>
              <w:i/>
              <w:sz w:val="18"/>
            </w:rPr>
            <w:fldChar w:fldCharType="end"/>
          </w:r>
        </w:p>
      </w:tc>
    </w:tr>
  </w:tbl>
  <w:p w:rsidR="00F67AA8" w:rsidRPr="00ED79B6" w:rsidRDefault="00406A4E" w:rsidP="00406A4E">
    <w:pPr>
      <w:rPr>
        <w:i/>
        <w:sz w:val="18"/>
      </w:rPr>
    </w:pPr>
    <w:r w:rsidRPr="00406A4E">
      <w:rPr>
        <w:rFonts w:cs="Times New Roman"/>
        <w:i/>
        <w:sz w:val="18"/>
      </w:rPr>
      <w:t>OPC60325 - 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AA8" w:rsidRPr="00E33C1C" w:rsidRDefault="00F67AA8"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F67AA8" w:rsidTr="00BB3844">
      <w:tc>
        <w:tcPr>
          <w:tcW w:w="1383" w:type="dxa"/>
          <w:tcBorders>
            <w:top w:val="nil"/>
            <w:left w:val="nil"/>
            <w:bottom w:val="nil"/>
            <w:right w:val="nil"/>
          </w:tcBorders>
        </w:tcPr>
        <w:p w:rsidR="00F67AA8" w:rsidRDefault="00F67AA8" w:rsidP="00BB3844">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2F2E06">
            <w:rPr>
              <w:i/>
              <w:sz w:val="18"/>
            </w:rPr>
            <w:t>No. , 2016</w:t>
          </w:r>
          <w:r w:rsidRPr="007A1328">
            <w:rPr>
              <w:i/>
              <w:sz w:val="18"/>
            </w:rPr>
            <w:fldChar w:fldCharType="end"/>
          </w:r>
        </w:p>
      </w:tc>
      <w:tc>
        <w:tcPr>
          <w:tcW w:w="5387" w:type="dxa"/>
          <w:tcBorders>
            <w:top w:val="nil"/>
            <w:left w:val="nil"/>
            <w:bottom w:val="nil"/>
            <w:right w:val="nil"/>
          </w:tcBorders>
        </w:tcPr>
        <w:p w:rsidR="00F67AA8" w:rsidRDefault="00F67AA8" w:rsidP="00BB384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F2E06">
            <w:rPr>
              <w:i/>
              <w:sz w:val="18"/>
            </w:rPr>
            <w:t>Civil Aviation Legislation Amendment (Miscellaneous Measures) Regulation 2016</w:t>
          </w:r>
          <w:r w:rsidRPr="007A1328">
            <w:rPr>
              <w:i/>
              <w:sz w:val="18"/>
            </w:rPr>
            <w:fldChar w:fldCharType="end"/>
          </w:r>
        </w:p>
      </w:tc>
      <w:tc>
        <w:tcPr>
          <w:tcW w:w="533" w:type="dxa"/>
          <w:tcBorders>
            <w:top w:val="nil"/>
            <w:left w:val="nil"/>
            <w:bottom w:val="nil"/>
            <w:right w:val="nil"/>
          </w:tcBorders>
        </w:tcPr>
        <w:p w:rsidR="00F67AA8" w:rsidRDefault="00F67AA8" w:rsidP="00BB384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3082D">
            <w:rPr>
              <w:i/>
              <w:noProof/>
              <w:sz w:val="18"/>
            </w:rPr>
            <w:t>13</w:t>
          </w:r>
          <w:r w:rsidRPr="00ED79B6">
            <w:rPr>
              <w:i/>
              <w:sz w:val="18"/>
            </w:rPr>
            <w:fldChar w:fldCharType="end"/>
          </w:r>
        </w:p>
      </w:tc>
    </w:tr>
  </w:tbl>
  <w:p w:rsidR="00F67AA8" w:rsidRPr="00ED79B6" w:rsidRDefault="00F67AA8"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AA8" w:rsidRDefault="00F67AA8" w:rsidP="0048364F">
      <w:pPr>
        <w:spacing w:line="240" w:lineRule="auto"/>
      </w:pPr>
      <w:r>
        <w:separator/>
      </w:r>
    </w:p>
  </w:footnote>
  <w:footnote w:type="continuationSeparator" w:id="0">
    <w:p w:rsidR="00F67AA8" w:rsidRDefault="00F67AA8"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AA8" w:rsidRPr="005F1388" w:rsidRDefault="00F67AA8"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AA8" w:rsidRPr="005F1388" w:rsidRDefault="00F67AA8"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AA8" w:rsidRPr="005F1388" w:rsidRDefault="00F67AA8"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AA8" w:rsidRPr="00ED79B6" w:rsidRDefault="00F67AA8"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AA8" w:rsidRPr="00ED79B6" w:rsidRDefault="00F67AA8"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AA8" w:rsidRPr="00ED79B6" w:rsidRDefault="00F67AA8"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AA8" w:rsidRPr="00A961C4" w:rsidRDefault="00F67AA8" w:rsidP="00B63BDE">
    <w:pPr>
      <w:rPr>
        <w:b/>
        <w:sz w:val="20"/>
      </w:rPr>
    </w:pPr>
    <w:r>
      <w:rPr>
        <w:b/>
        <w:sz w:val="20"/>
      </w:rPr>
      <w:fldChar w:fldCharType="begin"/>
    </w:r>
    <w:r>
      <w:rPr>
        <w:b/>
        <w:sz w:val="20"/>
      </w:rPr>
      <w:instrText xml:space="preserve"> STYLEREF CharAmSchNo </w:instrText>
    </w:r>
    <w:r>
      <w:rPr>
        <w:b/>
        <w:sz w:val="20"/>
      </w:rPr>
      <w:fldChar w:fldCharType="separate"/>
    </w:r>
    <w:r w:rsidR="006D2BDE">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6D2BDE">
      <w:rPr>
        <w:noProof/>
        <w:sz w:val="20"/>
      </w:rPr>
      <w:t>Miscellaneous amendments</w:t>
    </w:r>
    <w:r>
      <w:rPr>
        <w:sz w:val="20"/>
      </w:rPr>
      <w:fldChar w:fldCharType="end"/>
    </w:r>
  </w:p>
  <w:p w:rsidR="00F67AA8" w:rsidRPr="00A961C4" w:rsidRDefault="00F67AA8"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F67AA8" w:rsidRPr="00A961C4" w:rsidRDefault="00F67AA8"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AA8" w:rsidRPr="00A961C4" w:rsidRDefault="00F67AA8"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F67AA8" w:rsidRPr="00A961C4" w:rsidRDefault="00F67AA8"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F67AA8" w:rsidRPr="00A961C4" w:rsidRDefault="00F67AA8"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AA8" w:rsidRPr="00A961C4" w:rsidRDefault="00F67AA8"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626B54"/>
    <w:lvl w:ilvl="0">
      <w:start w:val="1"/>
      <w:numFmt w:val="decimal"/>
      <w:lvlText w:val="%1."/>
      <w:lvlJc w:val="left"/>
      <w:pPr>
        <w:tabs>
          <w:tab w:val="num" w:pos="1492"/>
        </w:tabs>
        <w:ind w:left="1492" w:hanging="360"/>
      </w:pPr>
    </w:lvl>
  </w:abstractNum>
  <w:abstractNum w:abstractNumId="1">
    <w:nsid w:val="FFFFFF7D"/>
    <w:multiLevelType w:val="singleLevel"/>
    <w:tmpl w:val="A8BE029A"/>
    <w:lvl w:ilvl="0">
      <w:start w:val="1"/>
      <w:numFmt w:val="decimal"/>
      <w:lvlText w:val="%1."/>
      <w:lvlJc w:val="left"/>
      <w:pPr>
        <w:tabs>
          <w:tab w:val="num" w:pos="1209"/>
        </w:tabs>
        <w:ind w:left="1209" w:hanging="360"/>
      </w:pPr>
    </w:lvl>
  </w:abstractNum>
  <w:abstractNum w:abstractNumId="2">
    <w:nsid w:val="FFFFFF7E"/>
    <w:multiLevelType w:val="singleLevel"/>
    <w:tmpl w:val="BBC0273C"/>
    <w:lvl w:ilvl="0">
      <w:start w:val="1"/>
      <w:numFmt w:val="decimal"/>
      <w:lvlText w:val="%1."/>
      <w:lvlJc w:val="left"/>
      <w:pPr>
        <w:tabs>
          <w:tab w:val="num" w:pos="926"/>
        </w:tabs>
        <w:ind w:left="926" w:hanging="360"/>
      </w:pPr>
    </w:lvl>
  </w:abstractNum>
  <w:abstractNum w:abstractNumId="3">
    <w:nsid w:val="FFFFFF7F"/>
    <w:multiLevelType w:val="singleLevel"/>
    <w:tmpl w:val="766693F6"/>
    <w:lvl w:ilvl="0">
      <w:start w:val="1"/>
      <w:numFmt w:val="decimal"/>
      <w:lvlText w:val="%1."/>
      <w:lvlJc w:val="left"/>
      <w:pPr>
        <w:tabs>
          <w:tab w:val="num" w:pos="643"/>
        </w:tabs>
        <w:ind w:left="643" w:hanging="360"/>
      </w:pPr>
    </w:lvl>
  </w:abstractNum>
  <w:abstractNum w:abstractNumId="4">
    <w:nsid w:val="FFFFFF80"/>
    <w:multiLevelType w:val="singleLevel"/>
    <w:tmpl w:val="2DB6E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A4C2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A4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F4A0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CE8E1E"/>
    <w:lvl w:ilvl="0">
      <w:start w:val="1"/>
      <w:numFmt w:val="decimal"/>
      <w:lvlText w:val="%1."/>
      <w:lvlJc w:val="left"/>
      <w:pPr>
        <w:tabs>
          <w:tab w:val="num" w:pos="360"/>
        </w:tabs>
        <w:ind w:left="360" w:hanging="360"/>
      </w:pPr>
    </w:lvl>
  </w:abstractNum>
  <w:abstractNum w:abstractNumId="9">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722F4D26"/>
    <w:multiLevelType w:val="hybridMultilevel"/>
    <w:tmpl w:val="1DB89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924"/>
    <w:rsid w:val="000041C6"/>
    <w:rsid w:val="00004C42"/>
    <w:rsid w:val="000063E4"/>
    <w:rsid w:val="00006CFE"/>
    <w:rsid w:val="000113BC"/>
    <w:rsid w:val="000136AF"/>
    <w:rsid w:val="0001427D"/>
    <w:rsid w:val="00015A3A"/>
    <w:rsid w:val="000200A9"/>
    <w:rsid w:val="000218CE"/>
    <w:rsid w:val="00025060"/>
    <w:rsid w:val="00035FE2"/>
    <w:rsid w:val="0004044E"/>
    <w:rsid w:val="00040F20"/>
    <w:rsid w:val="000423D9"/>
    <w:rsid w:val="000443A9"/>
    <w:rsid w:val="0004632F"/>
    <w:rsid w:val="000469D2"/>
    <w:rsid w:val="00052BE9"/>
    <w:rsid w:val="000614BF"/>
    <w:rsid w:val="0006488A"/>
    <w:rsid w:val="00066D28"/>
    <w:rsid w:val="000713C1"/>
    <w:rsid w:val="00072B7D"/>
    <w:rsid w:val="00083248"/>
    <w:rsid w:val="00093D5C"/>
    <w:rsid w:val="00095B49"/>
    <w:rsid w:val="000A4F63"/>
    <w:rsid w:val="000A59C6"/>
    <w:rsid w:val="000B3FDC"/>
    <w:rsid w:val="000B4D94"/>
    <w:rsid w:val="000B5D1B"/>
    <w:rsid w:val="000C1B55"/>
    <w:rsid w:val="000C33D0"/>
    <w:rsid w:val="000C4E79"/>
    <w:rsid w:val="000D05EF"/>
    <w:rsid w:val="000D1717"/>
    <w:rsid w:val="000E1367"/>
    <w:rsid w:val="000E16DC"/>
    <w:rsid w:val="000E1983"/>
    <w:rsid w:val="000E3AC2"/>
    <w:rsid w:val="000E5F24"/>
    <w:rsid w:val="000F0C99"/>
    <w:rsid w:val="000F21C1"/>
    <w:rsid w:val="000F7427"/>
    <w:rsid w:val="00100435"/>
    <w:rsid w:val="0010192C"/>
    <w:rsid w:val="001020DF"/>
    <w:rsid w:val="0010550E"/>
    <w:rsid w:val="0010745C"/>
    <w:rsid w:val="001105EA"/>
    <w:rsid w:val="00110D73"/>
    <w:rsid w:val="0011648F"/>
    <w:rsid w:val="00116975"/>
    <w:rsid w:val="0012181B"/>
    <w:rsid w:val="001277E4"/>
    <w:rsid w:val="001300AD"/>
    <w:rsid w:val="001338B4"/>
    <w:rsid w:val="00134E40"/>
    <w:rsid w:val="00141D71"/>
    <w:rsid w:val="00147FE4"/>
    <w:rsid w:val="00154EAC"/>
    <w:rsid w:val="001554B4"/>
    <w:rsid w:val="00155AB5"/>
    <w:rsid w:val="00161321"/>
    <w:rsid w:val="001643C9"/>
    <w:rsid w:val="00164B3B"/>
    <w:rsid w:val="00165417"/>
    <w:rsid w:val="00165568"/>
    <w:rsid w:val="001661EB"/>
    <w:rsid w:val="00166C2F"/>
    <w:rsid w:val="001675CB"/>
    <w:rsid w:val="001716C9"/>
    <w:rsid w:val="00171EAE"/>
    <w:rsid w:val="0017318E"/>
    <w:rsid w:val="001775BB"/>
    <w:rsid w:val="00180C61"/>
    <w:rsid w:val="00182621"/>
    <w:rsid w:val="001845A1"/>
    <w:rsid w:val="00185F6A"/>
    <w:rsid w:val="00191859"/>
    <w:rsid w:val="00193461"/>
    <w:rsid w:val="001939E1"/>
    <w:rsid w:val="00195382"/>
    <w:rsid w:val="001968E8"/>
    <w:rsid w:val="001A1CC9"/>
    <w:rsid w:val="001A26A1"/>
    <w:rsid w:val="001B3097"/>
    <w:rsid w:val="001B470D"/>
    <w:rsid w:val="001B5A45"/>
    <w:rsid w:val="001B7A5D"/>
    <w:rsid w:val="001C67FB"/>
    <w:rsid w:val="001C69C4"/>
    <w:rsid w:val="001C6A88"/>
    <w:rsid w:val="001D4229"/>
    <w:rsid w:val="001D57F3"/>
    <w:rsid w:val="001D7F83"/>
    <w:rsid w:val="001E16D0"/>
    <w:rsid w:val="001E3590"/>
    <w:rsid w:val="001E37BB"/>
    <w:rsid w:val="001E4BBA"/>
    <w:rsid w:val="001E562E"/>
    <w:rsid w:val="001E7407"/>
    <w:rsid w:val="001F6924"/>
    <w:rsid w:val="001F722D"/>
    <w:rsid w:val="00201D27"/>
    <w:rsid w:val="002037D5"/>
    <w:rsid w:val="00203A70"/>
    <w:rsid w:val="002074A5"/>
    <w:rsid w:val="002133DD"/>
    <w:rsid w:val="0021440F"/>
    <w:rsid w:val="00220523"/>
    <w:rsid w:val="002237D4"/>
    <w:rsid w:val="00224831"/>
    <w:rsid w:val="00224F42"/>
    <w:rsid w:val="00225B18"/>
    <w:rsid w:val="00227990"/>
    <w:rsid w:val="00231427"/>
    <w:rsid w:val="00235312"/>
    <w:rsid w:val="0023548C"/>
    <w:rsid w:val="00235F27"/>
    <w:rsid w:val="002364B4"/>
    <w:rsid w:val="00240749"/>
    <w:rsid w:val="00251C11"/>
    <w:rsid w:val="00253A1F"/>
    <w:rsid w:val="002649FA"/>
    <w:rsid w:val="00265251"/>
    <w:rsid w:val="00265FBC"/>
    <w:rsid w:val="00266D05"/>
    <w:rsid w:val="002718DE"/>
    <w:rsid w:val="00280E15"/>
    <w:rsid w:val="00283388"/>
    <w:rsid w:val="00284FC5"/>
    <w:rsid w:val="002932B1"/>
    <w:rsid w:val="002964AD"/>
    <w:rsid w:val="002969E0"/>
    <w:rsid w:val="00297ECB"/>
    <w:rsid w:val="002A0FFD"/>
    <w:rsid w:val="002A50D3"/>
    <w:rsid w:val="002A66C5"/>
    <w:rsid w:val="002A7F6C"/>
    <w:rsid w:val="002B2731"/>
    <w:rsid w:val="002B49C5"/>
    <w:rsid w:val="002B5B89"/>
    <w:rsid w:val="002B652F"/>
    <w:rsid w:val="002B7D96"/>
    <w:rsid w:val="002C48EC"/>
    <w:rsid w:val="002C5F97"/>
    <w:rsid w:val="002C6738"/>
    <w:rsid w:val="002C7A71"/>
    <w:rsid w:val="002C7C9F"/>
    <w:rsid w:val="002D02B2"/>
    <w:rsid w:val="002D043A"/>
    <w:rsid w:val="002E05C4"/>
    <w:rsid w:val="002E146F"/>
    <w:rsid w:val="002E59B4"/>
    <w:rsid w:val="002F0ED3"/>
    <w:rsid w:val="002F2E06"/>
    <w:rsid w:val="002F366E"/>
    <w:rsid w:val="002F62DF"/>
    <w:rsid w:val="002F68B3"/>
    <w:rsid w:val="003011EC"/>
    <w:rsid w:val="003037BA"/>
    <w:rsid w:val="00303856"/>
    <w:rsid w:val="00304E75"/>
    <w:rsid w:val="00306A3F"/>
    <w:rsid w:val="003072FA"/>
    <w:rsid w:val="00312F07"/>
    <w:rsid w:val="00314862"/>
    <w:rsid w:val="00316900"/>
    <w:rsid w:val="0031713F"/>
    <w:rsid w:val="00326D40"/>
    <w:rsid w:val="0033293E"/>
    <w:rsid w:val="00333E8E"/>
    <w:rsid w:val="00335535"/>
    <w:rsid w:val="0033639E"/>
    <w:rsid w:val="00340B31"/>
    <w:rsid w:val="0034101C"/>
    <w:rsid w:val="003415D3"/>
    <w:rsid w:val="0034174F"/>
    <w:rsid w:val="0034210A"/>
    <w:rsid w:val="00343B22"/>
    <w:rsid w:val="00345F71"/>
    <w:rsid w:val="00352B0F"/>
    <w:rsid w:val="00354BE3"/>
    <w:rsid w:val="00361BD9"/>
    <w:rsid w:val="00363549"/>
    <w:rsid w:val="00363751"/>
    <w:rsid w:val="00364C86"/>
    <w:rsid w:val="00366C96"/>
    <w:rsid w:val="003718BC"/>
    <w:rsid w:val="00372522"/>
    <w:rsid w:val="00374DF0"/>
    <w:rsid w:val="00376864"/>
    <w:rsid w:val="003801D0"/>
    <w:rsid w:val="00385D91"/>
    <w:rsid w:val="00387207"/>
    <w:rsid w:val="0039008A"/>
    <w:rsid w:val="0039228E"/>
    <w:rsid w:val="003924FA"/>
    <w:rsid w:val="003926B5"/>
    <w:rsid w:val="003963B1"/>
    <w:rsid w:val="00396ED5"/>
    <w:rsid w:val="003A3F5E"/>
    <w:rsid w:val="003A5DBB"/>
    <w:rsid w:val="003B04EC"/>
    <w:rsid w:val="003B6ABC"/>
    <w:rsid w:val="003B7345"/>
    <w:rsid w:val="003C282A"/>
    <w:rsid w:val="003C5F2B"/>
    <w:rsid w:val="003D0BFE"/>
    <w:rsid w:val="003D41C7"/>
    <w:rsid w:val="003D438D"/>
    <w:rsid w:val="003D5700"/>
    <w:rsid w:val="003D6B08"/>
    <w:rsid w:val="003D79F2"/>
    <w:rsid w:val="003E1DCE"/>
    <w:rsid w:val="003E5FF5"/>
    <w:rsid w:val="003E6E4F"/>
    <w:rsid w:val="003F0647"/>
    <w:rsid w:val="003F4CA9"/>
    <w:rsid w:val="003F567B"/>
    <w:rsid w:val="003F7B3B"/>
    <w:rsid w:val="004010E7"/>
    <w:rsid w:val="00401403"/>
    <w:rsid w:val="0040454F"/>
    <w:rsid w:val="00405D1D"/>
    <w:rsid w:val="00406A4E"/>
    <w:rsid w:val="00406BED"/>
    <w:rsid w:val="004109AD"/>
    <w:rsid w:val="004116CD"/>
    <w:rsid w:val="00412B83"/>
    <w:rsid w:val="00414560"/>
    <w:rsid w:val="004145BE"/>
    <w:rsid w:val="00414890"/>
    <w:rsid w:val="00414ED2"/>
    <w:rsid w:val="00416BDA"/>
    <w:rsid w:val="00420287"/>
    <w:rsid w:val="00423578"/>
    <w:rsid w:val="00424CA9"/>
    <w:rsid w:val="00425BB1"/>
    <w:rsid w:val="00427381"/>
    <w:rsid w:val="0042762E"/>
    <w:rsid w:val="00433910"/>
    <w:rsid w:val="00435315"/>
    <w:rsid w:val="0044247D"/>
    <w:rsid w:val="004425CD"/>
    <w:rsid w:val="0044291A"/>
    <w:rsid w:val="0044307F"/>
    <w:rsid w:val="00450943"/>
    <w:rsid w:val="004541B9"/>
    <w:rsid w:val="00454C85"/>
    <w:rsid w:val="00460499"/>
    <w:rsid w:val="004655C8"/>
    <w:rsid w:val="00470DFA"/>
    <w:rsid w:val="00473BD8"/>
    <w:rsid w:val="00475FA0"/>
    <w:rsid w:val="00476452"/>
    <w:rsid w:val="0047659A"/>
    <w:rsid w:val="00480FB9"/>
    <w:rsid w:val="00481302"/>
    <w:rsid w:val="00481EA9"/>
    <w:rsid w:val="0048364F"/>
    <w:rsid w:val="00484CE1"/>
    <w:rsid w:val="00486382"/>
    <w:rsid w:val="00487A3F"/>
    <w:rsid w:val="00490890"/>
    <w:rsid w:val="00490B82"/>
    <w:rsid w:val="004927BA"/>
    <w:rsid w:val="00496F97"/>
    <w:rsid w:val="004A2083"/>
    <w:rsid w:val="004A2484"/>
    <w:rsid w:val="004A26F4"/>
    <w:rsid w:val="004A4794"/>
    <w:rsid w:val="004A5DA2"/>
    <w:rsid w:val="004A6FD5"/>
    <w:rsid w:val="004C178B"/>
    <w:rsid w:val="004C31D0"/>
    <w:rsid w:val="004C3627"/>
    <w:rsid w:val="004C4BEE"/>
    <w:rsid w:val="004C5B5A"/>
    <w:rsid w:val="004C6444"/>
    <w:rsid w:val="004C6DE1"/>
    <w:rsid w:val="004C6F4F"/>
    <w:rsid w:val="004C7949"/>
    <w:rsid w:val="004D2CC8"/>
    <w:rsid w:val="004D61A2"/>
    <w:rsid w:val="004E21B6"/>
    <w:rsid w:val="004E2781"/>
    <w:rsid w:val="004E6AFB"/>
    <w:rsid w:val="004F1FAC"/>
    <w:rsid w:val="004F3A90"/>
    <w:rsid w:val="004F676E"/>
    <w:rsid w:val="004F677F"/>
    <w:rsid w:val="00505168"/>
    <w:rsid w:val="00515560"/>
    <w:rsid w:val="00516B8D"/>
    <w:rsid w:val="00516DD9"/>
    <w:rsid w:val="0052656A"/>
    <w:rsid w:val="00527902"/>
    <w:rsid w:val="00532A9B"/>
    <w:rsid w:val="0053429F"/>
    <w:rsid w:val="00535844"/>
    <w:rsid w:val="00537FBC"/>
    <w:rsid w:val="00543469"/>
    <w:rsid w:val="00544AEA"/>
    <w:rsid w:val="00557B5C"/>
    <w:rsid w:val="00557C7A"/>
    <w:rsid w:val="005765CE"/>
    <w:rsid w:val="00576735"/>
    <w:rsid w:val="00583B88"/>
    <w:rsid w:val="00584356"/>
    <w:rsid w:val="00584811"/>
    <w:rsid w:val="005851A5"/>
    <w:rsid w:val="0058646E"/>
    <w:rsid w:val="00591A7E"/>
    <w:rsid w:val="00591E07"/>
    <w:rsid w:val="00593AA6"/>
    <w:rsid w:val="00593C9C"/>
    <w:rsid w:val="00593F24"/>
    <w:rsid w:val="00594161"/>
    <w:rsid w:val="00594749"/>
    <w:rsid w:val="00596BBA"/>
    <w:rsid w:val="00597927"/>
    <w:rsid w:val="005A351D"/>
    <w:rsid w:val="005A6063"/>
    <w:rsid w:val="005B1E52"/>
    <w:rsid w:val="005B27C9"/>
    <w:rsid w:val="005B4067"/>
    <w:rsid w:val="005B4CCB"/>
    <w:rsid w:val="005B6642"/>
    <w:rsid w:val="005C12DE"/>
    <w:rsid w:val="005C1783"/>
    <w:rsid w:val="005C3AD5"/>
    <w:rsid w:val="005C3F41"/>
    <w:rsid w:val="005C7998"/>
    <w:rsid w:val="005D042B"/>
    <w:rsid w:val="005D04B0"/>
    <w:rsid w:val="005D2489"/>
    <w:rsid w:val="005D3911"/>
    <w:rsid w:val="005D6D53"/>
    <w:rsid w:val="005D710B"/>
    <w:rsid w:val="005D7CA8"/>
    <w:rsid w:val="005E3EA2"/>
    <w:rsid w:val="005E4850"/>
    <w:rsid w:val="005E552A"/>
    <w:rsid w:val="005E7C3B"/>
    <w:rsid w:val="005F1BBC"/>
    <w:rsid w:val="005F1C34"/>
    <w:rsid w:val="005F3CB4"/>
    <w:rsid w:val="005F6678"/>
    <w:rsid w:val="00600219"/>
    <w:rsid w:val="00602F34"/>
    <w:rsid w:val="006070B1"/>
    <w:rsid w:val="006108D9"/>
    <w:rsid w:val="00617E42"/>
    <w:rsid w:val="006249E6"/>
    <w:rsid w:val="00625C51"/>
    <w:rsid w:val="00630733"/>
    <w:rsid w:val="006311FE"/>
    <w:rsid w:val="0063129A"/>
    <w:rsid w:val="00634DF3"/>
    <w:rsid w:val="00641D8A"/>
    <w:rsid w:val="0064449E"/>
    <w:rsid w:val="0064468A"/>
    <w:rsid w:val="00652DBE"/>
    <w:rsid w:val="00653E5F"/>
    <w:rsid w:val="00654CCA"/>
    <w:rsid w:val="00654F3D"/>
    <w:rsid w:val="00656DE9"/>
    <w:rsid w:val="00660DD3"/>
    <w:rsid w:val="00663BDD"/>
    <w:rsid w:val="006674D6"/>
    <w:rsid w:val="0066795B"/>
    <w:rsid w:val="006728A7"/>
    <w:rsid w:val="00677932"/>
    <w:rsid w:val="00677CC2"/>
    <w:rsid w:val="00680F17"/>
    <w:rsid w:val="0068458A"/>
    <w:rsid w:val="006851FD"/>
    <w:rsid w:val="00685F42"/>
    <w:rsid w:val="00687E32"/>
    <w:rsid w:val="00691C1C"/>
    <w:rsid w:val="0069207B"/>
    <w:rsid w:val="00692833"/>
    <w:rsid w:val="006937E2"/>
    <w:rsid w:val="00696350"/>
    <w:rsid w:val="006974C3"/>
    <w:rsid w:val="006977FB"/>
    <w:rsid w:val="006A36D5"/>
    <w:rsid w:val="006A36EB"/>
    <w:rsid w:val="006A4F49"/>
    <w:rsid w:val="006A6314"/>
    <w:rsid w:val="006B252C"/>
    <w:rsid w:val="006B262A"/>
    <w:rsid w:val="006B5009"/>
    <w:rsid w:val="006B6AF9"/>
    <w:rsid w:val="006C2C12"/>
    <w:rsid w:val="006C3FFF"/>
    <w:rsid w:val="006C5234"/>
    <w:rsid w:val="006C7F8C"/>
    <w:rsid w:val="006D2BDE"/>
    <w:rsid w:val="006D3667"/>
    <w:rsid w:val="006D4328"/>
    <w:rsid w:val="006D4E91"/>
    <w:rsid w:val="006D575B"/>
    <w:rsid w:val="006D60C7"/>
    <w:rsid w:val="006D640B"/>
    <w:rsid w:val="006E004B"/>
    <w:rsid w:val="006E02B6"/>
    <w:rsid w:val="006E1B7D"/>
    <w:rsid w:val="006E7147"/>
    <w:rsid w:val="006F3207"/>
    <w:rsid w:val="006F3C15"/>
    <w:rsid w:val="006F4EC7"/>
    <w:rsid w:val="006F6E60"/>
    <w:rsid w:val="00700B2C"/>
    <w:rsid w:val="00701E6A"/>
    <w:rsid w:val="00702515"/>
    <w:rsid w:val="0070307D"/>
    <w:rsid w:val="00703C61"/>
    <w:rsid w:val="00705906"/>
    <w:rsid w:val="00711331"/>
    <w:rsid w:val="00711CA9"/>
    <w:rsid w:val="00713084"/>
    <w:rsid w:val="00715DC5"/>
    <w:rsid w:val="00722023"/>
    <w:rsid w:val="00724F02"/>
    <w:rsid w:val="00725E3A"/>
    <w:rsid w:val="00727555"/>
    <w:rsid w:val="00727D3B"/>
    <w:rsid w:val="00731E00"/>
    <w:rsid w:val="00733E74"/>
    <w:rsid w:val="007353A2"/>
    <w:rsid w:val="0073734B"/>
    <w:rsid w:val="007440B7"/>
    <w:rsid w:val="00744949"/>
    <w:rsid w:val="007465ED"/>
    <w:rsid w:val="007475D3"/>
    <w:rsid w:val="0074769F"/>
    <w:rsid w:val="00752B74"/>
    <w:rsid w:val="007611F4"/>
    <w:rsid w:val="00762901"/>
    <w:rsid w:val="007634AD"/>
    <w:rsid w:val="00766BEE"/>
    <w:rsid w:val="00767F3C"/>
    <w:rsid w:val="00770CB8"/>
    <w:rsid w:val="007715C9"/>
    <w:rsid w:val="00773729"/>
    <w:rsid w:val="00774EDD"/>
    <w:rsid w:val="007757EC"/>
    <w:rsid w:val="007769D4"/>
    <w:rsid w:val="00781B72"/>
    <w:rsid w:val="00785AFA"/>
    <w:rsid w:val="00786AAC"/>
    <w:rsid w:val="007876BC"/>
    <w:rsid w:val="007903AC"/>
    <w:rsid w:val="00791652"/>
    <w:rsid w:val="0079234E"/>
    <w:rsid w:val="007A0D11"/>
    <w:rsid w:val="007A58AE"/>
    <w:rsid w:val="007A7F9F"/>
    <w:rsid w:val="007B266C"/>
    <w:rsid w:val="007B463A"/>
    <w:rsid w:val="007B491B"/>
    <w:rsid w:val="007B4B41"/>
    <w:rsid w:val="007C03CD"/>
    <w:rsid w:val="007C2814"/>
    <w:rsid w:val="007C4AC6"/>
    <w:rsid w:val="007C59B2"/>
    <w:rsid w:val="007C6396"/>
    <w:rsid w:val="007D1A47"/>
    <w:rsid w:val="007E0C09"/>
    <w:rsid w:val="007E386D"/>
    <w:rsid w:val="007E5D5D"/>
    <w:rsid w:val="007E7D4A"/>
    <w:rsid w:val="007F446E"/>
    <w:rsid w:val="00813924"/>
    <w:rsid w:val="0081574C"/>
    <w:rsid w:val="008175F4"/>
    <w:rsid w:val="00820DE5"/>
    <w:rsid w:val="0082678B"/>
    <w:rsid w:val="00826DA5"/>
    <w:rsid w:val="00832A83"/>
    <w:rsid w:val="00833416"/>
    <w:rsid w:val="00837470"/>
    <w:rsid w:val="008408AD"/>
    <w:rsid w:val="00843351"/>
    <w:rsid w:val="008437B6"/>
    <w:rsid w:val="00843C01"/>
    <w:rsid w:val="008453BB"/>
    <w:rsid w:val="00846536"/>
    <w:rsid w:val="00856A31"/>
    <w:rsid w:val="00860C85"/>
    <w:rsid w:val="00862991"/>
    <w:rsid w:val="00862CCB"/>
    <w:rsid w:val="008635E6"/>
    <w:rsid w:val="008674EC"/>
    <w:rsid w:val="00871437"/>
    <w:rsid w:val="008741F3"/>
    <w:rsid w:val="00874B69"/>
    <w:rsid w:val="008754D0"/>
    <w:rsid w:val="0087666B"/>
    <w:rsid w:val="00877D48"/>
    <w:rsid w:val="00880A70"/>
    <w:rsid w:val="0088282F"/>
    <w:rsid w:val="00886C91"/>
    <w:rsid w:val="008878B3"/>
    <w:rsid w:val="008904AE"/>
    <w:rsid w:val="00891211"/>
    <w:rsid w:val="00891ABE"/>
    <w:rsid w:val="008943D3"/>
    <w:rsid w:val="0089783B"/>
    <w:rsid w:val="00897F24"/>
    <w:rsid w:val="008A496B"/>
    <w:rsid w:val="008A4EE1"/>
    <w:rsid w:val="008B2BF7"/>
    <w:rsid w:val="008C2ABA"/>
    <w:rsid w:val="008C3F2E"/>
    <w:rsid w:val="008C5D2D"/>
    <w:rsid w:val="008D0EE0"/>
    <w:rsid w:val="008D4DBF"/>
    <w:rsid w:val="008E2C30"/>
    <w:rsid w:val="008E43FF"/>
    <w:rsid w:val="008E44D5"/>
    <w:rsid w:val="008E47B1"/>
    <w:rsid w:val="008E5A95"/>
    <w:rsid w:val="008E5D06"/>
    <w:rsid w:val="008E738A"/>
    <w:rsid w:val="008F07E3"/>
    <w:rsid w:val="008F4E6A"/>
    <w:rsid w:val="008F4F1C"/>
    <w:rsid w:val="009002C0"/>
    <w:rsid w:val="00900C06"/>
    <w:rsid w:val="00900FBE"/>
    <w:rsid w:val="00904005"/>
    <w:rsid w:val="009060C7"/>
    <w:rsid w:val="00907271"/>
    <w:rsid w:val="009101D3"/>
    <w:rsid w:val="0091083C"/>
    <w:rsid w:val="009143C2"/>
    <w:rsid w:val="00921430"/>
    <w:rsid w:val="00921C44"/>
    <w:rsid w:val="00923FD2"/>
    <w:rsid w:val="009248B1"/>
    <w:rsid w:val="0092531B"/>
    <w:rsid w:val="009258DE"/>
    <w:rsid w:val="00932377"/>
    <w:rsid w:val="00932A33"/>
    <w:rsid w:val="00934A7B"/>
    <w:rsid w:val="00937F1B"/>
    <w:rsid w:val="00943E71"/>
    <w:rsid w:val="00947D69"/>
    <w:rsid w:val="00952841"/>
    <w:rsid w:val="00954234"/>
    <w:rsid w:val="009575C0"/>
    <w:rsid w:val="009645CB"/>
    <w:rsid w:val="00970F0B"/>
    <w:rsid w:val="00973C0D"/>
    <w:rsid w:val="00980FF3"/>
    <w:rsid w:val="00982532"/>
    <w:rsid w:val="009848EC"/>
    <w:rsid w:val="00986B60"/>
    <w:rsid w:val="009922C2"/>
    <w:rsid w:val="009A3805"/>
    <w:rsid w:val="009A5F77"/>
    <w:rsid w:val="009B0F64"/>
    <w:rsid w:val="009B3629"/>
    <w:rsid w:val="009B4470"/>
    <w:rsid w:val="009B44A0"/>
    <w:rsid w:val="009B63AB"/>
    <w:rsid w:val="009C04F8"/>
    <w:rsid w:val="009C4217"/>
    <w:rsid w:val="009C49D8"/>
    <w:rsid w:val="009C59D8"/>
    <w:rsid w:val="009D50E1"/>
    <w:rsid w:val="009E34C9"/>
    <w:rsid w:val="009E3601"/>
    <w:rsid w:val="009E379D"/>
    <w:rsid w:val="009E5120"/>
    <w:rsid w:val="009F321C"/>
    <w:rsid w:val="009F5BD7"/>
    <w:rsid w:val="009F727E"/>
    <w:rsid w:val="00A0103C"/>
    <w:rsid w:val="00A05864"/>
    <w:rsid w:val="00A1027A"/>
    <w:rsid w:val="00A10632"/>
    <w:rsid w:val="00A12949"/>
    <w:rsid w:val="00A14453"/>
    <w:rsid w:val="00A14DCC"/>
    <w:rsid w:val="00A1661E"/>
    <w:rsid w:val="00A2057D"/>
    <w:rsid w:val="00A231E2"/>
    <w:rsid w:val="00A23B0B"/>
    <w:rsid w:val="00A254DA"/>
    <w:rsid w:val="00A2550D"/>
    <w:rsid w:val="00A26CF3"/>
    <w:rsid w:val="00A26DBE"/>
    <w:rsid w:val="00A276B4"/>
    <w:rsid w:val="00A3082D"/>
    <w:rsid w:val="00A31AF8"/>
    <w:rsid w:val="00A326A4"/>
    <w:rsid w:val="00A338DC"/>
    <w:rsid w:val="00A364DB"/>
    <w:rsid w:val="00A4169B"/>
    <w:rsid w:val="00A4361F"/>
    <w:rsid w:val="00A47B08"/>
    <w:rsid w:val="00A5197F"/>
    <w:rsid w:val="00A5345A"/>
    <w:rsid w:val="00A55EEA"/>
    <w:rsid w:val="00A569AA"/>
    <w:rsid w:val="00A56A00"/>
    <w:rsid w:val="00A56C65"/>
    <w:rsid w:val="00A6366F"/>
    <w:rsid w:val="00A64912"/>
    <w:rsid w:val="00A6550D"/>
    <w:rsid w:val="00A70A74"/>
    <w:rsid w:val="00A71C4E"/>
    <w:rsid w:val="00A828E5"/>
    <w:rsid w:val="00A86E0A"/>
    <w:rsid w:val="00A8734F"/>
    <w:rsid w:val="00A87AB9"/>
    <w:rsid w:val="00A933D9"/>
    <w:rsid w:val="00A9612F"/>
    <w:rsid w:val="00AA6962"/>
    <w:rsid w:val="00AB0179"/>
    <w:rsid w:val="00AB2ADB"/>
    <w:rsid w:val="00AB3315"/>
    <w:rsid w:val="00AB3FFE"/>
    <w:rsid w:val="00AB69C6"/>
    <w:rsid w:val="00AB7B41"/>
    <w:rsid w:val="00AC00EB"/>
    <w:rsid w:val="00AC06B3"/>
    <w:rsid w:val="00AC0D07"/>
    <w:rsid w:val="00AC0E91"/>
    <w:rsid w:val="00AC21AF"/>
    <w:rsid w:val="00AC52A8"/>
    <w:rsid w:val="00AC77DC"/>
    <w:rsid w:val="00AD0C66"/>
    <w:rsid w:val="00AD5641"/>
    <w:rsid w:val="00AD7E4E"/>
    <w:rsid w:val="00AE26BE"/>
    <w:rsid w:val="00AE313B"/>
    <w:rsid w:val="00AE50A2"/>
    <w:rsid w:val="00AE6E2F"/>
    <w:rsid w:val="00AF0336"/>
    <w:rsid w:val="00AF2095"/>
    <w:rsid w:val="00AF5091"/>
    <w:rsid w:val="00AF658F"/>
    <w:rsid w:val="00AF6613"/>
    <w:rsid w:val="00B00902"/>
    <w:rsid w:val="00B032D8"/>
    <w:rsid w:val="00B07543"/>
    <w:rsid w:val="00B201A5"/>
    <w:rsid w:val="00B233CE"/>
    <w:rsid w:val="00B24027"/>
    <w:rsid w:val="00B2684D"/>
    <w:rsid w:val="00B332B8"/>
    <w:rsid w:val="00B33B3C"/>
    <w:rsid w:val="00B34C30"/>
    <w:rsid w:val="00B36517"/>
    <w:rsid w:val="00B3654D"/>
    <w:rsid w:val="00B4736C"/>
    <w:rsid w:val="00B512C3"/>
    <w:rsid w:val="00B522B5"/>
    <w:rsid w:val="00B571F6"/>
    <w:rsid w:val="00B5774A"/>
    <w:rsid w:val="00B607B5"/>
    <w:rsid w:val="00B61D2C"/>
    <w:rsid w:val="00B62CF1"/>
    <w:rsid w:val="00B6365F"/>
    <w:rsid w:val="00B63BDE"/>
    <w:rsid w:val="00B65393"/>
    <w:rsid w:val="00B75C25"/>
    <w:rsid w:val="00B76BAF"/>
    <w:rsid w:val="00B80039"/>
    <w:rsid w:val="00B95513"/>
    <w:rsid w:val="00BA46AB"/>
    <w:rsid w:val="00BA5026"/>
    <w:rsid w:val="00BA73BA"/>
    <w:rsid w:val="00BB3844"/>
    <w:rsid w:val="00BB6E79"/>
    <w:rsid w:val="00BC1F22"/>
    <w:rsid w:val="00BC344C"/>
    <w:rsid w:val="00BC4D39"/>
    <w:rsid w:val="00BC4F91"/>
    <w:rsid w:val="00BC5ED5"/>
    <w:rsid w:val="00BD60E6"/>
    <w:rsid w:val="00BE253A"/>
    <w:rsid w:val="00BE5AE7"/>
    <w:rsid w:val="00BE6869"/>
    <w:rsid w:val="00BE719A"/>
    <w:rsid w:val="00BE720A"/>
    <w:rsid w:val="00BF0CEC"/>
    <w:rsid w:val="00BF4533"/>
    <w:rsid w:val="00BF5787"/>
    <w:rsid w:val="00BF5FA3"/>
    <w:rsid w:val="00BF7F33"/>
    <w:rsid w:val="00C02546"/>
    <w:rsid w:val="00C02581"/>
    <w:rsid w:val="00C045E1"/>
    <w:rsid w:val="00C0588D"/>
    <w:rsid w:val="00C06355"/>
    <w:rsid w:val="00C067E5"/>
    <w:rsid w:val="00C147EF"/>
    <w:rsid w:val="00C164CA"/>
    <w:rsid w:val="00C1733F"/>
    <w:rsid w:val="00C21B63"/>
    <w:rsid w:val="00C22141"/>
    <w:rsid w:val="00C32065"/>
    <w:rsid w:val="00C344E2"/>
    <w:rsid w:val="00C347D2"/>
    <w:rsid w:val="00C35E72"/>
    <w:rsid w:val="00C424D2"/>
    <w:rsid w:val="00C42BF8"/>
    <w:rsid w:val="00C460AE"/>
    <w:rsid w:val="00C477D7"/>
    <w:rsid w:val="00C50043"/>
    <w:rsid w:val="00C50E9A"/>
    <w:rsid w:val="00C51D1F"/>
    <w:rsid w:val="00C523E8"/>
    <w:rsid w:val="00C53B8C"/>
    <w:rsid w:val="00C563F7"/>
    <w:rsid w:val="00C639D2"/>
    <w:rsid w:val="00C64247"/>
    <w:rsid w:val="00C70D9D"/>
    <w:rsid w:val="00C74755"/>
    <w:rsid w:val="00C7555B"/>
    <w:rsid w:val="00C7573B"/>
    <w:rsid w:val="00C76CF3"/>
    <w:rsid w:val="00C778D6"/>
    <w:rsid w:val="00C77936"/>
    <w:rsid w:val="00C77E30"/>
    <w:rsid w:val="00C8280B"/>
    <w:rsid w:val="00C86073"/>
    <w:rsid w:val="00C86487"/>
    <w:rsid w:val="00C87785"/>
    <w:rsid w:val="00CA00C2"/>
    <w:rsid w:val="00CA4F87"/>
    <w:rsid w:val="00CA5572"/>
    <w:rsid w:val="00CA5AE6"/>
    <w:rsid w:val="00CB0180"/>
    <w:rsid w:val="00CB3470"/>
    <w:rsid w:val="00CB40C8"/>
    <w:rsid w:val="00CC110A"/>
    <w:rsid w:val="00CC56E6"/>
    <w:rsid w:val="00CD0CD1"/>
    <w:rsid w:val="00CD57F6"/>
    <w:rsid w:val="00CD606E"/>
    <w:rsid w:val="00CD7318"/>
    <w:rsid w:val="00CD7ECB"/>
    <w:rsid w:val="00CE1A36"/>
    <w:rsid w:val="00CE23A3"/>
    <w:rsid w:val="00CE5F65"/>
    <w:rsid w:val="00CE6123"/>
    <w:rsid w:val="00CF0BB2"/>
    <w:rsid w:val="00CF0CB4"/>
    <w:rsid w:val="00CF772A"/>
    <w:rsid w:val="00D0104A"/>
    <w:rsid w:val="00D017F0"/>
    <w:rsid w:val="00D02306"/>
    <w:rsid w:val="00D039E7"/>
    <w:rsid w:val="00D07C5B"/>
    <w:rsid w:val="00D13441"/>
    <w:rsid w:val="00D15FF2"/>
    <w:rsid w:val="00D17725"/>
    <w:rsid w:val="00D17B17"/>
    <w:rsid w:val="00D215EA"/>
    <w:rsid w:val="00D243A3"/>
    <w:rsid w:val="00D2643C"/>
    <w:rsid w:val="00D333D9"/>
    <w:rsid w:val="00D33440"/>
    <w:rsid w:val="00D34FC5"/>
    <w:rsid w:val="00D35D94"/>
    <w:rsid w:val="00D365C3"/>
    <w:rsid w:val="00D40403"/>
    <w:rsid w:val="00D41127"/>
    <w:rsid w:val="00D43D82"/>
    <w:rsid w:val="00D44590"/>
    <w:rsid w:val="00D47184"/>
    <w:rsid w:val="00D52EFE"/>
    <w:rsid w:val="00D602A3"/>
    <w:rsid w:val="00D6104A"/>
    <w:rsid w:val="00D63EF6"/>
    <w:rsid w:val="00D641E9"/>
    <w:rsid w:val="00D670AB"/>
    <w:rsid w:val="00D67A52"/>
    <w:rsid w:val="00D70289"/>
    <w:rsid w:val="00D70DFB"/>
    <w:rsid w:val="00D7139C"/>
    <w:rsid w:val="00D72628"/>
    <w:rsid w:val="00D766DF"/>
    <w:rsid w:val="00D7793B"/>
    <w:rsid w:val="00D81412"/>
    <w:rsid w:val="00D83C68"/>
    <w:rsid w:val="00D83D21"/>
    <w:rsid w:val="00D84B58"/>
    <w:rsid w:val="00D8626A"/>
    <w:rsid w:val="00D91EC4"/>
    <w:rsid w:val="00D925D1"/>
    <w:rsid w:val="00D945AC"/>
    <w:rsid w:val="00D959D6"/>
    <w:rsid w:val="00D97142"/>
    <w:rsid w:val="00DA10B3"/>
    <w:rsid w:val="00DA26B8"/>
    <w:rsid w:val="00DA2C16"/>
    <w:rsid w:val="00DA6C65"/>
    <w:rsid w:val="00DA7A92"/>
    <w:rsid w:val="00DB42A0"/>
    <w:rsid w:val="00DB5DC2"/>
    <w:rsid w:val="00DC04CF"/>
    <w:rsid w:val="00DC10D5"/>
    <w:rsid w:val="00DC5312"/>
    <w:rsid w:val="00DC5A8B"/>
    <w:rsid w:val="00DC7CF4"/>
    <w:rsid w:val="00DD1F51"/>
    <w:rsid w:val="00DD4EB7"/>
    <w:rsid w:val="00DE05BC"/>
    <w:rsid w:val="00DE10FA"/>
    <w:rsid w:val="00E0122A"/>
    <w:rsid w:val="00E05704"/>
    <w:rsid w:val="00E05C46"/>
    <w:rsid w:val="00E1013D"/>
    <w:rsid w:val="00E117B5"/>
    <w:rsid w:val="00E11E02"/>
    <w:rsid w:val="00E15DD1"/>
    <w:rsid w:val="00E16D26"/>
    <w:rsid w:val="00E232C0"/>
    <w:rsid w:val="00E27086"/>
    <w:rsid w:val="00E30206"/>
    <w:rsid w:val="00E31063"/>
    <w:rsid w:val="00E31B8E"/>
    <w:rsid w:val="00E329B0"/>
    <w:rsid w:val="00E3357D"/>
    <w:rsid w:val="00E33C1C"/>
    <w:rsid w:val="00E3452D"/>
    <w:rsid w:val="00E371C1"/>
    <w:rsid w:val="00E40530"/>
    <w:rsid w:val="00E443FC"/>
    <w:rsid w:val="00E45FE7"/>
    <w:rsid w:val="00E462F7"/>
    <w:rsid w:val="00E463FD"/>
    <w:rsid w:val="00E4701B"/>
    <w:rsid w:val="00E476B8"/>
    <w:rsid w:val="00E527F3"/>
    <w:rsid w:val="00E53F29"/>
    <w:rsid w:val="00E54292"/>
    <w:rsid w:val="00E55BCD"/>
    <w:rsid w:val="00E56591"/>
    <w:rsid w:val="00E63DDC"/>
    <w:rsid w:val="00E73EC4"/>
    <w:rsid w:val="00E74DC7"/>
    <w:rsid w:val="00E7631D"/>
    <w:rsid w:val="00E76B4E"/>
    <w:rsid w:val="00E76FAB"/>
    <w:rsid w:val="00E77DB7"/>
    <w:rsid w:val="00E8169A"/>
    <w:rsid w:val="00E841A7"/>
    <w:rsid w:val="00E84B32"/>
    <w:rsid w:val="00E856CB"/>
    <w:rsid w:val="00E87699"/>
    <w:rsid w:val="00E920CF"/>
    <w:rsid w:val="00E9601B"/>
    <w:rsid w:val="00E9714E"/>
    <w:rsid w:val="00EA2191"/>
    <w:rsid w:val="00EA27FD"/>
    <w:rsid w:val="00EA5FDD"/>
    <w:rsid w:val="00EB2EBD"/>
    <w:rsid w:val="00EB76B6"/>
    <w:rsid w:val="00EC0BB8"/>
    <w:rsid w:val="00EC2FE7"/>
    <w:rsid w:val="00EC4C85"/>
    <w:rsid w:val="00EC605A"/>
    <w:rsid w:val="00EC7D76"/>
    <w:rsid w:val="00ED3A7D"/>
    <w:rsid w:val="00ED7D3C"/>
    <w:rsid w:val="00EE4749"/>
    <w:rsid w:val="00EF1914"/>
    <w:rsid w:val="00EF1E0D"/>
    <w:rsid w:val="00EF2E3A"/>
    <w:rsid w:val="00EF76A7"/>
    <w:rsid w:val="00F02CA0"/>
    <w:rsid w:val="00F047E2"/>
    <w:rsid w:val="00F05235"/>
    <w:rsid w:val="00F078DC"/>
    <w:rsid w:val="00F118F8"/>
    <w:rsid w:val="00F122FE"/>
    <w:rsid w:val="00F13A61"/>
    <w:rsid w:val="00F13E86"/>
    <w:rsid w:val="00F15549"/>
    <w:rsid w:val="00F1760C"/>
    <w:rsid w:val="00F17CCE"/>
    <w:rsid w:val="00F228F0"/>
    <w:rsid w:val="00F24231"/>
    <w:rsid w:val="00F24C35"/>
    <w:rsid w:val="00F266C4"/>
    <w:rsid w:val="00F27A4F"/>
    <w:rsid w:val="00F30534"/>
    <w:rsid w:val="00F30AAB"/>
    <w:rsid w:val="00F31057"/>
    <w:rsid w:val="00F3106F"/>
    <w:rsid w:val="00F33508"/>
    <w:rsid w:val="00F35BC4"/>
    <w:rsid w:val="00F455AC"/>
    <w:rsid w:val="00F466E0"/>
    <w:rsid w:val="00F518E3"/>
    <w:rsid w:val="00F56759"/>
    <w:rsid w:val="00F608FA"/>
    <w:rsid w:val="00F677A9"/>
    <w:rsid w:val="00F67AA8"/>
    <w:rsid w:val="00F722C8"/>
    <w:rsid w:val="00F833E9"/>
    <w:rsid w:val="00F84CF5"/>
    <w:rsid w:val="00F87E1C"/>
    <w:rsid w:val="00F908C0"/>
    <w:rsid w:val="00FA189A"/>
    <w:rsid w:val="00FA420B"/>
    <w:rsid w:val="00FA4916"/>
    <w:rsid w:val="00FA759D"/>
    <w:rsid w:val="00FB03B3"/>
    <w:rsid w:val="00FB192C"/>
    <w:rsid w:val="00FB7029"/>
    <w:rsid w:val="00FC2B1B"/>
    <w:rsid w:val="00FD2C71"/>
    <w:rsid w:val="00FD7CFE"/>
    <w:rsid w:val="00FE1400"/>
    <w:rsid w:val="00FF3089"/>
    <w:rsid w:val="00FF3B04"/>
    <w:rsid w:val="00FF4619"/>
    <w:rsid w:val="00FF4655"/>
    <w:rsid w:val="00FF55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A759D"/>
    <w:pPr>
      <w:spacing w:line="260" w:lineRule="atLeast"/>
    </w:pPr>
    <w:rPr>
      <w:sz w:val="22"/>
    </w:rPr>
  </w:style>
  <w:style w:type="paragraph" w:styleId="Heading1">
    <w:name w:val="heading 1"/>
    <w:basedOn w:val="Normal"/>
    <w:next w:val="Normal"/>
    <w:link w:val="Heading1Char"/>
    <w:uiPriority w:val="9"/>
    <w:qFormat/>
    <w:rsid w:val="00AB3F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3F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B3FF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B3FF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B3FF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B3FF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B3FF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3FF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B3FF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A759D"/>
  </w:style>
  <w:style w:type="paragraph" w:customStyle="1" w:styleId="OPCParaBase">
    <w:name w:val="OPCParaBase"/>
    <w:qFormat/>
    <w:rsid w:val="00FA759D"/>
    <w:pPr>
      <w:spacing w:line="260" w:lineRule="atLeast"/>
    </w:pPr>
    <w:rPr>
      <w:rFonts w:eastAsia="Times New Roman" w:cs="Times New Roman"/>
      <w:sz w:val="22"/>
      <w:lang w:eastAsia="en-AU"/>
    </w:rPr>
  </w:style>
  <w:style w:type="paragraph" w:customStyle="1" w:styleId="ShortT">
    <w:name w:val="ShortT"/>
    <w:basedOn w:val="OPCParaBase"/>
    <w:next w:val="Normal"/>
    <w:qFormat/>
    <w:rsid w:val="00FA759D"/>
    <w:pPr>
      <w:spacing w:line="240" w:lineRule="auto"/>
    </w:pPr>
    <w:rPr>
      <w:b/>
      <w:sz w:val="40"/>
    </w:rPr>
  </w:style>
  <w:style w:type="paragraph" w:customStyle="1" w:styleId="ActHead1">
    <w:name w:val="ActHead 1"/>
    <w:aliases w:val="c"/>
    <w:basedOn w:val="OPCParaBase"/>
    <w:next w:val="Normal"/>
    <w:qFormat/>
    <w:rsid w:val="00FA759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759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759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759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A759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759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759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759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759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759D"/>
  </w:style>
  <w:style w:type="paragraph" w:customStyle="1" w:styleId="Blocks">
    <w:name w:val="Blocks"/>
    <w:aliases w:val="bb"/>
    <w:basedOn w:val="OPCParaBase"/>
    <w:qFormat/>
    <w:rsid w:val="00FA759D"/>
    <w:pPr>
      <w:spacing w:line="240" w:lineRule="auto"/>
    </w:pPr>
    <w:rPr>
      <w:sz w:val="24"/>
    </w:rPr>
  </w:style>
  <w:style w:type="paragraph" w:customStyle="1" w:styleId="BoxText">
    <w:name w:val="BoxText"/>
    <w:aliases w:val="bt"/>
    <w:basedOn w:val="OPCParaBase"/>
    <w:qFormat/>
    <w:rsid w:val="00FA759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759D"/>
    <w:rPr>
      <w:b/>
    </w:rPr>
  </w:style>
  <w:style w:type="paragraph" w:customStyle="1" w:styleId="BoxHeadItalic">
    <w:name w:val="BoxHeadItalic"/>
    <w:aliases w:val="bhi"/>
    <w:basedOn w:val="BoxText"/>
    <w:next w:val="BoxStep"/>
    <w:qFormat/>
    <w:rsid w:val="00FA759D"/>
    <w:rPr>
      <w:i/>
    </w:rPr>
  </w:style>
  <w:style w:type="paragraph" w:customStyle="1" w:styleId="BoxList">
    <w:name w:val="BoxList"/>
    <w:aliases w:val="bl"/>
    <w:basedOn w:val="BoxText"/>
    <w:qFormat/>
    <w:rsid w:val="00FA759D"/>
    <w:pPr>
      <w:ind w:left="1559" w:hanging="425"/>
    </w:pPr>
  </w:style>
  <w:style w:type="paragraph" w:customStyle="1" w:styleId="BoxNote">
    <w:name w:val="BoxNote"/>
    <w:aliases w:val="bn"/>
    <w:basedOn w:val="BoxText"/>
    <w:qFormat/>
    <w:rsid w:val="00FA759D"/>
    <w:pPr>
      <w:tabs>
        <w:tab w:val="left" w:pos="1985"/>
      </w:tabs>
      <w:spacing w:before="122" w:line="198" w:lineRule="exact"/>
      <w:ind w:left="2948" w:hanging="1814"/>
    </w:pPr>
    <w:rPr>
      <w:sz w:val="18"/>
    </w:rPr>
  </w:style>
  <w:style w:type="paragraph" w:customStyle="1" w:styleId="BoxPara">
    <w:name w:val="BoxPara"/>
    <w:aliases w:val="bp"/>
    <w:basedOn w:val="BoxText"/>
    <w:qFormat/>
    <w:rsid w:val="00FA759D"/>
    <w:pPr>
      <w:tabs>
        <w:tab w:val="right" w:pos="2268"/>
      </w:tabs>
      <w:ind w:left="2552" w:hanging="1418"/>
    </w:pPr>
  </w:style>
  <w:style w:type="paragraph" w:customStyle="1" w:styleId="BoxStep">
    <w:name w:val="BoxStep"/>
    <w:aliases w:val="bs"/>
    <w:basedOn w:val="BoxText"/>
    <w:qFormat/>
    <w:rsid w:val="00FA759D"/>
    <w:pPr>
      <w:ind w:left="1985" w:hanging="851"/>
    </w:pPr>
  </w:style>
  <w:style w:type="character" w:customStyle="1" w:styleId="CharAmPartNo">
    <w:name w:val="CharAmPartNo"/>
    <w:basedOn w:val="OPCCharBase"/>
    <w:qFormat/>
    <w:rsid w:val="00FA759D"/>
  </w:style>
  <w:style w:type="character" w:customStyle="1" w:styleId="CharAmPartText">
    <w:name w:val="CharAmPartText"/>
    <w:basedOn w:val="OPCCharBase"/>
    <w:qFormat/>
    <w:rsid w:val="00FA759D"/>
  </w:style>
  <w:style w:type="character" w:customStyle="1" w:styleId="CharAmSchNo">
    <w:name w:val="CharAmSchNo"/>
    <w:basedOn w:val="OPCCharBase"/>
    <w:qFormat/>
    <w:rsid w:val="00FA759D"/>
  </w:style>
  <w:style w:type="character" w:customStyle="1" w:styleId="CharAmSchText">
    <w:name w:val="CharAmSchText"/>
    <w:basedOn w:val="OPCCharBase"/>
    <w:qFormat/>
    <w:rsid w:val="00FA759D"/>
  </w:style>
  <w:style w:type="character" w:customStyle="1" w:styleId="CharBoldItalic">
    <w:name w:val="CharBoldItalic"/>
    <w:basedOn w:val="OPCCharBase"/>
    <w:uiPriority w:val="1"/>
    <w:qFormat/>
    <w:rsid w:val="00FA759D"/>
    <w:rPr>
      <w:b/>
      <w:i/>
    </w:rPr>
  </w:style>
  <w:style w:type="character" w:customStyle="1" w:styleId="CharChapNo">
    <w:name w:val="CharChapNo"/>
    <w:basedOn w:val="OPCCharBase"/>
    <w:uiPriority w:val="1"/>
    <w:qFormat/>
    <w:rsid w:val="00FA759D"/>
  </w:style>
  <w:style w:type="character" w:customStyle="1" w:styleId="CharChapText">
    <w:name w:val="CharChapText"/>
    <w:basedOn w:val="OPCCharBase"/>
    <w:uiPriority w:val="1"/>
    <w:qFormat/>
    <w:rsid w:val="00FA759D"/>
  </w:style>
  <w:style w:type="character" w:customStyle="1" w:styleId="CharDivNo">
    <w:name w:val="CharDivNo"/>
    <w:basedOn w:val="OPCCharBase"/>
    <w:uiPriority w:val="1"/>
    <w:qFormat/>
    <w:rsid w:val="00FA759D"/>
  </w:style>
  <w:style w:type="character" w:customStyle="1" w:styleId="CharDivText">
    <w:name w:val="CharDivText"/>
    <w:basedOn w:val="OPCCharBase"/>
    <w:uiPriority w:val="1"/>
    <w:qFormat/>
    <w:rsid w:val="00FA759D"/>
  </w:style>
  <w:style w:type="character" w:customStyle="1" w:styleId="CharItalic">
    <w:name w:val="CharItalic"/>
    <w:basedOn w:val="OPCCharBase"/>
    <w:uiPriority w:val="1"/>
    <w:qFormat/>
    <w:rsid w:val="00FA759D"/>
    <w:rPr>
      <w:i/>
    </w:rPr>
  </w:style>
  <w:style w:type="character" w:customStyle="1" w:styleId="CharPartNo">
    <w:name w:val="CharPartNo"/>
    <w:basedOn w:val="OPCCharBase"/>
    <w:uiPriority w:val="1"/>
    <w:qFormat/>
    <w:rsid w:val="00FA759D"/>
  </w:style>
  <w:style w:type="character" w:customStyle="1" w:styleId="CharPartText">
    <w:name w:val="CharPartText"/>
    <w:basedOn w:val="OPCCharBase"/>
    <w:uiPriority w:val="1"/>
    <w:qFormat/>
    <w:rsid w:val="00FA759D"/>
  </w:style>
  <w:style w:type="character" w:customStyle="1" w:styleId="CharSectno">
    <w:name w:val="CharSectno"/>
    <w:basedOn w:val="OPCCharBase"/>
    <w:qFormat/>
    <w:rsid w:val="00FA759D"/>
  </w:style>
  <w:style w:type="character" w:customStyle="1" w:styleId="CharSubdNo">
    <w:name w:val="CharSubdNo"/>
    <w:basedOn w:val="OPCCharBase"/>
    <w:uiPriority w:val="1"/>
    <w:qFormat/>
    <w:rsid w:val="00FA759D"/>
  </w:style>
  <w:style w:type="character" w:customStyle="1" w:styleId="CharSubdText">
    <w:name w:val="CharSubdText"/>
    <w:basedOn w:val="OPCCharBase"/>
    <w:uiPriority w:val="1"/>
    <w:qFormat/>
    <w:rsid w:val="00FA759D"/>
  </w:style>
  <w:style w:type="paragraph" w:customStyle="1" w:styleId="CTA--">
    <w:name w:val="CTA --"/>
    <w:basedOn w:val="OPCParaBase"/>
    <w:next w:val="Normal"/>
    <w:rsid w:val="00FA759D"/>
    <w:pPr>
      <w:spacing w:before="60" w:line="240" w:lineRule="atLeast"/>
      <w:ind w:left="142" w:hanging="142"/>
    </w:pPr>
    <w:rPr>
      <w:sz w:val="20"/>
    </w:rPr>
  </w:style>
  <w:style w:type="paragraph" w:customStyle="1" w:styleId="CTA-">
    <w:name w:val="CTA -"/>
    <w:basedOn w:val="OPCParaBase"/>
    <w:rsid w:val="00FA759D"/>
    <w:pPr>
      <w:spacing w:before="60" w:line="240" w:lineRule="atLeast"/>
      <w:ind w:left="85" w:hanging="85"/>
    </w:pPr>
    <w:rPr>
      <w:sz w:val="20"/>
    </w:rPr>
  </w:style>
  <w:style w:type="paragraph" w:customStyle="1" w:styleId="CTA---">
    <w:name w:val="CTA ---"/>
    <w:basedOn w:val="OPCParaBase"/>
    <w:next w:val="Normal"/>
    <w:rsid w:val="00FA759D"/>
    <w:pPr>
      <w:spacing w:before="60" w:line="240" w:lineRule="atLeast"/>
      <w:ind w:left="198" w:hanging="198"/>
    </w:pPr>
    <w:rPr>
      <w:sz w:val="20"/>
    </w:rPr>
  </w:style>
  <w:style w:type="paragraph" w:customStyle="1" w:styleId="CTA----">
    <w:name w:val="CTA ----"/>
    <w:basedOn w:val="OPCParaBase"/>
    <w:next w:val="Normal"/>
    <w:rsid w:val="00FA759D"/>
    <w:pPr>
      <w:spacing w:before="60" w:line="240" w:lineRule="atLeast"/>
      <w:ind w:left="255" w:hanging="255"/>
    </w:pPr>
    <w:rPr>
      <w:sz w:val="20"/>
    </w:rPr>
  </w:style>
  <w:style w:type="paragraph" w:customStyle="1" w:styleId="CTA1a">
    <w:name w:val="CTA 1(a)"/>
    <w:basedOn w:val="OPCParaBase"/>
    <w:rsid w:val="00FA759D"/>
    <w:pPr>
      <w:tabs>
        <w:tab w:val="right" w:pos="414"/>
      </w:tabs>
      <w:spacing w:before="40" w:line="240" w:lineRule="atLeast"/>
      <w:ind w:left="675" w:hanging="675"/>
    </w:pPr>
    <w:rPr>
      <w:sz w:val="20"/>
    </w:rPr>
  </w:style>
  <w:style w:type="paragraph" w:customStyle="1" w:styleId="CTA1ai">
    <w:name w:val="CTA 1(a)(i)"/>
    <w:basedOn w:val="OPCParaBase"/>
    <w:rsid w:val="00FA759D"/>
    <w:pPr>
      <w:tabs>
        <w:tab w:val="right" w:pos="1004"/>
      </w:tabs>
      <w:spacing w:before="40" w:line="240" w:lineRule="atLeast"/>
      <w:ind w:left="1253" w:hanging="1253"/>
    </w:pPr>
    <w:rPr>
      <w:sz w:val="20"/>
    </w:rPr>
  </w:style>
  <w:style w:type="paragraph" w:customStyle="1" w:styleId="CTA2a">
    <w:name w:val="CTA 2(a)"/>
    <w:basedOn w:val="OPCParaBase"/>
    <w:rsid w:val="00FA759D"/>
    <w:pPr>
      <w:tabs>
        <w:tab w:val="right" w:pos="482"/>
      </w:tabs>
      <w:spacing w:before="40" w:line="240" w:lineRule="atLeast"/>
      <w:ind w:left="748" w:hanging="748"/>
    </w:pPr>
    <w:rPr>
      <w:sz w:val="20"/>
    </w:rPr>
  </w:style>
  <w:style w:type="paragraph" w:customStyle="1" w:styleId="CTA2ai">
    <w:name w:val="CTA 2(a)(i)"/>
    <w:basedOn w:val="OPCParaBase"/>
    <w:rsid w:val="00FA759D"/>
    <w:pPr>
      <w:tabs>
        <w:tab w:val="right" w:pos="1089"/>
      </w:tabs>
      <w:spacing w:before="40" w:line="240" w:lineRule="atLeast"/>
      <w:ind w:left="1327" w:hanging="1327"/>
    </w:pPr>
    <w:rPr>
      <w:sz w:val="20"/>
    </w:rPr>
  </w:style>
  <w:style w:type="paragraph" w:customStyle="1" w:styleId="CTA3a">
    <w:name w:val="CTA 3(a)"/>
    <w:basedOn w:val="OPCParaBase"/>
    <w:rsid w:val="00FA759D"/>
    <w:pPr>
      <w:tabs>
        <w:tab w:val="right" w:pos="556"/>
      </w:tabs>
      <w:spacing w:before="40" w:line="240" w:lineRule="atLeast"/>
      <w:ind w:left="805" w:hanging="805"/>
    </w:pPr>
    <w:rPr>
      <w:sz w:val="20"/>
    </w:rPr>
  </w:style>
  <w:style w:type="paragraph" w:customStyle="1" w:styleId="CTA3ai">
    <w:name w:val="CTA 3(a)(i)"/>
    <w:basedOn w:val="OPCParaBase"/>
    <w:rsid w:val="00FA759D"/>
    <w:pPr>
      <w:tabs>
        <w:tab w:val="right" w:pos="1140"/>
      </w:tabs>
      <w:spacing w:before="40" w:line="240" w:lineRule="atLeast"/>
      <w:ind w:left="1361" w:hanging="1361"/>
    </w:pPr>
    <w:rPr>
      <w:sz w:val="20"/>
    </w:rPr>
  </w:style>
  <w:style w:type="paragraph" w:customStyle="1" w:styleId="CTA4a">
    <w:name w:val="CTA 4(a)"/>
    <w:basedOn w:val="OPCParaBase"/>
    <w:rsid w:val="00FA759D"/>
    <w:pPr>
      <w:tabs>
        <w:tab w:val="right" w:pos="624"/>
      </w:tabs>
      <w:spacing w:before="40" w:line="240" w:lineRule="atLeast"/>
      <w:ind w:left="873" w:hanging="873"/>
    </w:pPr>
    <w:rPr>
      <w:sz w:val="20"/>
    </w:rPr>
  </w:style>
  <w:style w:type="paragraph" w:customStyle="1" w:styleId="CTA4ai">
    <w:name w:val="CTA 4(a)(i)"/>
    <w:basedOn w:val="OPCParaBase"/>
    <w:rsid w:val="00FA759D"/>
    <w:pPr>
      <w:tabs>
        <w:tab w:val="right" w:pos="1213"/>
      </w:tabs>
      <w:spacing w:before="40" w:line="240" w:lineRule="atLeast"/>
      <w:ind w:left="1452" w:hanging="1452"/>
    </w:pPr>
    <w:rPr>
      <w:sz w:val="20"/>
    </w:rPr>
  </w:style>
  <w:style w:type="paragraph" w:customStyle="1" w:styleId="CTACAPS">
    <w:name w:val="CTA CAPS"/>
    <w:basedOn w:val="OPCParaBase"/>
    <w:rsid w:val="00FA759D"/>
    <w:pPr>
      <w:spacing w:before="60" w:line="240" w:lineRule="atLeast"/>
    </w:pPr>
    <w:rPr>
      <w:sz w:val="20"/>
    </w:rPr>
  </w:style>
  <w:style w:type="paragraph" w:customStyle="1" w:styleId="CTAright">
    <w:name w:val="CTA right"/>
    <w:basedOn w:val="OPCParaBase"/>
    <w:rsid w:val="00FA759D"/>
    <w:pPr>
      <w:spacing w:before="60" w:line="240" w:lineRule="auto"/>
      <w:jc w:val="right"/>
    </w:pPr>
    <w:rPr>
      <w:sz w:val="20"/>
    </w:rPr>
  </w:style>
  <w:style w:type="paragraph" w:customStyle="1" w:styleId="subsection">
    <w:name w:val="subsection"/>
    <w:aliases w:val="ss"/>
    <w:basedOn w:val="OPCParaBase"/>
    <w:link w:val="subsectionChar"/>
    <w:rsid w:val="00FA759D"/>
    <w:pPr>
      <w:tabs>
        <w:tab w:val="right" w:pos="1021"/>
      </w:tabs>
      <w:spacing w:before="180" w:line="240" w:lineRule="auto"/>
      <w:ind w:left="1134" w:hanging="1134"/>
    </w:pPr>
  </w:style>
  <w:style w:type="paragraph" w:customStyle="1" w:styleId="Definition">
    <w:name w:val="Definition"/>
    <w:aliases w:val="dd"/>
    <w:basedOn w:val="OPCParaBase"/>
    <w:rsid w:val="00FA759D"/>
    <w:pPr>
      <w:spacing w:before="180" w:line="240" w:lineRule="auto"/>
      <w:ind w:left="1134"/>
    </w:pPr>
  </w:style>
  <w:style w:type="paragraph" w:customStyle="1" w:styleId="ETAsubitem">
    <w:name w:val="ETA(subitem)"/>
    <w:basedOn w:val="OPCParaBase"/>
    <w:rsid w:val="00FA759D"/>
    <w:pPr>
      <w:tabs>
        <w:tab w:val="right" w:pos="340"/>
      </w:tabs>
      <w:spacing w:before="60" w:line="240" w:lineRule="auto"/>
      <w:ind w:left="454" w:hanging="454"/>
    </w:pPr>
    <w:rPr>
      <w:sz w:val="20"/>
    </w:rPr>
  </w:style>
  <w:style w:type="paragraph" w:customStyle="1" w:styleId="ETApara">
    <w:name w:val="ETA(para)"/>
    <w:basedOn w:val="OPCParaBase"/>
    <w:rsid w:val="00FA759D"/>
    <w:pPr>
      <w:tabs>
        <w:tab w:val="right" w:pos="754"/>
      </w:tabs>
      <w:spacing w:before="60" w:line="240" w:lineRule="auto"/>
      <w:ind w:left="828" w:hanging="828"/>
    </w:pPr>
    <w:rPr>
      <w:sz w:val="20"/>
    </w:rPr>
  </w:style>
  <w:style w:type="paragraph" w:customStyle="1" w:styleId="ETAsubpara">
    <w:name w:val="ETA(subpara)"/>
    <w:basedOn w:val="OPCParaBase"/>
    <w:rsid w:val="00FA759D"/>
    <w:pPr>
      <w:tabs>
        <w:tab w:val="right" w:pos="1083"/>
      </w:tabs>
      <w:spacing w:before="60" w:line="240" w:lineRule="auto"/>
      <w:ind w:left="1191" w:hanging="1191"/>
    </w:pPr>
    <w:rPr>
      <w:sz w:val="20"/>
    </w:rPr>
  </w:style>
  <w:style w:type="paragraph" w:customStyle="1" w:styleId="ETAsub-subpara">
    <w:name w:val="ETA(sub-subpara)"/>
    <w:basedOn w:val="OPCParaBase"/>
    <w:rsid w:val="00FA759D"/>
    <w:pPr>
      <w:tabs>
        <w:tab w:val="right" w:pos="1412"/>
      </w:tabs>
      <w:spacing w:before="60" w:line="240" w:lineRule="auto"/>
      <w:ind w:left="1525" w:hanging="1525"/>
    </w:pPr>
    <w:rPr>
      <w:sz w:val="20"/>
    </w:rPr>
  </w:style>
  <w:style w:type="paragraph" w:customStyle="1" w:styleId="Formula">
    <w:name w:val="Formula"/>
    <w:basedOn w:val="OPCParaBase"/>
    <w:rsid w:val="00FA759D"/>
    <w:pPr>
      <w:spacing w:line="240" w:lineRule="auto"/>
      <w:ind w:left="1134"/>
    </w:pPr>
    <w:rPr>
      <w:sz w:val="20"/>
    </w:rPr>
  </w:style>
  <w:style w:type="paragraph" w:styleId="Header">
    <w:name w:val="header"/>
    <w:basedOn w:val="OPCParaBase"/>
    <w:link w:val="HeaderChar"/>
    <w:unhideWhenUsed/>
    <w:rsid w:val="00FA759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A759D"/>
    <w:rPr>
      <w:rFonts w:eastAsia="Times New Roman" w:cs="Times New Roman"/>
      <w:sz w:val="16"/>
      <w:lang w:eastAsia="en-AU"/>
    </w:rPr>
  </w:style>
  <w:style w:type="paragraph" w:customStyle="1" w:styleId="House">
    <w:name w:val="House"/>
    <w:basedOn w:val="OPCParaBase"/>
    <w:rsid w:val="00FA759D"/>
    <w:pPr>
      <w:spacing w:line="240" w:lineRule="auto"/>
    </w:pPr>
    <w:rPr>
      <w:sz w:val="28"/>
    </w:rPr>
  </w:style>
  <w:style w:type="paragraph" w:customStyle="1" w:styleId="Item">
    <w:name w:val="Item"/>
    <w:aliases w:val="i"/>
    <w:basedOn w:val="OPCParaBase"/>
    <w:next w:val="ItemHead"/>
    <w:rsid w:val="00FA759D"/>
    <w:pPr>
      <w:keepLines/>
      <w:spacing w:before="80" w:line="240" w:lineRule="auto"/>
      <w:ind w:left="709"/>
    </w:pPr>
  </w:style>
  <w:style w:type="paragraph" w:customStyle="1" w:styleId="ItemHead">
    <w:name w:val="ItemHead"/>
    <w:aliases w:val="ih"/>
    <w:basedOn w:val="OPCParaBase"/>
    <w:next w:val="Item"/>
    <w:link w:val="ItemHeadChar"/>
    <w:rsid w:val="00FA759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759D"/>
    <w:pPr>
      <w:spacing w:line="240" w:lineRule="auto"/>
    </w:pPr>
    <w:rPr>
      <w:b/>
      <w:sz w:val="32"/>
    </w:rPr>
  </w:style>
  <w:style w:type="paragraph" w:customStyle="1" w:styleId="notedraft">
    <w:name w:val="note(draft)"/>
    <w:aliases w:val="nd"/>
    <w:basedOn w:val="OPCParaBase"/>
    <w:rsid w:val="00FA759D"/>
    <w:pPr>
      <w:spacing w:before="240" w:line="240" w:lineRule="auto"/>
      <w:ind w:left="284" w:hanging="284"/>
    </w:pPr>
    <w:rPr>
      <w:i/>
      <w:sz w:val="24"/>
    </w:rPr>
  </w:style>
  <w:style w:type="paragraph" w:customStyle="1" w:styleId="notemargin">
    <w:name w:val="note(margin)"/>
    <w:aliases w:val="nm"/>
    <w:basedOn w:val="OPCParaBase"/>
    <w:rsid w:val="00FA759D"/>
    <w:pPr>
      <w:tabs>
        <w:tab w:val="left" w:pos="709"/>
      </w:tabs>
      <w:spacing w:before="122" w:line="198" w:lineRule="exact"/>
      <w:ind w:left="709" w:hanging="709"/>
    </w:pPr>
    <w:rPr>
      <w:sz w:val="18"/>
    </w:rPr>
  </w:style>
  <w:style w:type="paragraph" w:customStyle="1" w:styleId="noteToPara">
    <w:name w:val="noteToPara"/>
    <w:aliases w:val="ntp"/>
    <w:basedOn w:val="OPCParaBase"/>
    <w:rsid w:val="00FA759D"/>
    <w:pPr>
      <w:spacing w:before="122" w:line="198" w:lineRule="exact"/>
      <w:ind w:left="2353" w:hanging="709"/>
    </w:pPr>
    <w:rPr>
      <w:sz w:val="18"/>
    </w:rPr>
  </w:style>
  <w:style w:type="paragraph" w:customStyle="1" w:styleId="noteParlAmend">
    <w:name w:val="note(ParlAmend)"/>
    <w:aliases w:val="npp"/>
    <w:basedOn w:val="OPCParaBase"/>
    <w:next w:val="ParlAmend"/>
    <w:rsid w:val="00FA759D"/>
    <w:pPr>
      <w:spacing w:line="240" w:lineRule="auto"/>
      <w:jc w:val="right"/>
    </w:pPr>
    <w:rPr>
      <w:rFonts w:ascii="Arial" w:hAnsi="Arial"/>
      <w:b/>
      <w:i/>
    </w:rPr>
  </w:style>
  <w:style w:type="paragraph" w:customStyle="1" w:styleId="Page1">
    <w:name w:val="Page1"/>
    <w:basedOn w:val="OPCParaBase"/>
    <w:rsid w:val="00FA759D"/>
    <w:pPr>
      <w:spacing w:before="5600" w:line="240" w:lineRule="auto"/>
    </w:pPr>
    <w:rPr>
      <w:b/>
      <w:sz w:val="32"/>
    </w:rPr>
  </w:style>
  <w:style w:type="paragraph" w:customStyle="1" w:styleId="PageBreak">
    <w:name w:val="PageBreak"/>
    <w:aliases w:val="pb"/>
    <w:basedOn w:val="OPCParaBase"/>
    <w:rsid w:val="00FA759D"/>
    <w:pPr>
      <w:spacing w:line="240" w:lineRule="auto"/>
    </w:pPr>
    <w:rPr>
      <w:sz w:val="20"/>
    </w:rPr>
  </w:style>
  <w:style w:type="paragraph" w:customStyle="1" w:styleId="paragraphsub">
    <w:name w:val="paragraph(sub)"/>
    <w:aliases w:val="aa"/>
    <w:basedOn w:val="OPCParaBase"/>
    <w:rsid w:val="00FA759D"/>
    <w:pPr>
      <w:tabs>
        <w:tab w:val="right" w:pos="1985"/>
      </w:tabs>
      <w:spacing w:before="40" w:line="240" w:lineRule="auto"/>
      <w:ind w:left="2098" w:hanging="2098"/>
    </w:pPr>
  </w:style>
  <w:style w:type="paragraph" w:customStyle="1" w:styleId="paragraphsub-sub">
    <w:name w:val="paragraph(sub-sub)"/>
    <w:aliases w:val="aaa"/>
    <w:basedOn w:val="OPCParaBase"/>
    <w:rsid w:val="00FA759D"/>
    <w:pPr>
      <w:tabs>
        <w:tab w:val="right" w:pos="2722"/>
      </w:tabs>
      <w:spacing w:before="40" w:line="240" w:lineRule="auto"/>
      <w:ind w:left="2835" w:hanging="2835"/>
    </w:pPr>
  </w:style>
  <w:style w:type="paragraph" w:customStyle="1" w:styleId="paragraph">
    <w:name w:val="paragraph"/>
    <w:aliases w:val="a"/>
    <w:basedOn w:val="OPCParaBase"/>
    <w:link w:val="paragraphChar"/>
    <w:rsid w:val="00FA759D"/>
    <w:pPr>
      <w:tabs>
        <w:tab w:val="right" w:pos="1531"/>
      </w:tabs>
      <w:spacing w:before="40" w:line="240" w:lineRule="auto"/>
      <w:ind w:left="1644" w:hanging="1644"/>
    </w:pPr>
  </w:style>
  <w:style w:type="paragraph" w:customStyle="1" w:styleId="ParlAmend">
    <w:name w:val="ParlAmend"/>
    <w:aliases w:val="pp"/>
    <w:basedOn w:val="OPCParaBase"/>
    <w:rsid w:val="00FA759D"/>
    <w:pPr>
      <w:spacing w:before="240" w:line="240" w:lineRule="atLeast"/>
      <w:ind w:hanging="567"/>
    </w:pPr>
    <w:rPr>
      <w:sz w:val="24"/>
    </w:rPr>
  </w:style>
  <w:style w:type="paragraph" w:customStyle="1" w:styleId="Penalty">
    <w:name w:val="Penalty"/>
    <w:basedOn w:val="OPCParaBase"/>
    <w:rsid w:val="00FA759D"/>
    <w:pPr>
      <w:tabs>
        <w:tab w:val="left" w:pos="2977"/>
      </w:tabs>
      <w:spacing w:before="180" w:line="240" w:lineRule="auto"/>
      <w:ind w:left="1985" w:hanging="851"/>
    </w:pPr>
  </w:style>
  <w:style w:type="paragraph" w:customStyle="1" w:styleId="Portfolio">
    <w:name w:val="Portfolio"/>
    <w:basedOn w:val="OPCParaBase"/>
    <w:rsid w:val="00FA759D"/>
    <w:pPr>
      <w:spacing w:line="240" w:lineRule="auto"/>
    </w:pPr>
    <w:rPr>
      <w:i/>
      <w:sz w:val="20"/>
    </w:rPr>
  </w:style>
  <w:style w:type="paragraph" w:customStyle="1" w:styleId="Preamble">
    <w:name w:val="Preamble"/>
    <w:basedOn w:val="OPCParaBase"/>
    <w:next w:val="Normal"/>
    <w:rsid w:val="00FA759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759D"/>
    <w:pPr>
      <w:spacing w:line="240" w:lineRule="auto"/>
    </w:pPr>
    <w:rPr>
      <w:i/>
      <w:sz w:val="20"/>
    </w:rPr>
  </w:style>
  <w:style w:type="paragraph" w:customStyle="1" w:styleId="Session">
    <w:name w:val="Session"/>
    <w:basedOn w:val="OPCParaBase"/>
    <w:rsid w:val="00FA759D"/>
    <w:pPr>
      <w:spacing w:line="240" w:lineRule="auto"/>
    </w:pPr>
    <w:rPr>
      <w:sz w:val="28"/>
    </w:rPr>
  </w:style>
  <w:style w:type="paragraph" w:customStyle="1" w:styleId="Sponsor">
    <w:name w:val="Sponsor"/>
    <w:basedOn w:val="OPCParaBase"/>
    <w:rsid w:val="00FA759D"/>
    <w:pPr>
      <w:spacing w:line="240" w:lineRule="auto"/>
    </w:pPr>
    <w:rPr>
      <w:i/>
    </w:rPr>
  </w:style>
  <w:style w:type="paragraph" w:customStyle="1" w:styleId="Subitem">
    <w:name w:val="Subitem"/>
    <w:aliases w:val="iss"/>
    <w:basedOn w:val="OPCParaBase"/>
    <w:rsid w:val="00FA759D"/>
    <w:pPr>
      <w:spacing w:before="180" w:line="240" w:lineRule="auto"/>
      <w:ind w:left="709" w:hanging="709"/>
    </w:pPr>
  </w:style>
  <w:style w:type="paragraph" w:customStyle="1" w:styleId="SubitemHead">
    <w:name w:val="SubitemHead"/>
    <w:aliases w:val="issh"/>
    <w:basedOn w:val="OPCParaBase"/>
    <w:rsid w:val="00FA759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759D"/>
    <w:pPr>
      <w:spacing w:before="40" w:line="240" w:lineRule="auto"/>
      <w:ind w:left="1134"/>
    </w:pPr>
  </w:style>
  <w:style w:type="paragraph" w:customStyle="1" w:styleId="SubsectionHead">
    <w:name w:val="SubsectionHead"/>
    <w:aliases w:val="ssh"/>
    <w:basedOn w:val="OPCParaBase"/>
    <w:next w:val="subsection"/>
    <w:rsid w:val="00FA759D"/>
    <w:pPr>
      <w:keepNext/>
      <w:keepLines/>
      <w:spacing w:before="240" w:line="240" w:lineRule="auto"/>
      <w:ind w:left="1134"/>
    </w:pPr>
    <w:rPr>
      <w:i/>
    </w:rPr>
  </w:style>
  <w:style w:type="paragraph" w:customStyle="1" w:styleId="Tablea">
    <w:name w:val="Table(a)"/>
    <w:aliases w:val="ta"/>
    <w:basedOn w:val="OPCParaBase"/>
    <w:rsid w:val="00FA759D"/>
    <w:pPr>
      <w:spacing w:before="60" w:line="240" w:lineRule="auto"/>
      <w:ind w:left="284" w:hanging="284"/>
    </w:pPr>
    <w:rPr>
      <w:sz w:val="20"/>
    </w:rPr>
  </w:style>
  <w:style w:type="paragraph" w:customStyle="1" w:styleId="TableAA">
    <w:name w:val="Table(AA)"/>
    <w:aliases w:val="taaa"/>
    <w:basedOn w:val="OPCParaBase"/>
    <w:rsid w:val="00FA759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759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759D"/>
    <w:pPr>
      <w:spacing w:before="60" w:line="240" w:lineRule="atLeast"/>
    </w:pPr>
    <w:rPr>
      <w:sz w:val="20"/>
    </w:rPr>
  </w:style>
  <w:style w:type="paragraph" w:customStyle="1" w:styleId="TLPBoxTextnote">
    <w:name w:val="TLPBoxText(note"/>
    <w:aliases w:val="right)"/>
    <w:basedOn w:val="OPCParaBase"/>
    <w:rsid w:val="00FA759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759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759D"/>
    <w:pPr>
      <w:spacing w:before="122" w:line="198" w:lineRule="exact"/>
      <w:ind w:left="1985" w:hanging="851"/>
      <w:jc w:val="right"/>
    </w:pPr>
    <w:rPr>
      <w:sz w:val="18"/>
    </w:rPr>
  </w:style>
  <w:style w:type="paragraph" w:customStyle="1" w:styleId="TLPTableBullet">
    <w:name w:val="TLPTableBullet"/>
    <w:aliases w:val="ttb"/>
    <w:basedOn w:val="OPCParaBase"/>
    <w:rsid w:val="00FA759D"/>
    <w:pPr>
      <w:spacing w:line="240" w:lineRule="exact"/>
      <w:ind w:left="284" w:hanging="284"/>
    </w:pPr>
    <w:rPr>
      <w:sz w:val="20"/>
    </w:rPr>
  </w:style>
  <w:style w:type="paragraph" w:styleId="TOC1">
    <w:name w:val="toc 1"/>
    <w:basedOn w:val="OPCParaBase"/>
    <w:next w:val="Normal"/>
    <w:uiPriority w:val="39"/>
    <w:semiHidden/>
    <w:unhideWhenUsed/>
    <w:rsid w:val="00FA759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759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A759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759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A759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A759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A759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759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A759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759D"/>
    <w:pPr>
      <w:keepLines/>
      <w:spacing w:before="240" w:after="120" w:line="240" w:lineRule="auto"/>
      <w:ind w:left="794"/>
    </w:pPr>
    <w:rPr>
      <w:b/>
      <w:kern w:val="28"/>
      <w:sz w:val="20"/>
    </w:rPr>
  </w:style>
  <w:style w:type="paragraph" w:customStyle="1" w:styleId="TofSectsHeading">
    <w:name w:val="TofSects(Heading)"/>
    <w:basedOn w:val="OPCParaBase"/>
    <w:rsid w:val="00FA759D"/>
    <w:pPr>
      <w:spacing w:before="240" w:after="120" w:line="240" w:lineRule="auto"/>
    </w:pPr>
    <w:rPr>
      <w:b/>
      <w:sz w:val="24"/>
    </w:rPr>
  </w:style>
  <w:style w:type="paragraph" w:customStyle="1" w:styleId="TofSectsSection">
    <w:name w:val="TofSects(Section)"/>
    <w:basedOn w:val="OPCParaBase"/>
    <w:rsid w:val="00FA759D"/>
    <w:pPr>
      <w:keepLines/>
      <w:spacing w:before="40" w:line="240" w:lineRule="auto"/>
      <w:ind w:left="1588" w:hanging="794"/>
    </w:pPr>
    <w:rPr>
      <w:kern w:val="28"/>
      <w:sz w:val="18"/>
    </w:rPr>
  </w:style>
  <w:style w:type="paragraph" w:customStyle="1" w:styleId="TofSectsSubdiv">
    <w:name w:val="TofSects(Subdiv)"/>
    <w:basedOn w:val="OPCParaBase"/>
    <w:rsid w:val="00FA759D"/>
    <w:pPr>
      <w:keepLines/>
      <w:spacing w:before="80" w:line="240" w:lineRule="auto"/>
      <w:ind w:left="1588" w:hanging="794"/>
    </w:pPr>
    <w:rPr>
      <w:kern w:val="28"/>
    </w:rPr>
  </w:style>
  <w:style w:type="paragraph" w:customStyle="1" w:styleId="WRStyle">
    <w:name w:val="WR Style"/>
    <w:aliases w:val="WR"/>
    <w:basedOn w:val="OPCParaBase"/>
    <w:rsid w:val="00FA759D"/>
    <w:pPr>
      <w:spacing w:before="240" w:line="240" w:lineRule="auto"/>
      <w:ind w:left="284" w:hanging="284"/>
    </w:pPr>
    <w:rPr>
      <w:b/>
      <w:i/>
      <w:kern w:val="28"/>
      <w:sz w:val="24"/>
    </w:rPr>
  </w:style>
  <w:style w:type="paragraph" w:customStyle="1" w:styleId="notepara">
    <w:name w:val="note(para)"/>
    <w:aliases w:val="na"/>
    <w:basedOn w:val="OPCParaBase"/>
    <w:rsid w:val="00FA759D"/>
    <w:pPr>
      <w:spacing w:before="40" w:line="198" w:lineRule="exact"/>
      <w:ind w:left="2354" w:hanging="369"/>
    </w:pPr>
    <w:rPr>
      <w:sz w:val="18"/>
    </w:rPr>
  </w:style>
  <w:style w:type="paragraph" w:styleId="Footer">
    <w:name w:val="footer"/>
    <w:link w:val="FooterChar"/>
    <w:rsid w:val="00FA759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A759D"/>
    <w:rPr>
      <w:rFonts w:eastAsia="Times New Roman" w:cs="Times New Roman"/>
      <w:sz w:val="22"/>
      <w:szCs w:val="24"/>
      <w:lang w:eastAsia="en-AU"/>
    </w:rPr>
  </w:style>
  <w:style w:type="character" w:styleId="LineNumber">
    <w:name w:val="line number"/>
    <w:basedOn w:val="OPCCharBase"/>
    <w:uiPriority w:val="99"/>
    <w:semiHidden/>
    <w:unhideWhenUsed/>
    <w:rsid w:val="00FA759D"/>
    <w:rPr>
      <w:sz w:val="16"/>
    </w:rPr>
  </w:style>
  <w:style w:type="table" w:customStyle="1" w:styleId="CFlag">
    <w:name w:val="CFlag"/>
    <w:basedOn w:val="TableNormal"/>
    <w:uiPriority w:val="99"/>
    <w:rsid w:val="00FA759D"/>
    <w:rPr>
      <w:rFonts w:eastAsia="Times New Roman" w:cs="Times New Roman"/>
      <w:lang w:eastAsia="en-AU"/>
    </w:rPr>
    <w:tblPr/>
  </w:style>
  <w:style w:type="paragraph" w:styleId="BalloonText">
    <w:name w:val="Balloon Text"/>
    <w:basedOn w:val="Normal"/>
    <w:link w:val="BalloonTextChar"/>
    <w:uiPriority w:val="99"/>
    <w:semiHidden/>
    <w:unhideWhenUsed/>
    <w:rsid w:val="00FA75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59D"/>
    <w:rPr>
      <w:rFonts w:ascii="Tahoma" w:hAnsi="Tahoma" w:cs="Tahoma"/>
      <w:sz w:val="16"/>
      <w:szCs w:val="16"/>
    </w:rPr>
  </w:style>
  <w:style w:type="character" w:styleId="Hyperlink">
    <w:name w:val="Hyperlink"/>
    <w:basedOn w:val="DefaultParagraphFont"/>
    <w:rsid w:val="00FA759D"/>
    <w:rPr>
      <w:color w:val="0000FF"/>
      <w:u w:val="single"/>
    </w:rPr>
  </w:style>
  <w:style w:type="table" w:styleId="TableGrid">
    <w:name w:val="Table Grid"/>
    <w:basedOn w:val="TableNormal"/>
    <w:uiPriority w:val="59"/>
    <w:rsid w:val="00FA7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759D"/>
    <w:rPr>
      <w:b/>
      <w:sz w:val="28"/>
      <w:szCs w:val="32"/>
    </w:rPr>
  </w:style>
  <w:style w:type="paragraph" w:customStyle="1" w:styleId="TerritoryT">
    <w:name w:val="TerritoryT"/>
    <w:basedOn w:val="OPCParaBase"/>
    <w:next w:val="Normal"/>
    <w:rsid w:val="00FA759D"/>
    <w:rPr>
      <w:b/>
      <w:sz w:val="32"/>
    </w:rPr>
  </w:style>
  <w:style w:type="paragraph" w:customStyle="1" w:styleId="LegislationMadeUnder">
    <w:name w:val="LegislationMadeUnder"/>
    <w:basedOn w:val="OPCParaBase"/>
    <w:next w:val="Normal"/>
    <w:rsid w:val="00FA759D"/>
    <w:rPr>
      <w:i/>
      <w:sz w:val="32"/>
      <w:szCs w:val="32"/>
    </w:rPr>
  </w:style>
  <w:style w:type="paragraph" w:customStyle="1" w:styleId="SignCoverPageEnd">
    <w:name w:val="SignCoverPageEnd"/>
    <w:basedOn w:val="OPCParaBase"/>
    <w:next w:val="Normal"/>
    <w:rsid w:val="00FA759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759D"/>
    <w:pPr>
      <w:pBdr>
        <w:top w:val="single" w:sz="4" w:space="1" w:color="auto"/>
      </w:pBdr>
      <w:spacing w:before="360"/>
      <w:ind w:right="397"/>
      <w:jc w:val="both"/>
    </w:pPr>
  </w:style>
  <w:style w:type="paragraph" w:customStyle="1" w:styleId="NotesHeading1">
    <w:name w:val="NotesHeading 1"/>
    <w:basedOn w:val="OPCParaBase"/>
    <w:next w:val="Normal"/>
    <w:rsid w:val="00FA759D"/>
    <w:rPr>
      <w:b/>
      <w:sz w:val="28"/>
      <w:szCs w:val="28"/>
    </w:rPr>
  </w:style>
  <w:style w:type="paragraph" w:customStyle="1" w:styleId="NotesHeading2">
    <w:name w:val="NotesHeading 2"/>
    <w:basedOn w:val="OPCParaBase"/>
    <w:next w:val="Normal"/>
    <w:rsid w:val="00FA759D"/>
    <w:rPr>
      <w:b/>
      <w:sz w:val="28"/>
      <w:szCs w:val="28"/>
    </w:rPr>
  </w:style>
  <w:style w:type="paragraph" w:customStyle="1" w:styleId="ENotesText">
    <w:name w:val="ENotesText"/>
    <w:basedOn w:val="OPCParaBase"/>
    <w:next w:val="Normal"/>
    <w:rsid w:val="00FA759D"/>
  </w:style>
  <w:style w:type="paragraph" w:customStyle="1" w:styleId="CompiledActNo">
    <w:name w:val="CompiledActNo"/>
    <w:basedOn w:val="OPCParaBase"/>
    <w:next w:val="Normal"/>
    <w:rsid w:val="00FA759D"/>
    <w:rPr>
      <w:b/>
      <w:sz w:val="24"/>
      <w:szCs w:val="24"/>
    </w:rPr>
  </w:style>
  <w:style w:type="paragraph" w:customStyle="1" w:styleId="CompiledMadeUnder">
    <w:name w:val="CompiledMadeUnder"/>
    <w:basedOn w:val="OPCParaBase"/>
    <w:next w:val="Normal"/>
    <w:rsid w:val="00FA759D"/>
    <w:rPr>
      <w:i/>
      <w:sz w:val="24"/>
      <w:szCs w:val="24"/>
    </w:rPr>
  </w:style>
  <w:style w:type="paragraph" w:customStyle="1" w:styleId="Paragraphsub-sub-sub">
    <w:name w:val="Paragraph(sub-sub-sub)"/>
    <w:aliases w:val="aaaa"/>
    <w:basedOn w:val="OPCParaBase"/>
    <w:rsid w:val="00FA759D"/>
    <w:pPr>
      <w:tabs>
        <w:tab w:val="right" w:pos="3402"/>
      </w:tabs>
      <w:spacing w:before="40" w:line="240" w:lineRule="auto"/>
      <w:ind w:left="3402" w:hanging="3402"/>
    </w:pPr>
  </w:style>
  <w:style w:type="paragraph" w:customStyle="1" w:styleId="NoteToSubpara">
    <w:name w:val="NoteToSubpara"/>
    <w:aliases w:val="nts"/>
    <w:basedOn w:val="OPCParaBase"/>
    <w:rsid w:val="00FA759D"/>
    <w:pPr>
      <w:spacing w:before="40" w:line="198" w:lineRule="exact"/>
      <w:ind w:left="2835" w:hanging="709"/>
    </w:pPr>
    <w:rPr>
      <w:sz w:val="18"/>
    </w:rPr>
  </w:style>
  <w:style w:type="paragraph" w:customStyle="1" w:styleId="EndNotespara">
    <w:name w:val="EndNotes(para)"/>
    <w:aliases w:val="eta"/>
    <w:basedOn w:val="OPCParaBase"/>
    <w:next w:val="Normal"/>
    <w:rsid w:val="00FA759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759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FA759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759D"/>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FA759D"/>
    <w:pPr>
      <w:keepNext/>
      <w:spacing w:before="60" w:line="240" w:lineRule="atLeast"/>
    </w:pPr>
    <w:rPr>
      <w:rFonts w:ascii="Arial" w:hAnsi="Arial"/>
      <w:b/>
      <w:sz w:val="16"/>
    </w:rPr>
  </w:style>
  <w:style w:type="paragraph" w:customStyle="1" w:styleId="ENoteTTi">
    <w:name w:val="ENoteTTi"/>
    <w:aliases w:val="entti"/>
    <w:basedOn w:val="OPCParaBase"/>
    <w:rsid w:val="00FA759D"/>
    <w:pPr>
      <w:keepNext/>
      <w:spacing w:before="60" w:line="240" w:lineRule="atLeast"/>
      <w:ind w:left="170"/>
    </w:pPr>
    <w:rPr>
      <w:sz w:val="16"/>
    </w:rPr>
  </w:style>
  <w:style w:type="paragraph" w:customStyle="1" w:styleId="ENotesHeading1">
    <w:name w:val="ENotesHeading 1"/>
    <w:aliases w:val="Enh1"/>
    <w:basedOn w:val="OPCParaBase"/>
    <w:next w:val="Normal"/>
    <w:rsid w:val="00FA759D"/>
    <w:pPr>
      <w:spacing w:before="120"/>
      <w:outlineLvl w:val="1"/>
    </w:pPr>
    <w:rPr>
      <w:b/>
      <w:sz w:val="28"/>
      <w:szCs w:val="28"/>
    </w:rPr>
  </w:style>
  <w:style w:type="paragraph" w:customStyle="1" w:styleId="ENotesHeading2">
    <w:name w:val="ENotesHeading 2"/>
    <w:aliases w:val="Enh2"/>
    <w:basedOn w:val="OPCParaBase"/>
    <w:next w:val="Normal"/>
    <w:rsid w:val="00FA759D"/>
    <w:pPr>
      <w:spacing w:before="120" w:after="120"/>
      <w:outlineLvl w:val="2"/>
    </w:pPr>
    <w:rPr>
      <w:b/>
      <w:sz w:val="24"/>
      <w:szCs w:val="28"/>
    </w:rPr>
  </w:style>
  <w:style w:type="paragraph" w:customStyle="1" w:styleId="ENoteTTIndentHeading">
    <w:name w:val="ENoteTTIndentHeading"/>
    <w:aliases w:val="enTTHi"/>
    <w:basedOn w:val="OPCParaBase"/>
    <w:rsid w:val="00FA759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759D"/>
    <w:pPr>
      <w:spacing w:before="60" w:line="240" w:lineRule="atLeast"/>
    </w:pPr>
    <w:rPr>
      <w:sz w:val="16"/>
    </w:rPr>
  </w:style>
  <w:style w:type="paragraph" w:customStyle="1" w:styleId="MadeunderText">
    <w:name w:val="MadeunderText"/>
    <w:basedOn w:val="OPCParaBase"/>
    <w:next w:val="CompiledMadeUnder"/>
    <w:rsid w:val="00FA759D"/>
    <w:pPr>
      <w:spacing w:before="240"/>
    </w:pPr>
    <w:rPr>
      <w:sz w:val="24"/>
      <w:szCs w:val="24"/>
    </w:rPr>
  </w:style>
  <w:style w:type="paragraph" w:customStyle="1" w:styleId="ENotesHeading3">
    <w:name w:val="ENotesHeading 3"/>
    <w:aliases w:val="Enh3"/>
    <w:basedOn w:val="OPCParaBase"/>
    <w:next w:val="Normal"/>
    <w:rsid w:val="00FA759D"/>
    <w:pPr>
      <w:keepNext/>
      <w:spacing w:before="120" w:line="240" w:lineRule="auto"/>
      <w:outlineLvl w:val="4"/>
    </w:pPr>
    <w:rPr>
      <w:b/>
      <w:szCs w:val="24"/>
    </w:rPr>
  </w:style>
  <w:style w:type="paragraph" w:customStyle="1" w:styleId="SubPartCASA">
    <w:name w:val="SubPart(CASA)"/>
    <w:aliases w:val="csp"/>
    <w:basedOn w:val="OPCParaBase"/>
    <w:next w:val="ActHead3"/>
    <w:rsid w:val="00FA759D"/>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A759D"/>
  </w:style>
  <w:style w:type="character" w:customStyle="1" w:styleId="CharSubPartNoCASA">
    <w:name w:val="CharSubPartNo(CASA)"/>
    <w:basedOn w:val="OPCCharBase"/>
    <w:uiPriority w:val="1"/>
    <w:rsid w:val="00FA759D"/>
  </w:style>
  <w:style w:type="paragraph" w:customStyle="1" w:styleId="ENoteTTIndentHeadingSub">
    <w:name w:val="ENoteTTIndentHeadingSub"/>
    <w:aliases w:val="enTTHis"/>
    <w:basedOn w:val="OPCParaBase"/>
    <w:rsid w:val="00FA759D"/>
    <w:pPr>
      <w:keepNext/>
      <w:spacing w:before="60" w:line="240" w:lineRule="atLeast"/>
      <w:ind w:left="340"/>
    </w:pPr>
    <w:rPr>
      <w:b/>
      <w:sz w:val="16"/>
    </w:rPr>
  </w:style>
  <w:style w:type="paragraph" w:customStyle="1" w:styleId="ENoteTTiSub">
    <w:name w:val="ENoteTTiSub"/>
    <w:aliases w:val="enttis"/>
    <w:basedOn w:val="OPCParaBase"/>
    <w:rsid w:val="00FA759D"/>
    <w:pPr>
      <w:keepNext/>
      <w:spacing w:before="60" w:line="240" w:lineRule="atLeast"/>
      <w:ind w:left="340"/>
    </w:pPr>
    <w:rPr>
      <w:sz w:val="16"/>
    </w:rPr>
  </w:style>
  <w:style w:type="paragraph" w:customStyle="1" w:styleId="SubDivisionMigration">
    <w:name w:val="SubDivisionMigration"/>
    <w:aliases w:val="sdm"/>
    <w:basedOn w:val="OPCParaBase"/>
    <w:rsid w:val="00FA759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759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A759D"/>
    <w:pPr>
      <w:spacing w:before="122" w:line="240" w:lineRule="auto"/>
      <w:ind w:left="1985" w:hanging="851"/>
    </w:pPr>
    <w:rPr>
      <w:sz w:val="18"/>
    </w:rPr>
  </w:style>
  <w:style w:type="paragraph" w:customStyle="1" w:styleId="FreeForm">
    <w:name w:val="FreeForm"/>
    <w:basedOn w:val="Item"/>
    <w:rsid w:val="00EF76A7"/>
  </w:style>
  <w:style w:type="paragraph" w:customStyle="1" w:styleId="SOText">
    <w:name w:val="SO Text"/>
    <w:aliases w:val="sot"/>
    <w:link w:val="SOTextChar"/>
    <w:rsid w:val="00FA759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A759D"/>
    <w:rPr>
      <w:sz w:val="22"/>
    </w:rPr>
  </w:style>
  <w:style w:type="paragraph" w:customStyle="1" w:styleId="SOTextNote">
    <w:name w:val="SO TextNote"/>
    <w:aliases w:val="sont"/>
    <w:basedOn w:val="SOText"/>
    <w:qFormat/>
    <w:rsid w:val="00FA759D"/>
    <w:pPr>
      <w:spacing w:before="122" w:line="198" w:lineRule="exact"/>
      <w:ind w:left="1843" w:hanging="709"/>
    </w:pPr>
    <w:rPr>
      <w:sz w:val="18"/>
    </w:rPr>
  </w:style>
  <w:style w:type="paragraph" w:customStyle="1" w:styleId="SOPara">
    <w:name w:val="SO Para"/>
    <w:aliases w:val="soa"/>
    <w:basedOn w:val="SOText"/>
    <w:link w:val="SOParaChar"/>
    <w:qFormat/>
    <w:rsid w:val="00FA759D"/>
    <w:pPr>
      <w:tabs>
        <w:tab w:val="right" w:pos="1786"/>
      </w:tabs>
      <w:spacing w:before="40"/>
      <w:ind w:left="2070" w:hanging="936"/>
    </w:pPr>
  </w:style>
  <w:style w:type="character" w:customStyle="1" w:styleId="SOParaChar">
    <w:name w:val="SO Para Char"/>
    <w:aliases w:val="soa Char"/>
    <w:basedOn w:val="DefaultParagraphFont"/>
    <w:link w:val="SOPara"/>
    <w:rsid w:val="00FA759D"/>
    <w:rPr>
      <w:sz w:val="22"/>
    </w:rPr>
  </w:style>
  <w:style w:type="paragraph" w:customStyle="1" w:styleId="FileName">
    <w:name w:val="FileName"/>
    <w:basedOn w:val="Normal"/>
    <w:rsid w:val="00FA759D"/>
  </w:style>
  <w:style w:type="paragraph" w:customStyle="1" w:styleId="TableHeading">
    <w:name w:val="TableHeading"/>
    <w:aliases w:val="th"/>
    <w:basedOn w:val="OPCParaBase"/>
    <w:next w:val="Tabletext"/>
    <w:rsid w:val="00FA759D"/>
    <w:pPr>
      <w:keepNext/>
      <w:spacing w:before="60" w:line="240" w:lineRule="atLeast"/>
    </w:pPr>
    <w:rPr>
      <w:b/>
      <w:sz w:val="20"/>
    </w:rPr>
  </w:style>
  <w:style w:type="paragraph" w:customStyle="1" w:styleId="SOHeadBold">
    <w:name w:val="SO HeadBold"/>
    <w:aliases w:val="sohb"/>
    <w:basedOn w:val="SOText"/>
    <w:next w:val="SOText"/>
    <w:link w:val="SOHeadBoldChar"/>
    <w:qFormat/>
    <w:rsid w:val="00FA759D"/>
    <w:rPr>
      <w:b/>
    </w:rPr>
  </w:style>
  <w:style w:type="character" w:customStyle="1" w:styleId="SOHeadBoldChar">
    <w:name w:val="SO HeadBold Char"/>
    <w:aliases w:val="sohb Char"/>
    <w:basedOn w:val="DefaultParagraphFont"/>
    <w:link w:val="SOHeadBold"/>
    <w:rsid w:val="00FA759D"/>
    <w:rPr>
      <w:b/>
      <w:sz w:val="22"/>
    </w:rPr>
  </w:style>
  <w:style w:type="paragraph" w:customStyle="1" w:styleId="SOHeadItalic">
    <w:name w:val="SO HeadItalic"/>
    <w:aliases w:val="sohi"/>
    <w:basedOn w:val="SOText"/>
    <w:next w:val="SOText"/>
    <w:link w:val="SOHeadItalicChar"/>
    <w:qFormat/>
    <w:rsid w:val="00FA759D"/>
    <w:rPr>
      <w:i/>
    </w:rPr>
  </w:style>
  <w:style w:type="character" w:customStyle="1" w:styleId="SOHeadItalicChar">
    <w:name w:val="SO HeadItalic Char"/>
    <w:aliases w:val="sohi Char"/>
    <w:basedOn w:val="DefaultParagraphFont"/>
    <w:link w:val="SOHeadItalic"/>
    <w:rsid w:val="00FA759D"/>
    <w:rPr>
      <w:i/>
      <w:sz w:val="22"/>
    </w:rPr>
  </w:style>
  <w:style w:type="paragraph" w:customStyle="1" w:styleId="SOBullet">
    <w:name w:val="SO Bullet"/>
    <w:aliases w:val="sotb"/>
    <w:basedOn w:val="SOText"/>
    <w:link w:val="SOBulletChar"/>
    <w:qFormat/>
    <w:rsid w:val="00FA759D"/>
    <w:pPr>
      <w:ind w:left="1559" w:hanging="425"/>
    </w:pPr>
  </w:style>
  <w:style w:type="character" w:customStyle="1" w:styleId="SOBulletChar">
    <w:name w:val="SO Bullet Char"/>
    <w:aliases w:val="sotb Char"/>
    <w:basedOn w:val="DefaultParagraphFont"/>
    <w:link w:val="SOBullet"/>
    <w:rsid w:val="00FA759D"/>
    <w:rPr>
      <w:sz w:val="22"/>
    </w:rPr>
  </w:style>
  <w:style w:type="paragraph" w:customStyle="1" w:styleId="SOBulletNote">
    <w:name w:val="SO BulletNote"/>
    <w:aliases w:val="sonb"/>
    <w:basedOn w:val="SOTextNote"/>
    <w:link w:val="SOBulletNoteChar"/>
    <w:qFormat/>
    <w:rsid w:val="00FA759D"/>
    <w:pPr>
      <w:tabs>
        <w:tab w:val="left" w:pos="1560"/>
      </w:tabs>
      <w:ind w:left="2268" w:hanging="1134"/>
    </w:pPr>
  </w:style>
  <w:style w:type="character" w:customStyle="1" w:styleId="SOBulletNoteChar">
    <w:name w:val="SO BulletNote Char"/>
    <w:aliases w:val="sonb Char"/>
    <w:basedOn w:val="DefaultParagraphFont"/>
    <w:link w:val="SOBulletNote"/>
    <w:rsid w:val="00FA759D"/>
    <w:rPr>
      <w:sz w:val="18"/>
    </w:rPr>
  </w:style>
  <w:style w:type="paragraph" w:customStyle="1" w:styleId="SOText2">
    <w:name w:val="SO Text2"/>
    <w:aliases w:val="sot2"/>
    <w:basedOn w:val="Normal"/>
    <w:next w:val="SOText"/>
    <w:link w:val="SOText2Char"/>
    <w:rsid w:val="00FA759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759D"/>
    <w:rPr>
      <w:sz w:val="22"/>
    </w:rPr>
  </w:style>
  <w:style w:type="character" w:customStyle="1" w:styleId="ActHead5Char">
    <w:name w:val="ActHead 5 Char"/>
    <w:aliases w:val="s Char"/>
    <w:basedOn w:val="DefaultParagraphFont"/>
    <w:link w:val="ActHead5"/>
    <w:rsid w:val="00F608FA"/>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F608FA"/>
    <w:rPr>
      <w:rFonts w:ascii="Arial" w:eastAsia="Times New Roman" w:hAnsi="Arial" w:cs="Times New Roman"/>
      <w:b/>
      <w:kern w:val="28"/>
      <w:sz w:val="24"/>
      <w:lang w:eastAsia="en-AU"/>
    </w:rPr>
  </w:style>
  <w:style w:type="character" w:customStyle="1" w:styleId="paragraphChar">
    <w:name w:val="paragraph Char"/>
    <w:aliases w:val="a Char"/>
    <w:basedOn w:val="DefaultParagraphFont"/>
    <w:link w:val="paragraph"/>
    <w:rsid w:val="00F608FA"/>
    <w:rPr>
      <w:rFonts w:eastAsia="Times New Roman" w:cs="Times New Roman"/>
      <w:sz w:val="22"/>
      <w:lang w:eastAsia="en-AU"/>
    </w:rPr>
  </w:style>
  <w:style w:type="character" w:customStyle="1" w:styleId="subsectionChar">
    <w:name w:val="subsection Char"/>
    <w:aliases w:val="ss Char"/>
    <w:basedOn w:val="DefaultParagraphFont"/>
    <w:link w:val="subsection"/>
    <w:rsid w:val="00316900"/>
    <w:rPr>
      <w:rFonts w:eastAsia="Times New Roman" w:cs="Times New Roman"/>
      <w:sz w:val="22"/>
      <w:lang w:eastAsia="en-AU"/>
    </w:rPr>
  </w:style>
  <w:style w:type="character" w:customStyle="1" w:styleId="Heading1Char">
    <w:name w:val="Heading 1 Char"/>
    <w:basedOn w:val="DefaultParagraphFont"/>
    <w:link w:val="Heading1"/>
    <w:uiPriority w:val="9"/>
    <w:rsid w:val="00AB3F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B3F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B3FF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B3FF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B3FF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B3FF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B3FF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B3FF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B3FFE"/>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F27A4F"/>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A759D"/>
    <w:pPr>
      <w:spacing w:line="260" w:lineRule="atLeast"/>
    </w:pPr>
    <w:rPr>
      <w:sz w:val="22"/>
    </w:rPr>
  </w:style>
  <w:style w:type="paragraph" w:styleId="Heading1">
    <w:name w:val="heading 1"/>
    <w:basedOn w:val="Normal"/>
    <w:next w:val="Normal"/>
    <w:link w:val="Heading1Char"/>
    <w:uiPriority w:val="9"/>
    <w:qFormat/>
    <w:rsid w:val="00AB3F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3F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B3FF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B3FF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B3FF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B3FF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B3FF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3FF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B3FF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A759D"/>
  </w:style>
  <w:style w:type="paragraph" w:customStyle="1" w:styleId="OPCParaBase">
    <w:name w:val="OPCParaBase"/>
    <w:qFormat/>
    <w:rsid w:val="00FA759D"/>
    <w:pPr>
      <w:spacing w:line="260" w:lineRule="atLeast"/>
    </w:pPr>
    <w:rPr>
      <w:rFonts w:eastAsia="Times New Roman" w:cs="Times New Roman"/>
      <w:sz w:val="22"/>
      <w:lang w:eastAsia="en-AU"/>
    </w:rPr>
  </w:style>
  <w:style w:type="paragraph" w:customStyle="1" w:styleId="ShortT">
    <w:name w:val="ShortT"/>
    <w:basedOn w:val="OPCParaBase"/>
    <w:next w:val="Normal"/>
    <w:qFormat/>
    <w:rsid w:val="00FA759D"/>
    <w:pPr>
      <w:spacing w:line="240" w:lineRule="auto"/>
    </w:pPr>
    <w:rPr>
      <w:b/>
      <w:sz w:val="40"/>
    </w:rPr>
  </w:style>
  <w:style w:type="paragraph" w:customStyle="1" w:styleId="ActHead1">
    <w:name w:val="ActHead 1"/>
    <w:aliases w:val="c"/>
    <w:basedOn w:val="OPCParaBase"/>
    <w:next w:val="Normal"/>
    <w:qFormat/>
    <w:rsid w:val="00FA759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759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759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759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A759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759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759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759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759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759D"/>
  </w:style>
  <w:style w:type="paragraph" w:customStyle="1" w:styleId="Blocks">
    <w:name w:val="Blocks"/>
    <w:aliases w:val="bb"/>
    <w:basedOn w:val="OPCParaBase"/>
    <w:qFormat/>
    <w:rsid w:val="00FA759D"/>
    <w:pPr>
      <w:spacing w:line="240" w:lineRule="auto"/>
    </w:pPr>
    <w:rPr>
      <w:sz w:val="24"/>
    </w:rPr>
  </w:style>
  <w:style w:type="paragraph" w:customStyle="1" w:styleId="BoxText">
    <w:name w:val="BoxText"/>
    <w:aliases w:val="bt"/>
    <w:basedOn w:val="OPCParaBase"/>
    <w:qFormat/>
    <w:rsid w:val="00FA759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759D"/>
    <w:rPr>
      <w:b/>
    </w:rPr>
  </w:style>
  <w:style w:type="paragraph" w:customStyle="1" w:styleId="BoxHeadItalic">
    <w:name w:val="BoxHeadItalic"/>
    <w:aliases w:val="bhi"/>
    <w:basedOn w:val="BoxText"/>
    <w:next w:val="BoxStep"/>
    <w:qFormat/>
    <w:rsid w:val="00FA759D"/>
    <w:rPr>
      <w:i/>
    </w:rPr>
  </w:style>
  <w:style w:type="paragraph" w:customStyle="1" w:styleId="BoxList">
    <w:name w:val="BoxList"/>
    <w:aliases w:val="bl"/>
    <w:basedOn w:val="BoxText"/>
    <w:qFormat/>
    <w:rsid w:val="00FA759D"/>
    <w:pPr>
      <w:ind w:left="1559" w:hanging="425"/>
    </w:pPr>
  </w:style>
  <w:style w:type="paragraph" w:customStyle="1" w:styleId="BoxNote">
    <w:name w:val="BoxNote"/>
    <w:aliases w:val="bn"/>
    <w:basedOn w:val="BoxText"/>
    <w:qFormat/>
    <w:rsid w:val="00FA759D"/>
    <w:pPr>
      <w:tabs>
        <w:tab w:val="left" w:pos="1985"/>
      </w:tabs>
      <w:spacing w:before="122" w:line="198" w:lineRule="exact"/>
      <w:ind w:left="2948" w:hanging="1814"/>
    </w:pPr>
    <w:rPr>
      <w:sz w:val="18"/>
    </w:rPr>
  </w:style>
  <w:style w:type="paragraph" w:customStyle="1" w:styleId="BoxPara">
    <w:name w:val="BoxPara"/>
    <w:aliases w:val="bp"/>
    <w:basedOn w:val="BoxText"/>
    <w:qFormat/>
    <w:rsid w:val="00FA759D"/>
    <w:pPr>
      <w:tabs>
        <w:tab w:val="right" w:pos="2268"/>
      </w:tabs>
      <w:ind w:left="2552" w:hanging="1418"/>
    </w:pPr>
  </w:style>
  <w:style w:type="paragraph" w:customStyle="1" w:styleId="BoxStep">
    <w:name w:val="BoxStep"/>
    <w:aliases w:val="bs"/>
    <w:basedOn w:val="BoxText"/>
    <w:qFormat/>
    <w:rsid w:val="00FA759D"/>
    <w:pPr>
      <w:ind w:left="1985" w:hanging="851"/>
    </w:pPr>
  </w:style>
  <w:style w:type="character" w:customStyle="1" w:styleId="CharAmPartNo">
    <w:name w:val="CharAmPartNo"/>
    <w:basedOn w:val="OPCCharBase"/>
    <w:qFormat/>
    <w:rsid w:val="00FA759D"/>
  </w:style>
  <w:style w:type="character" w:customStyle="1" w:styleId="CharAmPartText">
    <w:name w:val="CharAmPartText"/>
    <w:basedOn w:val="OPCCharBase"/>
    <w:qFormat/>
    <w:rsid w:val="00FA759D"/>
  </w:style>
  <w:style w:type="character" w:customStyle="1" w:styleId="CharAmSchNo">
    <w:name w:val="CharAmSchNo"/>
    <w:basedOn w:val="OPCCharBase"/>
    <w:qFormat/>
    <w:rsid w:val="00FA759D"/>
  </w:style>
  <w:style w:type="character" w:customStyle="1" w:styleId="CharAmSchText">
    <w:name w:val="CharAmSchText"/>
    <w:basedOn w:val="OPCCharBase"/>
    <w:qFormat/>
    <w:rsid w:val="00FA759D"/>
  </w:style>
  <w:style w:type="character" w:customStyle="1" w:styleId="CharBoldItalic">
    <w:name w:val="CharBoldItalic"/>
    <w:basedOn w:val="OPCCharBase"/>
    <w:uiPriority w:val="1"/>
    <w:qFormat/>
    <w:rsid w:val="00FA759D"/>
    <w:rPr>
      <w:b/>
      <w:i/>
    </w:rPr>
  </w:style>
  <w:style w:type="character" w:customStyle="1" w:styleId="CharChapNo">
    <w:name w:val="CharChapNo"/>
    <w:basedOn w:val="OPCCharBase"/>
    <w:uiPriority w:val="1"/>
    <w:qFormat/>
    <w:rsid w:val="00FA759D"/>
  </w:style>
  <w:style w:type="character" w:customStyle="1" w:styleId="CharChapText">
    <w:name w:val="CharChapText"/>
    <w:basedOn w:val="OPCCharBase"/>
    <w:uiPriority w:val="1"/>
    <w:qFormat/>
    <w:rsid w:val="00FA759D"/>
  </w:style>
  <w:style w:type="character" w:customStyle="1" w:styleId="CharDivNo">
    <w:name w:val="CharDivNo"/>
    <w:basedOn w:val="OPCCharBase"/>
    <w:uiPriority w:val="1"/>
    <w:qFormat/>
    <w:rsid w:val="00FA759D"/>
  </w:style>
  <w:style w:type="character" w:customStyle="1" w:styleId="CharDivText">
    <w:name w:val="CharDivText"/>
    <w:basedOn w:val="OPCCharBase"/>
    <w:uiPriority w:val="1"/>
    <w:qFormat/>
    <w:rsid w:val="00FA759D"/>
  </w:style>
  <w:style w:type="character" w:customStyle="1" w:styleId="CharItalic">
    <w:name w:val="CharItalic"/>
    <w:basedOn w:val="OPCCharBase"/>
    <w:uiPriority w:val="1"/>
    <w:qFormat/>
    <w:rsid w:val="00FA759D"/>
    <w:rPr>
      <w:i/>
    </w:rPr>
  </w:style>
  <w:style w:type="character" w:customStyle="1" w:styleId="CharPartNo">
    <w:name w:val="CharPartNo"/>
    <w:basedOn w:val="OPCCharBase"/>
    <w:uiPriority w:val="1"/>
    <w:qFormat/>
    <w:rsid w:val="00FA759D"/>
  </w:style>
  <w:style w:type="character" w:customStyle="1" w:styleId="CharPartText">
    <w:name w:val="CharPartText"/>
    <w:basedOn w:val="OPCCharBase"/>
    <w:uiPriority w:val="1"/>
    <w:qFormat/>
    <w:rsid w:val="00FA759D"/>
  </w:style>
  <w:style w:type="character" w:customStyle="1" w:styleId="CharSectno">
    <w:name w:val="CharSectno"/>
    <w:basedOn w:val="OPCCharBase"/>
    <w:qFormat/>
    <w:rsid w:val="00FA759D"/>
  </w:style>
  <w:style w:type="character" w:customStyle="1" w:styleId="CharSubdNo">
    <w:name w:val="CharSubdNo"/>
    <w:basedOn w:val="OPCCharBase"/>
    <w:uiPriority w:val="1"/>
    <w:qFormat/>
    <w:rsid w:val="00FA759D"/>
  </w:style>
  <w:style w:type="character" w:customStyle="1" w:styleId="CharSubdText">
    <w:name w:val="CharSubdText"/>
    <w:basedOn w:val="OPCCharBase"/>
    <w:uiPriority w:val="1"/>
    <w:qFormat/>
    <w:rsid w:val="00FA759D"/>
  </w:style>
  <w:style w:type="paragraph" w:customStyle="1" w:styleId="CTA--">
    <w:name w:val="CTA --"/>
    <w:basedOn w:val="OPCParaBase"/>
    <w:next w:val="Normal"/>
    <w:rsid w:val="00FA759D"/>
    <w:pPr>
      <w:spacing w:before="60" w:line="240" w:lineRule="atLeast"/>
      <w:ind w:left="142" w:hanging="142"/>
    </w:pPr>
    <w:rPr>
      <w:sz w:val="20"/>
    </w:rPr>
  </w:style>
  <w:style w:type="paragraph" w:customStyle="1" w:styleId="CTA-">
    <w:name w:val="CTA -"/>
    <w:basedOn w:val="OPCParaBase"/>
    <w:rsid w:val="00FA759D"/>
    <w:pPr>
      <w:spacing w:before="60" w:line="240" w:lineRule="atLeast"/>
      <w:ind w:left="85" w:hanging="85"/>
    </w:pPr>
    <w:rPr>
      <w:sz w:val="20"/>
    </w:rPr>
  </w:style>
  <w:style w:type="paragraph" w:customStyle="1" w:styleId="CTA---">
    <w:name w:val="CTA ---"/>
    <w:basedOn w:val="OPCParaBase"/>
    <w:next w:val="Normal"/>
    <w:rsid w:val="00FA759D"/>
    <w:pPr>
      <w:spacing w:before="60" w:line="240" w:lineRule="atLeast"/>
      <w:ind w:left="198" w:hanging="198"/>
    </w:pPr>
    <w:rPr>
      <w:sz w:val="20"/>
    </w:rPr>
  </w:style>
  <w:style w:type="paragraph" w:customStyle="1" w:styleId="CTA----">
    <w:name w:val="CTA ----"/>
    <w:basedOn w:val="OPCParaBase"/>
    <w:next w:val="Normal"/>
    <w:rsid w:val="00FA759D"/>
    <w:pPr>
      <w:spacing w:before="60" w:line="240" w:lineRule="atLeast"/>
      <w:ind w:left="255" w:hanging="255"/>
    </w:pPr>
    <w:rPr>
      <w:sz w:val="20"/>
    </w:rPr>
  </w:style>
  <w:style w:type="paragraph" w:customStyle="1" w:styleId="CTA1a">
    <w:name w:val="CTA 1(a)"/>
    <w:basedOn w:val="OPCParaBase"/>
    <w:rsid w:val="00FA759D"/>
    <w:pPr>
      <w:tabs>
        <w:tab w:val="right" w:pos="414"/>
      </w:tabs>
      <w:spacing w:before="40" w:line="240" w:lineRule="atLeast"/>
      <w:ind w:left="675" w:hanging="675"/>
    </w:pPr>
    <w:rPr>
      <w:sz w:val="20"/>
    </w:rPr>
  </w:style>
  <w:style w:type="paragraph" w:customStyle="1" w:styleId="CTA1ai">
    <w:name w:val="CTA 1(a)(i)"/>
    <w:basedOn w:val="OPCParaBase"/>
    <w:rsid w:val="00FA759D"/>
    <w:pPr>
      <w:tabs>
        <w:tab w:val="right" w:pos="1004"/>
      </w:tabs>
      <w:spacing w:before="40" w:line="240" w:lineRule="atLeast"/>
      <w:ind w:left="1253" w:hanging="1253"/>
    </w:pPr>
    <w:rPr>
      <w:sz w:val="20"/>
    </w:rPr>
  </w:style>
  <w:style w:type="paragraph" w:customStyle="1" w:styleId="CTA2a">
    <w:name w:val="CTA 2(a)"/>
    <w:basedOn w:val="OPCParaBase"/>
    <w:rsid w:val="00FA759D"/>
    <w:pPr>
      <w:tabs>
        <w:tab w:val="right" w:pos="482"/>
      </w:tabs>
      <w:spacing w:before="40" w:line="240" w:lineRule="atLeast"/>
      <w:ind w:left="748" w:hanging="748"/>
    </w:pPr>
    <w:rPr>
      <w:sz w:val="20"/>
    </w:rPr>
  </w:style>
  <w:style w:type="paragraph" w:customStyle="1" w:styleId="CTA2ai">
    <w:name w:val="CTA 2(a)(i)"/>
    <w:basedOn w:val="OPCParaBase"/>
    <w:rsid w:val="00FA759D"/>
    <w:pPr>
      <w:tabs>
        <w:tab w:val="right" w:pos="1089"/>
      </w:tabs>
      <w:spacing w:before="40" w:line="240" w:lineRule="atLeast"/>
      <w:ind w:left="1327" w:hanging="1327"/>
    </w:pPr>
    <w:rPr>
      <w:sz w:val="20"/>
    </w:rPr>
  </w:style>
  <w:style w:type="paragraph" w:customStyle="1" w:styleId="CTA3a">
    <w:name w:val="CTA 3(a)"/>
    <w:basedOn w:val="OPCParaBase"/>
    <w:rsid w:val="00FA759D"/>
    <w:pPr>
      <w:tabs>
        <w:tab w:val="right" w:pos="556"/>
      </w:tabs>
      <w:spacing w:before="40" w:line="240" w:lineRule="atLeast"/>
      <w:ind w:left="805" w:hanging="805"/>
    </w:pPr>
    <w:rPr>
      <w:sz w:val="20"/>
    </w:rPr>
  </w:style>
  <w:style w:type="paragraph" w:customStyle="1" w:styleId="CTA3ai">
    <w:name w:val="CTA 3(a)(i)"/>
    <w:basedOn w:val="OPCParaBase"/>
    <w:rsid w:val="00FA759D"/>
    <w:pPr>
      <w:tabs>
        <w:tab w:val="right" w:pos="1140"/>
      </w:tabs>
      <w:spacing w:before="40" w:line="240" w:lineRule="atLeast"/>
      <w:ind w:left="1361" w:hanging="1361"/>
    </w:pPr>
    <w:rPr>
      <w:sz w:val="20"/>
    </w:rPr>
  </w:style>
  <w:style w:type="paragraph" w:customStyle="1" w:styleId="CTA4a">
    <w:name w:val="CTA 4(a)"/>
    <w:basedOn w:val="OPCParaBase"/>
    <w:rsid w:val="00FA759D"/>
    <w:pPr>
      <w:tabs>
        <w:tab w:val="right" w:pos="624"/>
      </w:tabs>
      <w:spacing w:before="40" w:line="240" w:lineRule="atLeast"/>
      <w:ind w:left="873" w:hanging="873"/>
    </w:pPr>
    <w:rPr>
      <w:sz w:val="20"/>
    </w:rPr>
  </w:style>
  <w:style w:type="paragraph" w:customStyle="1" w:styleId="CTA4ai">
    <w:name w:val="CTA 4(a)(i)"/>
    <w:basedOn w:val="OPCParaBase"/>
    <w:rsid w:val="00FA759D"/>
    <w:pPr>
      <w:tabs>
        <w:tab w:val="right" w:pos="1213"/>
      </w:tabs>
      <w:spacing w:before="40" w:line="240" w:lineRule="atLeast"/>
      <w:ind w:left="1452" w:hanging="1452"/>
    </w:pPr>
    <w:rPr>
      <w:sz w:val="20"/>
    </w:rPr>
  </w:style>
  <w:style w:type="paragraph" w:customStyle="1" w:styleId="CTACAPS">
    <w:name w:val="CTA CAPS"/>
    <w:basedOn w:val="OPCParaBase"/>
    <w:rsid w:val="00FA759D"/>
    <w:pPr>
      <w:spacing w:before="60" w:line="240" w:lineRule="atLeast"/>
    </w:pPr>
    <w:rPr>
      <w:sz w:val="20"/>
    </w:rPr>
  </w:style>
  <w:style w:type="paragraph" w:customStyle="1" w:styleId="CTAright">
    <w:name w:val="CTA right"/>
    <w:basedOn w:val="OPCParaBase"/>
    <w:rsid w:val="00FA759D"/>
    <w:pPr>
      <w:spacing w:before="60" w:line="240" w:lineRule="auto"/>
      <w:jc w:val="right"/>
    </w:pPr>
    <w:rPr>
      <w:sz w:val="20"/>
    </w:rPr>
  </w:style>
  <w:style w:type="paragraph" w:customStyle="1" w:styleId="subsection">
    <w:name w:val="subsection"/>
    <w:aliases w:val="ss"/>
    <w:basedOn w:val="OPCParaBase"/>
    <w:link w:val="subsectionChar"/>
    <w:rsid w:val="00FA759D"/>
    <w:pPr>
      <w:tabs>
        <w:tab w:val="right" w:pos="1021"/>
      </w:tabs>
      <w:spacing w:before="180" w:line="240" w:lineRule="auto"/>
      <w:ind w:left="1134" w:hanging="1134"/>
    </w:pPr>
  </w:style>
  <w:style w:type="paragraph" w:customStyle="1" w:styleId="Definition">
    <w:name w:val="Definition"/>
    <w:aliases w:val="dd"/>
    <w:basedOn w:val="OPCParaBase"/>
    <w:rsid w:val="00FA759D"/>
    <w:pPr>
      <w:spacing w:before="180" w:line="240" w:lineRule="auto"/>
      <w:ind w:left="1134"/>
    </w:pPr>
  </w:style>
  <w:style w:type="paragraph" w:customStyle="1" w:styleId="ETAsubitem">
    <w:name w:val="ETA(subitem)"/>
    <w:basedOn w:val="OPCParaBase"/>
    <w:rsid w:val="00FA759D"/>
    <w:pPr>
      <w:tabs>
        <w:tab w:val="right" w:pos="340"/>
      </w:tabs>
      <w:spacing w:before="60" w:line="240" w:lineRule="auto"/>
      <w:ind w:left="454" w:hanging="454"/>
    </w:pPr>
    <w:rPr>
      <w:sz w:val="20"/>
    </w:rPr>
  </w:style>
  <w:style w:type="paragraph" w:customStyle="1" w:styleId="ETApara">
    <w:name w:val="ETA(para)"/>
    <w:basedOn w:val="OPCParaBase"/>
    <w:rsid w:val="00FA759D"/>
    <w:pPr>
      <w:tabs>
        <w:tab w:val="right" w:pos="754"/>
      </w:tabs>
      <w:spacing w:before="60" w:line="240" w:lineRule="auto"/>
      <w:ind w:left="828" w:hanging="828"/>
    </w:pPr>
    <w:rPr>
      <w:sz w:val="20"/>
    </w:rPr>
  </w:style>
  <w:style w:type="paragraph" w:customStyle="1" w:styleId="ETAsubpara">
    <w:name w:val="ETA(subpara)"/>
    <w:basedOn w:val="OPCParaBase"/>
    <w:rsid w:val="00FA759D"/>
    <w:pPr>
      <w:tabs>
        <w:tab w:val="right" w:pos="1083"/>
      </w:tabs>
      <w:spacing w:before="60" w:line="240" w:lineRule="auto"/>
      <w:ind w:left="1191" w:hanging="1191"/>
    </w:pPr>
    <w:rPr>
      <w:sz w:val="20"/>
    </w:rPr>
  </w:style>
  <w:style w:type="paragraph" w:customStyle="1" w:styleId="ETAsub-subpara">
    <w:name w:val="ETA(sub-subpara)"/>
    <w:basedOn w:val="OPCParaBase"/>
    <w:rsid w:val="00FA759D"/>
    <w:pPr>
      <w:tabs>
        <w:tab w:val="right" w:pos="1412"/>
      </w:tabs>
      <w:spacing w:before="60" w:line="240" w:lineRule="auto"/>
      <w:ind w:left="1525" w:hanging="1525"/>
    </w:pPr>
    <w:rPr>
      <w:sz w:val="20"/>
    </w:rPr>
  </w:style>
  <w:style w:type="paragraph" w:customStyle="1" w:styleId="Formula">
    <w:name w:val="Formula"/>
    <w:basedOn w:val="OPCParaBase"/>
    <w:rsid w:val="00FA759D"/>
    <w:pPr>
      <w:spacing w:line="240" w:lineRule="auto"/>
      <w:ind w:left="1134"/>
    </w:pPr>
    <w:rPr>
      <w:sz w:val="20"/>
    </w:rPr>
  </w:style>
  <w:style w:type="paragraph" w:styleId="Header">
    <w:name w:val="header"/>
    <w:basedOn w:val="OPCParaBase"/>
    <w:link w:val="HeaderChar"/>
    <w:unhideWhenUsed/>
    <w:rsid w:val="00FA759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A759D"/>
    <w:rPr>
      <w:rFonts w:eastAsia="Times New Roman" w:cs="Times New Roman"/>
      <w:sz w:val="16"/>
      <w:lang w:eastAsia="en-AU"/>
    </w:rPr>
  </w:style>
  <w:style w:type="paragraph" w:customStyle="1" w:styleId="House">
    <w:name w:val="House"/>
    <w:basedOn w:val="OPCParaBase"/>
    <w:rsid w:val="00FA759D"/>
    <w:pPr>
      <w:spacing w:line="240" w:lineRule="auto"/>
    </w:pPr>
    <w:rPr>
      <w:sz w:val="28"/>
    </w:rPr>
  </w:style>
  <w:style w:type="paragraph" w:customStyle="1" w:styleId="Item">
    <w:name w:val="Item"/>
    <w:aliases w:val="i"/>
    <w:basedOn w:val="OPCParaBase"/>
    <w:next w:val="ItemHead"/>
    <w:rsid w:val="00FA759D"/>
    <w:pPr>
      <w:keepLines/>
      <w:spacing w:before="80" w:line="240" w:lineRule="auto"/>
      <w:ind w:left="709"/>
    </w:pPr>
  </w:style>
  <w:style w:type="paragraph" w:customStyle="1" w:styleId="ItemHead">
    <w:name w:val="ItemHead"/>
    <w:aliases w:val="ih"/>
    <w:basedOn w:val="OPCParaBase"/>
    <w:next w:val="Item"/>
    <w:link w:val="ItemHeadChar"/>
    <w:rsid w:val="00FA759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759D"/>
    <w:pPr>
      <w:spacing w:line="240" w:lineRule="auto"/>
    </w:pPr>
    <w:rPr>
      <w:b/>
      <w:sz w:val="32"/>
    </w:rPr>
  </w:style>
  <w:style w:type="paragraph" w:customStyle="1" w:styleId="notedraft">
    <w:name w:val="note(draft)"/>
    <w:aliases w:val="nd"/>
    <w:basedOn w:val="OPCParaBase"/>
    <w:rsid w:val="00FA759D"/>
    <w:pPr>
      <w:spacing w:before="240" w:line="240" w:lineRule="auto"/>
      <w:ind w:left="284" w:hanging="284"/>
    </w:pPr>
    <w:rPr>
      <w:i/>
      <w:sz w:val="24"/>
    </w:rPr>
  </w:style>
  <w:style w:type="paragraph" w:customStyle="1" w:styleId="notemargin">
    <w:name w:val="note(margin)"/>
    <w:aliases w:val="nm"/>
    <w:basedOn w:val="OPCParaBase"/>
    <w:rsid w:val="00FA759D"/>
    <w:pPr>
      <w:tabs>
        <w:tab w:val="left" w:pos="709"/>
      </w:tabs>
      <w:spacing w:before="122" w:line="198" w:lineRule="exact"/>
      <w:ind w:left="709" w:hanging="709"/>
    </w:pPr>
    <w:rPr>
      <w:sz w:val="18"/>
    </w:rPr>
  </w:style>
  <w:style w:type="paragraph" w:customStyle="1" w:styleId="noteToPara">
    <w:name w:val="noteToPara"/>
    <w:aliases w:val="ntp"/>
    <w:basedOn w:val="OPCParaBase"/>
    <w:rsid w:val="00FA759D"/>
    <w:pPr>
      <w:spacing w:before="122" w:line="198" w:lineRule="exact"/>
      <w:ind w:left="2353" w:hanging="709"/>
    </w:pPr>
    <w:rPr>
      <w:sz w:val="18"/>
    </w:rPr>
  </w:style>
  <w:style w:type="paragraph" w:customStyle="1" w:styleId="noteParlAmend">
    <w:name w:val="note(ParlAmend)"/>
    <w:aliases w:val="npp"/>
    <w:basedOn w:val="OPCParaBase"/>
    <w:next w:val="ParlAmend"/>
    <w:rsid w:val="00FA759D"/>
    <w:pPr>
      <w:spacing w:line="240" w:lineRule="auto"/>
      <w:jc w:val="right"/>
    </w:pPr>
    <w:rPr>
      <w:rFonts w:ascii="Arial" w:hAnsi="Arial"/>
      <w:b/>
      <w:i/>
    </w:rPr>
  </w:style>
  <w:style w:type="paragraph" w:customStyle="1" w:styleId="Page1">
    <w:name w:val="Page1"/>
    <w:basedOn w:val="OPCParaBase"/>
    <w:rsid w:val="00FA759D"/>
    <w:pPr>
      <w:spacing w:before="5600" w:line="240" w:lineRule="auto"/>
    </w:pPr>
    <w:rPr>
      <w:b/>
      <w:sz w:val="32"/>
    </w:rPr>
  </w:style>
  <w:style w:type="paragraph" w:customStyle="1" w:styleId="PageBreak">
    <w:name w:val="PageBreak"/>
    <w:aliases w:val="pb"/>
    <w:basedOn w:val="OPCParaBase"/>
    <w:rsid w:val="00FA759D"/>
    <w:pPr>
      <w:spacing w:line="240" w:lineRule="auto"/>
    </w:pPr>
    <w:rPr>
      <w:sz w:val="20"/>
    </w:rPr>
  </w:style>
  <w:style w:type="paragraph" w:customStyle="1" w:styleId="paragraphsub">
    <w:name w:val="paragraph(sub)"/>
    <w:aliases w:val="aa"/>
    <w:basedOn w:val="OPCParaBase"/>
    <w:rsid w:val="00FA759D"/>
    <w:pPr>
      <w:tabs>
        <w:tab w:val="right" w:pos="1985"/>
      </w:tabs>
      <w:spacing w:before="40" w:line="240" w:lineRule="auto"/>
      <w:ind w:left="2098" w:hanging="2098"/>
    </w:pPr>
  </w:style>
  <w:style w:type="paragraph" w:customStyle="1" w:styleId="paragraphsub-sub">
    <w:name w:val="paragraph(sub-sub)"/>
    <w:aliases w:val="aaa"/>
    <w:basedOn w:val="OPCParaBase"/>
    <w:rsid w:val="00FA759D"/>
    <w:pPr>
      <w:tabs>
        <w:tab w:val="right" w:pos="2722"/>
      </w:tabs>
      <w:spacing w:before="40" w:line="240" w:lineRule="auto"/>
      <w:ind w:left="2835" w:hanging="2835"/>
    </w:pPr>
  </w:style>
  <w:style w:type="paragraph" w:customStyle="1" w:styleId="paragraph">
    <w:name w:val="paragraph"/>
    <w:aliases w:val="a"/>
    <w:basedOn w:val="OPCParaBase"/>
    <w:link w:val="paragraphChar"/>
    <w:rsid w:val="00FA759D"/>
    <w:pPr>
      <w:tabs>
        <w:tab w:val="right" w:pos="1531"/>
      </w:tabs>
      <w:spacing w:before="40" w:line="240" w:lineRule="auto"/>
      <w:ind w:left="1644" w:hanging="1644"/>
    </w:pPr>
  </w:style>
  <w:style w:type="paragraph" w:customStyle="1" w:styleId="ParlAmend">
    <w:name w:val="ParlAmend"/>
    <w:aliases w:val="pp"/>
    <w:basedOn w:val="OPCParaBase"/>
    <w:rsid w:val="00FA759D"/>
    <w:pPr>
      <w:spacing w:before="240" w:line="240" w:lineRule="atLeast"/>
      <w:ind w:hanging="567"/>
    </w:pPr>
    <w:rPr>
      <w:sz w:val="24"/>
    </w:rPr>
  </w:style>
  <w:style w:type="paragraph" w:customStyle="1" w:styleId="Penalty">
    <w:name w:val="Penalty"/>
    <w:basedOn w:val="OPCParaBase"/>
    <w:rsid w:val="00FA759D"/>
    <w:pPr>
      <w:tabs>
        <w:tab w:val="left" w:pos="2977"/>
      </w:tabs>
      <w:spacing w:before="180" w:line="240" w:lineRule="auto"/>
      <w:ind w:left="1985" w:hanging="851"/>
    </w:pPr>
  </w:style>
  <w:style w:type="paragraph" w:customStyle="1" w:styleId="Portfolio">
    <w:name w:val="Portfolio"/>
    <w:basedOn w:val="OPCParaBase"/>
    <w:rsid w:val="00FA759D"/>
    <w:pPr>
      <w:spacing w:line="240" w:lineRule="auto"/>
    </w:pPr>
    <w:rPr>
      <w:i/>
      <w:sz w:val="20"/>
    </w:rPr>
  </w:style>
  <w:style w:type="paragraph" w:customStyle="1" w:styleId="Preamble">
    <w:name w:val="Preamble"/>
    <w:basedOn w:val="OPCParaBase"/>
    <w:next w:val="Normal"/>
    <w:rsid w:val="00FA759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759D"/>
    <w:pPr>
      <w:spacing w:line="240" w:lineRule="auto"/>
    </w:pPr>
    <w:rPr>
      <w:i/>
      <w:sz w:val="20"/>
    </w:rPr>
  </w:style>
  <w:style w:type="paragraph" w:customStyle="1" w:styleId="Session">
    <w:name w:val="Session"/>
    <w:basedOn w:val="OPCParaBase"/>
    <w:rsid w:val="00FA759D"/>
    <w:pPr>
      <w:spacing w:line="240" w:lineRule="auto"/>
    </w:pPr>
    <w:rPr>
      <w:sz w:val="28"/>
    </w:rPr>
  </w:style>
  <w:style w:type="paragraph" w:customStyle="1" w:styleId="Sponsor">
    <w:name w:val="Sponsor"/>
    <w:basedOn w:val="OPCParaBase"/>
    <w:rsid w:val="00FA759D"/>
    <w:pPr>
      <w:spacing w:line="240" w:lineRule="auto"/>
    </w:pPr>
    <w:rPr>
      <w:i/>
    </w:rPr>
  </w:style>
  <w:style w:type="paragraph" w:customStyle="1" w:styleId="Subitem">
    <w:name w:val="Subitem"/>
    <w:aliases w:val="iss"/>
    <w:basedOn w:val="OPCParaBase"/>
    <w:rsid w:val="00FA759D"/>
    <w:pPr>
      <w:spacing w:before="180" w:line="240" w:lineRule="auto"/>
      <w:ind w:left="709" w:hanging="709"/>
    </w:pPr>
  </w:style>
  <w:style w:type="paragraph" w:customStyle="1" w:styleId="SubitemHead">
    <w:name w:val="SubitemHead"/>
    <w:aliases w:val="issh"/>
    <w:basedOn w:val="OPCParaBase"/>
    <w:rsid w:val="00FA759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759D"/>
    <w:pPr>
      <w:spacing w:before="40" w:line="240" w:lineRule="auto"/>
      <w:ind w:left="1134"/>
    </w:pPr>
  </w:style>
  <w:style w:type="paragraph" w:customStyle="1" w:styleId="SubsectionHead">
    <w:name w:val="SubsectionHead"/>
    <w:aliases w:val="ssh"/>
    <w:basedOn w:val="OPCParaBase"/>
    <w:next w:val="subsection"/>
    <w:rsid w:val="00FA759D"/>
    <w:pPr>
      <w:keepNext/>
      <w:keepLines/>
      <w:spacing w:before="240" w:line="240" w:lineRule="auto"/>
      <w:ind w:left="1134"/>
    </w:pPr>
    <w:rPr>
      <w:i/>
    </w:rPr>
  </w:style>
  <w:style w:type="paragraph" w:customStyle="1" w:styleId="Tablea">
    <w:name w:val="Table(a)"/>
    <w:aliases w:val="ta"/>
    <w:basedOn w:val="OPCParaBase"/>
    <w:rsid w:val="00FA759D"/>
    <w:pPr>
      <w:spacing w:before="60" w:line="240" w:lineRule="auto"/>
      <w:ind w:left="284" w:hanging="284"/>
    </w:pPr>
    <w:rPr>
      <w:sz w:val="20"/>
    </w:rPr>
  </w:style>
  <w:style w:type="paragraph" w:customStyle="1" w:styleId="TableAA">
    <w:name w:val="Table(AA)"/>
    <w:aliases w:val="taaa"/>
    <w:basedOn w:val="OPCParaBase"/>
    <w:rsid w:val="00FA759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759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759D"/>
    <w:pPr>
      <w:spacing w:before="60" w:line="240" w:lineRule="atLeast"/>
    </w:pPr>
    <w:rPr>
      <w:sz w:val="20"/>
    </w:rPr>
  </w:style>
  <w:style w:type="paragraph" w:customStyle="1" w:styleId="TLPBoxTextnote">
    <w:name w:val="TLPBoxText(note"/>
    <w:aliases w:val="right)"/>
    <w:basedOn w:val="OPCParaBase"/>
    <w:rsid w:val="00FA759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759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759D"/>
    <w:pPr>
      <w:spacing w:before="122" w:line="198" w:lineRule="exact"/>
      <w:ind w:left="1985" w:hanging="851"/>
      <w:jc w:val="right"/>
    </w:pPr>
    <w:rPr>
      <w:sz w:val="18"/>
    </w:rPr>
  </w:style>
  <w:style w:type="paragraph" w:customStyle="1" w:styleId="TLPTableBullet">
    <w:name w:val="TLPTableBullet"/>
    <w:aliases w:val="ttb"/>
    <w:basedOn w:val="OPCParaBase"/>
    <w:rsid w:val="00FA759D"/>
    <w:pPr>
      <w:spacing w:line="240" w:lineRule="exact"/>
      <w:ind w:left="284" w:hanging="284"/>
    </w:pPr>
    <w:rPr>
      <w:sz w:val="20"/>
    </w:rPr>
  </w:style>
  <w:style w:type="paragraph" w:styleId="TOC1">
    <w:name w:val="toc 1"/>
    <w:basedOn w:val="OPCParaBase"/>
    <w:next w:val="Normal"/>
    <w:uiPriority w:val="39"/>
    <w:semiHidden/>
    <w:unhideWhenUsed/>
    <w:rsid w:val="00FA759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759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A759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759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A759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A759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A759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759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A759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759D"/>
    <w:pPr>
      <w:keepLines/>
      <w:spacing w:before="240" w:after="120" w:line="240" w:lineRule="auto"/>
      <w:ind w:left="794"/>
    </w:pPr>
    <w:rPr>
      <w:b/>
      <w:kern w:val="28"/>
      <w:sz w:val="20"/>
    </w:rPr>
  </w:style>
  <w:style w:type="paragraph" w:customStyle="1" w:styleId="TofSectsHeading">
    <w:name w:val="TofSects(Heading)"/>
    <w:basedOn w:val="OPCParaBase"/>
    <w:rsid w:val="00FA759D"/>
    <w:pPr>
      <w:spacing w:before="240" w:after="120" w:line="240" w:lineRule="auto"/>
    </w:pPr>
    <w:rPr>
      <w:b/>
      <w:sz w:val="24"/>
    </w:rPr>
  </w:style>
  <w:style w:type="paragraph" w:customStyle="1" w:styleId="TofSectsSection">
    <w:name w:val="TofSects(Section)"/>
    <w:basedOn w:val="OPCParaBase"/>
    <w:rsid w:val="00FA759D"/>
    <w:pPr>
      <w:keepLines/>
      <w:spacing w:before="40" w:line="240" w:lineRule="auto"/>
      <w:ind w:left="1588" w:hanging="794"/>
    </w:pPr>
    <w:rPr>
      <w:kern w:val="28"/>
      <w:sz w:val="18"/>
    </w:rPr>
  </w:style>
  <w:style w:type="paragraph" w:customStyle="1" w:styleId="TofSectsSubdiv">
    <w:name w:val="TofSects(Subdiv)"/>
    <w:basedOn w:val="OPCParaBase"/>
    <w:rsid w:val="00FA759D"/>
    <w:pPr>
      <w:keepLines/>
      <w:spacing w:before="80" w:line="240" w:lineRule="auto"/>
      <w:ind w:left="1588" w:hanging="794"/>
    </w:pPr>
    <w:rPr>
      <w:kern w:val="28"/>
    </w:rPr>
  </w:style>
  <w:style w:type="paragraph" w:customStyle="1" w:styleId="WRStyle">
    <w:name w:val="WR Style"/>
    <w:aliases w:val="WR"/>
    <w:basedOn w:val="OPCParaBase"/>
    <w:rsid w:val="00FA759D"/>
    <w:pPr>
      <w:spacing w:before="240" w:line="240" w:lineRule="auto"/>
      <w:ind w:left="284" w:hanging="284"/>
    </w:pPr>
    <w:rPr>
      <w:b/>
      <w:i/>
      <w:kern w:val="28"/>
      <w:sz w:val="24"/>
    </w:rPr>
  </w:style>
  <w:style w:type="paragraph" w:customStyle="1" w:styleId="notepara">
    <w:name w:val="note(para)"/>
    <w:aliases w:val="na"/>
    <w:basedOn w:val="OPCParaBase"/>
    <w:rsid w:val="00FA759D"/>
    <w:pPr>
      <w:spacing w:before="40" w:line="198" w:lineRule="exact"/>
      <w:ind w:left="2354" w:hanging="369"/>
    </w:pPr>
    <w:rPr>
      <w:sz w:val="18"/>
    </w:rPr>
  </w:style>
  <w:style w:type="paragraph" w:styleId="Footer">
    <w:name w:val="footer"/>
    <w:link w:val="FooterChar"/>
    <w:rsid w:val="00FA759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A759D"/>
    <w:rPr>
      <w:rFonts w:eastAsia="Times New Roman" w:cs="Times New Roman"/>
      <w:sz w:val="22"/>
      <w:szCs w:val="24"/>
      <w:lang w:eastAsia="en-AU"/>
    </w:rPr>
  </w:style>
  <w:style w:type="character" w:styleId="LineNumber">
    <w:name w:val="line number"/>
    <w:basedOn w:val="OPCCharBase"/>
    <w:uiPriority w:val="99"/>
    <w:semiHidden/>
    <w:unhideWhenUsed/>
    <w:rsid w:val="00FA759D"/>
    <w:rPr>
      <w:sz w:val="16"/>
    </w:rPr>
  </w:style>
  <w:style w:type="table" w:customStyle="1" w:styleId="CFlag">
    <w:name w:val="CFlag"/>
    <w:basedOn w:val="TableNormal"/>
    <w:uiPriority w:val="99"/>
    <w:rsid w:val="00FA759D"/>
    <w:rPr>
      <w:rFonts w:eastAsia="Times New Roman" w:cs="Times New Roman"/>
      <w:lang w:eastAsia="en-AU"/>
    </w:rPr>
    <w:tblPr/>
  </w:style>
  <w:style w:type="paragraph" w:styleId="BalloonText">
    <w:name w:val="Balloon Text"/>
    <w:basedOn w:val="Normal"/>
    <w:link w:val="BalloonTextChar"/>
    <w:uiPriority w:val="99"/>
    <w:semiHidden/>
    <w:unhideWhenUsed/>
    <w:rsid w:val="00FA75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59D"/>
    <w:rPr>
      <w:rFonts w:ascii="Tahoma" w:hAnsi="Tahoma" w:cs="Tahoma"/>
      <w:sz w:val="16"/>
      <w:szCs w:val="16"/>
    </w:rPr>
  </w:style>
  <w:style w:type="character" w:styleId="Hyperlink">
    <w:name w:val="Hyperlink"/>
    <w:basedOn w:val="DefaultParagraphFont"/>
    <w:rsid w:val="00FA759D"/>
    <w:rPr>
      <w:color w:val="0000FF"/>
      <w:u w:val="single"/>
    </w:rPr>
  </w:style>
  <w:style w:type="table" w:styleId="TableGrid">
    <w:name w:val="Table Grid"/>
    <w:basedOn w:val="TableNormal"/>
    <w:uiPriority w:val="59"/>
    <w:rsid w:val="00FA7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759D"/>
    <w:rPr>
      <w:b/>
      <w:sz w:val="28"/>
      <w:szCs w:val="32"/>
    </w:rPr>
  </w:style>
  <w:style w:type="paragraph" w:customStyle="1" w:styleId="TerritoryT">
    <w:name w:val="TerritoryT"/>
    <w:basedOn w:val="OPCParaBase"/>
    <w:next w:val="Normal"/>
    <w:rsid w:val="00FA759D"/>
    <w:rPr>
      <w:b/>
      <w:sz w:val="32"/>
    </w:rPr>
  </w:style>
  <w:style w:type="paragraph" w:customStyle="1" w:styleId="LegislationMadeUnder">
    <w:name w:val="LegislationMadeUnder"/>
    <w:basedOn w:val="OPCParaBase"/>
    <w:next w:val="Normal"/>
    <w:rsid w:val="00FA759D"/>
    <w:rPr>
      <w:i/>
      <w:sz w:val="32"/>
      <w:szCs w:val="32"/>
    </w:rPr>
  </w:style>
  <w:style w:type="paragraph" w:customStyle="1" w:styleId="SignCoverPageEnd">
    <w:name w:val="SignCoverPageEnd"/>
    <w:basedOn w:val="OPCParaBase"/>
    <w:next w:val="Normal"/>
    <w:rsid w:val="00FA759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759D"/>
    <w:pPr>
      <w:pBdr>
        <w:top w:val="single" w:sz="4" w:space="1" w:color="auto"/>
      </w:pBdr>
      <w:spacing w:before="360"/>
      <w:ind w:right="397"/>
      <w:jc w:val="both"/>
    </w:pPr>
  </w:style>
  <w:style w:type="paragraph" w:customStyle="1" w:styleId="NotesHeading1">
    <w:name w:val="NotesHeading 1"/>
    <w:basedOn w:val="OPCParaBase"/>
    <w:next w:val="Normal"/>
    <w:rsid w:val="00FA759D"/>
    <w:rPr>
      <w:b/>
      <w:sz w:val="28"/>
      <w:szCs w:val="28"/>
    </w:rPr>
  </w:style>
  <w:style w:type="paragraph" w:customStyle="1" w:styleId="NotesHeading2">
    <w:name w:val="NotesHeading 2"/>
    <w:basedOn w:val="OPCParaBase"/>
    <w:next w:val="Normal"/>
    <w:rsid w:val="00FA759D"/>
    <w:rPr>
      <w:b/>
      <w:sz w:val="28"/>
      <w:szCs w:val="28"/>
    </w:rPr>
  </w:style>
  <w:style w:type="paragraph" w:customStyle="1" w:styleId="ENotesText">
    <w:name w:val="ENotesText"/>
    <w:basedOn w:val="OPCParaBase"/>
    <w:next w:val="Normal"/>
    <w:rsid w:val="00FA759D"/>
  </w:style>
  <w:style w:type="paragraph" w:customStyle="1" w:styleId="CompiledActNo">
    <w:name w:val="CompiledActNo"/>
    <w:basedOn w:val="OPCParaBase"/>
    <w:next w:val="Normal"/>
    <w:rsid w:val="00FA759D"/>
    <w:rPr>
      <w:b/>
      <w:sz w:val="24"/>
      <w:szCs w:val="24"/>
    </w:rPr>
  </w:style>
  <w:style w:type="paragraph" w:customStyle="1" w:styleId="CompiledMadeUnder">
    <w:name w:val="CompiledMadeUnder"/>
    <w:basedOn w:val="OPCParaBase"/>
    <w:next w:val="Normal"/>
    <w:rsid w:val="00FA759D"/>
    <w:rPr>
      <w:i/>
      <w:sz w:val="24"/>
      <w:szCs w:val="24"/>
    </w:rPr>
  </w:style>
  <w:style w:type="paragraph" w:customStyle="1" w:styleId="Paragraphsub-sub-sub">
    <w:name w:val="Paragraph(sub-sub-sub)"/>
    <w:aliases w:val="aaaa"/>
    <w:basedOn w:val="OPCParaBase"/>
    <w:rsid w:val="00FA759D"/>
    <w:pPr>
      <w:tabs>
        <w:tab w:val="right" w:pos="3402"/>
      </w:tabs>
      <w:spacing w:before="40" w:line="240" w:lineRule="auto"/>
      <w:ind w:left="3402" w:hanging="3402"/>
    </w:pPr>
  </w:style>
  <w:style w:type="paragraph" w:customStyle="1" w:styleId="NoteToSubpara">
    <w:name w:val="NoteToSubpara"/>
    <w:aliases w:val="nts"/>
    <w:basedOn w:val="OPCParaBase"/>
    <w:rsid w:val="00FA759D"/>
    <w:pPr>
      <w:spacing w:before="40" w:line="198" w:lineRule="exact"/>
      <w:ind w:left="2835" w:hanging="709"/>
    </w:pPr>
    <w:rPr>
      <w:sz w:val="18"/>
    </w:rPr>
  </w:style>
  <w:style w:type="paragraph" w:customStyle="1" w:styleId="EndNotespara">
    <w:name w:val="EndNotes(para)"/>
    <w:aliases w:val="eta"/>
    <w:basedOn w:val="OPCParaBase"/>
    <w:next w:val="Normal"/>
    <w:rsid w:val="00FA759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759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FA759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759D"/>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FA759D"/>
    <w:pPr>
      <w:keepNext/>
      <w:spacing w:before="60" w:line="240" w:lineRule="atLeast"/>
    </w:pPr>
    <w:rPr>
      <w:rFonts w:ascii="Arial" w:hAnsi="Arial"/>
      <w:b/>
      <w:sz w:val="16"/>
    </w:rPr>
  </w:style>
  <w:style w:type="paragraph" w:customStyle="1" w:styleId="ENoteTTi">
    <w:name w:val="ENoteTTi"/>
    <w:aliases w:val="entti"/>
    <w:basedOn w:val="OPCParaBase"/>
    <w:rsid w:val="00FA759D"/>
    <w:pPr>
      <w:keepNext/>
      <w:spacing w:before="60" w:line="240" w:lineRule="atLeast"/>
      <w:ind w:left="170"/>
    </w:pPr>
    <w:rPr>
      <w:sz w:val="16"/>
    </w:rPr>
  </w:style>
  <w:style w:type="paragraph" w:customStyle="1" w:styleId="ENotesHeading1">
    <w:name w:val="ENotesHeading 1"/>
    <w:aliases w:val="Enh1"/>
    <w:basedOn w:val="OPCParaBase"/>
    <w:next w:val="Normal"/>
    <w:rsid w:val="00FA759D"/>
    <w:pPr>
      <w:spacing w:before="120"/>
      <w:outlineLvl w:val="1"/>
    </w:pPr>
    <w:rPr>
      <w:b/>
      <w:sz w:val="28"/>
      <w:szCs w:val="28"/>
    </w:rPr>
  </w:style>
  <w:style w:type="paragraph" w:customStyle="1" w:styleId="ENotesHeading2">
    <w:name w:val="ENotesHeading 2"/>
    <w:aliases w:val="Enh2"/>
    <w:basedOn w:val="OPCParaBase"/>
    <w:next w:val="Normal"/>
    <w:rsid w:val="00FA759D"/>
    <w:pPr>
      <w:spacing w:before="120" w:after="120"/>
      <w:outlineLvl w:val="2"/>
    </w:pPr>
    <w:rPr>
      <w:b/>
      <w:sz w:val="24"/>
      <w:szCs w:val="28"/>
    </w:rPr>
  </w:style>
  <w:style w:type="paragraph" w:customStyle="1" w:styleId="ENoteTTIndentHeading">
    <w:name w:val="ENoteTTIndentHeading"/>
    <w:aliases w:val="enTTHi"/>
    <w:basedOn w:val="OPCParaBase"/>
    <w:rsid w:val="00FA759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759D"/>
    <w:pPr>
      <w:spacing w:before="60" w:line="240" w:lineRule="atLeast"/>
    </w:pPr>
    <w:rPr>
      <w:sz w:val="16"/>
    </w:rPr>
  </w:style>
  <w:style w:type="paragraph" w:customStyle="1" w:styleId="MadeunderText">
    <w:name w:val="MadeunderText"/>
    <w:basedOn w:val="OPCParaBase"/>
    <w:next w:val="CompiledMadeUnder"/>
    <w:rsid w:val="00FA759D"/>
    <w:pPr>
      <w:spacing w:before="240"/>
    </w:pPr>
    <w:rPr>
      <w:sz w:val="24"/>
      <w:szCs w:val="24"/>
    </w:rPr>
  </w:style>
  <w:style w:type="paragraph" w:customStyle="1" w:styleId="ENotesHeading3">
    <w:name w:val="ENotesHeading 3"/>
    <w:aliases w:val="Enh3"/>
    <w:basedOn w:val="OPCParaBase"/>
    <w:next w:val="Normal"/>
    <w:rsid w:val="00FA759D"/>
    <w:pPr>
      <w:keepNext/>
      <w:spacing w:before="120" w:line="240" w:lineRule="auto"/>
      <w:outlineLvl w:val="4"/>
    </w:pPr>
    <w:rPr>
      <w:b/>
      <w:szCs w:val="24"/>
    </w:rPr>
  </w:style>
  <w:style w:type="paragraph" w:customStyle="1" w:styleId="SubPartCASA">
    <w:name w:val="SubPart(CASA)"/>
    <w:aliases w:val="csp"/>
    <w:basedOn w:val="OPCParaBase"/>
    <w:next w:val="ActHead3"/>
    <w:rsid w:val="00FA759D"/>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A759D"/>
  </w:style>
  <w:style w:type="character" w:customStyle="1" w:styleId="CharSubPartNoCASA">
    <w:name w:val="CharSubPartNo(CASA)"/>
    <w:basedOn w:val="OPCCharBase"/>
    <w:uiPriority w:val="1"/>
    <w:rsid w:val="00FA759D"/>
  </w:style>
  <w:style w:type="paragraph" w:customStyle="1" w:styleId="ENoteTTIndentHeadingSub">
    <w:name w:val="ENoteTTIndentHeadingSub"/>
    <w:aliases w:val="enTTHis"/>
    <w:basedOn w:val="OPCParaBase"/>
    <w:rsid w:val="00FA759D"/>
    <w:pPr>
      <w:keepNext/>
      <w:spacing w:before="60" w:line="240" w:lineRule="atLeast"/>
      <w:ind w:left="340"/>
    </w:pPr>
    <w:rPr>
      <w:b/>
      <w:sz w:val="16"/>
    </w:rPr>
  </w:style>
  <w:style w:type="paragraph" w:customStyle="1" w:styleId="ENoteTTiSub">
    <w:name w:val="ENoteTTiSub"/>
    <w:aliases w:val="enttis"/>
    <w:basedOn w:val="OPCParaBase"/>
    <w:rsid w:val="00FA759D"/>
    <w:pPr>
      <w:keepNext/>
      <w:spacing w:before="60" w:line="240" w:lineRule="atLeast"/>
      <w:ind w:left="340"/>
    </w:pPr>
    <w:rPr>
      <w:sz w:val="16"/>
    </w:rPr>
  </w:style>
  <w:style w:type="paragraph" w:customStyle="1" w:styleId="SubDivisionMigration">
    <w:name w:val="SubDivisionMigration"/>
    <w:aliases w:val="sdm"/>
    <w:basedOn w:val="OPCParaBase"/>
    <w:rsid w:val="00FA759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759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A759D"/>
    <w:pPr>
      <w:spacing w:before="122" w:line="240" w:lineRule="auto"/>
      <w:ind w:left="1985" w:hanging="851"/>
    </w:pPr>
    <w:rPr>
      <w:sz w:val="18"/>
    </w:rPr>
  </w:style>
  <w:style w:type="paragraph" w:customStyle="1" w:styleId="FreeForm">
    <w:name w:val="FreeForm"/>
    <w:basedOn w:val="Item"/>
    <w:rsid w:val="00EF76A7"/>
  </w:style>
  <w:style w:type="paragraph" w:customStyle="1" w:styleId="SOText">
    <w:name w:val="SO Text"/>
    <w:aliases w:val="sot"/>
    <w:link w:val="SOTextChar"/>
    <w:rsid w:val="00FA759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A759D"/>
    <w:rPr>
      <w:sz w:val="22"/>
    </w:rPr>
  </w:style>
  <w:style w:type="paragraph" w:customStyle="1" w:styleId="SOTextNote">
    <w:name w:val="SO TextNote"/>
    <w:aliases w:val="sont"/>
    <w:basedOn w:val="SOText"/>
    <w:qFormat/>
    <w:rsid w:val="00FA759D"/>
    <w:pPr>
      <w:spacing w:before="122" w:line="198" w:lineRule="exact"/>
      <w:ind w:left="1843" w:hanging="709"/>
    </w:pPr>
    <w:rPr>
      <w:sz w:val="18"/>
    </w:rPr>
  </w:style>
  <w:style w:type="paragraph" w:customStyle="1" w:styleId="SOPara">
    <w:name w:val="SO Para"/>
    <w:aliases w:val="soa"/>
    <w:basedOn w:val="SOText"/>
    <w:link w:val="SOParaChar"/>
    <w:qFormat/>
    <w:rsid w:val="00FA759D"/>
    <w:pPr>
      <w:tabs>
        <w:tab w:val="right" w:pos="1786"/>
      </w:tabs>
      <w:spacing w:before="40"/>
      <w:ind w:left="2070" w:hanging="936"/>
    </w:pPr>
  </w:style>
  <w:style w:type="character" w:customStyle="1" w:styleId="SOParaChar">
    <w:name w:val="SO Para Char"/>
    <w:aliases w:val="soa Char"/>
    <w:basedOn w:val="DefaultParagraphFont"/>
    <w:link w:val="SOPara"/>
    <w:rsid w:val="00FA759D"/>
    <w:rPr>
      <w:sz w:val="22"/>
    </w:rPr>
  </w:style>
  <w:style w:type="paragraph" w:customStyle="1" w:styleId="FileName">
    <w:name w:val="FileName"/>
    <w:basedOn w:val="Normal"/>
    <w:rsid w:val="00FA759D"/>
  </w:style>
  <w:style w:type="paragraph" w:customStyle="1" w:styleId="TableHeading">
    <w:name w:val="TableHeading"/>
    <w:aliases w:val="th"/>
    <w:basedOn w:val="OPCParaBase"/>
    <w:next w:val="Tabletext"/>
    <w:rsid w:val="00FA759D"/>
    <w:pPr>
      <w:keepNext/>
      <w:spacing w:before="60" w:line="240" w:lineRule="atLeast"/>
    </w:pPr>
    <w:rPr>
      <w:b/>
      <w:sz w:val="20"/>
    </w:rPr>
  </w:style>
  <w:style w:type="paragraph" w:customStyle="1" w:styleId="SOHeadBold">
    <w:name w:val="SO HeadBold"/>
    <w:aliases w:val="sohb"/>
    <w:basedOn w:val="SOText"/>
    <w:next w:val="SOText"/>
    <w:link w:val="SOHeadBoldChar"/>
    <w:qFormat/>
    <w:rsid w:val="00FA759D"/>
    <w:rPr>
      <w:b/>
    </w:rPr>
  </w:style>
  <w:style w:type="character" w:customStyle="1" w:styleId="SOHeadBoldChar">
    <w:name w:val="SO HeadBold Char"/>
    <w:aliases w:val="sohb Char"/>
    <w:basedOn w:val="DefaultParagraphFont"/>
    <w:link w:val="SOHeadBold"/>
    <w:rsid w:val="00FA759D"/>
    <w:rPr>
      <w:b/>
      <w:sz w:val="22"/>
    </w:rPr>
  </w:style>
  <w:style w:type="paragraph" w:customStyle="1" w:styleId="SOHeadItalic">
    <w:name w:val="SO HeadItalic"/>
    <w:aliases w:val="sohi"/>
    <w:basedOn w:val="SOText"/>
    <w:next w:val="SOText"/>
    <w:link w:val="SOHeadItalicChar"/>
    <w:qFormat/>
    <w:rsid w:val="00FA759D"/>
    <w:rPr>
      <w:i/>
    </w:rPr>
  </w:style>
  <w:style w:type="character" w:customStyle="1" w:styleId="SOHeadItalicChar">
    <w:name w:val="SO HeadItalic Char"/>
    <w:aliases w:val="sohi Char"/>
    <w:basedOn w:val="DefaultParagraphFont"/>
    <w:link w:val="SOHeadItalic"/>
    <w:rsid w:val="00FA759D"/>
    <w:rPr>
      <w:i/>
      <w:sz w:val="22"/>
    </w:rPr>
  </w:style>
  <w:style w:type="paragraph" w:customStyle="1" w:styleId="SOBullet">
    <w:name w:val="SO Bullet"/>
    <w:aliases w:val="sotb"/>
    <w:basedOn w:val="SOText"/>
    <w:link w:val="SOBulletChar"/>
    <w:qFormat/>
    <w:rsid w:val="00FA759D"/>
    <w:pPr>
      <w:ind w:left="1559" w:hanging="425"/>
    </w:pPr>
  </w:style>
  <w:style w:type="character" w:customStyle="1" w:styleId="SOBulletChar">
    <w:name w:val="SO Bullet Char"/>
    <w:aliases w:val="sotb Char"/>
    <w:basedOn w:val="DefaultParagraphFont"/>
    <w:link w:val="SOBullet"/>
    <w:rsid w:val="00FA759D"/>
    <w:rPr>
      <w:sz w:val="22"/>
    </w:rPr>
  </w:style>
  <w:style w:type="paragraph" w:customStyle="1" w:styleId="SOBulletNote">
    <w:name w:val="SO BulletNote"/>
    <w:aliases w:val="sonb"/>
    <w:basedOn w:val="SOTextNote"/>
    <w:link w:val="SOBulletNoteChar"/>
    <w:qFormat/>
    <w:rsid w:val="00FA759D"/>
    <w:pPr>
      <w:tabs>
        <w:tab w:val="left" w:pos="1560"/>
      </w:tabs>
      <w:ind w:left="2268" w:hanging="1134"/>
    </w:pPr>
  </w:style>
  <w:style w:type="character" w:customStyle="1" w:styleId="SOBulletNoteChar">
    <w:name w:val="SO BulletNote Char"/>
    <w:aliases w:val="sonb Char"/>
    <w:basedOn w:val="DefaultParagraphFont"/>
    <w:link w:val="SOBulletNote"/>
    <w:rsid w:val="00FA759D"/>
    <w:rPr>
      <w:sz w:val="18"/>
    </w:rPr>
  </w:style>
  <w:style w:type="paragraph" w:customStyle="1" w:styleId="SOText2">
    <w:name w:val="SO Text2"/>
    <w:aliases w:val="sot2"/>
    <w:basedOn w:val="Normal"/>
    <w:next w:val="SOText"/>
    <w:link w:val="SOText2Char"/>
    <w:rsid w:val="00FA759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759D"/>
    <w:rPr>
      <w:sz w:val="22"/>
    </w:rPr>
  </w:style>
  <w:style w:type="character" w:customStyle="1" w:styleId="ActHead5Char">
    <w:name w:val="ActHead 5 Char"/>
    <w:aliases w:val="s Char"/>
    <w:basedOn w:val="DefaultParagraphFont"/>
    <w:link w:val="ActHead5"/>
    <w:rsid w:val="00F608FA"/>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F608FA"/>
    <w:rPr>
      <w:rFonts w:ascii="Arial" w:eastAsia="Times New Roman" w:hAnsi="Arial" w:cs="Times New Roman"/>
      <w:b/>
      <w:kern w:val="28"/>
      <w:sz w:val="24"/>
      <w:lang w:eastAsia="en-AU"/>
    </w:rPr>
  </w:style>
  <w:style w:type="character" w:customStyle="1" w:styleId="paragraphChar">
    <w:name w:val="paragraph Char"/>
    <w:aliases w:val="a Char"/>
    <w:basedOn w:val="DefaultParagraphFont"/>
    <w:link w:val="paragraph"/>
    <w:rsid w:val="00F608FA"/>
    <w:rPr>
      <w:rFonts w:eastAsia="Times New Roman" w:cs="Times New Roman"/>
      <w:sz w:val="22"/>
      <w:lang w:eastAsia="en-AU"/>
    </w:rPr>
  </w:style>
  <w:style w:type="character" w:customStyle="1" w:styleId="subsectionChar">
    <w:name w:val="subsection Char"/>
    <w:aliases w:val="ss Char"/>
    <w:basedOn w:val="DefaultParagraphFont"/>
    <w:link w:val="subsection"/>
    <w:rsid w:val="00316900"/>
    <w:rPr>
      <w:rFonts w:eastAsia="Times New Roman" w:cs="Times New Roman"/>
      <w:sz w:val="22"/>
      <w:lang w:eastAsia="en-AU"/>
    </w:rPr>
  </w:style>
  <w:style w:type="character" w:customStyle="1" w:styleId="Heading1Char">
    <w:name w:val="Heading 1 Char"/>
    <w:basedOn w:val="DefaultParagraphFont"/>
    <w:link w:val="Heading1"/>
    <w:uiPriority w:val="9"/>
    <w:rsid w:val="00AB3F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B3F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B3FF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B3FF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B3FF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B3FF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B3FF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B3FF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B3FFE"/>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F27A4F"/>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065">
      <w:bodyDiv w:val="1"/>
      <w:marLeft w:val="0"/>
      <w:marRight w:val="0"/>
      <w:marTop w:val="0"/>
      <w:marBottom w:val="0"/>
      <w:divBdr>
        <w:top w:val="none" w:sz="0" w:space="0" w:color="auto"/>
        <w:left w:val="none" w:sz="0" w:space="0" w:color="auto"/>
        <w:bottom w:val="none" w:sz="0" w:space="0" w:color="auto"/>
        <w:right w:val="none" w:sz="0" w:space="0" w:color="auto"/>
      </w:divBdr>
    </w:div>
    <w:div w:id="333723385">
      <w:bodyDiv w:val="1"/>
      <w:marLeft w:val="0"/>
      <w:marRight w:val="0"/>
      <w:marTop w:val="0"/>
      <w:marBottom w:val="0"/>
      <w:divBdr>
        <w:top w:val="none" w:sz="0" w:space="0" w:color="auto"/>
        <w:left w:val="none" w:sz="0" w:space="0" w:color="auto"/>
        <w:bottom w:val="none" w:sz="0" w:space="0" w:color="auto"/>
        <w:right w:val="none" w:sz="0" w:space="0" w:color="auto"/>
      </w:divBdr>
    </w:div>
    <w:div w:id="382796397">
      <w:bodyDiv w:val="1"/>
      <w:marLeft w:val="0"/>
      <w:marRight w:val="0"/>
      <w:marTop w:val="0"/>
      <w:marBottom w:val="0"/>
      <w:divBdr>
        <w:top w:val="none" w:sz="0" w:space="0" w:color="auto"/>
        <w:left w:val="none" w:sz="0" w:space="0" w:color="auto"/>
        <w:bottom w:val="none" w:sz="0" w:space="0" w:color="auto"/>
        <w:right w:val="none" w:sz="0" w:space="0" w:color="auto"/>
      </w:divBdr>
    </w:div>
    <w:div w:id="1047265851">
      <w:bodyDiv w:val="1"/>
      <w:marLeft w:val="0"/>
      <w:marRight w:val="0"/>
      <w:marTop w:val="0"/>
      <w:marBottom w:val="0"/>
      <w:divBdr>
        <w:top w:val="none" w:sz="0" w:space="0" w:color="auto"/>
        <w:left w:val="none" w:sz="0" w:space="0" w:color="auto"/>
        <w:bottom w:val="none" w:sz="0" w:space="0" w:color="auto"/>
        <w:right w:val="none" w:sz="0" w:space="0" w:color="auto"/>
      </w:divBdr>
    </w:div>
    <w:div w:id="1187523904">
      <w:bodyDiv w:val="1"/>
      <w:marLeft w:val="0"/>
      <w:marRight w:val="0"/>
      <w:marTop w:val="0"/>
      <w:marBottom w:val="0"/>
      <w:divBdr>
        <w:top w:val="none" w:sz="0" w:space="0" w:color="auto"/>
        <w:left w:val="none" w:sz="0" w:space="0" w:color="auto"/>
        <w:bottom w:val="none" w:sz="0" w:space="0" w:color="auto"/>
        <w:right w:val="none" w:sz="0" w:space="0" w:color="auto"/>
      </w:divBdr>
    </w:div>
    <w:div w:id="1976329003">
      <w:bodyDiv w:val="1"/>
      <w:marLeft w:val="0"/>
      <w:marRight w:val="0"/>
      <w:marTop w:val="0"/>
      <w:marBottom w:val="0"/>
      <w:divBdr>
        <w:top w:val="none" w:sz="0" w:space="0" w:color="auto"/>
        <w:left w:val="none" w:sz="0" w:space="0" w:color="auto"/>
        <w:bottom w:val="none" w:sz="0" w:space="0" w:color="auto"/>
        <w:right w:val="none" w:sz="0" w:space="0" w:color="auto"/>
      </w:divBdr>
    </w:div>
    <w:div w:id="213208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3643E-09F4-458D-BE29-3D6A319C0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18</Pages>
  <Words>2341</Words>
  <Characters>13348</Characters>
  <Application>Microsoft Office Word</Application>
  <DocSecurity>4</DocSecurity>
  <PresentationFormat/>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2016-03-06T23:18:00Z</cp:lastPrinted>
  <dcterms:created xsi:type="dcterms:W3CDTF">2016-09-16T04:20:00Z</dcterms:created>
  <dcterms:modified xsi:type="dcterms:W3CDTF">2016-09-16T04:20:00Z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2016</vt:lpwstr>
  </property>
  <property fmtid="{D5CDD505-2E9C-101B-9397-08002B2CF9AE}" pid="3" name="ShortT">
    <vt:lpwstr>Civil Aviation Legislation Amendment (Miscellaneous Measures) Regulation 2016</vt:lpwstr>
  </property>
  <property fmtid="{D5CDD505-2E9C-101B-9397-08002B2CF9AE}" pid="4" name="Class">
    <vt:lpwstr>Unkown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15 September 2016</vt:lpwstr>
  </property>
  <property fmtid="{D5CDD505-2E9C-101B-9397-08002B2CF9AE}" pid="10" name="Authority">
    <vt:lpwstr/>
  </property>
  <property fmtid="{D5CDD505-2E9C-101B-9397-08002B2CF9AE}" pid="11" name="ID">
    <vt:lpwstr>OPC60325</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D</vt:lpwstr>
  </property>
  <property fmtid="{D5CDD505-2E9C-101B-9397-08002B2CF9AE}" pid="17" name="CounterSign">
    <vt:lpwstr/>
  </property>
  <property fmtid="{D5CDD505-2E9C-101B-9397-08002B2CF9AE}" pid="18" name="ExcoDate">
    <vt:lpwstr>15 September 2016</vt:lpwstr>
  </property>
</Properties>
</file>