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298" w:rsidRPr="003124F3" w:rsidRDefault="00E06298" w:rsidP="00A3690A">
      <w:pPr>
        <w:ind w:right="372"/>
        <w:jc w:val="center"/>
        <w:rPr>
          <w:b/>
          <w:bCs/>
        </w:rPr>
      </w:pPr>
      <w:r w:rsidRPr="003124F3">
        <w:rPr>
          <w:b/>
          <w:bCs/>
          <w:u w:val="single"/>
        </w:rPr>
        <w:t>EXPLANATORY STATEMENT</w:t>
      </w:r>
    </w:p>
    <w:p w:rsidR="00A32255" w:rsidRPr="00D02468" w:rsidRDefault="00D02468" w:rsidP="00713EBD">
      <w:pPr>
        <w:ind w:right="372"/>
        <w:jc w:val="center"/>
      </w:pPr>
      <w:r>
        <w:t>Issued by the a</w:t>
      </w:r>
      <w:r w:rsidR="00E06298" w:rsidRPr="00D02468">
        <w:t xml:space="preserve">uthority of the </w:t>
      </w:r>
      <w:r w:rsidR="00713EBD">
        <w:t>Minister for Finance</w:t>
      </w:r>
    </w:p>
    <w:p w:rsidR="00E06298" w:rsidRPr="003124F3" w:rsidRDefault="00E06298" w:rsidP="00A3690A">
      <w:pPr>
        <w:jc w:val="center"/>
        <w:rPr>
          <w:i/>
        </w:rPr>
      </w:pPr>
      <w:r w:rsidRPr="003124F3">
        <w:rPr>
          <w:i/>
        </w:rPr>
        <w:t>Parliamentary Entitlements Act 1990</w:t>
      </w:r>
    </w:p>
    <w:p w:rsidR="00E06298" w:rsidRPr="003124F3" w:rsidRDefault="00930050" w:rsidP="00A3690A">
      <w:pPr>
        <w:spacing w:before="120"/>
        <w:jc w:val="center"/>
        <w:rPr>
          <w:i/>
        </w:rPr>
      </w:pPr>
      <w:r w:rsidRPr="00072F81">
        <w:rPr>
          <w:i/>
        </w:rPr>
        <w:t>Parliamentary</w:t>
      </w:r>
      <w:r w:rsidR="00926D5B">
        <w:rPr>
          <w:i/>
        </w:rPr>
        <w:t xml:space="preserve"> Entitlements Amendment</w:t>
      </w:r>
      <w:r w:rsidRPr="00072F81">
        <w:rPr>
          <w:i/>
        </w:rPr>
        <w:t xml:space="preserve"> </w:t>
      </w:r>
      <w:r w:rsidR="00791DE9">
        <w:rPr>
          <w:i/>
        </w:rPr>
        <w:t>(Opposition Office Holder Travel</w:t>
      </w:r>
      <w:r w:rsidR="00926D5B">
        <w:rPr>
          <w:i/>
        </w:rPr>
        <w:t>)</w:t>
      </w:r>
      <w:r w:rsidR="00791DE9">
        <w:rPr>
          <w:i/>
        </w:rPr>
        <w:t xml:space="preserve"> Regulation 2016</w:t>
      </w:r>
    </w:p>
    <w:p w:rsidR="00A85FD3" w:rsidRDefault="00A85FD3" w:rsidP="007F52C4">
      <w:pPr>
        <w:spacing w:after="120"/>
      </w:pPr>
      <w:bookmarkStart w:id="0" w:name="OLE_LINK1"/>
      <w:bookmarkStart w:id="1" w:name="OLE_LINK2"/>
      <w:r w:rsidRPr="00175F92">
        <w:t xml:space="preserve">The </w:t>
      </w:r>
      <w:r w:rsidRPr="0062330D">
        <w:rPr>
          <w:i/>
        </w:rPr>
        <w:t>Parliamentary Entitlements Act 1990</w:t>
      </w:r>
      <w:r w:rsidRPr="00175F92">
        <w:t xml:space="preserve"> (the Act) provides members of each House of the Parliament (members) with a range of benefits. These benefits are set out in Schedule 1 to the Act (section 4), and </w:t>
      </w:r>
      <w:r>
        <w:t>the regulations</w:t>
      </w:r>
      <w:r w:rsidRPr="00175F92">
        <w:t xml:space="preserve"> (paragraph 5(1)(b)). Subsection 9(2) of the Act provides that a benefit listed in </w:t>
      </w:r>
      <w:r>
        <w:t>Schedule 1 to the Act</w:t>
      </w:r>
      <w:r w:rsidRPr="00175F92">
        <w:t xml:space="preserve"> may</w:t>
      </w:r>
      <w:r>
        <w:t xml:space="preserve"> </w:t>
      </w:r>
      <w:r w:rsidRPr="00175F92">
        <w:t>be varied or omitted by the r</w:t>
      </w:r>
      <w:bookmarkStart w:id="2" w:name="_GoBack"/>
      <w:bookmarkEnd w:id="2"/>
      <w:r w:rsidRPr="00175F92">
        <w:t xml:space="preserve">egulations. </w:t>
      </w:r>
    </w:p>
    <w:p w:rsidR="00A85FD3" w:rsidRPr="00175F92" w:rsidRDefault="00A85FD3" w:rsidP="007F52C4">
      <w:pPr>
        <w:spacing w:after="120"/>
      </w:pPr>
      <w:r w:rsidRPr="00175F92">
        <w:t xml:space="preserve">Section 12 of the Act provides that the Governor-General may make regulations for the purposes of section 9 of the Act. The </w:t>
      </w:r>
      <w:r w:rsidRPr="0062330D">
        <w:rPr>
          <w:i/>
        </w:rPr>
        <w:t>Parliamentary Entitlements Regulations 1997</w:t>
      </w:r>
      <w:r w:rsidRPr="00175F92">
        <w:t xml:space="preserve"> (the Principal Regulations) currently </w:t>
      </w:r>
      <w:r>
        <w:t xml:space="preserve">provide for a number of variations to </w:t>
      </w:r>
      <w:r w:rsidRPr="00175F92">
        <w:t>Schedule</w:t>
      </w:r>
      <w:r>
        <w:t xml:space="preserve"> 1</w:t>
      </w:r>
      <w:r w:rsidRPr="00175F92">
        <w:t xml:space="preserve"> to the Act </w:t>
      </w:r>
      <w:r>
        <w:t>(see Schedule 1</w:t>
      </w:r>
      <w:r w:rsidRPr="00175F92">
        <w:t xml:space="preserve"> to the Princip</w:t>
      </w:r>
      <w:r w:rsidR="0062330D">
        <w:t>a</w:t>
      </w:r>
      <w:r w:rsidRPr="00175F92">
        <w:t>l Regulations</w:t>
      </w:r>
      <w:r>
        <w:t>)</w:t>
      </w:r>
      <w:r w:rsidRPr="00175F92">
        <w:t>.</w:t>
      </w:r>
    </w:p>
    <w:p w:rsidR="00A85FD3" w:rsidRDefault="00A85FD3" w:rsidP="007F52C4">
      <w:pPr>
        <w:spacing w:after="120"/>
      </w:pPr>
      <w:r>
        <w:t>Subitems 2A(1) and (4) of Part 2 of Schedule 1 to the Act (as varied by item [206] of the Principal Regulations) provide the Leader of the Opposition in the House of Representatives with an annual budget for overseas travel on official business. The Leader of the Opposition may also approve other members of the Opposition to access the budget to meet the cost of their overseas travel on official business (paragraph 2A(4)(a)), including</w:t>
      </w:r>
      <w:r w:rsidRPr="0059552C">
        <w:t xml:space="preserve"> </w:t>
      </w:r>
      <w:r>
        <w:t>the cost of up to two staff members accompanying them (paragraph 2A(4)(c)).</w:t>
      </w:r>
    </w:p>
    <w:p w:rsidR="00A85FD3" w:rsidRDefault="00A85FD3" w:rsidP="007F52C4">
      <w:pPr>
        <w:spacing w:after="120"/>
      </w:pPr>
      <w:r>
        <w:t xml:space="preserve">The Principal Regulations </w:t>
      </w:r>
      <w:r w:rsidR="00447022">
        <w:t xml:space="preserve">and Schedule 1 to the Act </w:t>
      </w:r>
      <w:r w:rsidR="00AB665B">
        <w:t>provide</w:t>
      </w:r>
      <w:r>
        <w:t xml:space="preserve"> an additional benefit to the Leader and Deputy Leader of the Opposition in the House of Representatives. This benefit allow</w:t>
      </w:r>
      <w:r w:rsidR="00770DE6">
        <w:t>s</w:t>
      </w:r>
      <w:r>
        <w:t xml:space="preserve"> the cost of one accompanying staff member’s travel to be met at Commonwealth expense, </w:t>
      </w:r>
      <w:r w:rsidR="00770DE6">
        <w:t>without</w:t>
      </w:r>
      <w:r>
        <w:t xml:space="preserve"> debit against the Opposition Leader’s travel budget (paragraph 2A(4)(b) and subitem 2</w:t>
      </w:r>
      <w:proofErr w:type="gramStart"/>
      <w:r>
        <w:t>A(</w:t>
      </w:r>
      <w:proofErr w:type="gramEnd"/>
      <w:r>
        <w:t xml:space="preserve">5)). </w:t>
      </w:r>
    </w:p>
    <w:p w:rsidR="00A85FD3" w:rsidRDefault="00AB665B" w:rsidP="007F52C4">
      <w:pPr>
        <w:spacing w:after="120"/>
      </w:pPr>
      <w:r>
        <w:t>This Regulation amends the Princi</w:t>
      </w:r>
      <w:r w:rsidR="0062330D">
        <w:t>p</w:t>
      </w:r>
      <w:r>
        <w:t>al Regulations to</w:t>
      </w:r>
      <w:r w:rsidR="00A85FD3">
        <w:t xml:space="preserve"> vary the benefits provided by paragraph 2A(4)(b) and subitem 2</w:t>
      </w:r>
      <w:proofErr w:type="gramStart"/>
      <w:r w:rsidR="00A85FD3">
        <w:t>A(</w:t>
      </w:r>
      <w:proofErr w:type="gramEnd"/>
      <w:r w:rsidR="00A85FD3">
        <w:t xml:space="preserve">5) of Part 2 of Schedule 1 to the Act to make these benefits available to </w:t>
      </w:r>
      <w:r w:rsidR="003D48D2">
        <w:t xml:space="preserve">both </w:t>
      </w:r>
      <w:r w:rsidR="00A85FD3">
        <w:t>the Leader</w:t>
      </w:r>
      <w:r w:rsidR="003D48D2">
        <w:t xml:space="preserve"> and Deputy Leader</w:t>
      </w:r>
      <w:r w:rsidR="00A85FD3">
        <w:t xml:space="preserve"> of the Opposition in the Senate. The variation provides consistent overseas travel arrangements for </w:t>
      </w:r>
      <w:r w:rsidR="003D48D2">
        <w:t>all Opposition Office Holders</w:t>
      </w:r>
      <w:r w:rsidR="00A85FD3">
        <w:t xml:space="preserve">. </w:t>
      </w:r>
    </w:p>
    <w:p w:rsidR="00BD698E" w:rsidRDefault="00834221" w:rsidP="00A3690A">
      <w:pPr>
        <w:pStyle w:val="NumberList"/>
        <w:numPr>
          <w:ilvl w:val="0"/>
          <w:numId w:val="0"/>
        </w:numPr>
        <w:tabs>
          <w:tab w:val="clear" w:pos="1985"/>
          <w:tab w:val="left" w:pos="720"/>
        </w:tabs>
      </w:pPr>
      <w:bookmarkStart w:id="3" w:name="OLE_LINK3"/>
      <w:bookmarkStart w:id="4" w:name="OLE_LINK4"/>
      <w:bookmarkStart w:id="5" w:name="OLE_LINK5"/>
      <w:r>
        <w:t xml:space="preserve">A Statement of Compatibility with Human Rights is included in </w:t>
      </w:r>
      <w:r>
        <w:rPr>
          <w:u w:val="single"/>
        </w:rPr>
        <w:t>Attachment A</w:t>
      </w:r>
      <w:r w:rsidRPr="00137A62">
        <w:t>.</w:t>
      </w:r>
      <w:r>
        <w:t xml:space="preserve"> </w:t>
      </w:r>
      <w:r w:rsidR="00533AD2">
        <w:t xml:space="preserve"> </w:t>
      </w:r>
      <w:r w:rsidR="00BD698E" w:rsidRPr="00BD698E">
        <w:t xml:space="preserve">Details of the Regulation are included </w:t>
      </w:r>
      <w:r w:rsidR="00DC43DB">
        <w:t>in</w:t>
      </w:r>
      <w:r w:rsidR="00BD698E" w:rsidRPr="00BD698E">
        <w:t xml:space="preserve"> </w:t>
      </w:r>
      <w:r w:rsidR="00BD698E" w:rsidRPr="00BD698E">
        <w:rPr>
          <w:u w:val="single"/>
        </w:rPr>
        <w:t>Attachment</w:t>
      </w:r>
      <w:r w:rsidR="00DC43DB">
        <w:rPr>
          <w:u w:val="single"/>
        </w:rPr>
        <w:t xml:space="preserve"> </w:t>
      </w:r>
      <w:r>
        <w:rPr>
          <w:u w:val="single"/>
        </w:rPr>
        <w:t>B</w:t>
      </w:r>
      <w:r w:rsidR="00BD698E" w:rsidRPr="00BD698E">
        <w:t>.</w:t>
      </w:r>
    </w:p>
    <w:p w:rsidR="00154EC4" w:rsidRDefault="00EF2DD8">
      <w:pPr>
        <w:tabs>
          <w:tab w:val="left" w:pos="6521"/>
        </w:tabs>
        <w:ind w:right="91"/>
      </w:pPr>
      <w:r>
        <w:t>T</w:t>
      </w:r>
      <w:r w:rsidR="00C00F28" w:rsidRPr="00BD698E">
        <w:t>he Act does not impose any conditions that need to be satisfied</w:t>
      </w:r>
      <w:r w:rsidR="00C00F28">
        <w:t xml:space="preserve"> before the power to make the Regulation may be exercised.  </w:t>
      </w:r>
    </w:p>
    <w:p w:rsidR="00A478F1" w:rsidRDefault="00EF2DD8">
      <w:pPr>
        <w:tabs>
          <w:tab w:val="left" w:pos="6521"/>
        </w:tabs>
        <w:ind w:right="91"/>
      </w:pPr>
      <w:r>
        <w:t xml:space="preserve">This </w:t>
      </w:r>
      <w:r w:rsidR="00154EC4">
        <w:t>Regulation is a le</w:t>
      </w:r>
      <w:r w:rsidR="00C00F28">
        <w:t xml:space="preserve">gislative instrument for the purposes of the </w:t>
      </w:r>
      <w:r w:rsidR="00424AF1">
        <w:rPr>
          <w:i/>
        </w:rPr>
        <w:t>Legislation</w:t>
      </w:r>
      <w:r w:rsidR="00C00F28">
        <w:rPr>
          <w:i/>
        </w:rPr>
        <w:t xml:space="preserve"> Act 2003</w:t>
      </w:r>
      <w:r w:rsidR="00C00F28">
        <w:t xml:space="preserve">. </w:t>
      </w:r>
    </w:p>
    <w:bookmarkEnd w:id="0"/>
    <w:bookmarkEnd w:id="1"/>
    <w:bookmarkEnd w:id="3"/>
    <w:bookmarkEnd w:id="4"/>
    <w:bookmarkEnd w:id="5"/>
    <w:p w:rsidR="00154EC4" w:rsidRDefault="00BA7790" w:rsidP="00A3690A">
      <w:pPr>
        <w:pStyle w:val="NumberListSub"/>
        <w:numPr>
          <w:ilvl w:val="0"/>
          <w:numId w:val="0"/>
        </w:numPr>
        <w:rPr>
          <w:b/>
        </w:rPr>
      </w:pPr>
      <w:r>
        <w:rPr>
          <w:b/>
        </w:rPr>
        <w:t>Commencement</w:t>
      </w:r>
    </w:p>
    <w:p w:rsidR="00926D5B" w:rsidRDefault="00926D5B" w:rsidP="00A3690A">
      <w:pPr>
        <w:pStyle w:val="NumberListSub"/>
        <w:numPr>
          <w:ilvl w:val="0"/>
          <w:numId w:val="0"/>
        </w:numPr>
      </w:pPr>
      <w:r>
        <w:t xml:space="preserve">Schedule 1 of the Regulation operates prospectively and commences on the day following registration of the Regulation on the Federal Register of Legislation. </w:t>
      </w:r>
    </w:p>
    <w:p w:rsidR="00406BA7" w:rsidRPr="00E126B5" w:rsidRDefault="00930050" w:rsidP="00A3690A">
      <w:pPr>
        <w:pStyle w:val="NumberListSub"/>
        <w:numPr>
          <w:ilvl w:val="0"/>
          <w:numId w:val="0"/>
        </w:numPr>
        <w:rPr>
          <w:b/>
        </w:rPr>
      </w:pPr>
      <w:r>
        <w:rPr>
          <w:b/>
        </w:rPr>
        <w:t xml:space="preserve">Consultation and Regulatory Impact </w:t>
      </w:r>
    </w:p>
    <w:p w:rsidR="005D55EA" w:rsidRPr="00C2513D" w:rsidRDefault="005D55EA" w:rsidP="005D55EA">
      <w:pPr>
        <w:rPr>
          <w:szCs w:val="24"/>
        </w:rPr>
      </w:pPr>
      <w:r w:rsidRPr="00C2513D">
        <w:rPr>
          <w:szCs w:val="24"/>
        </w:rPr>
        <w:t xml:space="preserve">In relation to section 17 of the </w:t>
      </w:r>
      <w:r w:rsidR="00707FD3">
        <w:rPr>
          <w:i/>
          <w:szCs w:val="24"/>
        </w:rPr>
        <w:t>Legislation</w:t>
      </w:r>
      <w:r w:rsidRPr="00C2513D">
        <w:rPr>
          <w:i/>
          <w:szCs w:val="24"/>
        </w:rPr>
        <w:t xml:space="preserve"> Act</w:t>
      </w:r>
      <w:r w:rsidRPr="00C2513D">
        <w:rPr>
          <w:szCs w:val="24"/>
        </w:rPr>
        <w:t xml:space="preserve"> </w:t>
      </w:r>
      <w:r w:rsidRPr="00C2513D">
        <w:rPr>
          <w:i/>
          <w:szCs w:val="24"/>
        </w:rPr>
        <w:t>2003</w:t>
      </w:r>
      <w:r w:rsidRPr="00C2513D">
        <w:rPr>
          <w:szCs w:val="24"/>
        </w:rPr>
        <w:t xml:space="preserve">, </w:t>
      </w:r>
      <w:r w:rsidR="00713EBD">
        <w:rPr>
          <w:szCs w:val="24"/>
        </w:rPr>
        <w:t>c</w:t>
      </w:r>
      <w:r w:rsidRPr="00C2513D">
        <w:rPr>
          <w:szCs w:val="24"/>
        </w:rPr>
        <w:t xml:space="preserve">onsultation was </w:t>
      </w:r>
      <w:r w:rsidR="00707FD3">
        <w:rPr>
          <w:szCs w:val="24"/>
        </w:rPr>
        <w:t xml:space="preserve">not considered necessary or appropriate </w:t>
      </w:r>
      <w:r w:rsidRPr="00C2513D">
        <w:rPr>
          <w:szCs w:val="24"/>
        </w:rPr>
        <w:t>as the amendments are machinery in nature and do not substantially alter existing arrangements.</w:t>
      </w:r>
    </w:p>
    <w:p w:rsidR="00BB3F22" w:rsidRDefault="00BB3F22" w:rsidP="00BB3F22">
      <w:pPr>
        <w:pStyle w:val="NumberListSub"/>
        <w:numPr>
          <w:ilvl w:val="0"/>
          <w:numId w:val="0"/>
        </w:numPr>
      </w:pPr>
      <w:r w:rsidRPr="00AD7485">
        <w:rPr>
          <w:iCs/>
        </w:rPr>
        <w:lastRenderedPageBreak/>
        <w:t xml:space="preserve">The Office of Best Practice Regulation (OBPR) has </w:t>
      </w:r>
      <w:r w:rsidR="00707FD3">
        <w:rPr>
          <w:iCs/>
        </w:rPr>
        <w:t>agreed that proposals such as these have</w:t>
      </w:r>
      <w:r w:rsidRPr="00AD7485">
        <w:rPr>
          <w:iCs/>
        </w:rPr>
        <w:t xml:space="preserve"> no regulatory impact on businesses, individuals or organisations and therefore the regulatory costs are nil</w:t>
      </w:r>
      <w:r>
        <w:t>. OBPR ID Number: 19957</w:t>
      </w:r>
      <w:r w:rsidRPr="00930050">
        <w:t>.</w:t>
      </w:r>
    </w:p>
    <w:p w:rsidR="00C80FB8" w:rsidRDefault="00C80FB8" w:rsidP="00A3690A">
      <w:pPr>
        <w:pStyle w:val="NumberListSub"/>
        <w:numPr>
          <w:ilvl w:val="0"/>
          <w:numId w:val="0"/>
        </w:numPr>
        <w:tabs>
          <w:tab w:val="left" w:pos="4253"/>
        </w:tabs>
        <w:ind w:left="567"/>
      </w:pPr>
      <w:r w:rsidRPr="00C80FB8">
        <w:tab/>
      </w:r>
      <w:r w:rsidRPr="00C80FB8">
        <w:tab/>
      </w:r>
      <w:r>
        <w:tab/>
      </w:r>
      <w:r w:rsidRPr="00C80FB8">
        <w:tab/>
      </w:r>
      <w:r w:rsidR="00CC3324">
        <w:rPr>
          <w:u w:val="single"/>
        </w:rPr>
        <w:t>Authority:</w:t>
      </w:r>
      <w:r w:rsidR="00CC3324">
        <w:t xml:space="preserve"> </w:t>
      </w:r>
      <w:r>
        <w:tab/>
      </w:r>
      <w:r w:rsidR="00CC3324">
        <w:t>Section 12 of the</w:t>
      </w:r>
    </w:p>
    <w:p w:rsidR="00834221" w:rsidRDefault="00C80FB8" w:rsidP="00A3690A">
      <w:pPr>
        <w:pStyle w:val="NumberListSub"/>
        <w:numPr>
          <w:ilvl w:val="0"/>
          <w:numId w:val="0"/>
        </w:numPr>
        <w:tabs>
          <w:tab w:val="left" w:pos="4111"/>
        </w:tabs>
        <w:spacing w:before="0" w:line="240" w:lineRule="auto"/>
        <w:ind w:left="567"/>
        <w:rPr>
          <w:i/>
        </w:rPr>
      </w:pPr>
      <w:r>
        <w:rPr>
          <w:i/>
        </w:rPr>
        <w:tab/>
      </w:r>
      <w:r>
        <w:rPr>
          <w:i/>
        </w:rPr>
        <w:tab/>
      </w:r>
      <w:r>
        <w:rPr>
          <w:i/>
        </w:rPr>
        <w:tab/>
      </w:r>
      <w:r>
        <w:rPr>
          <w:i/>
        </w:rPr>
        <w:tab/>
      </w:r>
      <w:r>
        <w:rPr>
          <w:i/>
        </w:rPr>
        <w:tab/>
      </w:r>
      <w:r>
        <w:rPr>
          <w:i/>
        </w:rPr>
        <w:tab/>
      </w:r>
      <w:r w:rsidR="00CC3324">
        <w:rPr>
          <w:i/>
        </w:rPr>
        <w:t>Parliamentary Entitlements Act 1990</w:t>
      </w:r>
    </w:p>
    <w:p w:rsidR="00066EA1" w:rsidRDefault="00066EA1" w:rsidP="00A3690A">
      <w:pPr>
        <w:spacing w:before="0"/>
        <w:rPr>
          <w:i/>
          <w:szCs w:val="24"/>
          <w:lang w:eastAsia="en-US"/>
        </w:rPr>
      </w:pPr>
      <w:r>
        <w:rPr>
          <w:i/>
        </w:rPr>
        <w:br w:type="page"/>
      </w:r>
    </w:p>
    <w:p w:rsidR="00834221" w:rsidRPr="00834221" w:rsidRDefault="00834221" w:rsidP="00A3690A">
      <w:pPr>
        <w:tabs>
          <w:tab w:val="left" w:pos="3969"/>
          <w:tab w:val="left" w:pos="5245"/>
        </w:tabs>
        <w:spacing w:before="0"/>
        <w:ind w:right="91"/>
        <w:jc w:val="right"/>
        <w:rPr>
          <w:b/>
          <w:u w:val="single"/>
        </w:rPr>
      </w:pPr>
      <w:r>
        <w:rPr>
          <w:b/>
          <w:u w:val="single"/>
        </w:rPr>
        <w:lastRenderedPageBreak/>
        <w:t>Attachment A</w:t>
      </w:r>
    </w:p>
    <w:p w:rsidR="00066EA1" w:rsidRDefault="00066EA1" w:rsidP="00A3690A">
      <w:pPr>
        <w:spacing w:before="0"/>
        <w:rPr>
          <w:b/>
          <w:sz w:val="28"/>
          <w:szCs w:val="28"/>
        </w:rPr>
      </w:pPr>
    </w:p>
    <w:p w:rsidR="00A4063F" w:rsidRPr="00D664E6" w:rsidRDefault="00A4063F" w:rsidP="00A4063F">
      <w:pPr>
        <w:spacing w:before="360" w:after="120"/>
        <w:jc w:val="center"/>
        <w:rPr>
          <w:b/>
          <w:sz w:val="28"/>
          <w:szCs w:val="28"/>
        </w:rPr>
      </w:pPr>
      <w:r w:rsidRPr="00D664E6">
        <w:rPr>
          <w:b/>
          <w:sz w:val="28"/>
          <w:szCs w:val="28"/>
        </w:rPr>
        <w:t>Statement of Compatibility with Human Rights</w:t>
      </w:r>
    </w:p>
    <w:p w:rsidR="00A4063F" w:rsidRDefault="00A4063F" w:rsidP="00A4063F">
      <w:pPr>
        <w:spacing w:before="120" w:after="120"/>
        <w:jc w:val="center"/>
        <w:rPr>
          <w:i/>
          <w:szCs w:val="24"/>
        </w:rPr>
      </w:pPr>
      <w:r w:rsidRPr="00716EC5">
        <w:rPr>
          <w:szCs w:val="24"/>
        </w:rPr>
        <w:t>Prepared in accordance with Part 3 of the</w:t>
      </w:r>
      <w:r w:rsidRPr="00D664E6">
        <w:rPr>
          <w:i/>
          <w:szCs w:val="24"/>
        </w:rPr>
        <w:t xml:space="preserve"> Human Rights (Parliamentary Scrutiny) Act 2011</w:t>
      </w:r>
    </w:p>
    <w:p w:rsidR="00A4063F" w:rsidRDefault="00A4063F" w:rsidP="00A4063F">
      <w:pPr>
        <w:spacing w:before="120" w:after="120"/>
        <w:jc w:val="center"/>
        <w:rPr>
          <w:i/>
          <w:szCs w:val="24"/>
        </w:rPr>
      </w:pPr>
    </w:p>
    <w:p w:rsidR="00A4063F" w:rsidRDefault="00926D5B" w:rsidP="00A4063F">
      <w:pPr>
        <w:spacing w:before="120"/>
        <w:jc w:val="center"/>
        <w:rPr>
          <w:b/>
          <w:i/>
        </w:rPr>
      </w:pPr>
      <w:r>
        <w:rPr>
          <w:b/>
          <w:i/>
        </w:rPr>
        <w:t>Parliamentary Entitlements Amendment (Opposition Office Holder Travel) Regulation 2016</w:t>
      </w:r>
    </w:p>
    <w:p w:rsidR="00A4063F" w:rsidRDefault="00A4063F" w:rsidP="00A4063F">
      <w:pPr>
        <w:spacing w:before="120"/>
        <w:rPr>
          <w:b/>
          <w:i/>
        </w:rPr>
      </w:pPr>
    </w:p>
    <w:p w:rsidR="00A4063F" w:rsidRDefault="00A4063F" w:rsidP="00A374EC">
      <w:pPr>
        <w:spacing w:before="120"/>
        <w:jc w:val="center"/>
      </w:pPr>
      <w:r>
        <w:t xml:space="preserve">This Regulation is compatible with the human rights and freedoms recognised or declared in the international instruments listed in section 3 of the </w:t>
      </w:r>
      <w:r w:rsidR="000C261A" w:rsidRPr="000C261A">
        <w:rPr>
          <w:i/>
        </w:rPr>
        <w:t>Human Rights (Parliamentary Scrutiny) Act 2011</w:t>
      </w:r>
      <w:r>
        <w:t>.</w:t>
      </w:r>
    </w:p>
    <w:p w:rsidR="00A4063F" w:rsidRDefault="00A4063F" w:rsidP="00A4063F">
      <w:pPr>
        <w:spacing w:before="120"/>
      </w:pPr>
    </w:p>
    <w:p w:rsidR="00A4063F" w:rsidRDefault="00A4063F" w:rsidP="00A4063F">
      <w:pPr>
        <w:spacing w:before="120"/>
        <w:rPr>
          <w:b/>
        </w:rPr>
      </w:pPr>
      <w:r>
        <w:rPr>
          <w:b/>
        </w:rPr>
        <w:t xml:space="preserve">Overview of the Legislative Instrument </w:t>
      </w:r>
    </w:p>
    <w:p w:rsidR="00A4063F" w:rsidRDefault="00A4063F" w:rsidP="00A4063F">
      <w:pPr>
        <w:spacing w:before="120"/>
      </w:pPr>
      <w:r>
        <w:t xml:space="preserve">This Legislative Instrument amends </w:t>
      </w:r>
      <w:r w:rsidR="00A374EC">
        <w:t xml:space="preserve">the </w:t>
      </w:r>
      <w:r w:rsidR="00A374EC">
        <w:rPr>
          <w:i/>
        </w:rPr>
        <w:t>Parl</w:t>
      </w:r>
      <w:r w:rsidR="00BA7790">
        <w:rPr>
          <w:i/>
        </w:rPr>
        <w:t>i</w:t>
      </w:r>
      <w:r w:rsidR="00A374EC">
        <w:rPr>
          <w:i/>
        </w:rPr>
        <w:t>amentary Entitlements Regulations</w:t>
      </w:r>
      <w:r w:rsidR="0062330D">
        <w:rPr>
          <w:i/>
        </w:rPr>
        <w:t xml:space="preserve"> </w:t>
      </w:r>
      <w:r w:rsidR="00A374EC">
        <w:rPr>
          <w:i/>
        </w:rPr>
        <w:t>1997</w:t>
      </w:r>
      <w:r w:rsidR="00A374EC">
        <w:t xml:space="preserve"> to </w:t>
      </w:r>
      <w:r w:rsidR="00C624C2">
        <w:t xml:space="preserve">extend a benefit to </w:t>
      </w:r>
      <w:r w:rsidR="003D48D2">
        <w:t xml:space="preserve">both </w:t>
      </w:r>
      <w:r w:rsidR="00C624C2">
        <w:t>the Leader</w:t>
      </w:r>
      <w:r w:rsidR="003D48D2">
        <w:t xml:space="preserve"> and Deputy Leader</w:t>
      </w:r>
      <w:r w:rsidR="00C624C2">
        <w:t xml:space="preserve"> of the Opposition in the Senate to allow them to be accompanied on overseas travel on official business by one staff member at Commonwealth expense, </w:t>
      </w:r>
      <w:r w:rsidR="00770DE6">
        <w:t>without</w:t>
      </w:r>
      <w:r w:rsidR="00C624C2">
        <w:t xml:space="preserve"> debit against the Leader of the Opposition’s overseas travel budget. This amendment </w:t>
      </w:r>
      <w:r w:rsidR="00770DE6">
        <w:t xml:space="preserve">provides </w:t>
      </w:r>
      <w:r w:rsidR="00C624C2">
        <w:t>consisten</w:t>
      </w:r>
      <w:r w:rsidR="00770DE6">
        <w:t>t</w:t>
      </w:r>
      <w:r w:rsidR="00C624C2">
        <w:t xml:space="preserve"> </w:t>
      </w:r>
      <w:r w:rsidR="00770DE6">
        <w:t xml:space="preserve">overseas travel arrangements for </w:t>
      </w:r>
      <w:r w:rsidR="003D48D2">
        <w:t>all Opposition Office Holders</w:t>
      </w:r>
      <w:r w:rsidR="00C624C2">
        <w:t xml:space="preserve">. </w:t>
      </w:r>
    </w:p>
    <w:p w:rsidR="00C624C2" w:rsidRDefault="00C624C2" w:rsidP="00770DE6">
      <w:pPr>
        <w:spacing w:before="120"/>
      </w:pPr>
    </w:p>
    <w:p w:rsidR="00A4063F" w:rsidRDefault="00A4063F" w:rsidP="00A4063F">
      <w:pPr>
        <w:spacing w:before="120"/>
        <w:rPr>
          <w:b/>
        </w:rPr>
      </w:pPr>
      <w:r>
        <w:rPr>
          <w:b/>
        </w:rPr>
        <w:t>Human rights implications</w:t>
      </w:r>
    </w:p>
    <w:p w:rsidR="00A4063F" w:rsidRPr="00B43046" w:rsidRDefault="00A4063F" w:rsidP="00A4063F">
      <w:pPr>
        <w:spacing w:before="120"/>
      </w:pPr>
      <w:r>
        <w:t>This Legislative Instrument does not engage any of the applicable rights o</w:t>
      </w:r>
      <w:r w:rsidR="00A374EC">
        <w:t>r</w:t>
      </w:r>
      <w:r>
        <w:t xml:space="preserve"> freedoms. </w:t>
      </w:r>
    </w:p>
    <w:p w:rsidR="00A4063F" w:rsidRDefault="00A4063F" w:rsidP="00A4063F">
      <w:pPr>
        <w:spacing w:before="120"/>
      </w:pPr>
    </w:p>
    <w:p w:rsidR="00A4063F" w:rsidRDefault="00A4063F" w:rsidP="00A4063F">
      <w:pPr>
        <w:spacing w:before="120"/>
        <w:rPr>
          <w:b/>
        </w:rPr>
      </w:pPr>
      <w:r>
        <w:rPr>
          <w:b/>
        </w:rPr>
        <w:t>Conclusion</w:t>
      </w:r>
    </w:p>
    <w:p w:rsidR="00A4063F" w:rsidRDefault="00A4063F" w:rsidP="00A4063F">
      <w:pPr>
        <w:spacing w:before="120"/>
      </w:pPr>
      <w:r>
        <w:t xml:space="preserve">This Legislative Instrument is compatible with human rights as it does not raise </w:t>
      </w:r>
      <w:r w:rsidR="00F727B5">
        <w:t>any</w:t>
      </w:r>
      <w:r>
        <w:t xml:space="preserve"> human rights issues. </w:t>
      </w:r>
    </w:p>
    <w:p w:rsidR="00A4063F" w:rsidRDefault="00A4063F" w:rsidP="00A4063F">
      <w:pPr>
        <w:spacing w:before="120"/>
      </w:pPr>
    </w:p>
    <w:p w:rsidR="00A4063F" w:rsidRDefault="00A4063F" w:rsidP="00A4063F">
      <w:pPr>
        <w:spacing w:before="120"/>
        <w:jc w:val="center"/>
        <w:rPr>
          <w:b/>
        </w:rPr>
      </w:pPr>
      <w:r>
        <w:rPr>
          <w:b/>
        </w:rPr>
        <w:t>Mathias Cormann</w:t>
      </w:r>
    </w:p>
    <w:p w:rsidR="00A4063F" w:rsidRDefault="00A374EC" w:rsidP="00A4063F">
      <w:pPr>
        <w:spacing w:before="120"/>
        <w:jc w:val="center"/>
        <w:rPr>
          <w:b/>
        </w:rPr>
      </w:pPr>
      <w:r>
        <w:rPr>
          <w:b/>
        </w:rPr>
        <w:t>Minister for Finance</w:t>
      </w:r>
    </w:p>
    <w:p w:rsidR="00C15274" w:rsidRDefault="00C15274">
      <w:pPr>
        <w:spacing w:before="0"/>
        <w:rPr>
          <w:b/>
          <w:u w:val="single"/>
        </w:rPr>
      </w:pPr>
      <w:r>
        <w:rPr>
          <w:b/>
          <w:u w:val="single"/>
        </w:rPr>
        <w:br w:type="page"/>
      </w:r>
    </w:p>
    <w:p w:rsidR="00A478F1" w:rsidRDefault="00D02468">
      <w:pPr>
        <w:tabs>
          <w:tab w:val="left" w:pos="3969"/>
          <w:tab w:val="left" w:pos="5245"/>
        </w:tabs>
        <w:spacing w:before="0"/>
        <w:ind w:right="91"/>
        <w:jc w:val="right"/>
        <w:rPr>
          <w:b/>
          <w:u w:val="single"/>
        </w:rPr>
      </w:pPr>
      <w:r>
        <w:rPr>
          <w:b/>
          <w:u w:val="single"/>
        </w:rPr>
        <w:lastRenderedPageBreak/>
        <w:t>Attachment</w:t>
      </w:r>
      <w:r w:rsidR="00834221">
        <w:rPr>
          <w:b/>
          <w:u w:val="single"/>
        </w:rPr>
        <w:t xml:space="preserve"> B</w:t>
      </w:r>
    </w:p>
    <w:p w:rsidR="00F200D1" w:rsidRDefault="00F200D1">
      <w:pPr>
        <w:tabs>
          <w:tab w:val="left" w:pos="3969"/>
          <w:tab w:val="left" w:pos="5245"/>
        </w:tabs>
        <w:spacing w:before="0"/>
        <w:ind w:right="91"/>
        <w:jc w:val="right"/>
        <w:rPr>
          <w:b/>
          <w:u w:val="single"/>
        </w:rPr>
      </w:pPr>
    </w:p>
    <w:p w:rsidR="00A478F1" w:rsidRDefault="00C66D12">
      <w:pPr>
        <w:tabs>
          <w:tab w:val="left" w:pos="3969"/>
          <w:tab w:val="left" w:pos="5245"/>
        </w:tabs>
        <w:spacing w:before="0"/>
        <w:ind w:right="91"/>
      </w:pPr>
      <w:r>
        <w:rPr>
          <w:b/>
          <w:u w:val="single"/>
        </w:rPr>
        <w:t xml:space="preserve">Details of the </w:t>
      </w:r>
      <w:r w:rsidR="00930050" w:rsidRPr="00AC16BC">
        <w:rPr>
          <w:b/>
          <w:i/>
          <w:u w:val="single"/>
        </w:rPr>
        <w:t xml:space="preserve">Parliamentary Entitlements </w:t>
      </w:r>
      <w:r w:rsidR="00A374EC">
        <w:rPr>
          <w:b/>
          <w:i/>
          <w:u w:val="single"/>
        </w:rPr>
        <w:t>Amendment</w:t>
      </w:r>
      <w:r w:rsidR="00A9623F">
        <w:rPr>
          <w:b/>
          <w:i/>
          <w:u w:val="single"/>
        </w:rPr>
        <w:t xml:space="preserve"> </w:t>
      </w:r>
      <w:r w:rsidR="00E40602">
        <w:rPr>
          <w:b/>
          <w:i/>
          <w:u w:val="single"/>
        </w:rPr>
        <w:t xml:space="preserve">(Opposition Office Holder Travel) </w:t>
      </w:r>
      <w:r w:rsidR="00930050" w:rsidRPr="00AC16BC">
        <w:rPr>
          <w:b/>
          <w:i/>
          <w:u w:val="single"/>
        </w:rPr>
        <w:t>Regulation 201</w:t>
      </w:r>
      <w:r w:rsidR="00E40602">
        <w:rPr>
          <w:b/>
          <w:i/>
          <w:u w:val="single"/>
        </w:rPr>
        <w:t>6</w:t>
      </w:r>
    </w:p>
    <w:p w:rsidR="00F200D1" w:rsidRDefault="00C66D12">
      <w:pPr>
        <w:tabs>
          <w:tab w:val="left" w:pos="3969"/>
          <w:tab w:val="left" w:pos="5245"/>
        </w:tabs>
        <w:ind w:right="91"/>
        <w:rPr>
          <w:u w:val="single"/>
        </w:rPr>
      </w:pPr>
      <w:r w:rsidRPr="006970F9">
        <w:rPr>
          <w:u w:val="single"/>
        </w:rPr>
        <w:t>Section 1- Name</w:t>
      </w:r>
    </w:p>
    <w:p w:rsidR="00F200D1" w:rsidRDefault="00C66D12">
      <w:pPr>
        <w:tabs>
          <w:tab w:val="left" w:pos="3969"/>
          <w:tab w:val="left" w:pos="5245"/>
        </w:tabs>
        <w:ind w:right="91"/>
      </w:pPr>
      <w:r>
        <w:t xml:space="preserve">This section provides that the title of the Regulation is the </w:t>
      </w:r>
      <w:r w:rsidR="00930050" w:rsidRPr="00AC16BC">
        <w:rPr>
          <w:i/>
        </w:rPr>
        <w:t xml:space="preserve">Parliamentary Entitlements Amendment </w:t>
      </w:r>
      <w:r w:rsidR="00C624C2">
        <w:rPr>
          <w:i/>
        </w:rPr>
        <w:t xml:space="preserve">(Opposition Office Holder Travel) Regulation 2016 </w:t>
      </w:r>
      <w:r w:rsidR="00930050" w:rsidRPr="00930050">
        <w:t>(the Regulation)</w:t>
      </w:r>
      <w:r>
        <w:t>.</w:t>
      </w:r>
    </w:p>
    <w:p w:rsidR="00F200D1" w:rsidRDefault="00C66D12">
      <w:pPr>
        <w:tabs>
          <w:tab w:val="left" w:pos="3969"/>
          <w:tab w:val="left" w:pos="5245"/>
        </w:tabs>
        <w:ind w:right="91"/>
        <w:rPr>
          <w:u w:val="single"/>
        </w:rPr>
      </w:pPr>
      <w:r w:rsidRPr="006970F9">
        <w:rPr>
          <w:u w:val="single"/>
        </w:rPr>
        <w:t>Section 2 – Commencement</w:t>
      </w:r>
    </w:p>
    <w:p w:rsidR="00F200D1" w:rsidRDefault="00C66D12">
      <w:pPr>
        <w:tabs>
          <w:tab w:val="left" w:pos="3969"/>
          <w:tab w:val="left" w:pos="5245"/>
        </w:tabs>
        <w:ind w:right="91"/>
      </w:pPr>
      <w:r w:rsidRPr="002C4B1F">
        <w:t xml:space="preserve">This section provides </w:t>
      </w:r>
      <w:r w:rsidR="00DC5123">
        <w:t xml:space="preserve">that the Regulation commences </w:t>
      </w:r>
      <w:r w:rsidR="00D62FE8">
        <w:t xml:space="preserve">in accordance </w:t>
      </w:r>
      <w:r w:rsidR="001D2106">
        <w:t>with</w:t>
      </w:r>
      <w:r w:rsidR="00CE12ED">
        <w:t xml:space="preserve"> column 2 of the table in subsection 2(1)</w:t>
      </w:r>
      <w:r w:rsidRPr="002C4B1F">
        <w:t>.</w:t>
      </w:r>
    </w:p>
    <w:p w:rsidR="00CE12ED" w:rsidRPr="00CE12ED" w:rsidRDefault="008E30BD">
      <w:pPr>
        <w:tabs>
          <w:tab w:val="left" w:pos="3969"/>
          <w:tab w:val="left" w:pos="5245"/>
        </w:tabs>
        <w:ind w:right="91"/>
      </w:pPr>
      <w:r w:rsidRPr="008E30BD">
        <w:t xml:space="preserve">Item 1 </w:t>
      </w:r>
      <w:r w:rsidR="00CE12ED" w:rsidRPr="00CE12ED">
        <w:t xml:space="preserve">of the table provides that </w:t>
      </w:r>
      <w:r w:rsidR="00C624C2">
        <w:t xml:space="preserve">the whole of the instrument commences on the day after </w:t>
      </w:r>
      <w:r w:rsidR="00770DE6">
        <w:t xml:space="preserve">the </w:t>
      </w:r>
      <w:r w:rsidR="0000142F">
        <w:t>Regulation</w:t>
      </w:r>
      <w:r w:rsidR="00CE12ED" w:rsidRPr="00CE12ED">
        <w:t xml:space="preserve"> is registered on the Federal Register of Legislation.</w:t>
      </w:r>
    </w:p>
    <w:p w:rsidR="00F200D1" w:rsidRDefault="00C66D12">
      <w:pPr>
        <w:tabs>
          <w:tab w:val="left" w:pos="3969"/>
          <w:tab w:val="left" w:pos="5245"/>
        </w:tabs>
        <w:ind w:right="91"/>
        <w:rPr>
          <w:u w:val="single"/>
        </w:rPr>
      </w:pPr>
      <w:r w:rsidRPr="002C4B1F">
        <w:rPr>
          <w:u w:val="single"/>
        </w:rPr>
        <w:t xml:space="preserve">Section 3 </w:t>
      </w:r>
      <w:r w:rsidR="008E1206" w:rsidRPr="002C4B1F">
        <w:rPr>
          <w:u w:val="single"/>
        </w:rPr>
        <w:t>–</w:t>
      </w:r>
      <w:r w:rsidRPr="002C4B1F">
        <w:rPr>
          <w:u w:val="single"/>
        </w:rPr>
        <w:t xml:space="preserve"> Authority</w:t>
      </w:r>
    </w:p>
    <w:p w:rsidR="00F200D1" w:rsidRDefault="008E1206">
      <w:pPr>
        <w:tabs>
          <w:tab w:val="left" w:pos="3969"/>
          <w:tab w:val="left" w:pos="5245"/>
        </w:tabs>
        <w:ind w:right="91"/>
      </w:pPr>
      <w:r w:rsidRPr="002C4B1F">
        <w:t xml:space="preserve">This section states that </w:t>
      </w:r>
      <w:r w:rsidR="00DC5123">
        <w:t>the</w:t>
      </w:r>
      <w:r w:rsidR="00DC5123" w:rsidRPr="002C4B1F">
        <w:t xml:space="preserve"> </w:t>
      </w:r>
      <w:r w:rsidR="002142F7">
        <w:t>R</w:t>
      </w:r>
      <w:r w:rsidRPr="002C4B1F">
        <w:t xml:space="preserve">egulation is made under the </w:t>
      </w:r>
      <w:r w:rsidRPr="002C4B1F">
        <w:rPr>
          <w:i/>
        </w:rPr>
        <w:t>Parliamentary Entitlements Act 1990</w:t>
      </w:r>
      <w:r w:rsidR="00620F9B">
        <w:rPr>
          <w:i/>
        </w:rPr>
        <w:t xml:space="preserve"> </w:t>
      </w:r>
      <w:r w:rsidR="00620F9B">
        <w:t>(the Act)</w:t>
      </w:r>
      <w:r w:rsidRPr="002C4B1F">
        <w:t>.</w:t>
      </w:r>
    </w:p>
    <w:p w:rsidR="00F200D1" w:rsidRDefault="008E1206">
      <w:pPr>
        <w:tabs>
          <w:tab w:val="left" w:pos="3969"/>
          <w:tab w:val="left" w:pos="5245"/>
        </w:tabs>
        <w:ind w:right="91"/>
        <w:rPr>
          <w:u w:val="single"/>
        </w:rPr>
      </w:pPr>
      <w:r w:rsidRPr="002C4B1F">
        <w:rPr>
          <w:u w:val="single"/>
        </w:rPr>
        <w:t>Section 4 – Schedule</w:t>
      </w:r>
      <w:r w:rsidR="00DC5123">
        <w:rPr>
          <w:u w:val="single"/>
        </w:rPr>
        <w:t>s</w:t>
      </w:r>
    </w:p>
    <w:p w:rsidR="00F200D1" w:rsidRDefault="008E1206">
      <w:pPr>
        <w:tabs>
          <w:tab w:val="left" w:pos="3969"/>
          <w:tab w:val="left" w:pos="5245"/>
        </w:tabs>
        <w:ind w:right="91"/>
      </w:pPr>
      <w:r w:rsidRPr="002C4B1F">
        <w:t xml:space="preserve">This section provides that </w:t>
      </w:r>
      <w:r w:rsidR="007C0755" w:rsidRPr="002C4B1F">
        <w:t>each instrument specified in a Schedule to the Regulation is amended or repealed as set out in the Schedule, and that any other item in a Schedule has effect according to its terms</w:t>
      </w:r>
      <w:r w:rsidRPr="002C4B1F">
        <w:t>.</w:t>
      </w:r>
    </w:p>
    <w:p w:rsidR="00F200D1" w:rsidRDefault="008E1206">
      <w:pPr>
        <w:tabs>
          <w:tab w:val="left" w:pos="3969"/>
          <w:tab w:val="left" w:pos="5245"/>
        </w:tabs>
        <w:ind w:right="91"/>
        <w:rPr>
          <w:u w:val="single"/>
        </w:rPr>
      </w:pPr>
      <w:r w:rsidRPr="002C4B1F">
        <w:rPr>
          <w:u w:val="single"/>
        </w:rPr>
        <w:t>Schedule 1 – Amendments</w:t>
      </w:r>
    </w:p>
    <w:p w:rsidR="007C440A" w:rsidRDefault="00930050">
      <w:pPr>
        <w:tabs>
          <w:tab w:val="left" w:pos="3969"/>
          <w:tab w:val="left" w:pos="5245"/>
        </w:tabs>
        <w:ind w:right="91"/>
      </w:pPr>
      <w:r w:rsidRPr="00930050">
        <w:rPr>
          <w:b/>
        </w:rPr>
        <w:t xml:space="preserve">Item </w:t>
      </w:r>
      <w:r w:rsidR="00C568AE">
        <w:rPr>
          <w:b/>
        </w:rPr>
        <w:t>[1]</w:t>
      </w:r>
      <w:r w:rsidR="00FB56A4">
        <w:rPr>
          <w:b/>
        </w:rPr>
        <w:t xml:space="preserve"> </w:t>
      </w:r>
      <w:r w:rsidR="00C624C2" w:rsidRPr="00A85FD3">
        <w:t xml:space="preserve">repeals and substitutes paragraph 2A(4)(b) of Schedule 1 to the Act to extend the operation of the paragraph to include </w:t>
      </w:r>
      <w:r w:rsidR="003D48D2">
        <w:t xml:space="preserve">both </w:t>
      </w:r>
      <w:r w:rsidR="00C624C2" w:rsidRPr="00A85FD3">
        <w:t>the Leader</w:t>
      </w:r>
      <w:r w:rsidR="003D48D2">
        <w:t xml:space="preserve"> and Deputy Leader</w:t>
      </w:r>
      <w:r w:rsidR="00C624C2" w:rsidRPr="00A85FD3">
        <w:t xml:space="preserve"> of the Opposition in the Senate</w:t>
      </w:r>
      <w:r w:rsidR="003D48D2">
        <w:t xml:space="preserve"> by using the term ‘Opposition Office Holder</w:t>
      </w:r>
      <w:r w:rsidR="007C440A">
        <w:t xml:space="preserve">’, </w:t>
      </w:r>
      <w:r w:rsidR="003D48D2">
        <w:t xml:space="preserve">defined in section </w:t>
      </w:r>
      <w:r w:rsidR="007C440A">
        <w:t>3</w:t>
      </w:r>
      <w:r w:rsidR="003D48D2">
        <w:t xml:space="preserve"> of the Act</w:t>
      </w:r>
      <w:r w:rsidR="007C440A">
        <w:t xml:space="preserve"> to mean:</w:t>
      </w:r>
    </w:p>
    <w:p w:rsidR="007C440A" w:rsidRPr="00861E39" w:rsidRDefault="007C440A" w:rsidP="00861E39">
      <w:pPr>
        <w:pStyle w:val="ListParagraph"/>
        <w:numPr>
          <w:ilvl w:val="0"/>
          <w:numId w:val="32"/>
        </w:numPr>
        <w:tabs>
          <w:tab w:val="left" w:pos="3969"/>
          <w:tab w:val="left" w:pos="5245"/>
        </w:tabs>
        <w:spacing w:before="120"/>
        <w:ind w:right="91"/>
        <w:rPr>
          <w:b/>
        </w:rPr>
      </w:pPr>
      <w:r>
        <w:t>the Leader or Deputy Leader of the Opposition in the House of Representatives; or</w:t>
      </w:r>
    </w:p>
    <w:p w:rsidR="00C624C2" w:rsidRPr="007C440A" w:rsidRDefault="007C440A" w:rsidP="00861E39">
      <w:pPr>
        <w:pStyle w:val="ListParagraph"/>
        <w:numPr>
          <w:ilvl w:val="0"/>
          <w:numId w:val="32"/>
        </w:numPr>
        <w:tabs>
          <w:tab w:val="left" w:pos="3969"/>
          <w:tab w:val="left" w:pos="5245"/>
        </w:tabs>
        <w:ind w:right="91"/>
        <w:rPr>
          <w:b/>
        </w:rPr>
      </w:pPr>
      <w:r>
        <w:t>the Leader or Deputy Leader of the Opposition in the Senate</w:t>
      </w:r>
      <w:r w:rsidR="00C624C2" w:rsidRPr="00A85FD3">
        <w:t xml:space="preserve">. </w:t>
      </w:r>
    </w:p>
    <w:p w:rsidR="007C440A" w:rsidRDefault="00FB56A4" w:rsidP="007C440A">
      <w:pPr>
        <w:tabs>
          <w:tab w:val="left" w:pos="3969"/>
          <w:tab w:val="left" w:pos="5245"/>
        </w:tabs>
        <w:ind w:right="91"/>
      </w:pPr>
      <w:r>
        <w:rPr>
          <w:b/>
        </w:rPr>
        <w:t xml:space="preserve">Item [2] </w:t>
      </w:r>
      <w:r w:rsidR="00E40602" w:rsidRPr="00510CA1">
        <w:t>r</w:t>
      </w:r>
      <w:r w:rsidR="00E40602">
        <w:t>epeals and substitutes subitem 2</w:t>
      </w:r>
      <w:proofErr w:type="gramStart"/>
      <w:r w:rsidR="00E40602">
        <w:t>A(</w:t>
      </w:r>
      <w:proofErr w:type="gramEnd"/>
      <w:r w:rsidR="00E40602">
        <w:t xml:space="preserve">5) of Schedule 1 to the Act to extend the operation of the </w:t>
      </w:r>
      <w:proofErr w:type="spellStart"/>
      <w:r w:rsidR="00360971">
        <w:t>subitem</w:t>
      </w:r>
      <w:proofErr w:type="spellEnd"/>
      <w:r w:rsidR="00360971">
        <w:t xml:space="preserve"> </w:t>
      </w:r>
      <w:r w:rsidR="00E40602">
        <w:t xml:space="preserve">to include </w:t>
      </w:r>
      <w:r w:rsidR="007C440A">
        <w:t xml:space="preserve">both </w:t>
      </w:r>
      <w:r w:rsidR="00E40602">
        <w:t xml:space="preserve">the Leader </w:t>
      </w:r>
      <w:r w:rsidR="007C440A">
        <w:t xml:space="preserve">and Deputy Leader </w:t>
      </w:r>
      <w:r w:rsidR="00E40602">
        <w:t>of the Opposition in the Senate</w:t>
      </w:r>
      <w:r w:rsidR="007C440A">
        <w:t xml:space="preserve"> by using the term ‘Opposition Office Holder’, defined in section 3 of the Act to mean:</w:t>
      </w:r>
    </w:p>
    <w:p w:rsidR="007C440A" w:rsidRPr="002E1929" w:rsidRDefault="007C440A" w:rsidP="007C440A">
      <w:pPr>
        <w:pStyle w:val="ListParagraph"/>
        <w:numPr>
          <w:ilvl w:val="0"/>
          <w:numId w:val="33"/>
        </w:numPr>
        <w:tabs>
          <w:tab w:val="left" w:pos="3969"/>
          <w:tab w:val="left" w:pos="5245"/>
        </w:tabs>
        <w:spacing w:before="120"/>
        <w:ind w:right="91"/>
        <w:rPr>
          <w:b/>
        </w:rPr>
      </w:pPr>
      <w:r>
        <w:t>the Leader or Deputy Leader of the Opposition in the House of Representatives; or</w:t>
      </w:r>
    </w:p>
    <w:p w:rsidR="00FB10C4" w:rsidRPr="00861E39" w:rsidRDefault="007C440A" w:rsidP="00861E39">
      <w:pPr>
        <w:pStyle w:val="ListParagraph"/>
        <w:numPr>
          <w:ilvl w:val="0"/>
          <w:numId w:val="33"/>
        </w:numPr>
        <w:tabs>
          <w:tab w:val="left" w:pos="3969"/>
          <w:tab w:val="left" w:pos="5245"/>
        </w:tabs>
        <w:ind w:right="91"/>
        <w:rPr>
          <w:b/>
        </w:rPr>
      </w:pPr>
      <w:r>
        <w:t>the Leader or Deputy Leader of the Opposition in the Senate</w:t>
      </w:r>
      <w:r w:rsidR="00E40602">
        <w:t xml:space="preserve">. </w:t>
      </w:r>
    </w:p>
    <w:p w:rsidR="00A478F1" w:rsidRDefault="00A478F1">
      <w:pPr>
        <w:tabs>
          <w:tab w:val="left" w:pos="3969"/>
          <w:tab w:val="left" w:pos="5245"/>
        </w:tabs>
        <w:ind w:right="91"/>
      </w:pPr>
    </w:p>
    <w:sectPr w:rsidR="00A478F1" w:rsidSect="00A53472">
      <w:headerReference w:type="first" r:id="rId9"/>
      <w:pgSz w:w="11906" w:h="16838" w:code="9"/>
      <w:pgMar w:top="907" w:right="851" w:bottom="907"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2E" w:rsidRDefault="0089152E">
      <w:r>
        <w:separator/>
      </w:r>
    </w:p>
  </w:endnote>
  <w:endnote w:type="continuationSeparator" w:id="0">
    <w:p w:rsidR="0089152E" w:rsidRDefault="0089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2E" w:rsidRDefault="0089152E">
      <w:r>
        <w:separator/>
      </w:r>
    </w:p>
  </w:footnote>
  <w:footnote w:type="continuationSeparator" w:id="0">
    <w:p w:rsidR="0089152E" w:rsidRDefault="0089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C61" w:rsidRDefault="00F30C61" w:rsidP="00A53472">
    <w:pPr>
      <w:pStyle w:val="Header"/>
      <w:tabs>
        <w:tab w:val="clear" w:pos="4153"/>
        <w:tab w:val="clear" w:pos="8306"/>
        <w:tab w:val="left" w:pos="82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6A267D"/>
    <w:multiLevelType w:val="hybridMultilevel"/>
    <w:tmpl w:val="36FAA7B0"/>
    <w:lvl w:ilvl="0" w:tplc="7D0A4486">
      <w:start w:val="1"/>
      <w:numFmt w:val="lowerRoman"/>
      <w:lvlText w:val="(%1)"/>
      <w:lvlJc w:val="left"/>
      <w:pPr>
        <w:ind w:left="1560" w:hanging="85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 w15:restartNumberingAfterBreak="0">
    <w:nsid w:val="2CC95045"/>
    <w:multiLevelType w:val="hybridMultilevel"/>
    <w:tmpl w:val="4D204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AC7B2E"/>
    <w:multiLevelType w:val="hybridMultilevel"/>
    <w:tmpl w:val="B9A8F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5" w15:restartNumberingAfterBreak="0">
    <w:nsid w:val="37E20634"/>
    <w:multiLevelType w:val="hybridMultilevel"/>
    <w:tmpl w:val="3AF2DA62"/>
    <w:lvl w:ilvl="0" w:tplc="0C090001">
      <w:start w:val="1"/>
      <w:numFmt w:val="bullet"/>
      <w:lvlText w:val=""/>
      <w:lvlJc w:val="left"/>
      <w:pPr>
        <w:ind w:left="927" w:hanging="360"/>
      </w:pPr>
      <w:rPr>
        <w:rFonts w:ascii="Symbol" w:hAnsi="Symbol"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391E6496"/>
    <w:multiLevelType w:val="hybridMultilevel"/>
    <w:tmpl w:val="A134EE12"/>
    <w:lvl w:ilvl="0" w:tplc="F962D59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8" w15:restartNumberingAfterBreak="0">
    <w:nsid w:val="3B0C694D"/>
    <w:multiLevelType w:val="hybridMultilevel"/>
    <w:tmpl w:val="F7F646EA"/>
    <w:lvl w:ilvl="0" w:tplc="4A12FD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626D2D"/>
    <w:multiLevelType w:val="hybridMultilevel"/>
    <w:tmpl w:val="3A5A161E"/>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0"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1" w15:restartNumberingAfterBreak="0">
    <w:nsid w:val="41A2344F"/>
    <w:multiLevelType w:val="hybridMultilevel"/>
    <w:tmpl w:val="1F50C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8B7093"/>
    <w:multiLevelType w:val="hybridMultilevel"/>
    <w:tmpl w:val="915C0854"/>
    <w:lvl w:ilvl="0" w:tplc="A8A0AFB0">
      <w:start w:val="1"/>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3" w15:restartNumberingAfterBreak="0">
    <w:nsid w:val="4D4222DD"/>
    <w:multiLevelType w:val="hybridMultilevel"/>
    <w:tmpl w:val="81C83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0145130"/>
    <w:multiLevelType w:val="hybridMultilevel"/>
    <w:tmpl w:val="CBDE8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3F6C24"/>
    <w:multiLevelType w:val="hybridMultilevel"/>
    <w:tmpl w:val="F9C81E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64153B7"/>
    <w:multiLevelType w:val="hybridMultilevel"/>
    <w:tmpl w:val="A898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591B7C"/>
    <w:multiLevelType w:val="hybridMultilevel"/>
    <w:tmpl w:val="4E185F4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8"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9" w15:restartNumberingAfterBreak="0">
    <w:nsid w:val="5F6D1832"/>
    <w:multiLevelType w:val="hybridMultilevel"/>
    <w:tmpl w:val="0B78493E"/>
    <w:lvl w:ilvl="0" w:tplc="70B401D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237118"/>
    <w:multiLevelType w:val="hybridMultilevel"/>
    <w:tmpl w:val="69BCE2E6"/>
    <w:lvl w:ilvl="0" w:tplc="98743C8E">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654258E0"/>
    <w:multiLevelType w:val="hybridMultilevel"/>
    <w:tmpl w:val="A8149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D25CC8"/>
    <w:multiLevelType w:val="hybridMultilevel"/>
    <w:tmpl w:val="38DCAA7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3" w15:restartNumberingAfterBreak="0">
    <w:nsid w:val="6748708B"/>
    <w:multiLevelType w:val="hybridMultilevel"/>
    <w:tmpl w:val="E36E8C4A"/>
    <w:lvl w:ilvl="0" w:tplc="C54223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3C3496"/>
    <w:multiLevelType w:val="hybridMultilevel"/>
    <w:tmpl w:val="1BE0EABC"/>
    <w:lvl w:ilvl="0" w:tplc="5A3646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510079"/>
    <w:multiLevelType w:val="hybridMultilevel"/>
    <w:tmpl w:val="E36E8C4A"/>
    <w:lvl w:ilvl="0" w:tplc="C54223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DE20D4C"/>
    <w:multiLevelType w:val="multilevel"/>
    <w:tmpl w:val="680C1C8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8"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8D0B33"/>
    <w:multiLevelType w:val="hybridMultilevel"/>
    <w:tmpl w:val="0B78493E"/>
    <w:lvl w:ilvl="0" w:tplc="70B401D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7"/>
  </w:num>
  <w:num w:numId="3">
    <w:abstractNumId w:val="10"/>
  </w:num>
  <w:num w:numId="4">
    <w:abstractNumId w:val="28"/>
  </w:num>
  <w:num w:numId="5">
    <w:abstractNumId w:val="4"/>
  </w:num>
  <w:num w:numId="6">
    <w:abstractNumId w:val="18"/>
  </w:num>
  <w:num w:numId="7">
    <w:abstractNumId w:val="18"/>
  </w:num>
  <w:num w:numId="8">
    <w:abstractNumId w:val="3"/>
  </w:num>
  <w:num w:numId="9">
    <w:abstractNumId w:val="21"/>
  </w:num>
  <w:num w:numId="10">
    <w:abstractNumId w:val="8"/>
  </w:num>
  <w:num w:numId="11">
    <w:abstractNumId w:val="24"/>
  </w:num>
  <w:num w:numId="12">
    <w:abstractNumId w:val="9"/>
  </w:num>
  <w:num w:numId="13">
    <w:abstractNumId w:val="17"/>
  </w:num>
  <w:num w:numId="14">
    <w:abstractNumId w:val="22"/>
  </w:num>
  <w:num w:numId="15">
    <w:abstractNumId w:val="15"/>
  </w:num>
  <w:num w:numId="16">
    <w:abstractNumId w:val="12"/>
  </w:num>
  <w:num w:numId="17">
    <w:abstractNumId w:val="13"/>
  </w:num>
  <w:num w:numId="18">
    <w:abstractNumId w:val="14"/>
  </w:num>
  <w:num w:numId="19">
    <w:abstractNumId w:val="18"/>
  </w:num>
  <w:num w:numId="20">
    <w:abstractNumId w:val="11"/>
  </w:num>
  <w:num w:numId="21">
    <w:abstractNumId w:val="18"/>
  </w:num>
  <w:num w:numId="22">
    <w:abstractNumId w:val="2"/>
  </w:num>
  <w:num w:numId="23">
    <w:abstractNumId w:val="25"/>
  </w:num>
  <w:num w:numId="24">
    <w:abstractNumId w:val="23"/>
  </w:num>
  <w:num w:numId="25">
    <w:abstractNumId w:val="0"/>
  </w:num>
  <w:num w:numId="26">
    <w:abstractNumId w:val="20"/>
  </w:num>
  <w:num w:numId="27">
    <w:abstractNumId w:val="5"/>
  </w:num>
  <w:num w:numId="28">
    <w:abstractNumId w:val="26"/>
  </w:num>
  <w:num w:numId="29">
    <w:abstractNumId w:val="16"/>
  </w:num>
  <w:num w:numId="30">
    <w:abstractNumId w:val="1"/>
  </w:num>
  <w:num w:numId="31">
    <w:abstractNumId w:val="6"/>
  </w:num>
  <w:num w:numId="32">
    <w:abstractNumId w:val="29"/>
  </w:num>
  <w:num w:numId="3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25"/>
    <w:rsid w:val="000001B1"/>
    <w:rsid w:val="000005A6"/>
    <w:rsid w:val="00000FC7"/>
    <w:rsid w:val="0000142F"/>
    <w:rsid w:val="0000199B"/>
    <w:rsid w:val="00002652"/>
    <w:rsid w:val="00006159"/>
    <w:rsid w:val="00010317"/>
    <w:rsid w:val="00012655"/>
    <w:rsid w:val="000129E4"/>
    <w:rsid w:val="00014E4D"/>
    <w:rsid w:val="00015E28"/>
    <w:rsid w:val="00015FBA"/>
    <w:rsid w:val="00016F98"/>
    <w:rsid w:val="00017E4B"/>
    <w:rsid w:val="00020C54"/>
    <w:rsid w:val="00021DAB"/>
    <w:rsid w:val="000221A2"/>
    <w:rsid w:val="00024003"/>
    <w:rsid w:val="00025D52"/>
    <w:rsid w:val="00033C30"/>
    <w:rsid w:val="00034423"/>
    <w:rsid w:val="00036923"/>
    <w:rsid w:val="00041419"/>
    <w:rsid w:val="00043D9C"/>
    <w:rsid w:val="0004776E"/>
    <w:rsid w:val="000530A0"/>
    <w:rsid w:val="0005313F"/>
    <w:rsid w:val="0005609A"/>
    <w:rsid w:val="00056480"/>
    <w:rsid w:val="00056752"/>
    <w:rsid w:val="000571AD"/>
    <w:rsid w:val="00060F19"/>
    <w:rsid w:val="00061D1A"/>
    <w:rsid w:val="00061D38"/>
    <w:rsid w:val="0006348A"/>
    <w:rsid w:val="00064ED2"/>
    <w:rsid w:val="00066EA1"/>
    <w:rsid w:val="000707C8"/>
    <w:rsid w:val="00072C5D"/>
    <w:rsid w:val="00072F81"/>
    <w:rsid w:val="00075A9C"/>
    <w:rsid w:val="00076651"/>
    <w:rsid w:val="00077C8E"/>
    <w:rsid w:val="000825E9"/>
    <w:rsid w:val="0008407C"/>
    <w:rsid w:val="00086E15"/>
    <w:rsid w:val="0009147A"/>
    <w:rsid w:val="0009195D"/>
    <w:rsid w:val="000A0ED6"/>
    <w:rsid w:val="000A3A80"/>
    <w:rsid w:val="000A5D51"/>
    <w:rsid w:val="000A77BE"/>
    <w:rsid w:val="000A7E55"/>
    <w:rsid w:val="000B36FE"/>
    <w:rsid w:val="000B5920"/>
    <w:rsid w:val="000B6374"/>
    <w:rsid w:val="000B7290"/>
    <w:rsid w:val="000B7DF5"/>
    <w:rsid w:val="000C113B"/>
    <w:rsid w:val="000C2423"/>
    <w:rsid w:val="000C261A"/>
    <w:rsid w:val="000C36B8"/>
    <w:rsid w:val="000C371E"/>
    <w:rsid w:val="000C49D8"/>
    <w:rsid w:val="000C56B8"/>
    <w:rsid w:val="000C6105"/>
    <w:rsid w:val="000C6885"/>
    <w:rsid w:val="000C6980"/>
    <w:rsid w:val="000C6EE5"/>
    <w:rsid w:val="000C7CE0"/>
    <w:rsid w:val="000D0239"/>
    <w:rsid w:val="000D034F"/>
    <w:rsid w:val="000D0B75"/>
    <w:rsid w:val="000D19E6"/>
    <w:rsid w:val="000D35BC"/>
    <w:rsid w:val="000D43C3"/>
    <w:rsid w:val="000D5443"/>
    <w:rsid w:val="000E0BD1"/>
    <w:rsid w:val="000E117F"/>
    <w:rsid w:val="000E1254"/>
    <w:rsid w:val="000E1A70"/>
    <w:rsid w:val="000E1D20"/>
    <w:rsid w:val="000E50A5"/>
    <w:rsid w:val="000E758E"/>
    <w:rsid w:val="000F1371"/>
    <w:rsid w:val="000F4819"/>
    <w:rsid w:val="000F51CC"/>
    <w:rsid w:val="000F61A3"/>
    <w:rsid w:val="000F6B53"/>
    <w:rsid w:val="000F7940"/>
    <w:rsid w:val="00100DC4"/>
    <w:rsid w:val="00102526"/>
    <w:rsid w:val="001034A1"/>
    <w:rsid w:val="00104001"/>
    <w:rsid w:val="00104275"/>
    <w:rsid w:val="0010503D"/>
    <w:rsid w:val="00107C93"/>
    <w:rsid w:val="00111C6A"/>
    <w:rsid w:val="00113DD8"/>
    <w:rsid w:val="00113E40"/>
    <w:rsid w:val="00114C55"/>
    <w:rsid w:val="00115874"/>
    <w:rsid w:val="001165A1"/>
    <w:rsid w:val="00116A6D"/>
    <w:rsid w:val="00120748"/>
    <w:rsid w:val="001219A3"/>
    <w:rsid w:val="001220E9"/>
    <w:rsid w:val="001221D9"/>
    <w:rsid w:val="00123E87"/>
    <w:rsid w:val="001253A0"/>
    <w:rsid w:val="0012677E"/>
    <w:rsid w:val="00127C8F"/>
    <w:rsid w:val="00130690"/>
    <w:rsid w:val="00130DF2"/>
    <w:rsid w:val="00131AFC"/>
    <w:rsid w:val="00132BAF"/>
    <w:rsid w:val="00136FA0"/>
    <w:rsid w:val="00137672"/>
    <w:rsid w:val="00137A62"/>
    <w:rsid w:val="00140E74"/>
    <w:rsid w:val="0014245D"/>
    <w:rsid w:val="00143635"/>
    <w:rsid w:val="00145996"/>
    <w:rsid w:val="00145A1D"/>
    <w:rsid w:val="001468B2"/>
    <w:rsid w:val="00146DC2"/>
    <w:rsid w:val="00147A19"/>
    <w:rsid w:val="00150D01"/>
    <w:rsid w:val="00151226"/>
    <w:rsid w:val="0015225A"/>
    <w:rsid w:val="00152E01"/>
    <w:rsid w:val="001530E0"/>
    <w:rsid w:val="001539BF"/>
    <w:rsid w:val="00154EC4"/>
    <w:rsid w:val="00155263"/>
    <w:rsid w:val="00157BF1"/>
    <w:rsid w:val="00161D14"/>
    <w:rsid w:val="00162B6A"/>
    <w:rsid w:val="001643F1"/>
    <w:rsid w:val="00165FD2"/>
    <w:rsid w:val="00166322"/>
    <w:rsid w:val="00166825"/>
    <w:rsid w:val="00170063"/>
    <w:rsid w:val="001717BF"/>
    <w:rsid w:val="001725C0"/>
    <w:rsid w:val="00173E59"/>
    <w:rsid w:val="00174358"/>
    <w:rsid w:val="00174687"/>
    <w:rsid w:val="00176ABA"/>
    <w:rsid w:val="001800B3"/>
    <w:rsid w:val="00182772"/>
    <w:rsid w:val="0018338F"/>
    <w:rsid w:val="001836FC"/>
    <w:rsid w:val="0018546C"/>
    <w:rsid w:val="00187D36"/>
    <w:rsid w:val="001906A0"/>
    <w:rsid w:val="001906D7"/>
    <w:rsid w:val="0019235E"/>
    <w:rsid w:val="00192B2C"/>
    <w:rsid w:val="00195428"/>
    <w:rsid w:val="00195E96"/>
    <w:rsid w:val="00196D42"/>
    <w:rsid w:val="001B1B47"/>
    <w:rsid w:val="001B2BAF"/>
    <w:rsid w:val="001B40D8"/>
    <w:rsid w:val="001B47B0"/>
    <w:rsid w:val="001B4E68"/>
    <w:rsid w:val="001B5B68"/>
    <w:rsid w:val="001C2600"/>
    <w:rsid w:val="001C3247"/>
    <w:rsid w:val="001C3300"/>
    <w:rsid w:val="001C56EE"/>
    <w:rsid w:val="001C5F3F"/>
    <w:rsid w:val="001D028C"/>
    <w:rsid w:val="001D095A"/>
    <w:rsid w:val="001D2106"/>
    <w:rsid w:val="001D2232"/>
    <w:rsid w:val="001D383E"/>
    <w:rsid w:val="001D54BB"/>
    <w:rsid w:val="001D6FCD"/>
    <w:rsid w:val="001E233E"/>
    <w:rsid w:val="001E3353"/>
    <w:rsid w:val="001E43A7"/>
    <w:rsid w:val="001E477E"/>
    <w:rsid w:val="001E5A55"/>
    <w:rsid w:val="001E5BB6"/>
    <w:rsid w:val="001F4B2A"/>
    <w:rsid w:val="001F7CCF"/>
    <w:rsid w:val="0020007E"/>
    <w:rsid w:val="00201430"/>
    <w:rsid w:val="00203B49"/>
    <w:rsid w:val="00203CF7"/>
    <w:rsid w:val="002050E7"/>
    <w:rsid w:val="002060F8"/>
    <w:rsid w:val="00207A2F"/>
    <w:rsid w:val="00211D59"/>
    <w:rsid w:val="0021370E"/>
    <w:rsid w:val="00213D33"/>
    <w:rsid w:val="002142F7"/>
    <w:rsid w:val="00214C80"/>
    <w:rsid w:val="00216002"/>
    <w:rsid w:val="00216341"/>
    <w:rsid w:val="00221BBD"/>
    <w:rsid w:val="00222780"/>
    <w:rsid w:val="00223209"/>
    <w:rsid w:val="002242E9"/>
    <w:rsid w:val="002243BD"/>
    <w:rsid w:val="0022533F"/>
    <w:rsid w:val="00225B26"/>
    <w:rsid w:val="002266E2"/>
    <w:rsid w:val="0022747F"/>
    <w:rsid w:val="00231B71"/>
    <w:rsid w:val="00232870"/>
    <w:rsid w:val="00232F83"/>
    <w:rsid w:val="00234F81"/>
    <w:rsid w:val="00235E67"/>
    <w:rsid w:val="002365B1"/>
    <w:rsid w:val="00236C3A"/>
    <w:rsid w:val="00237AD9"/>
    <w:rsid w:val="00240C43"/>
    <w:rsid w:val="00242BD1"/>
    <w:rsid w:val="00244D52"/>
    <w:rsid w:val="00246EE9"/>
    <w:rsid w:val="0025107E"/>
    <w:rsid w:val="002518E9"/>
    <w:rsid w:val="00252BA6"/>
    <w:rsid w:val="00254050"/>
    <w:rsid w:val="0025452F"/>
    <w:rsid w:val="00255257"/>
    <w:rsid w:val="002579C9"/>
    <w:rsid w:val="00260361"/>
    <w:rsid w:val="00262A09"/>
    <w:rsid w:val="00262FA9"/>
    <w:rsid w:val="002630BD"/>
    <w:rsid w:val="00264105"/>
    <w:rsid w:val="002646C4"/>
    <w:rsid w:val="00264952"/>
    <w:rsid w:val="0026546F"/>
    <w:rsid w:val="00265C10"/>
    <w:rsid w:val="002662AA"/>
    <w:rsid w:val="0026715C"/>
    <w:rsid w:val="00270D7D"/>
    <w:rsid w:val="00277C13"/>
    <w:rsid w:val="00283B1F"/>
    <w:rsid w:val="0028456F"/>
    <w:rsid w:val="002858E3"/>
    <w:rsid w:val="00286073"/>
    <w:rsid w:val="002863AA"/>
    <w:rsid w:val="002863CD"/>
    <w:rsid w:val="00292D57"/>
    <w:rsid w:val="00292F6B"/>
    <w:rsid w:val="00297A86"/>
    <w:rsid w:val="00297CC5"/>
    <w:rsid w:val="002A02B1"/>
    <w:rsid w:val="002A12D8"/>
    <w:rsid w:val="002A22D6"/>
    <w:rsid w:val="002A269E"/>
    <w:rsid w:val="002A283C"/>
    <w:rsid w:val="002A2FC8"/>
    <w:rsid w:val="002A324A"/>
    <w:rsid w:val="002A52CE"/>
    <w:rsid w:val="002B16B0"/>
    <w:rsid w:val="002B1C8C"/>
    <w:rsid w:val="002B536B"/>
    <w:rsid w:val="002B5A36"/>
    <w:rsid w:val="002B6416"/>
    <w:rsid w:val="002C04B3"/>
    <w:rsid w:val="002C0D4E"/>
    <w:rsid w:val="002C26CC"/>
    <w:rsid w:val="002C33E0"/>
    <w:rsid w:val="002C4B1F"/>
    <w:rsid w:val="002C4B96"/>
    <w:rsid w:val="002C7FFB"/>
    <w:rsid w:val="002D0662"/>
    <w:rsid w:val="002D0B3A"/>
    <w:rsid w:val="002D16F9"/>
    <w:rsid w:val="002D4373"/>
    <w:rsid w:val="002E044E"/>
    <w:rsid w:val="002E2D16"/>
    <w:rsid w:val="002E32B7"/>
    <w:rsid w:val="002E5519"/>
    <w:rsid w:val="002E560D"/>
    <w:rsid w:val="002E62A7"/>
    <w:rsid w:val="002F040E"/>
    <w:rsid w:val="002F0935"/>
    <w:rsid w:val="002F5432"/>
    <w:rsid w:val="002F6C92"/>
    <w:rsid w:val="002F7643"/>
    <w:rsid w:val="002F7672"/>
    <w:rsid w:val="00301D89"/>
    <w:rsid w:val="00302175"/>
    <w:rsid w:val="00303BA5"/>
    <w:rsid w:val="0030490D"/>
    <w:rsid w:val="003051E0"/>
    <w:rsid w:val="00306467"/>
    <w:rsid w:val="003103EB"/>
    <w:rsid w:val="00311DBD"/>
    <w:rsid w:val="0031208F"/>
    <w:rsid w:val="003124F3"/>
    <w:rsid w:val="0031283F"/>
    <w:rsid w:val="003131A8"/>
    <w:rsid w:val="00313474"/>
    <w:rsid w:val="003149EB"/>
    <w:rsid w:val="0031650B"/>
    <w:rsid w:val="0031661F"/>
    <w:rsid w:val="003169F9"/>
    <w:rsid w:val="003174DC"/>
    <w:rsid w:val="00321984"/>
    <w:rsid w:val="00322A5D"/>
    <w:rsid w:val="00322BF1"/>
    <w:rsid w:val="00323121"/>
    <w:rsid w:val="00326A28"/>
    <w:rsid w:val="00326D1D"/>
    <w:rsid w:val="00327F79"/>
    <w:rsid w:val="00330FF6"/>
    <w:rsid w:val="0033222C"/>
    <w:rsid w:val="00335CD8"/>
    <w:rsid w:val="00337115"/>
    <w:rsid w:val="003414BA"/>
    <w:rsid w:val="00345B34"/>
    <w:rsid w:val="00346E2E"/>
    <w:rsid w:val="00346FE8"/>
    <w:rsid w:val="003507C1"/>
    <w:rsid w:val="00351417"/>
    <w:rsid w:val="00360971"/>
    <w:rsid w:val="0036098D"/>
    <w:rsid w:val="00361CC5"/>
    <w:rsid w:val="00363049"/>
    <w:rsid w:val="00363F33"/>
    <w:rsid w:val="003645C4"/>
    <w:rsid w:val="00367275"/>
    <w:rsid w:val="003678ED"/>
    <w:rsid w:val="003713F5"/>
    <w:rsid w:val="0037189F"/>
    <w:rsid w:val="00375BA0"/>
    <w:rsid w:val="00375FA9"/>
    <w:rsid w:val="00376489"/>
    <w:rsid w:val="0037675F"/>
    <w:rsid w:val="0038127A"/>
    <w:rsid w:val="00382D08"/>
    <w:rsid w:val="00383822"/>
    <w:rsid w:val="0038557B"/>
    <w:rsid w:val="00386014"/>
    <w:rsid w:val="0038646F"/>
    <w:rsid w:val="0038786E"/>
    <w:rsid w:val="0038792B"/>
    <w:rsid w:val="0039370E"/>
    <w:rsid w:val="003938D7"/>
    <w:rsid w:val="003943D0"/>
    <w:rsid w:val="00395D66"/>
    <w:rsid w:val="003A0A6D"/>
    <w:rsid w:val="003A1AB4"/>
    <w:rsid w:val="003A3114"/>
    <w:rsid w:val="003A3E64"/>
    <w:rsid w:val="003A41CB"/>
    <w:rsid w:val="003A66C5"/>
    <w:rsid w:val="003A6BF1"/>
    <w:rsid w:val="003A6E38"/>
    <w:rsid w:val="003B1AA1"/>
    <w:rsid w:val="003B32E4"/>
    <w:rsid w:val="003B373C"/>
    <w:rsid w:val="003B474D"/>
    <w:rsid w:val="003B5C20"/>
    <w:rsid w:val="003B5C25"/>
    <w:rsid w:val="003C0178"/>
    <w:rsid w:val="003C214B"/>
    <w:rsid w:val="003C2BF5"/>
    <w:rsid w:val="003C52CD"/>
    <w:rsid w:val="003C55C3"/>
    <w:rsid w:val="003D17B0"/>
    <w:rsid w:val="003D241E"/>
    <w:rsid w:val="003D48D2"/>
    <w:rsid w:val="003D4939"/>
    <w:rsid w:val="003E0989"/>
    <w:rsid w:val="003E31AF"/>
    <w:rsid w:val="003E42EE"/>
    <w:rsid w:val="003E4D80"/>
    <w:rsid w:val="003E562F"/>
    <w:rsid w:val="003E6065"/>
    <w:rsid w:val="003E6B47"/>
    <w:rsid w:val="003F65DD"/>
    <w:rsid w:val="003F743D"/>
    <w:rsid w:val="004003EE"/>
    <w:rsid w:val="00403613"/>
    <w:rsid w:val="00403864"/>
    <w:rsid w:val="00405158"/>
    <w:rsid w:val="00406BA7"/>
    <w:rsid w:val="00407C00"/>
    <w:rsid w:val="004102BF"/>
    <w:rsid w:val="00410725"/>
    <w:rsid w:val="004123DA"/>
    <w:rsid w:val="00414E67"/>
    <w:rsid w:val="004157B2"/>
    <w:rsid w:val="00416DC9"/>
    <w:rsid w:val="00417FEE"/>
    <w:rsid w:val="004228C5"/>
    <w:rsid w:val="00422ACE"/>
    <w:rsid w:val="004243E6"/>
    <w:rsid w:val="00424AF1"/>
    <w:rsid w:val="00424FEE"/>
    <w:rsid w:val="00425389"/>
    <w:rsid w:val="004300BC"/>
    <w:rsid w:val="00431684"/>
    <w:rsid w:val="004321E8"/>
    <w:rsid w:val="00432BA1"/>
    <w:rsid w:val="004353FC"/>
    <w:rsid w:val="0043661C"/>
    <w:rsid w:val="00436851"/>
    <w:rsid w:val="0043726E"/>
    <w:rsid w:val="004405BF"/>
    <w:rsid w:val="004419DA"/>
    <w:rsid w:val="00442759"/>
    <w:rsid w:val="004434C4"/>
    <w:rsid w:val="00446B54"/>
    <w:rsid w:val="00447022"/>
    <w:rsid w:val="004477C4"/>
    <w:rsid w:val="00447FE6"/>
    <w:rsid w:val="004500E8"/>
    <w:rsid w:val="004531AE"/>
    <w:rsid w:val="00453EFD"/>
    <w:rsid w:val="00457D1D"/>
    <w:rsid w:val="004601F6"/>
    <w:rsid w:val="00460C3B"/>
    <w:rsid w:val="00461758"/>
    <w:rsid w:val="00462BCB"/>
    <w:rsid w:val="00464EE0"/>
    <w:rsid w:val="00466CB4"/>
    <w:rsid w:val="004722B6"/>
    <w:rsid w:val="00473685"/>
    <w:rsid w:val="00473CDC"/>
    <w:rsid w:val="00475EA4"/>
    <w:rsid w:val="0047785F"/>
    <w:rsid w:val="00480207"/>
    <w:rsid w:val="004821C8"/>
    <w:rsid w:val="00484862"/>
    <w:rsid w:val="004850E8"/>
    <w:rsid w:val="00490BF1"/>
    <w:rsid w:val="00491ECE"/>
    <w:rsid w:val="00497BC4"/>
    <w:rsid w:val="004A127C"/>
    <w:rsid w:val="004A2086"/>
    <w:rsid w:val="004A2E4A"/>
    <w:rsid w:val="004A3672"/>
    <w:rsid w:val="004A58CE"/>
    <w:rsid w:val="004A5F82"/>
    <w:rsid w:val="004B291A"/>
    <w:rsid w:val="004B3681"/>
    <w:rsid w:val="004B5999"/>
    <w:rsid w:val="004B5D6A"/>
    <w:rsid w:val="004B6A36"/>
    <w:rsid w:val="004B70D7"/>
    <w:rsid w:val="004C031A"/>
    <w:rsid w:val="004C77B9"/>
    <w:rsid w:val="004C7D38"/>
    <w:rsid w:val="004D2A6D"/>
    <w:rsid w:val="004D3FEB"/>
    <w:rsid w:val="004D4ACB"/>
    <w:rsid w:val="004D6C28"/>
    <w:rsid w:val="004D71F7"/>
    <w:rsid w:val="004D7448"/>
    <w:rsid w:val="004E3816"/>
    <w:rsid w:val="004E4120"/>
    <w:rsid w:val="004E48D4"/>
    <w:rsid w:val="004E51EB"/>
    <w:rsid w:val="004F07CD"/>
    <w:rsid w:val="004F0EFB"/>
    <w:rsid w:val="004F5EDB"/>
    <w:rsid w:val="004F78EE"/>
    <w:rsid w:val="004F7E4E"/>
    <w:rsid w:val="005005DA"/>
    <w:rsid w:val="00500E97"/>
    <w:rsid w:val="00500FD6"/>
    <w:rsid w:val="00503580"/>
    <w:rsid w:val="0051162A"/>
    <w:rsid w:val="005116D4"/>
    <w:rsid w:val="005141BA"/>
    <w:rsid w:val="00514D3C"/>
    <w:rsid w:val="0051546C"/>
    <w:rsid w:val="0051557B"/>
    <w:rsid w:val="005204CA"/>
    <w:rsid w:val="00521BAD"/>
    <w:rsid w:val="00522A7F"/>
    <w:rsid w:val="00523B3F"/>
    <w:rsid w:val="0052600B"/>
    <w:rsid w:val="00527A02"/>
    <w:rsid w:val="0053281C"/>
    <w:rsid w:val="00532928"/>
    <w:rsid w:val="005335BF"/>
    <w:rsid w:val="00533693"/>
    <w:rsid w:val="00533AD2"/>
    <w:rsid w:val="0053650C"/>
    <w:rsid w:val="005366CB"/>
    <w:rsid w:val="0053765C"/>
    <w:rsid w:val="00537AB5"/>
    <w:rsid w:val="00541130"/>
    <w:rsid w:val="00542EDB"/>
    <w:rsid w:val="00543D9A"/>
    <w:rsid w:val="0054441B"/>
    <w:rsid w:val="00547D11"/>
    <w:rsid w:val="00547FE1"/>
    <w:rsid w:val="005518DB"/>
    <w:rsid w:val="00552036"/>
    <w:rsid w:val="00552570"/>
    <w:rsid w:val="005548F8"/>
    <w:rsid w:val="00555603"/>
    <w:rsid w:val="00556104"/>
    <w:rsid w:val="00557C0B"/>
    <w:rsid w:val="00557DDF"/>
    <w:rsid w:val="00560F45"/>
    <w:rsid w:val="00561525"/>
    <w:rsid w:val="00561B5F"/>
    <w:rsid w:val="00566534"/>
    <w:rsid w:val="00567969"/>
    <w:rsid w:val="0057059D"/>
    <w:rsid w:val="005715BB"/>
    <w:rsid w:val="005721B0"/>
    <w:rsid w:val="0057264F"/>
    <w:rsid w:val="00576B10"/>
    <w:rsid w:val="00577354"/>
    <w:rsid w:val="00577868"/>
    <w:rsid w:val="00577E73"/>
    <w:rsid w:val="00581612"/>
    <w:rsid w:val="00582B65"/>
    <w:rsid w:val="005841B9"/>
    <w:rsid w:val="00590751"/>
    <w:rsid w:val="00592C37"/>
    <w:rsid w:val="00592F9C"/>
    <w:rsid w:val="005937F5"/>
    <w:rsid w:val="005951EF"/>
    <w:rsid w:val="00596558"/>
    <w:rsid w:val="005969AB"/>
    <w:rsid w:val="005A09DF"/>
    <w:rsid w:val="005A12A8"/>
    <w:rsid w:val="005A1BBC"/>
    <w:rsid w:val="005A260F"/>
    <w:rsid w:val="005B2AF1"/>
    <w:rsid w:val="005B5F77"/>
    <w:rsid w:val="005C0163"/>
    <w:rsid w:val="005C2CC6"/>
    <w:rsid w:val="005C4B7D"/>
    <w:rsid w:val="005C6BAB"/>
    <w:rsid w:val="005D026A"/>
    <w:rsid w:val="005D1A00"/>
    <w:rsid w:val="005D2BE2"/>
    <w:rsid w:val="005D4C9B"/>
    <w:rsid w:val="005D4D93"/>
    <w:rsid w:val="005D55EA"/>
    <w:rsid w:val="005D5746"/>
    <w:rsid w:val="005D75D9"/>
    <w:rsid w:val="005E37E5"/>
    <w:rsid w:val="005E485F"/>
    <w:rsid w:val="005E5859"/>
    <w:rsid w:val="005E69E7"/>
    <w:rsid w:val="005F198F"/>
    <w:rsid w:val="005F30A5"/>
    <w:rsid w:val="005F5644"/>
    <w:rsid w:val="005F5BF3"/>
    <w:rsid w:val="005F7B62"/>
    <w:rsid w:val="005F7CBB"/>
    <w:rsid w:val="006013A6"/>
    <w:rsid w:val="00601D18"/>
    <w:rsid w:val="00602C79"/>
    <w:rsid w:val="00606CE8"/>
    <w:rsid w:val="00607258"/>
    <w:rsid w:val="00607C47"/>
    <w:rsid w:val="0061113D"/>
    <w:rsid w:val="00611A38"/>
    <w:rsid w:val="00614A71"/>
    <w:rsid w:val="006152BC"/>
    <w:rsid w:val="0062024F"/>
    <w:rsid w:val="00620F9B"/>
    <w:rsid w:val="006215EF"/>
    <w:rsid w:val="006217D6"/>
    <w:rsid w:val="0062330D"/>
    <w:rsid w:val="00624235"/>
    <w:rsid w:val="00624704"/>
    <w:rsid w:val="0062564F"/>
    <w:rsid w:val="006312FB"/>
    <w:rsid w:val="00632AC6"/>
    <w:rsid w:val="0063533B"/>
    <w:rsid w:val="00640EC4"/>
    <w:rsid w:val="00641987"/>
    <w:rsid w:val="00641C60"/>
    <w:rsid w:val="00642980"/>
    <w:rsid w:val="0064422F"/>
    <w:rsid w:val="00646FEE"/>
    <w:rsid w:val="00647E85"/>
    <w:rsid w:val="00647FC9"/>
    <w:rsid w:val="00651D1A"/>
    <w:rsid w:val="00653CD6"/>
    <w:rsid w:val="00654D2B"/>
    <w:rsid w:val="00655C10"/>
    <w:rsid w:val="00657918"/>
    <w:rsid w:val="006602A0"/>
    <w:rsid w:val="00662487"/>
    <w:rsid w:val="006635D4"/>
    <w:rsid w:val="006635DB"/>
    <w:rsid w:val="00664CD9"/>
    <w:rsid w:val="00666610"/>
    <w:rsid w:val="00666E38"/>
    <w:rsid w:val="00673C64"/>
    <w:rsid w:val="006756A5"/>
    <w:rsid w:val="0067662F"/>
    <w:rsid w:val="00676A4B"/>
    <w:rsid w:val="00677416"/>
    <w:rsid w:val="00677A84"/>
    <w:rsid w:val="00683E4E"/>
    <w:rsid w:val="006856CE"/>
    <w:rsid w:val="00685EBA"/>
    <w:rsid w:val="00687CA4"/>
    <w:rsid w:val="00687CAA"/>
    <w:rsid w:val="00687E26"/>
    <w:rsid w:val="0069113D"/>
    <w:rsid w:val="00691307"/>
    <w:rsid w:val="00692612"/>
    <w:rsid w:val="00692EB5"/>
    <w:rsid w:val="00693780"/>
    <w:rsid w:val="00694499"/>
    <w:rsid w:val="006968C4"/>
    <w:rsid w:val="006970F9"/>
    <w:rsid w:val="00697463"/>
    <w:rsid w:val="00697A81"/>
    <w:rsid w:val="006A077F"/>
    <w:rsid w:val="006A3CCF"/>
    <w:rsid w:val="006A5913"/>
    <w:rsid w:val="006A6502"/>
    <w:rsid w:val="006A6E33"/>
    <w:rsid w:val="006B0117"/>
    <w:rsid w:val="006B0BA5"/>
    <w:rsid w:val="006B18E6"/>
    <w:rsid w:val="006B291B"/>
    <w:rsid w:val="006B38B9"/>
    <w:rsid w:val="006B573C"/>
    <w:rsid w:val="006B798D"/>
    <w:rsid w:val="006C26C7"/>
    <w:rsid w:val="006C2761"/>
    <w:rsid w:val="006C2785"/>
    <w:rsid w:val="006C4D04"/>
    <w:rsid w:val="006C4EF0"/>
    <w:rsid w:val="006C6AEA"/>
    <w:rsid w:val="006D0339"/>
    <w:rsid w:val="006D0615"/>
    <w:rsid w:val="006D41BF"/>
    <w:rsid w:val="006D50B2"/>
    <w:rsid w:val="006D5A81"/>
    <w:rsid w:val="006D7400"/>
    <w:rsid w:val="006E0642"/>
    <w:rsid w:val="006E1513"/>
    <w:rsid w:val="006E1C5D"/>
    <w:rsid w:val="006E3AE0"/>
    <w:rsid w:val="006E47A9"/>
    <w:rsid w:val="006E4EA9"/>
    <w:rsid w:val="006F24D8"/>
    <w:rsid w:val="006F3F6B"/>
    <w:rsid w:val="006F5315"/>
    <w:rsid w:val="006F6952"/>
    <w:rsid w:val="006F6E52"/>
    <w:rsid w:val="006F6FE5"/>
    <w:rsid w:val="006F7FB9"/>
    <w:rsid w:val="00701E93"/>
    <w:rsid w:val="007023E7"/>
    <w:rsid w:val="00703C1E"/>
    <w:rsid w:val="00704AF0"/>
    <w:rsid w:val="00705631"/>
    <w:rsid w:val="00707F2E"/>
    <w:rsid w:val="00707FD3"/>
    <w:rsid w:val="0071210C"/>
    <w:rsid w:val="00712E6E"/>
    <w:rsid w:val="00713E9D"/>
    <w:rsid w:val="00713EBD"/>
    <w:rsid w:val="00716EC5"/>
    <w:rsid w:val="00720403"/>
    <w:rsid w:val="00720524"/>
    <w:rsid w:val="00720659"/>
    <w:rsid w:val="00721C26"/>
    <w:rsid w:val="00724100"/>
    <w:rsid w:val="007244C0"/>
    <w:rsid w:val="00725F29"/>
    <w:rsid w:val="0072636C"/>
    <w:rsid w:val="00726D8F"/>
    <w:rsid w:val="00727873"/>
    <w:rsid w:val="00732050"/>
    <w:rsid w:val="0073466D"/>
    <w:rsid w:val="00737348"/>
    <w:rsid w:val="00742BF5"/>
    <w:rsid w:val="00751FDE"/>
    <w:rsid w:val="00752EE5"/>
    <w:rsid w:val="007535FF"/>
    <w:rsid w:val="00755E1E"/>
    <w:rsid w:val="0075676E"/>
    <w:rsid w:val="00757ADE"/>
    <w:rsid w:val="0076533A"/>
    <w:rsid w:val="0076545D"/>
    <w:rsid w:val="00767F9E"/>
    <w:rsid w:val="00770DE6"/>
    <w:rsid w:val="007735F6"/>
    <w:rsid w:val="0077507A"/>
    <w:rsid w:val="007770FF"/>
    <w:rsid w:val="00777D61"/>
    <w:rsid w:val="00781019"/>
    <w:rsid w:val="007815F3"/>
    <w:rsid w:val="0078404B"/>
    <w:rsid w:val="00785413"/>
    <w:rsid w:val="00787090"/>
    <w:rsid w:val="00791DE9"/>
    <w:rsid w:val="00793E71"/>
    <w:rsid w:val="00794E80"/>
    <w:rsid w:val="007A0618"/>
    <w:rsid w:val="007A0EFB"/>
    <w:rsid w:val="007A11BC"/>
    <w:rsid w:val="007A193D"/>
    <w:rsid w:val="007A78EB"/>
    <w:rsid w:val="007B4E25"/>
    <w:rsid w:val="007B68CC"/>
    <w:rsid w:val="007B6FB0"/>
    <w:rsid w:val="007B7389"/>
    <w:rsid w:val="007C0755"/>
    <w:rsid w:val="007C1CEB"/>
    <w:rsid w:val="007C440A"/>
    <w:rsid w:val="007C665F"/>
    <w:rsid w:val="007C6705"/>
    <w:rsid w:val="007C7CD2"/>
    <w:rsid w:val="007D03DE"/>
    <w:rsid w:val="007D097C"/>
    <w:rsid w:val="007D11CB"/>
    <w:rsid w:val="007D1DA4"/>
    <w:rsid w:val="007D384D"/>
    <w:rsid w:val="007D4BCE"/>
    <w:rsid w:val="007D59CD"/>
    <w:rsid w:val="007D635C"/>
    <w:rsid w:val="007E1704"/>
    <w:rsid w:val="007E2B7A"/>
    <w:rsid w:val="007E3066"/>
    <w:rsid w:val="007E3E52"/>
    <w:rsid w:val="007E6033"/>
    <w:rsid w:val="007F0551"/>
    <w:rsid w:val="007F238F"/>
    <w:rsid w:val="007F52C4"/>
    <w:rsid w:val="007F554D"/>
    <w:rsid w:val="007F56C8"/>
    <w:rsid w:val="007F62CD"/>
    <w:rsid w:val="00802F63"/>
    <w:rsid w:val="00804803"/>
    <w:rsid w:val="008127AA"/>
    <w:rsid w:val="00814870"/>
    <w:rsid w:val="00814F53"/>
    <w:rsid w:val="008155A4"/>
    <w:rsid w:val="00815795"/>
    <w:rsid w:val="00823D8B"/>
    <w:rsid w:val="00826198"/>
    <w:rsid w:val="00826423"/>
    <w:rsid w:val="00826C2D"/>
    <w:rsid w:val="00826D58"/>
    <w:rsid w:val="00826E46"/>
    <w:rsid w:val="0083086D"/>
    <w:rsid w:val="00831852"/>
    <w:rsid w:val="00833B57"/>
    <w:rsid w:val="00834221"/>
    <w:rsid w:val="00834ED5"/>
    <w:rsid w:val="008361B8"/>
    <w:rsid w:val="008404E0"/>
    <w:rsid w:val="00840802"/>
    <w:rsid w:val="00840BE2"/>
    <w:rsid w:val="008458AE"/>
    <w:rsid w:val="00845FC7"/>
    <w:rsid w:val="00846CA2"/>
    <w:rsid w:val="00851B20"/>
    <w:rsid w:val="00853A4C"/>
    <w:rsid w:val="00853B45"/>
    <w:rsid w:val="00857480"/>
    <w:rsid w:val="00860051"/>
    <w:rsid w:val="00860DC5"/>
    <w:rsid w:val="00861D53"/>
    <w:rsid w:val="00861E39"/>
    <w:rsid w:val="00861E62"/>
    <w:rsid w:val="00862551"/>
    <w:rsid w:val="00863739"/>
    <w:rsid w:val="0086465E"/>
    <w:rsid w:val="008657A2"/>
    <w:rsid w:val="00867779"/>
    <w:rsid w:val="0087011D"/>
    <w:rsid w:val="00872058"/>
    <w:rsid w:val="008730E4"/>
    <w:rsid w:val="00873C66"/>
    <w:rsid w:val="00876AC8"/>
    <w:rsid w:val="008802FB"/>
    <w:rsid w:val="0088093D"/>
    <w:rsid w:val="008838E3"/>
    <w:rsid w:val="00885D02"/>
    <w:rsid w:val="0089152E"/>
    <w:rsid w:val="00891A77"/>
    <w:rsid w:val="00893177"/>
    <w:rsid w:val="008951AD"/>
    <w:rsid w:val="008A13C2"/>
    <w:rsid w:val="008A1718"/>
    <w:rsid w:val="008A357D"/>
    <w:rsid w:val="008A5650"/>
    <w:rsid w:val="008A579D"/>
    <w:rsid w:val="008A7141"/>
    <w:rsid w:val="008A760F"/>
    <w:rsid w:val="008A7868"/>
    <w:rsid w:val="008A7BCC"/>
    <w:rsid w:val="008B5441"/>
    <w:rsid w:val="008B57A3"/>
    <w:rsid w:val="008C245B"/>
    <w:rsid w:val="008C2937"/>
    <w:rsid w:val="008C344D"/>
    <w:rsid w:val="008C3E30"/>
    <w:rsid w:val="008C4E8C"/>
    <w:rsid w:val="008D1964"/>
    <w:rsid w:val="008D252E"/>
    <w:rsid w:val="008D2DCA"/>
    <w:rsid w:val="008D5A13"/>
    <w:rsid w:val="008D5CC6"/>
    <w:rsid w:val="008E1206"/>
    <w:rsid w:val="008E2AE4"/>
    <w:rsid w:val="008E30BD"/>
    <w:rsid w:val="008E3E28"/>
    <w:rsid w:val="008E45FD"/>
    <w:rsid w:val="008E51E7"/>
    <w:rsid w:val="008E57A2"/>
    <w:rsid w:val="008E7159"/>
    <w:rsid w:val="008E743D"/>
    <w:rsid w:val="008E7EFD"/>
    <w:rsid w:val="008F0BEC"/>
    <w:rsid w:val="008F1C8B"/>
    <w:rsid w:val="008F4F74"/>
    <w:rsid w:val="008F520C"/>
    <w:rsid w:val="008F7CC4"/>
    <w:rsid w:val="009003B3"/>
    <w:rsid w:val="009021D7"/>
    <w:rsid w:val="009028C5"/>
    <w:rsid w:val="00903C2B"/>
    <w:rsid w:val="009113C3"/>
    <w:rsid w:val="009116BC"/>
    <w:rsid w:val="009120B6"/>
    <w:rsid w:val="00912A80"/>
    <w:rsid w:val="009142D6"/>
    <w:rsid w:val="00914A86"/>
    <w:rsid w:val="0091650B"/>
    <w:rsid w:val="009173F7"/>
    <w:rsid w:val="0092176A"/>
    <w:rsid w:val="00926020"/>
    <w:rsid w:val="00926C9E"/>
    <w:rsid w:val="00926D5B"/>
    <w:rsid w:val="009274DE"/>
    <w:rsid w:val="00930050"/>
    <w:rsid w:val="00932C32"/>
    <w:rsid w:val="00941B80"/>
    <w:rsid w:val="00944BCB"/>
    <w:rsid w:val="00944D11"/>
    <w:rsid w:val="00945891"/>
    <w:rsid w:val="009479E4"/>
    <w:rsid w:val="00955713"/>
    <w:rsid w:val="0095742D"/>
    <w:rsid w:val="00957C9E"/>
    <w:rsid w:val="00961682"/>
    <w:rsid w:val="0096464C"/>
    <w:rsid w:val="00972377"/>
    <w:rsid w:val="009741F3"/>
    <w:rsid w:val="009813BD"/>
    <w:rsid w:val="00983224"/>
    <w:rsid w:val="00983781"/>
    <w:rsid w:val="009857A7"/>
    <w:rsid w:val="00987220"/>
    <w:rsid w:val="009918B2"/>
    <w:rsid w:val="009921C0"/>
    <w:rsid w:val="009A674F"/>
    <w:rsid w:val="009B0ACC"/>
    <w:rsid w:val="009B0BE0"/>
    <w:rsid w:val="009B4B36"/>
    <w:rsid w:val="009B5483"/>
    <w:rsid w:val="009B7685"/>
    <w:rsid w:val="009C021A"/>
    <w:rsid w:val="009C2669"/>
    <w:rsid w:val="009C7A63"/>
    <w:rsid w:val="009C7EAF"/>
    <w:rsid w:val="009D0D0F"/>
    <w:rsid w:val="009D1253"/>
    <w:rsid w:val="009D1C85"/>
    <w:rsid w:val="009D26EE"/>
    <w:rsid w:val="009D27A3"/>
    <w:rsid w:val="009D586F"/>
    <w:rsid w:val="009D6065"/>
    <w:rsid w:val="009E0200"/>
    <w:rsid w:val="009E0741"/>
    <w:rsid w:val="009E0BAC"/>
    <w:rsid w:val="009E1406"/>
    <w:rsid w:val="009E48D0"/>
    <w:rsid w:val="009E5229"/>
    <w:rsid w:val="009E681F"/>
    <w:rsid w:val="009E7B23"/>
    <w:rsid w:val="009E7E40"/>
    <w:rsid w:val="009F20C2"/>
    <w:rsid w:val="009F22CF"/>
    <w:rsid w:val="009F2765"/>
    <w:rsid w:val="009F294F"/>
    <w:rsid w:val="009F3B4C"/>
    <w:rsid w:val="00A00D35"/>
    <w:rsid w:val="00A00D62"/>
    <w:rsid w:val="00A01758"/>
    <w:rsid w:val="00A03046"/>
    <w:rsid w:val="00A0385D"/>
    <w:rsid w:val="00A051AF"/>
    <w:rsid w:val="00A074C7"/>
    <w:rsid w:val="00A10700"/>
    <w:rsid w:val="00A11158"/>
    <w:rsid w:val="00A120DB"/>
    <w:rsid w:val="00A2258E"/>
    <w:rsid w:val="00A22CAD"/>
    <w:rsid w:val="00A25269"/>
    <w:rsid w:val="00A27D20"/>
    <w:rsid w:val="00A302AC"/>
    <w:rsid w:val="00A32255"/>
    <w:rsid w:val="00A32556"/>
    <w:rsid w:val="00A33860"/>
    <w:rsid w:val="00A357F8"/>
    <w:rsid w:val="00A3636E"/>
    <w:rsid w:val="00A3690A"/>
    <w:rsid w:val="00A36942"/>
    <w:rsid w:val="00A374EC"/>
    <w:rsid w:val="00A4021B"/>
    <w:rsid w:val="00A4063F"/>
    <w:rsid w:val="00A41A32"/>
    <w:rsid w:val="00A425FB"/>
    <w:rsid w:val="00A426D6"/>
    <w:rsid w:val="00A46001"/>
    <w:rsid w:val="00A478F1"/>
    <w:rsid w:val="00A47DF3"/>
    <w:rsid w:val="00A5049F"/>
    <w:rsid w:val="00A52D7B"/>
    <w:rsid w:val="00A53472"/>
    <w:rsid w:val="00A54037"/>
    <w:rsid w:val="00A54DA2"/>
    <w:rsid w:val="00A54F1C"/>
    <w:rsid w:val="00A56E31"/>
    <w:rsid w:val="00A5747F"/>
    <w:rsid w:val="00A574EB"/>
    <w:rsid w:val="00A57CF1"/>
    <w:rsid w:val="00A60B11"/>
    <w:rsid w:val="00A64062"/>
    <w:rsid w:val="00A650BF"/>
    <w:rsid w:val="00A66D83"/>
    <w:rsid w:val="00A66E53"/>
    <w:rsid w:val="00A67964"/>
    <w:rsid w:val="00A70714"/>
    <w:rsid w:val="00A7178F"/>
    <w:rsid w:val="00A74089"/>
    <w:rsid w:val="00A74B1B"/>
    <w:rsid w:val="00A76572"/>
    <w:rsid w:val="00A7699F"/>
    <w:rsid w:val="00A803F1"/>
    <w:rsid w:val="00A81028"/>
    <w:rsid w:val="00A8232A"/>
    <w:rsid w:val="00A83FC2"/>
    <w:rsid w:val="00A84D62"/>
    <w:rsid w:val="00A85FD3"/>
    <w:rsid w:val="00A9129A"/>
    <w:rsid w:val="00A91432"/>
    <w:rsid w:val="00A9623F"/>
    <w:rsid w:val="00A97C12"/>
    <w:rsid w:val="00AA0258"/>
    <w:rsid w:val="00AA13F6"/>
    <w:rsid w:val="00AA2080"/>
    <w:rsid w:val="00AA3C22"/>
    <w:rsid w:val="00AA5668"/>
    <w:rsid w:val="00AA6B54"/>
    <w:rsid w:val="00AB0B2D"/>
    <w:rsid w:val="00AB0D25"/>
    <w:rsid w:val="00AB0E0F"/>
    <w:rsid w:val="00AB29BD"/>
    <w:rsid w:val="00AB2B8B"/>
    <w:rsid w:val="00AB3225"/>
    <w:rsid w:val="00AB33FE"/>
    <w:rsid w:val="00AB4A7A"/>
    <w:rsid w:val="00AB665B"/>
    <w:rsid w:val="00AB671D"/>
    <w:rsid w:val="00AC16BC"/>
    <w:rsid w:val="00AC3D87"/>
    <w:rsid w:val="00AC415D"/>
    <w:rsid w:val="00AC4B39"/>
    <w:rsid w:val="00AC5A34"/>
    <w:rsid w:val="00AC6148"/>
    <w:rsid w:val="00AC6E2A"/>
    <w:rsid w:val="00AC6F2F"/>
    <w:rsid w:val="00AD4C84"/>
    <w:rsid w:val="00AD6A57"/>
    <w:rsid w:val="00AD7271"/>
    <w:rsid w:val="00AD7485"/>
    <w:rsid w:val="00AD7504"/>
    <w:rsid w:val="00AE184C"/>
    <w:rsid w:val="00AE20C0"/>
    <w:rsid w:val="00AE2ABA"/>
    <w:rsid w:val="00AE3084"/>
    <w:rsid w:val="00AE347B"/>
    <w:rsid w:val="00AE3B64"/>
    <w:rsid w:val="00AF00AD"/>
    <w:rsid w:val="00AF10FA"/>
    <w:rsid w:val="00AF2333"/>
    <w:rsid w:val="00AF3C31"/>
    <w:rsid w:val="00AF3CEC"/>
    <w:rsid w:val="00AF47AE"/>
    <w:rsid w:val="00AF502F"/>
    <w:rsid w:val="00AF72E1"/>
    <w:rsid w:val="00B000C3"/>
    <w:rsid w:val="00B01D65"/>
    <w:rsid w:val="00B0597C"/>
    <w:rsid w:val="00B14494"/>
    <w:rsid w:val="00B15643"/>
    <w:rsid w:val="00B17F84"/>
    <w:rsid w:val="00B232E0"/>
    <w:rsid w:val="00B24DA8"/>
    <w:rsid w:val="00B25197"/>
    <w:rsid w:val="00B265FD"/>
    <w:rsid w:val="00B27720"/>
    <w:rsid w:val="00B30AB5"/>
    <w:rsid w:val="00B31648"/>
    <w:rsid w:val="00B31BD5"/>
    <w:rsid w:val="00B3203B"/>
    <w:rsid w:val="00B33FBC"/>
    <w:rsid w:val="00B344B0"/>
    <w:rsid w:val="00B34F49"/>
    <w:rsid w:val="00B4051C"/>
    <w:rsid w:val="00B43417"/>
    <w:rsid w:val="00B447BF"/>
    <w:rsid w:val="00B46154"/>
    <w:rsid w:val="00B501DA"/>
    <w:rsid w:val="00B503BA"/>
    <w:rsid w:val="00B50A94"/>
    <w:rsid w:val="00B532F9"/>
    <w:rsid w:val="00B557FE"/>
    <w:rsid w:val="00B56BCD"/>
    <w:rsid w:val="00B60107"/>
    <w:rsid w:val="00B60850"/>
    <w:rsid w:val="00B630FB"/>
    <w:rsid w:val="00B63AF6"/>
    <w:rsid w:val="00B6717E"/>
    <w:rsid w:val="00B7158F"/>
    <w:rsid w:val="00B72256"/>
    <w:rsid w:val="00B72FA9"/>
    <w:rsid w:val="00B7412F"/>
    <w:rsid w:val="00B7594A"/>
    <w:rsid w:val="00B76847"/>
    <w:rsid w:val="00B77C04"/>
    <w:rsid w:val="00B806F4"/>
    <w:rsid w:val="00B82F31"/>
    <w:rsid w:val="00B87888"/>
    <w:rsid w:val="00B87A95"/>
    <w:rsid w:val="00B91015"/>
    <w:rsid w:val="00B9354E"/>
    <w:rsid w:val="00B968DE"/>
    <w:rsid w:val="00B96C5B"/>
    <w:rsid w:val="00B973EE"/>
    <w:rsid w:val="00BA0F0E"/>
    <w:rsid w:val="00BA1EFD"/>
    <w:rsid w:val="00BA2E46"/>
    <w:rsid w:val="00BA3506"/>
    <w:rsid w:val="00BA4F41"/>
    <w:rsid w:val="00BA6471"/>
    <w:rsid w:val="00BA7790"/>
    <w:rsid w:val="00BB0FD3"/>
    <w:rsid w:val="00BB1882"/>
    <w:rsid w:val="00BB3F22"/>
    <w:rsid w:val="00BB522C"/>
    <w:rsid w:val="00BB6F5E"/>
    <w:rsid w:val="00BC278B"/>
    <w:rsid w:val="00BC3BA8"/>
    <w:rsid w:val="00BC4A80"/>
    <w:rsid w:val="00BC614B"/>
    <w:rsid w:val="00BC6498"/>
    <w:rsid w:val="00BC669C"/>
    <w:rsid w:val="00BC69E9"/>
    <w:rsid w:val="00BC79CC"/>
    <w:rsid w:val="00BD079C"/>
    <w:rsid w:val="00BD0F2C"/>
    <w:rsid w:val="00BD1880"/>
    <w:rsid w:val="00BD3EF8"/>
    <w:rsid w:val="00BD455D"/>
    <w:rsid w:val="00BD5B9E"/>
    <w:rsid w:val="00BD631A"/>
    <w:rsid w:val="00BD68AD"/>
    <w:rsid w:val="00BD698E"/>
    <w:rsid w:val="00BD71B2"/>
    <w:rsid w:val="00BE031F"/>
    <w:rsid w:val="00BE1644"/>
    <w:rsid w:val="00BE3445"/>
    <w:rsid w:val="00BE67AC"/>
    <w:rsid w:val="00BF0849"/>
    <w:rsid w:val="00BF132D"/>
    <w:rsid w:val="00BF1498"/>
    <w:rsid w:val="00BF1DC3"/>
    <w:rsid w:val="00BF24FF"/>
    <w:rsid w:val="00BF2DC4"/>
    <w:rsid w:val="00BF66F7"/>
    <w:rsid w:val="00C00F28"/>
    <w:rsid w:val="00C01926"/>
    <w:rsid w:val="00C0359C"/>
    <w:rsid w:val="00C04483"/>
    <w:rsid w:val="00C05401"/>
    <w:rsid w:val="00C057A3"/>
    <w:rsid w:val="00C05FD8"/>
    <w:rsid w:val="00C10062"/>
    <w:rsid w:val="00C10C2B"/>
    <w:rsid w:val="00C12C6D"/>
    <w:rsid w:val="00C1361D"/>
    <w:rsid w:val="00C15274"/>
    <w:rsid w:val="00C1660B"/>
    <w:rsid w:val="00C22073"/>
    <w:rsid w:val="00C22CD7"/>
    <w:rsid w:val="00C25285"/>
    <w:rsid w:val="00C26BC9"/>
    <w:rsid w:val="00C26CC0"/>
    <w:rsid w:val="00C30A59"/>
    <w:rsid w:val="00C31179"/>
    <w:rsid w:val="00C319C9"/>
    <w:rsid w:val="00C31B21"/>
    <w:rsid w:val="00C32860"/>
    <w:rsid w:val="00C34EE5"/>
    <w:rsid w:val="00C36262"/>
    <w:rsid w:val="00C3697B"/>
    <w:rsid w:val="00C40085"/>
    <w:rsid w:val="00C406AE"/>
    <w:rsid w:val="00C430E8"/>
    <w:rsid w:val="00C47506"/>
    <w:rsid w:val="00C5285C"/>
    <w:rsid w:val="00C53B50"/>
    <w:rsid w:val="00C54EBD"/>
    <w:rsid w:val="00C568AE"/>
    <w:rsid w:val="00C61AA7"/>
    <w:rsid w:val="00C624C2"/>
    <w:rsid w:val="00C62758"/>
    <w:rsid w:val="00C65F64"/>
    <w:rsid w:val="00C66D12"/>
    <w:rsid w:val="00C71FFC"/>
    <w:rsid w:val="00C73547"/>
    <w:rsid w:val="00C74E12"/>
    <w:rsid w:val="00C758CA"/>
    <w:rsid w:val="00C77BEC"/>
    <w:rsid w:val="00C80FB8"/>
    <w:rsid w:val="00C81CEB"/>
    <w:rsid w:val="00C84705"/>
    <w:rsid w:val="00C860EF"/>
    <w:rsid w:val="00C86631"/>
    <w:rsid w:val="00C86A0C"/>
    <w:rsid w:val="00C94DEB"/>
    <w:rsid w:val="00C95BA1"/>
    <w:rsid w:val="00CA0486"/>
    <w:rsid w:val="00CA0F98"/>
    <w:rsid w:val="00CA3707"/>
    <w:rsid w:val="00CA3843"/>
    <w:rsid w:val="00CA558A"/>
    <w:rsid w:val="00CB1D73"/>
    <w:rsid w:val="00CB2C0A"/>
    <w:rsid w:val="00CB2F51"/>
    <w:rsid w:val="00CB5D30"/>
    <w:rsid w:val="00CB5F34"/>
    <w:rsid w:val="00CC0DE2"/>
    <w:rsid w:val="00CC10BD"/>
    <w:rsid w:val="00CC1E9D"/>
    <w:rsid w:val="00CC2B70"/>
    <w:rsid w:val="00CC3324"/>
    <w:rsid w:val="00CC5DE8"/>
    <w:rsid w:val="00CC6A58"/>
    <w:rsid w:val="00CC6AB7"/>
    <w:rsid w:val="00CD0939"/>
    <w:rsid w:val="00CD0C3F"/>
    <w:rsid w:val="00CD2A3E"/>
    <w:rsid w:val="00CD4DDD"/>
    <w:rsid w:val="00CD6C07"/>
    <w:rsid w:val="00CE12ED"/>
    <w:rsid w:val="00CE2D6F"/>
    <w:rsid w:val="00CE3455"/>
    <w:rsid w:val="00CE3670"/>
    <w:rsid w:val="00CE4949"/>
    <w:rsid w:val="00CE6A83"/>
    <w:rsid w:val="00CF0033"/>
    <w:rsid w:val="00CF2AB5"/>
    <w:rsid w:val="00CF2FFD"/>
    <w:rsid w:val="00CF4624"/>
    <w:rsid w:val="00CF5CC9"/>
    <w:rsid w:val="00CF754E"/>
    <w:rsid w:val="00CF7671"/>
    <w:rsid w:val="00CF7FFD"/>
    <w:rsid w:val="00D019A7"/>
    <w:rsid w:val="00D01B19"/>
    <w:rsid w:val="00D022FC"/>
    <w:rsid w:val="00D02468"/>
    <w:rsid w:val="00D04FE4"/>
    <w:rsid w:val="00D061A1"/>
    <w:rsid w:val="00D061C0"/>
    <w:rsid w:val="00D0627A"/>
    <w:rsid w:val="00D100B9"/>
    <w:rsid w:val="00D10AEF"/>
    <w:rsid w:val="00D112D9"/>
    <w:rsid w:val="00D11680"/>
    <w:rsid w:val="00D12C08"/>
    <w:rsid w:val="00D153A9"/>
    <w:rsid w:val="00D159BB"/>
    <w:rsid w:val="00D21FEF"/>
    <w:rsid w:val="00D22154"/>
    <w:rsid w:val="00D23E7A"/>
    <w:rsid w:val="00D24C60"/>
    <w:rsid w:val="00D25152"/>
    <w:rsid w:val="00D251B1"/>
    <w:rsid w:val="00D253AE"/>
    <w:rsid w:val="00D2665A"/>
    <w:rsid w:val="00D26FD0"/>
    <w:rsid w:val="00D2771D"/>
    <w:rsid w:val="00D30D09"/>
    <w:rsid w:val="00D315A6"/>
    <w:rsid w:val="00D32C5E"/>
    <w:rsid w:val="00D33DCC"/>
    <w:rsid w:val="00D35F85"/>
    <w:rsid w:val="00D44F5D"/>
    <w:rsid w:val="00D46807"/>
    <w:rsid w:val="00D47232"/>
    <w:rsid w:val="00D506E8"/>
    <w:rsid w:val="00D528FA"/>
    <w:rsid w:val="00D54133"/>
    <w:rsid w:val="00D54C7F"/>
    <w:rsid w:val="00D551CA"/>
    <w:rsid w:val="00D55372"/>
    <w:rsid w:val="00D56067"/>
    <w:rsid w:val="00D601CB"/>
    <w:rsid w:val="00D60531"/>
    <w:rsid w:val="00D60C7D"/>
    <w:rsid w:val="00D61AE4"/>
    <w:rsid w:val="00D61E14"/>
    <w:rsid w:val="00D62132"/>
    <w:rsid w:val="00D62FE8"/>
    <w:rsid w:val="00D70DB5"/>
    <w:rsid w:val="00D728F6"/>
    <w:rsid w:val="00D73ADE"/>
    <w:rsid w:val="00D73E7F"/>
    <w:rsid w:val="00D74148"/>
    <w:rsid w:val="00D748D8"/>
    <w:rsid w:val="00D74AA8"/>
    <w:rsid w:val="00D75140"/>
    <w:rsid w:val="00D805EC"/>
    <w:rsid w:val="00D82B3A"/>
    <w:rsid w:val="00D83E21"/>
    <w:rsid w:val="00D869AE"/>
    <w:rsid w:val="00D90800"/>
    <w:rsid w:val="00D91E45"/>
    <w:rsid w:val="00D943A6"/>
    <w:rsid w:val="00D94873"/>
    <w:rsid w:val="00D97816"/>
    <w:rsid w:val="00D97C74"/>
    <w:rsid w:val="00DA3397"/>
    <w:rsid w:val="00DA6002"/>
    <w:rsid w:val="00DA6D35"/>
    <w:rsid w:val="00DA7B67"/>
    <w:rsid w:val="00DB0F97"/>
    <w:rsid w:val="00DB2A8A"/>
    <w:rsid w:val="00DB33A3"/>
    <w:rsid w:val="00DB378C"/>
    <w:rsid w:val="00DB42D4"/>
    <w:rsid w:val="00DB47C5"/>
    <w:rsid w:val="00DB4CBF"/>
    <w:rsid w:val="00DB7610"/>
    <w:rsid w:val="00DC0889"/>
    <w:rsid w:val="00DC245F"/>
    <w:rsid w:val="00DC31FF"/>
    <w:rsid w:val="00DC3A3A"/>
    <w:rsid w:val="00DC43DB"/>
    <w:rsid w:val="00DC5123"/>
    <w:rsid w:val="00DC69BD"/>
    <w:rsid w:val="00DC74BC"/>
    <w:rsid w:val="00DD175D"/>
    <w:rsid w:val="00DD3E83"/>
    <w:rsid w:val="00DD3F49"/>
    <w:rsid w:val="00DD4232"/>
    <w:rsid w:val="00DD5139"/>
    <w:rsid w:val="00DD656D"/>
    <w:rsid w:val="00DD7896"/>
    <w:rsid w:val="00DE243E"/>
    <w:rsid w:val="00DE2E23"/>
    <w:rsid w:val="00DE31E2"/>
    <w:rsid w:val="00DE3425"/>
    <w:rsid w:val="00DE4C92"/>
    <w:rsid w:val="00DE5A1E"/>
    <w:rsid w:val="00DE64FA"/>
    <w:rsid w:val="00DE6B37"/>
    <w:rsid w:val="00DE7700"/>
    <w:rsid w:val="00DF0662"/>
    <w:rsid w:val="00DF1368"/>
    <w:rsid w:val="00DF207A"/>
    <w:rsid w:val="00DF440D"/>
    <w:rsid w:val="00DF5B5D"/>
    <w:rsid w:val="00E02BF1"/>
    <w:rsid w:val="00E04CDC"/>
    <w:rsid w:val="00E06298"/>
    <w:rsid w:val="00E07F75"/>
    <w:rsid w:val="00E103DC"/>
    <w:rsid w:val="00E11024"/>
    <w:rsid w:val="00E126B5"/>
    <w:rsid w:val="00E12A93"/>
    <w:rsid w:val="00E12EA7"/>
    <w:rsid w:val="00E13407"/>
    <w:rsid w:val="00E13D7A"/>
    <w:rsid w:val="00E1414C"/>
    <w:rsid w:val="00E1592A"/>
    <w:rsid w:val="00E20AA5"/>
    <w:rsid w:val="00E21046"/>
    <w:rsid w:val="00E22585"/>
    <w:rsid w:val="00E23563"/>
    <w:rsid w:val="00E23C54"/>
    <w:rsid w:val="00E2526B"/>
    <w:rsid w:val="00E346AA"/>
    <w:rsid w:val="00E35B70"/>
    <w:rsid w:val="00E35CC0"/>
    <w:rsid w:val="00E36F0D"/>
    <w:rsid w:val="00E3761E"/>
    <w:rsid w:val="00E405FF"/>
    <w:rsid w:val="00E40602"/>
    <w:rsid w:val="00E41277"/>
    <w:rsid w:val="00E430C8"/>
    <w:rsid w:val="00E44723"/>
    <w:rsid w:val="00E44BEF"/>
    <w:rsid w:val="00E460EB"/>
    <w:rsid w:val="00E46308"/>
    <w:rsid w:val="00E471B0"/>
    <w:rsid w:val="00E50AAB"/>
    <w:rsid w:val="00E50AC0"/>
    <w:rsid w:val="00E51CB4"/>
    <w:rsid w:val="00E52FA4"/>
    <w:rsid w:val="00E5648B"/>
    <w:rsid w:val="00E609EC"/>
    <w:rsid w:val="00E625A8"/>
    <w:rsid w:val="00E627AE"/>
    <w:rsid w:val="00E63EEE"/>
    <w:rsid w:val="00E64041"/>
    <w:rsid w:val="00E64B6D"/>
    <w:rsid w:val="00E64DE0"/>
    <w:rsid w:val="00E66603"/>
    <w:rsid w:val="00E66676"/>
    <w:rsid w:val="00E70773"/>
    <w:rsid w:val="00E70E4E"/>
    <w:rsid w:val="00E70F62"/>
    <w:rsid w:val="00E7106E"/>
    <w:rsid w:val="00E71920"/>
    <w:rsid w:val="00E741BE"/>
    <w:rsid w:val="00E7533D"/>
    <w:rsid w:val="00E76AC2"/>
    <w:rsid w:val="00E77EAD"/>
    <w:rsid w:val="00E80129"/>
    <w:rsid w:val="00E82ABA"/>
    <w:rsid w:val="00E83440"/>
    <w:rsid w:val="00E8564E"/>
    <w:rsid w:val="00E85A65"/>
    <w:rsid w:val="00E865EB"/>
    <w:rsid w:val="00E86967"/>
    <w:rsid w:val="00E86E2F"/>
    <w:rsid w:val="00E87517"/>
    <w:rsid w:val="00E90224"/>
    <w:rsid w:val="00E91A6F"/>
    <w:rsid w:val="00E92476"/>
    <w:rsid w:val="00E94112"/>
    <w:rsid w:val="00E95D43"/>
    <w:rsid w:val="00E97088"/>
    <w:rsid w:val="00E978E8"/>
    <w:rsid w:val="00EA1F84"/>
    <w:rsid w:val="00EA2AA3"/>
    <w:rsid w:val="00EA42B0"/>
    <w:rsid w:val="00EA4FFA"/>
    <w:rsid w:val="00EA52DA"/>
    <w:rsid w:val="00EA61BC"/>
    <w:rsid w:val="00EA65C0"/>
    <w:rsid w:val="00EB1EE4"/>
    <w:rsid w:val="00EB24A5"/>
    <w:rsid w:val="00EB7192"/>
    <w:rsid w:val="00EB7E5C"/>
    <w:rsid w:val="00EC0DD1"/>
    <w:rsid w:val="00EC3E8B"/>
    <w:rsid w:val="00EC5E48"/>
    <w:rsid w:val="00EC5E90"/>
    <w:rsid w:val="00ED0735"/>
    <w:rsid w:val="00ED15B2"/>
    <w:rsid w:val="00ED2A48"/>
    <w:rsid w:val="00ED313A"/>
    <w:rsid w:val="00ED670F"/>
    <w:rsid w:val="00EE137C"/>
    <w:rsid w:val="00EE4713"/>
    <w:rsid w:val="00EE5AF4"/>
    <w:rsid w:val="00EE602D"/>
    <w:rsid w:val="00EE7159"/>
    <w:rsid w:val="00EF0BEE"/>
    <w:rsid w:val="00EF2DD8"/>
    <w:rsid w:val="00EF3445"/>
    <w:rsid w:val="00EF3DD3"/>
    <w:rsid w:val="00EF46CE"/>
    <w:rsid w:val="00EF5ECE"/>
    <w:rsid w:val="00EF60ED"/>
    <w:rsid w:val="00EF70A7"/>
    <w:rsid w:val="00EF7A92"/>
    <w:rsid w:val="00EF7B65"/>
    <w:rsid w:val="00EF7B9F"/>
    <w:rsid w:val="00F052F1"/>
    <w:rsid w:val="00F05B1E"/>
    <w:rsid w:val="00F05E36"/>
    <w:rsid w:val="00F07AC4"/>
    <w:rsid w:val="00F14293"/>
    <w:rsid w:val="00F20031"/>
    <w:rsid w:val="00F20077"/>
    <w:rsid w:val="00F200D1"/>
    <w:rsid w:val="00F21002"/>
    <w:rsid w:val="00F22521"/>
    <w:rsid w:val="00F229B4"/>
    <w:rsid w:val="00F24BC3"/>
    <w:rsid w:val="00F266D5"/>
    <w:rsid w:val="00F2785C"/>
    <w:rsid w:val="00F30C61"/>
    <w:rsid w:val="00F31E4D"/>
    <w:rsid w:val="00F33F2E"/>
    <w:rsid w:val="00F35B65"/>
    <w:rsid w:val="00F37E73"/>
    <w:rsid w:val="00F41A69"/>
    <w:rsid w:val="00F44C66"/>
    <w:rsid w:val="00F44EB1"/>
    <w:rsid w:val="00F46BF4"/>
    <w:rsid w:val="00F47538"/>
    <w:rsid w:val="00F47663"/>
    <w:rsid w:val="00F521A3"/>
    <w:rsid w:val="00F526CC"/>
    <w:rsid w:val="00F56512"/>
    <w:rsid w:val="00F56EBB"/>
    <w:rsid w:val="00F6031E"/>
    <w:rsid w:val="00F67C99"/>
    <w:rsid w:val="00F71BC8"/>
    <w:rsid w:val="00F727B5"/>
    <w:rsid w:val="00F72A40"/>
    <w:rsid w:val="00F7319E"/>
    <w:rsid w:val="00F73BB3"/>
    <w:rsid w:val="00F76B56"/>
    <w:rsid w:val="00F80A38"/>
    <w:rsid w:val="00F818C1"/>
    <w:rsid w:val="00F81F61"/>
    <w:rsid w:val="00F822ED"/>
    <w:rsid w:val="00F830F6"/>
    <w:rsid w:val="00F846EE"/>
    <w:rsid w:val="00F84E29"/>
    <w:rsid w:val="00F86199"/>
    <w:rsid w:val="00F86D9A"/>
    <w:rsid w:val="00F913B4"/>
    <w:rsid w:val="00F936D0"/>
    <w:rsid w:val="00F93DA7"/>
    <w:rsid w:val="00F9595F"/>
    <w:rsid w:val="00FA1F7F"/>
    <w:rsid w:val="00FA3D5C"/>
    <w:rsid w:val="00FA73A2"/>
    <w:rsid w:val="00FB01FB"/>
    <w:rsid w:val="00FB0E45"/>
    <w:rsid w:val="00FB10C4"/>
    <w:rsid w:val="00FB1848"/>
    <w:rsid w:val="00FB3B1C"/>
    <w:rsid w:val="00FB4C71"/>
    <w:rsid w:val="00FB55A4"/>
    <w:rsid w:val="00FB56A4"/>
    <w:rsid w:val="00FB591C"/>
    <w:rsid w:val="00FB5E57"/>
    <w:rsid w:val="00FB6CED"/>
    <w:rsid w:val="00FB7A4E"/>
    <w:rsid w:val="00FC17C3"/>
    <w:rsid w:val="00FC1DC2"/>
    <w:rsid w:val="00FC2C5B"/>
    <w:rsid w:val="00FC2E9E"/>
    <w:rsid w:val="00FC38CE"/>
    <w:rsid w:val="00FC46F9"/>
    <w:rsid w:val="00FC6112"/>
    <w:rsid w:val="00FC6B59"/>
    <w:rsid w:val="00FD0B9C"/>
    <w:rsid w:val="00FD32B3"/>
    <w:rsid w:val="00FD3743"/>
    <w:rsid w:val="00FD479A"/>
    <w:rsid w:val="00FE0649"/>
    <w:rsid w:val="00FE1781"/>
    <w:rsid w:val="00FE2F39"/>
    <w:rsid w:val="00FE3FC6"/>
    <w:rsid w:val="00FE54E3"/>
    <w:rsid w:val="00FF0332"/>
    <w:rsid w:val="00FF1D75"/>
    <w:rsid w:val="00FF31A6"/>
    <w:rsid w:val="00FF43B9"/>
    <w:rsid w:val="00FF5720"/>
    <w:rsid w:val="00FF6011"/>
    <w:rsid w:val="00FF6202"/>
    <w:rsid w:val="00FF79F2"/>
    <w:rsid w:val="00FF7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77E"/>
    <w:pPr>
      <w:spacing w:before="240"/>
    </w:pPr>
    <w:rPr>
      <w:sz w:val="24"/>
    </w:rPr>
  </w:style>
  <w:style w:type="paragraph" w:styleId="Heading1">
    <w:name w:val="heading 1"/>
    <w:basedOn w:val="Normal"/>
    <w:next w:val="Normal"/>
    <w:link w:val="Heading1Char"/>
    <w:qFormat/>
    <w:rsid w:val="001F4B2A"/>
    <w:pPr>
      <w:keepNext/>
      <w:numPr>
        <w:numId w:val="4"/>
      </w:numPr>
      <w:spacing w:before="0"/>
      <w:outlineLvl w:val="0"/>
    </w:pPr>
    <w:rPr>
      <w:b/>
      <w:caps/>
    </w:rPr>
  </w:style>
  <w:style w:type="paragraph" w:styleId="Heading2">
    <w:name w:val="heading 2"/>
    <w:basedOn w:val="Normal"/>
    <w:next w:val="Normal"/>
    <w:link w:val="Heading2Char"/>
    <w:qFormat/>
    <w:rsid w:val="001F4B2A"/>
    <w:pPr>
      <w:keepNext/>
      <w:numPr>
        <w:ilvl w:val="1"/>
        <w:numId w:val="4"/>
      </w:numPr>
      <w:spacing w:before="360" w:after="60"/>
      <w:outlineLvl w:val="1"/>
    </w:pPr>
    <w:rPr>
      <w:b/>
    </w:rPr>
  </w:style>
  <w:style w:type="paragraph" w:styleId="Heading3">
    <w:name w:val="heading 3"/>
    <w:basedOn w:val="Normal"/>
    <w:next w:val="Normal"/>
    <w:link w:val="Heading3Char"/>
    <w:qFormat/>
    <w:rsid w:val="001E477E"/>
    <w:pPr>
      <w:keepNext/>
      <w:tabs>
        <w:tab w:val="left" w:pos="720"/>
      </w:tabs>
      <w:spacing w:before="360" w:after="120"/>
      <w:ind w:left="720" w:hanging="720"/>
      <w:outlineLvl w:val="2"/>
    </w:pPr>
    <w:rPr>
      <w:b/>
      <w:i/>
    </w:rPr>
  </w:style>
  <w:style w:type="paragraph" w:styleId="Heading4">
    <w:name w:val="heading 4"/>
    <w:basedOn w:val="Normal"/>
    <w:next w:val="Normal"/>
    <w:link w:val="Heading4Char"/>
    <w:qFormat/>
    <w:rsid w:val="001F4B2A"/>
    <w:pPr>
      <w:keepNext/>
      <w:ind w:right="91"/>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right="91"/>
      <w:outlineLvl w:val="4"/>
    </w:pPr>
    <w:rPr>
      <w:b/>
    </w:rPr>
  </w:style>
  <w:style w:type="paragraph" w:styleId="Heading6">
    <w:name w:val="heading 6"/>
    <w:basedOn w:val="Normal"/>
    <w:next w:val="Normal"/>
    <w:link w:val="Heading6Char"/>
    <w:qFormat/>
    <w:rsid w:val="001F4B2A"/>
    <w:pPr>
      <w:keepNext/>
      <w:ind w:right="91"/>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477E"/>
    <w:pPr>
      <w:tabs>
        <w:tab w:val="center" w:pos="4153"/>
        <w:tab w:val="right" w:pos="8306"/>
      </w:tabs>
    </w:pPr>
  </w:style>
  <w:style w:type="paragraph" w:customStyle="1" w:styleId="HB-Table-dotpoint">
    <w:name w:val="HB - Table - dot point"/>
    <w:basedOn w:val="Normal"/>
    <w:rsid w:val="001F4B2A"/>
    <w:pPr>
      <w:numPr>
        <w:numId w:val="5"/>
      </w:numPr>
      <w:tabs>
        <w:tab w:val="clear" w:pos="720"/>
        <w:tab w:val="num" w:pos="567"/>
      </w:tabs>
      <w:spacing w:before="120" w:after="120"/>
      <w:ind w:left="567" w:hanging="425"/>
    </w:pPr>
  </w:style>
  <w:style w:type="paragraph" w:customStyle="1" w:styleId="Appendix">
    <w:name w:val="Appendix"/>
    <w:basedOn w:val="Normal"/>
    <w:rsid w:val="001F4B2A"/>
    <w:pPr>
      <w:spacing w:before="0"/>
      <w:jc w:val="right"/>
    </w:pPr>
    <w:rPr>
      <w:b/>
    </w:rPr>
  </w:style>
  <w:style w:type="character" w:customStyle="1" w:styleId="AppendixCharChar">
    <w:name w:val="Appendix Char Char"/>
    <w:basedOn w:val="DefaultParagraphFont"/>
    <w:rsid w:val="001F4B2A"/>
    <w:rPr>
      <w:b/>
      <w:sz w:val="24"/>
      <w:lang w:val="en-AU" w:eastAsia="en-AU" w:bidi="ar-SA"/>
    </w:rPr>
  </w:style>
  <w:style w:type="paragraph" w:styleId="BlockText">
    <w:name w:val="Block Text"/>
    <w:basedOn w:val="Normal"/>
    <w:rsid w:val="001F4B2A"/>
    <w:pPr>
      <w:ind w:left="1440" w:right="90" w:hanging="720"/>
    </w:pPr>
  </w:style>
  <w:style w:type="paragraph" w:customStyle="1" w:styleId="AppendixTitle">
    <w:name w:val="Appendix Title"/>
    <w:basedOn w:val="Normal"/>
    <w:rsid w:val="001F4B2A"/>
    <w:pPr>
      <w:jc w:val="center"/>
    </w:pPr>
    <w:rPr>
      <w:b/>
    </w:rPr>
  </w:style>
  <w:style w:type="paragraph" w:styleId="DocumentMap">
    <w:name w:val="Document Map"/>
    <w:basedOn w:val="Normal"/>
    <w:link w:val="DocumentMapChar"/>
    <w:semiHidden/>
    <w:rsid w:val="001F4B2A"/>
    <w:pPr>
      <w:shd w:val="clear" w:color="auto" w:fill="000080"/>
    </w:pPr>
    <w:rPr>
      <w:rFonts w:ascii="Tahoma" w:hAnsi="Tahoma" w:cs="Tahoma"/>
      <w:sz w:val="20"/>
    </w:rPr>
  </w:style>
  <w:style w:type="paragraph" w:styleId="TOC1">
    <w:name w:val="toc 1"/>
    <w:basedOn w:val="Normal"/>
    <w:next w:val="Normal"/>
    <w:autoRedefine/>
    <w:semiHidden/>
    <w:rsid w:val="001F4B2A"/>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1F4B2A"/>
    <w:pPr>
      <w:spacing w:before="120" w:after="120"/>
      <w:ind w:left="240"/>
    </w:pPr>
    <w:rPr>
      <w:szCs w:val="24"/>
    </w:rPr>
  </w:style>
  <w:style w:type="paragraph" w:styleId="TOC3">
    <w:name w:val="toc 3"/>
    <w:basedOn w:val="Normal"/>
    <w:next w:val="Normal"/>
    <w:semiHidden/>
    <w:rsid w:val="001F4B2A"/>
    <w:pPr>
      <w:spacing w:before="120" w:after="120"/>
      <w:ind w:left="480"/>
    </w:pPr>
    <w:rPr>
      <w:i/>
    </w:rPr>
  </w:style>
  <w:style w:type="paragraph" w:styleId="TOC4">
    <w:name w:val="toc 4"/>
    <w:basedOn w:val="Normal"/>
    <w:next w:val="Normal"/>
    <w:autoRedefine/>
    <w:semiHidden/>
    <w:rsid w:val="001F4B2A"/>
    <w:pPr>
      <w:ind w:left="720"/>
    </w:pPr>
    <w:rPr>
      <w:sz w:val="18"/>
    </w:rPr>
  </w:style>
  <w:style w:type="paragraph" w:styleId="TOC5">
    <w:name w:val="toc 5"/>
    <w:basedOn w:val="Normal"/>
    <w:next w:val="Normal"/>
    <w:autoRedefine/>
    <w:semiHidden/>
    <w:rsid w:val="001F4B2A"/>
    <w:pPr>
      <w:ind w:left="960"/>
    </w:pPr>
    <w:rPr>
      <w:sz w:val="18"/>
    </w:rPr>
  </w:style>
  <w:style w:type="paragraph" w:styleId="TOC6">
    <w:name w:val="toc 6"/>
    <w:basedOn w:val="Normal"/>
    <w:next w:val="Normal"/>
    <w:autoRedefine/>
    <w:semiHidden/>
    <w:rsid w:val="001F4B2A"/>
    <w:pPr>
      <w:ind w:left="1200"/>
    </w:pPr>
    <w:rPr>
      <w:sz w:val="18"/>
    </w:rPr>
  </w:style>
  <w:style w:type="paragraph" w:styleId="TOC7">
    <w:name w:val="toc 7"/>
    <w:basedOn w:val="Normal"/>
    <w:next w:val="Normal"/>
    <w:autoRedefine/>
    <w:semiHidden/>
    <w:rsid w:val="001F4B2A"/>
    <w:pPr>
      <w:ind w:left="1440"/>
    </w:pPr>
    <w:rPr>
      <w:sz w:val="18"/>
    </w:rPr>
  </w:style>
  <w:style w:type="paragraph" w:styleId="TOC8">
    <w:name w:val="toc 8"/>
    <w:basedOn w:val="Normal"/>
    <w:next w:val="Normal"/>
    <w:autoRedefine/>
    <w:semiHidden/>
    <w:rsid w:val="001F4B2A"/>
    <w:pPr>
      <w:ind w:left="1680"/>
    </w:pPr>
    <w:rPr>
      <w:sz w:val="18"/>
    </w:rPr>
  </w:style>
  <w:style w:type="paragraph" w:styleId="TOC9">
    <w:name w:val="toc 9"/>
    <w:basedOn w:val="Normal"/>
    <w:next w:val="Normal"/>
    <w:autoRedefine/>
    <w:semiHidden/>
    <w:rsid w:val="001F4B2A"/>
    <w:pPr>
      <w:ind w:left="1920"/>
    </w:pPr>
    <w:rPr>
      <w:sz w:val="18"/>
    </w:rPr>
  </w:style>
  <w:style w:type="character" w:customStyle="1" w:styleId="HB-Paragraph-unnumberedCharChar">
    <w:name w:val="HB - Paragraph - unnumbered Char Char"/>
    <w:basedOn w:val="DefaultParagraphFont"/>
    <w:rsid w:val="001F4B2A"/>
    <w:rPr>
      <w:sz w:val="24"/>
      <w:lang w:val="en-AU" w:eastAsia="en-AU" w:bidi="ar-SA"/>
    </w:rPr>
  </w:style>
  <w:style w:type="paragraph" w:customStyle="1" w:styleId="HB-Paragraph-unnumbered">
    <w:name w:val="HB - Paragraph - unnumbered"/>
    <w:basedOn w:val="Normal"/>
    <w:rsid w:val="001F4B2A"/>
    <w:pPr>
      <w:ind w:left="851"/>
    </w:pPr>
  </w:style>
  <w:style w:type="paragraph" w:customStyle="1" w:styleId="HB-dotpoint">
    <w:name w:val="HB - dotpoint"/>
    <w:basedOn w:val="Normal"/>
    <w:rsid w:val="001F4B2A"/>
    <w:pPr>
      <w:numPr>
        <w:numId w:val="1"/>
      </w:numPr>
      <w:spacing w:before="180"/>
    </w:pPr>
  </w:style>
  <w:style w:type="paragraph" w:customStyle="1" w:styleId="HBTOC1">
    <w:name w:val="HBTOC1"/>
    <w:basedOn w:val="TOC1"/>
    <w:autoRedefine/>
    <w:rsid w:val="001F4B2A"/>
    <w:pPr>
      <w:tabs>
        <w:tab w:val="left" w:pos="720"/>
      </w:tabs>
      <w:spacing w:before="360"/>
      <w:ind w:left="1440" w:hanging="731"/>
    </w:pPr>
    <w:rPr>
      <w:caps/>
      <w:noProof/>
    </w:rPr>
  </w:style>
  <w:style w:type="paragraph" w:customStyle="1" w:styleId="HBTOC2">
    <w:name w:val="HBTOC2"/>
    <w:basedOn w:val="TOC2"/>
    <w:autoRedefine/>
    <w:rsid w:val="001F4B2A"/>
    <w:pPr>
      <w:tabs>
        <w:tab w:val="left" w:pos="1440"/>
        <w:tab w:val="right" w:leader="dot" w:pos="8301"/>
      </w:tabs>
      <w:ind w:left="1440" w:hanging="720"/>
    </w:pPr>
    <w:rPr>
      <w:smallCaps/>
      <w:noProof/>
    </w:rPr>
  </w:style>
  <w:style w:type="paragraph" w:customStyle="1" w:styleId="HBTOC3">
    <w:name w:val="HBTOC3"/>
    <w:basedOn w:val="TOC3"/>
    <w:autoRedefine/>
    <w:rsid w:val="001F4B2A"/>
    <w:pPr>
      <w:tabs>
        <w:tab w:val="right" w:pos="2268"/>
        <w:tab w:val="right" w:leader="dot" w:pos="8303"/>
      </w:tabs>
      <w:ind w:left="2160" w:hanging="720"/>
    </w:pPr>
    <w:rPr>
      <w:noProof/>
    </w:rPr>
  </w:style>
  <w:style w:type="paragraph" w:styleId="BalloonText">
    <w:name w:val="Balloon Text"/>
    <w:basedOn w:val="Normal"/>
    <w:link w:val="BalloonTextChar"/>
    <w:semiHidden/>
    <w:rsid w:val="001E477E"/>
    <w:rPr>
      <w:rFonts w:ascii="Tahoma" w:hAnsi="Tahoma" w:cs="Tahoma"/>
      <w:sz w:val="16"/>
      <w:szCs w:val="16"/>
    </w:rPr>
  </w:style>
  <w:style w:type="paragraph" w:customStyle="1" w:styleId="HB-Paragraph">
    <w:name w:val="HB - Paragraph"/>
    <w:basedOn w:val="Normal"/>
    <w:rsid w:val="001F4B2A"/>
    <w:pPr>
      <w:numPr>
        <w:ilvl w:val="2"/>
        <w:numId w:val="4"/>
      </w:numPr>
      <w:spacing w:before="120" w:after="120"/>
    </w:pPr>
  </w:style>
  <w:style w:type="character" w:customStyle="1" w:styleId="HB-ParagraphCharChar">
    <w:name w:val="HB - Paragraph Char Char"/>
    <w:basedOn w:val="DefaultParagraphFont"/>
    <w:rsid w:val="001F4B2A"/>
    <w:rPr>
      <w:sz w:val="24"/>
      <w:lang w:val="en-AU" w:eastAsia="en-AU" w:bidi="ar-SA"/>
    </w:rPr>
  </w:style>
  <w:style w:type="paragraph" w:customStyle="1" w:styleId="HB-Paragraph-alphpoint">
    <w:name w:val="HB - Paragraph - alph point"/>
    <w:basedOn w:val="Normal"/>
    <w:rsid w:val="001F4B2A"/>
    <w:pPr>
      <w:numPr>
        <w:numId w:val="3"/>
      </w:numPr>
      <w:spacing w:before="120"/>
    </w:pPr>
  </w:style>
  <w:style w:type="paragraph" w:customStyle="1" w:styleId="Indentedtext">
    <w:name w:val="Indented text"/>
    <w:basedOn w:val="Normal"/>
    <w:rsid w:val="001F4B2A"/>
    <w:pPr>
      <w:tabs>
        <w:tab w:val="left" w:pos="720"/>
      </w:tabs>
      <w:spacing w:before="0"/>
      <w:ind w:left="1440"/>
    </w:pPr>
  </w:style>
  <w:style w:type="character" w:styleId="Hyperlink">
    <w:name w:val="Hyperlink"/>
    <w:basedOn w:val="DefaultParagraphFont"/>
    <w:rsid w:val="001F4B2A"/>
    <w:rPr>
      <w:color w:val="0000FF"/>
      <w:u w:val="single"/>
    </w:rPr>
  </w:style>
  <w:style w:type="paragraph" w:styleId="Title">
    <w:name w:val="Title"/>
    <w:basedOn w:val="Normal"/>
    <w:link w:val="TitleChar"/>
    <w:qFormat/>
    <w:rsid w:val="001F4B2A"/>
    <w:pPr>
      <w:spacing w:before="0"/>
      <w:jc w:val="center"/>
    </w:pPr>
    <w:rPr>
      <w:b/>
      <w:sz w:val="36"/>
    </w:rPr>
  </w:style>
  <w:style w:type="paragraph" w:customStyle="1" w:styleId="HB-Table-Subpoint">
    <w:name w:val="HB - Table - Subpoint"/>
    <w:basedOn w:val="Normal"/>
    <w:rsid w:val="001F4B2A"/>
    <w:pPr>
      <w:numPr>
        <w:numId w:val="2"/>
      </w:numPr>
      <w:tabs>
        <w:tab w:val="clear" w:pos="360"/>
        <w:tab w:val="num" w:pos="993"/>
      </w:tabs>
      <w:spacing w:before="60" w:after="60"/>
      <w:ind w:left="993" w:hanging="426"/>
    </w:pPr>
  </w:style>
  <w:style w:type="paragraph" w:styleId="Header">
    <w:name w:val="header"/>
    <w:basedOn w:val="Normal"/>
    <w:link w:val="HeaderChar"/>
    <w:rsid w:val="001E477E"/>
    <w:pPr>
      <w:tabs>
        <w:tab w:val="center" w:pos="4153"/>
        <w:tab w:val="right" w:pos="8306"/>
      </w:tabs>
    </w:pPr>
  </w:style>
  <w:style w:type="paragraph" w:styleId="NormalWeb">
    <w:name w:val="Normal (Web)"/>
    <w:basedOn w:val="Normal"/>
    <w:uiPriority w:val="99"/>
    <w:rsid w:val="001E477E"/>
    <w:pPr>
      <w:spacing w:before="100" w:beforeAutospacing="1" w:after="100" w:afterAutospacing="1"/>
      <w:ind w:left="300"/>
    </w:pPr>
    <w:rPr>
      <w:szCs w:val="24"/>
    </w:rPr>
  </w:style>
  <w:style w:type="character" w:styleId="Strong">
    <w:name w:val="Strong"/>
    <w:basedOn w:val="DefaultParagraphFont"/>
    <w:qFormat/>
    <w:rsid w:val="001F4B2A"/>
    <w:rPr>
      <w:b/>
      <w:bCs/>
    </w:rPr>
  </w:style>
  <w:style w:type="paragraph" w:customStyle="1" w:styleId="P1">
    <w:name w:val="P1"/>
    <w:aliases w:val="(a)"/>
    <w:basedOn w:val="Normal"/>
    <w:rsid w:val="001F4B2A"/>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semiHidden/>
    <w:rsid w:val="00DB7610"/>
    <w:rPr>
      <w:sz w:val="16"/>
      <w:szCs w:val="16"/>
    </w:rPr>
  </w:style>
  <w:style w:type="paragraph" w:styleId="CommentText">
    <w:name w:val="annotation text"/>
    <w:basedOn w:val="Normal"/>
    <w:link w:val="CommentTextChar"/>
    <w:semiHidden/>
    <w:rsid w:val="00DB7610"/>
    <w:rPr>
      <w:sz w:val="20"/>
    </w:rPr>
  </w:style>
  <w:style w:type="paragraph" w:styleId="CommentSubject">
    <w:name w:val="annotation subject"/>
    <w:basedOn w:val="CommentText"/>
    <w:next w:val="CommentText"/>
    <w:link w:val="CommentSubjectChar"/>
    <w:semiHidden/>
    <w:rsid w:val="001E477E"/>
    <w:rPr>
      <w:b/>
      <w:bCs/>
    </w:rPr>
  </w:style>
  <w:style w:type="character" w:styleId="PageNumber">
    <w:name w:val="page number"/>
    <w:basedOn w:val="DefaultParagraphFont"/>
    <w:rsid w:val="008F0BEC"/>
  </w:style>
  <w:style w:type="paragraph" w:customStyle="1" w:styleId="NumberList">
    <w:name w:val="Number List"/>
    <w:basedOn w:val="Normal"/>
    <w:rsid w:val="001E477E"/>
    <w:pPr>
      <w:numPr>
        <w:numId w:val="6"/>
      </w:numPr>
      <w:tabs>
        <w:tab w:val="left" w:pos="1985"/>
      </w:tabs>
      <w:spacing w:line="240" w:lineRule="atLeast"/>
    </w:pPr>
    <w:rPr>
      <w:szCs w:val="24"/>
      <w:lang w:eastAsia="en-US"/>
    </w:rPr>
  </w:style>
  <w:style w:type="paragraph" w:customStyle="1" w:styleId="NumberListSub">
    <w:name w:val="Number List Sub"/>
    <w:basedOn w:val="NumberList"/>
    <w:rsid w:val="00C406AE"/>
    <w:pPr>
      <w:numPr>
        <w:ilvl w:val="1"/>
        <w:numId w:val="7"/>
      </w:numPr>
      <w:tabs>
        <w:tab w:val="left" w:pos="2552"/>
      </w:tabs>
    </w:pPr>
  </w:style>
  <w:style w:type="character" w:customStyle="1" w:styleId="FooterChar">
    <w:name w:val="Footer Char"/>
    <w:basedOn w:val="DefaultParagraphFont"/>
    <w:link w:val="Footer"/>
    <w:uiPriority w:val="99"/>
    <w:locked/>
    <w:rsid w:val="00E06298"/>
    <w:rPr>
      <w:sz w:val="24"/>
      <w:lang w:val="en-AU" w:eastAsia="en-AU" w:bidi="ar-SA"/>
    </w:rPr>
  </w:style>
  <w:style w:type="paragraph" w:styleId="ListParagraph">
    <w:name w:val="List Paragraph"/>
    <w:basedOn w:val="Normal"/>
    <w:uiPriority w:val="34"/>
    <w:qFormat/>
    <w:rsid w:val="00E06298"/>
    <w:pPr>
      <w:spacing w:before="0"/>
      <w:ind w:left="720"/>
      <w:contextualSpacing/>
    </w:pPr>
    <w:rPr>
      <w:szCs w:val="24"/>
    </w:rPr>
  </w:style>
  <w:style w:type="character" w:customStyle="1" w:styleId="CommentTextChar">
    <w:name w:val="Comment Text Char"/>
    <w:basedOn w:val="DefaultParagraphFont"/>
    <w:link w:val="CommentText"/>
    <w:semiHidden/>
    <w:locked/>
    <w:rsid w:val="00E06298"/>
    <w:rPr>
      <w:lang w:val="en-AU" w:eastAsia="en-AU" w:bidi="ar-SA"/>
    </w:rPr>
  </w:style>
  <w:style w:type="character" w:customStyle="1" w:styleId="Heading1Char">
    <w:name w:val="Heading 1 Char"/>
    <w:basedOn w:val="DefaultParagraphFont"/>
    <w:link w:val="Heading1"/>
    <w:locked/>
    <w:rsid w:val="001E477E"/>
    <w:rPr>
      <w:b/>
      <w:caps/>
      <w:sz w:val="24"/>
    </w:rPr>
  </w:style>
  <w:style w:type="character" w:customStyle="1" w:styleId="Heading2Char">
    <w:name w:val="Heading 2 Char"/>
    <w:basedOn w:val="DefaultParagraphFont"/>
    <w:link w:val="Heading2"/>
    <w:locked/>
    <w:rsid w:val="001E477E"/>
    <w:rPr>
      <w:b/>
      <w:sz w:val="24"/>
    </w:rPr>
  </w:style>
  <w:style w:type="character" w:customStyle="1" w:styleId="Heading3Char">
    <w:name w:val="Heading 3 Char"/>
    <w:basedOn w:val="DefaultParagraphFont"/>
    <w:link w:val="Heading3"/>
    <w:semiHidden/>
    <w:locked/>
    <w:rsid w:val="001E477E"/>
    <w:rPr>
      <w:b/>
      <w:i/>
      <w:sz w:val="24"/>
      <w:lang w:val="en-AU" w:eastAsia="en-AU" w:bidi="ar-SA"/>
    </w:rPr>
  </w:style>
  <w:style w:type="character" w:customStyle="1" w:styleId="Heading4Char">
    <w:name w:val="Heading 4 Char"/>
    <w:basedOn w:val="DefaultParagraphFont"/>
    <w:link w:val="Heading4"/>
    <w:semiHidden/>
    <w:locked/>
    <w:rsid w:val="001E477E"/>
    <w:rPr>
      <w:sz w:val="24"/>
      <w:lang w:val="en-AU" w:eastAsia="en-AU" w:bidi="ar-SA"/>
    </w:rPr>
  </w:style>
  <w:style w:type="character" w:customStyle="1" w:styleId="Heading5Char">
    <w:name w:val="Heading 5 Char"/>
    <w:basedOn w:val="DefaultParagraphFont"/>
    <w:link w:val="Heading5"/>
    <w:semiHidden/>
    <w:locked/>
    <w:rsid w:val="001E477E"/>
    <w:rPr>
      <w:b/>
      <w:sz w:val="24"/>
      <w:lang w:val="en-AU" w:eastAsia="en-AU" w:bidi="ar-SA"/>
    </w:rPr>
  </w:style>
  <w:style w:type="character" w:customStyle="1" w:styleId="Heading6Char">
    <w:name w:val="Heading 6 Char"/>
    <w:basedOn w:val="DefaultParagraphFont"/>
    <w:link w:val="Heading6"/>
    <w:semiHidden/>
    <w:locked/>
    <w:rsid w:val="001E477E"/>
    <w:rPr>
      <w:sz w:val="24"/>
      <w:u w:val="single"/>
      <w:lang w:val="en-AU" w:eastAsia="en-AU" w:bidi="ar-SA"/>
    </w:rPr>
  </w:style>
  <w:style w:type="character" w:customStyle="1" w:styleId="Heading7Char">
    <w:name w:val="Heading 7 Char"/>
    <w:basedOn w:val="DefaultParagraphFont"/>
    <w:link w:val="Heading7"/>
    <w:semiHidden/>
    <w:locked/>
    <w:rsid w:val="001E477E"/>
    <w:rPr>
      <w:sz w:val="24"/>
      <w:lang w:val="en-AU" w:eastAsia="en-AU" w:bidi="ar-SA"/>
    </w:rPr>
  </w:style>
  <w:style w:type="character" w:customStyle="1" w:styleId="Heading8Char">
    <w:name w:val="Heading 8 Char"/>
    <w:basedOn w:val="DefaultParagraphFont"/>
    <w:link w:val="Heading8"/>
    <w:semiHidden/>
    <w:locked/>
    <w:rsid w:val="001E477E"/>
    <w:rPr>
      <w:sz w:val="24"/>
      <w:lang w:val="en-AU" w:eastAsia="en-AU" w:bidi="ar-SA"/>
    </w:rPr>
  </w:style>
  <w:style w:type="character" w:customStyle="1" w:styleId="Heading9Char">
    <w:name w:val="Heading 9 Char"/>
    <w:basedOn w:val="DefaultParagraphFont"/>
    <w:link w:val="Heading9"/>
    <w:semiHidden/>
    <w:locked/>
    <w:rsid w:val="001E477E"/>
    <w:rPr>
      <w:sz w:val="24"/>
      <w:lang w:val="en-AU" w:eastAsia="en-AU" w:bidi="ar-SA"/>
    </w:rPr>
  </w:style>
  <w:style w:type="paragraph" w:customStyle="1" w:styleId="Style">
    <w:name w:val="Style"/>
    <w:basedOn w:val="Normal"/>
    <w:rsid w:val="001E477E"/>
    <w:pPr>
      <w:spacing w:before="0"/>
    </w:pPr>
    <w:rPr>
      <w:rFonts w:ascii="Arial" w:hAnsi="Arial"/>
      <w:sz w:val="22"/>
      <w:lang w:eastAsia="en-US"/>
    </w:rPr>
  </w:style>
  <w:style w:type="character" w:customStyle="1" w:styleId="BalloonTextChar">
    <w:name w:val="Balloon Text Char"/>
    <w:basedOn w:val="DefaultParagraphFont"/>
    <w:link w:val="BalloonText"/>
    <w:semiHidden/>
    <w:locked/>
    <w:rsid w:val="001E477E"/>
    <w:rPr>
      <w:rFonts w:ascii="Tahoma" w:hAnsi="Tahoma" w:cs="Tahoma"/>
      <w:sz w:val="16"/>
      <w:szCs w:val="16"/>
      <w:lang w:val="en-AU" w:eastAsia="en-AU" w:bidi="ar-SA"/>
    </w:rPr>
  </w:style>
  <w:style w:type="character" w:customStyle="1" w:styleId="CommentSubjectChar">
    <w:name w:val="Comment Subject Char"/>
    <w:basedOn w:val="CommentTextChar"/>
    <w:link w:val="CommentSubject"/>
    <w:semiHidden/>
    <w:locked/>
    <w:rsid w:val="001E477E"/>
    <w:rPr>
      <w:b/>
      <w:bCs/>
      <w:lang w:val="en-AU" w:eastAsia="en-AU" w:bidi="ar-SA"/>
    </w:rPr>
  </w:style>
  <w:style w:type="character" w:customStyle="1" w:styleId="HeaderChar">
    <w:name w:val="Header Char"/>
    <w:basedOn w:val="DefaultParagraphFont"/>
    <w:link w:val="Header"/>
    <w:locked/>
    <w:rsid w:val="001E477E"/>
    <w:rPr>
      <w:sz w:val="24"/>
      <w:lang w:val="en-AU" w:eastAsia="en-AU" w:bidi="ar-SA"/>
    </w:rPr>
  </w:style>
  <w:style w:type="character" w:customStyle="1" w:styleId="DocumentMapChar">
    <w:name w:val="Document Map Char"/>
    <w:basedOn w:val="DefaultParagraphFont"/>
    <w:link w:val="DocumentMap"/>
    <w:semiHidden/>
    <w:locked/>
    <w:rsid w:val="001E477E"/>
    <w:rPr>
      <w:rFonts w:ascii="Tahoma" w:hAnsi="Tahoma" w:cs="Tahoma"/>
      <w:lang w:val="en-AU" w:eastAsia="en-AU" w:bidi="ar-SA"/>
    </w:rPr>
  </w:style>
  <w:style w:type="character" w:customStyle="1" w:styleId="TitleChar">
    <w:name w:val="Title Char"/>
    <w:basedOn w:val="DefaultParagraphFont"/>
    <w:link w:val="Title"/>
    <w:locked/>
    <w:rsid w:val="001E477E"/>
    <w:rPr>
      <w:b/>
      <w:sz w:val="36"/>
      <w:lang w:val="en-AU" w:eastAsia="en-AU" w:bidi="ar-SA"/>
    </w:rPr>
  </w:style>
  <w:style w:type="paragraph" w:customStyle="1" w:styleId="msolistparagraph0">
    <w:name w:val="msolistparagraph"/>
    <w:basedOn w:val="Normal"/>
    <w:rsid w:val="00EA61BC"/>
    <w:pPr>
      <w:spacing w:before="0"/>
      <w:ind w:left="720"/>
    </w:pPr>
    <w:rPr>
      <w:szCs w:val="24"/>
    </w:rPr>
  </w:style>
  <w:style w:type="paragraph" w:customStyle="1" w:styleId="paragraph">
    <w:name w:val="paragraph"/>
    <w:aliases w:val="a"/>
    <w:basedOn w:val="Normal"/>
    <w:rsid w:val="00225B26"/>
    <w:pPr>
      <w:spacing w:before="100" w:beforeAutospacing="1" w:after="100" w:afterAutospacing="1"/>
    </w:pPr>
    <w:rPr>
      <w:szCs w:val="24"/>
    </w:rPr>
  </w:style>
  <w:style w:type="paragraph" w:customStyle="1" w:styleId="paragraphsub">
    <w:name w:val="paragraph(sub)"/>
    <w:aliases w:val="aa"/>
    <w:basedOn w:val="Normal"/>
    <w:rsid w:val="001E5BB6"/>
    <w:pPr>
      <w:tabs>
        <w:tab w:val="right" w:pos="1985"/>
      </w:tabs>
      <w:spacing w:before="40"/>
      <w:ind w:left="2098" w:hanging="2098"/>
    </w:pPr>
    <w:rPr>
      <w:sz w:val="22"/>
    </w:rPr>
  </w:style>
  <w:style w:type="paragraph" w:styleId="Revision">
    <w:name w:val="Revision"/>
    <w:hidden/>
    <w:uiPriority w:val="99"/>
    <w:semiHidden/>
    <w:rsid w:val="001906D7"/>
    <w:rPr>
      <w:sz w:val="24"/>
    </w:rPr>
  </w:style>
  <w:style w:type="paragraph" w:customStyle="1" w:styleId="Item">
    <w:name w:val="Item"/>
    <w:aliases w:val="i"/>
    <w:basedOn w:val="Normal"/>
    <w:next w:val="Normal"/>
    <w:rsid w:val="006F7FB9"/>
    <w:pPr>
      <w:keepLines/>
      <w:spacing w:before="80"/>
      <w:ind w:left="709"/>
    </w:pPr>
    <w:rPr>
      <w:sz w:val="22"/>
    </w:rPr>
  </w:style>
  <w:style w:type="paragraph" w:styleId="FootnoteText">
    <w:name w:val="footnote text"/>
    <w:basedOn w:val="Normal"/>
    <w:link w:val="FootnoteTextChar"/>
    <w:rsid w:val="009F20C2"/>
    <w:pPr>
      <w:spacing w:before="0"/>
    </w:pPr>
    <w:rPr>
      <w:sz w:val="20"/>
    </w:rPr>
  </w:style>
  <w:style w:type="character" w:customStyle="1" w:styleId="FootnoteTextChar">
    <w:name w:val="Footnote Text Char"/>
    <w:basedOn w:val="DefaultParagraphFont"/>
    <w:link w:val="FootnoteText"/>
    <w:rsid w:val="009F20C2"/>
  </w:style>
  <w:style w:type="character" w:styleId="FootnoteReference">
    <w:name w:val="footnote reference"/>
    <w:basedOn w:val="DefaultParagraphFont"/>
    <w:rsid w:val="009F20C2"/>
    <w:rPr>
      <w:vertAlign w:val="superscript"/>
    </w:rPr>
  </w:style>
  <w:style w:type="paragraph" w:styleId="BodyText">
    <w:name w:val="Body Text"/>
    <w:basedOn w:val="Normal"/>
    <w:link w:val="BodyTextChar"/>
    <w:uiPriority w:val="1"/>
    <w:qFormat/>
    <w:rsid w:val="00A85FD3"/>
    <w:pPr>
      <w:widowControl w:val="0"/>
      <w:spacing w:before="120"/>
      <w:ind w:left="972" w:hanging="855"/>
    </w:pPr>
    <w:rPr>
      <w:rFonts w:cstheme="minorBidi"/>
      <w:szCs w:val="24"/>
      <w:lang w:val="en-US" w:eastAsia="en-US"/>
    </w:rPr>
  </w:style>
  <w:style w:type="character" w:customStyle="1" w:styleId="BodyTextChar">
    <w:name w:val="Body Text Char"/>
    <w:basedOn w:val="DefaultParagraphFont"/>
    <w:link w:val="BodyText"/>
    <w:uiPriority w:val="1"/>
    <w:rsid w:val="00A85FD3"/>
    <w:rPr>
      <w:rFonts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10720">
      <w:bodyDiv w:val="1"/>
      <w:marLeft w:val="0"/>
      <w:marRight w:val="0"/>
      <w:marTop w:val="0"/>
      <w:marBottom w:val="0"/>
      <w:divBdr>
        <w:top w:val="none" w:sz="0" w:space="0" w:color="auto"/>
        <w:left w:val="none" w:sz="0" w:space="0" w:color="auto"/>
        <w:bottom w:val="none" w:sz="0" w:space="0" w:color="auto"/>
        <w:right w:val="none" w:sz="0" w:space="0" w:color="auto"/>
      </w:divBdr>
      <w:divsChild>
        <w:div w:id="1019115285">
          <w:marLeft w:val="0"/>
          <w:marRight w:val="0"/>
          <w:marTop w:val="0"/>
          <w:marBottom w:val="0"/>
          <w:divBdr>
            <w:top w:val="none" w:sz="0" w:space="0" w:color="auto"/>
            <w:left w:val="none" w:sz="0" w:space="0" w:color="auto"/>
            <w:bottom w:val="none" w:sz="0" w:space="0" w:color="auto"/>
            <w:right w:val="none" w:sz="0" w:space="0" w:color="auto"/>
          </w:divBdr>
          <w:divsChild>
            <w:div w:id="2013992913">
              <w:marLeft w:val="0"/>
              <w:marRight w:val="0"/>
              <w:marTop w:val="0"/>
              <w:marBottom w:val="0"/>
              <w:divBdr>
                <w:top w:val="none" w:sz="0" w:space="0" w:color="auto"/>
                <w:left w:val="none" w:sz="0" w:space="0" w:color="auto"/>
                <w:bottom w:val="none" w:sz="0" w:space="0" w:color="auto"/>
                <w:right w:val="none" w:sz="0" w:space="0" w:color="auto"/>
              </w:divBdr>
              <w:divsChild>
                <w:div w:id="350035686">
                  <w:marLeft w:val="0"/>
                  <w:marRight w:val="0"/>
                  <w:marTop w:val="0"/>
                  <w:marBottom w:val="0"/>
                  <w:divBdr>
                    <w:top w:val="none" w:sz="0" w:space="0" w:color="auto"/>
                    <w:left w:val="none" w:sz="0" w:space="0" w:color="auto"/>
                    <w:bottom w:val="none" w:sz="0" w:space="0" w:color="auto"/>
                    <w:right w:val="none" w:sz="0" w:space="0" w:color="auto"/>
                  </w:divBdr>
                  <w:divsChild>
                    <w:div w:id="964695279">
                      <w:marLeft w:val="0"/>
                      <w:marRight w:val="0"/>
                      <w:marTop w:val="0"/>
                      <w:marBottom w:val="0"/>
                      <w:divBdr>
                        <w:top w:val="none" w:sz="0" w:space="0" w:color="auto"/>
                        <w:left w:val="none" w:sz="0" w:space="0" w:color="auto"/>
                        <w:bottom w:val="none" w:sz="0" w:space="0" w:color="auto"/>
                        <w:right w:val="none" w:sz="0" w:space="0" w:color="auto"/>
                      </w:divBdr>
                      <w:divsChild>
                        <w:div w:id="1867215561">
                          <w:marLeft w:val="0"/>
                          <w:marRight w:val="0"/>
                          <w:marTop w:val="0"/>
                          <w:marBottom w:val="0"/>
                          <w:divBdr>
                            <w:top w:val="single" w:sz="6" w:space="0" w:color="828282"/>
                            <w:left w:val="single" w:sz="6" w:space="0" w:color="828282"/>
                            <w:bottom w:val="single" w:sz="6" w:space="0" w:color="828282"/>
                            <w:right w:val="single" w:sz="6" w:space="0" w:color="828282"/>
                          </w:divBdr>
                          <w:divsChild>
                            <w:div w:id="1174297069">
                              <w:marLeft w:val="0"/>
                              <w:marRight w:val="0"/>
                              <w:marTop w:val="0"/>
                              <w:marBottom w:val="0"/>
                              <w:divBdr>
                                <w:top w:val="none" w:sz="0" w:space="0" w:color="auto"/>
                                <w:left w:val="none" w:sz="0" w:space="0" w:color="auto"/>
                                <w:bottom w:val="none" w:sz="0" w:space="0" w:color="auto"/>
                                <w:right w:val="none" w:sz="0" w:space="0" w:color="auto"/>
                              </w:divBdr>
                              <w:divsChild>
                                <w:div w:id="977078234">
                                  <w:marLeft w:val="0"/>
                                  <w:marRight w:val="0"/>
                                  <w:marTop w:val="0"/>
                                  <w:marBottom w:val="0"/>
                                  <w:divBdr>
                                    <w:top w:val="none" w:sz="0" w:space="0" w:color="auto"/>
                                    <w:left w:val="none" w:sz="0" w:space="0" w:color="auto"/>
                                    <w:bottom w:val="none" w:sz="0" w:space="0" w:color="auto"/>
                                    <w:right w:val="none" w:sz="0" w:space="0" w:color="auto"/>
                                  </w:divBdr>
                                  <w:divsChild>
                                    <w:div w:id="228157599">
                                      <w:marLeft w:val="0"/>
                                      <w:marRight w:val="0"/>
                                      <w:marTop w:val="0"/>
                                      <w:marBottom w:val="0"/>
                                      <w:divBdr>
                                        <w:top w:val="none" w:sz="0" w:space="0" w:color="auto"/>
                                        <w:left w:val="none" w:sz="0" w:space="0" w:color="auto"/>
                                        <w:bottom w:val="none" w:sz="0" w:space="0" w:color="auto"/>
                                        <w:right w:val="none" w:sz="0" w:space="0" w:color="auto"/>
                                      </w:divBdr>
                                      <w:divsChild>
                                        <w:div w:id="2091922309">
                                          <w:marLeft w:val="0"/>
                                          <w:marRight w:val="0"/>
                                          <w:marTop w:val="0"/>
                                          <w:marBottom w:val="0"/>
                                          <w:divBdr>
                                            <w:top w:val="none" w:sz="0" w:space="0" w:color="auto"/>
                                            <w:left w:val="none" w:sz="0" w:space="0" w:color="auto"/>
                                            <w:bottom w:val="none" w:sz="0" w:space="0" w:color="auto"/>
                                            <w:right w:val="none" w:sz="0" w:space="0" w:color="auto"/>
                                          </w:divBdr>
                                          <w:divsChild>
                                            <w:div w:id="2026901278">
                                              <w:marLeft w:val="0"/>
                                              <w:marRight w:val="0"/>
                                              <w:marTop w:val="0"/>
                                              <w:marBottom w:val="0"/>
                                              <w:divBdr>
                                                <w:top w:val="none" w:sz="0" w:space="0" w:color="auto"/>
                                                <w:left w:val="none" w:sz="0" w:space="0" w:color="auto"/>
                                                <w:bottom w:val="none" w:sz="0" w:space="0" w:color="auto"/>
                                                <w:right w:val="none" w:sz="0" w:space="0" w:color="auto"/>
                                              </w:divBdr>
                                              <w:divsChild>
                                                <w:div w:id="83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795001">
      <w:bodyDiv w:val="1"/>
      <w:marLeft w:val="0"/>
      <w:marRight w:val="0"/>
      <w:marTop w:val="0"/>
      <w:marBottom w:val="0"/>
      <w:divBdr>
        <w:top w:val="none" w:sz="0" w:space="0" w:color="auto"/>
        <w:left w:val="none" w:sz="0" w:space="0" w:color="auto"/>
        <w:bottom w:val="none" w:sz="0" w:space="0" w:color="auto"/>
        <w:right w:val="none" w:sz="0" w:space="0" w:color="auto"/>
      </w:divBdr>
    </w:div>
    <w:div w:id="480738450">
      <w:bodyDiv w:val="1"/>
      <w:marLeft w:val="0"/>
      <w:marRight w:val="0"/>
      <w:marTop w:val="0"/>
      <w:marBottom w:val="0"/>
      <w:divBdr>
        <w:top w:val="none" w:sz="0" w:space="0" w:color="auto"/>
        <w:left w:val="none" w:sz="0" w:space="0" w:color="auto"/>
        <w:bottom w:val="none" w:sz="0" w:space="0" w:color="auto"/>
        <w:right w:val="none" w:sz="0" w:space="0" w:color="auto"/>
      </w:divBdr>
    </w:div>
    <w:div w:id="798038829">
      <w:bodyDiv w:val="1"/>
      <w:marLeft w:val="0"/>
      <w:marRight w:val="0"/>
      <w:marTop w:val="0"/>
      <w:marBottom w:val="0"/>
      <w:divBdr>
        <w:top w:val="none" w:sz="0" w:space="0" w:color="auto"/>
        <w:left w:val="none" w:sz="0" w:space="0" w:color="auto"/>
        <w:bottom w:val="none" w:sz="0" w:space="0" w:color="auto"/>
        <w:right w:val="none" w:sz="0" w:space="0" w:color="auto"/>
      </w:divBdr>
    </w:div>
    <w:div w:id="1207645764">
      <w:bodyDiv w:val="1"/>
      <w:marLeft w:val="0"/>
      <w:marRight w:val="0"/>
      <w:marTop w:val="0"/>
      <w:marBottom w:val="0"/>
      <w:divBdr>
        <w:top w:val="none" w:sz="0" w:space="0" w:color="auto"/>
        <w:left w:val="none" w:sz="0" w:space="0" w:color="auto"/>
        <w:bottom w:val="none" w:sz="0" w:space="0" w:color="auto"/>
        <w:right w:val="none" w:sz="0" w:space="0" w:color="auto"/>
      </w:divBdr>
    </w:div>
    <w:div w:id="1689598676">
      <w:bodyDiv w:val="1"/>
      <w:marLeft w:val="0"/>
      <w:marRight w:val="0"/>
      <w:marTop w:val="0"/>
      <w:marBottom w:val="0"/>
      <w:divBdr>
        <w:top w:val="none" w:sz="0" w:space="0" w:color="auto"/>
        <w:left w:val="none" w:sz="0" w:space="0" w:color="auto"/>
        <w:bottom w:val="none" w:sz="0" w:space="0" w:color="auto"/>
        <w:right w:val="none" w:sz="0" w:space="0" w:color="auto"/>
      </w:divBdr>
    </w:div>
    <w:div w:id="1868060395">
      <w:bodyDiv w:val="1"/>
      <w:marLeft w:val="0"/>
      <w:marRight w:val="0"/>
      <w:marTop w:val="0"/>
      <w:marBottom w:val="0"/>
      <w:divBdr>
        <w:top w:val="none" w:sz="0" w:space="0" w:color="auto"/>
        <w:left w:val="none" w:sz="0" w:space="0" w:color="auto"/>
        <w:bottom w:val="none" w:sz="0" w:space="0" w:color="auto"/>
        <w:right w:val="none" w:sz="0" w:space="0" w:color="auto"/>
      </w:divBdr>
    </w:div>
    <w:div w:id="1895309808">
      <w:bodyDiv w:val="1"/>
      <w:marLeft w:val="0"/>
      <w:marRight w:val="0"/>
      <w:marTop w:val="0"/>
      <w:marBottom w:val="0"/>
      <w:divBdr>
        <w:top w:val="none" w:sz="0" w:space="0" w:color="auto"/>
        <w:left w:val="none" w:sz="0" w:space="0" w:color="auto"/>
        <w:bottom w:val="none" w:sz="0" w:space="0" w:color="auto"/>
        <w:right w:val="none" w:sz="0" w:space="0" w:color="auto"/>
      </w:divBdr>
      <w:divsChild>
        <w:div w:id="253365929">
          <w:marLeft w:val="0"/>
          <w:marRight w:val="0"/>
          <w:marTop w:val="0"/>
          <w:marBottom w:val="0"/>
          <w:divBdr>
            <w:top w:val="none" w:sz="0" w:space="0" w:color="auto"/>
            <w:left w:val="none" w:sz="0" w:space="0" w:color="auto"/>
            <w:bottom w:val="none" w:sz="0" w:space="0" w:color="auto"/>
            <w:right w:val="none" w:sz="0" w:space="0" w:color="auto"/>
          </w:divBdr>
          <w:divsChild>
            <w:div w:id="1471752946">
              <w:marLeft w:val="0"/>
              <w:marRight w:val="0"/>
              <w:marTop w:val="0"/>
              <w:marBottom w:val="0"/>
              <w:divBdr>
                <w:top w:val="none" w:sz="0" w:space="0" w:color="auto"/>
                <w:left w:val="none" w:sz="0" w:space="0" w:color="auto"/>
                <w:bottom w:val="none" w:sz="0" w:space="0" w:color="auto"/>
                <w:right w:val="none" w:sz="0" w:space="0" w:color="auto"/>
              </w:divBdr>
              <w:divsChild>
                <w:div w:id="942306358">
                  <w:marLeft w:val="0"/>
                  <w:marRight w:val="0"/>
                  <w:marTop w:val="0"/>
                  <w:marBottom w:val="0"/>
                  <w:divBdr>
                    <w:top w:val="none" w:sz="0" w:space="0" w:color="auto"/>
                    <w:left w:val="none" w:sz="0" w:space="0" w:color="auto"/>
                    <w:bottom w:val="none" w:sz="0" w:space="0" w:color="auto"/>
                    <w:right w:val="none" w:sz="0" w:space="0" w:color="auto"/>
                  </w:divBdr>
                  <w:divsChild>
                    <w:div w:id="945845561">
                      <w:marLeft w:val="0"/>
                      <w:marRight w:val="0"/>
                      <w:marTop w:val="0"/>
                      <w:marBottom w:val="0"/>
                      <w:divBdr>
                        <w:top w:val="none" w:sz="0" w:space="0" w:color="auto"/>
                        <w:left w:val="none" w:sz="0" w:space="0" w:color="auto"/>
                        <w:bottom w:val="none" w:sz="0" w:space="0" w:color="auto"/>
                        <w:right w:val="none" w:sz="0" w:space="0" w:color="auto"/>
                      </w:divBdr>
                      <w:divsChild>
                        <w:div w:id="1652558633">
                          <w:marLeft w:val="0"/>
                          <w:marRight w:val="0"/>
                          <w:marTop w:val="0"/>
                          <w:marBottom w:val="0"/>
                          <w:divBdr>
                            <w:top w:val="single" w:sz="6" w:space="0" w:color="828282"/>
                            <w:left w:val="single" w:sz="6" w:space="0" w:color="828282"/>
                            <w:bottom w:val="single" w:sz="6" w:space="0" w:color="828282"/>
                            <w:right w:val="single" w:sz="6" w:space="0" w:color="828282"/>
                          </w:divBdr>
                          <w:divsChild>
                            <w:div w:id="983660214">
                              <w:marLeft w:val="0"/>
                              <w:marRight w:val="0"/>
                              <w:marTop w:val="0"/>
                              <w:marBottom w:val="0"/>
                              <w:divBdr>
                                <w:top w:val="none" w:sz="0" w:space="0" w:color="auto"/>
                                <w:left w:val="none" w:sz="0" w:space="0" w:color="auto"/>
                                <w:bottom w:val="none" w:sz="0" w:space="0" w:color="auto"/>
                                <w:right w:val="none" w:sz="0" w:space="0" w:color="auto"/>
                              </w:divBdr>
                              <w:divsChild>
                                <w:div w:id="1898543634">
                                  <w:marLeft w:val="0"/>
                                  <w:marRight w:val="0"/>
                                  <w:marTop w:val="0"/>
                                  <w:marBottom w:val="0"/>
                                  <w:divBdr>
                                    <w:top w:val="none" w:sz="0" w:space="0" w:color="auto"/>
                                    <w:left w:val="none" w:sz="0" w:space="0" w:color="auto"/>
                                    <w:bottom w:val="none" w:sz="0" w:space="0" w:color="auto"/>
                                    <w:right w:val="none" w:sz="0" w:space="0" w:color="auto"/>
                                  </w:divBdr>
                                  <w:divsChild>
                                    <w:div w:id="244266734">
                                      <w:marLeft w:val="0"/>
                                      <w:marRight w:val="0"/>
                                      <w:marTop w:val="0"/>
                                      <w:marBottom w:val="0"/>
                                      <w:divBdr>
                                        <w:top w:val="none" w:sz="0" w:space="0" w:color="auto"/>
                                        <w:left w:val="none" w:sz="0" w:space="0" w:color="auto"/>
                                        <w:bottom w:val="none" w:sz="0" w:space="0" w:color="auto"/>
                                        <w:right w:val="none" w:sz="0" w:space="0" w:color="auto"/>
                                      </w:divBdr>
                                      <w:divsChild>
                                        <w:div w:id="348264396">
                                          <w:marLeft w:val="0"/>
                                          <w:marRight w:val="0"/>
                                          <w:marTop w:val="0"/>
                                          <w:marBottom w:val="0"/>
                                          <w:divBdr>
                                            <w:top w:val="none" w:sz="0" w:space="0" w:color="auto"/>
                                            <w:left w:val="none" w:sz="0" w:space="0" w:color="auto"/>
                                            <w:bottom w:val="none" w:sz="0" w:space="0" w:color="auto"/>
                                            <w:right w:val="none" w:sz="0" w:space="0" w:color="auto"/>
                                          </w:divBdr>
                                          <w:divsChild>
                                            <w:div w:id="1389107709">
                                              <w:marLeft w:val="0"/>
                                              <w:marRight w:val="0"/>
                                              <w:marTop w:val="0"/>
                                              <w:marBottom w:val="0"/>
                                              <w:divBdr>
                                                <w:top w:val="none" w:sz="0" w:space="0" w:color="auto"/>
                                                <w:left w:val="none" w:sz="0" w:space="0" w:color="auto"/>
                                                <w:bottom w:val="none" w:sz="0" w:space="0" w:color="auto"/>
                                                <w:right w:val="none" w:sz="0" w:space="0" w:color="auto"/>
                                              </w:divBdr>
                                              <w:divsChild>
                                                <w:div w:id="19315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8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EA38B-367F-4741-9C38-3D39F40FEFE2}">
  <ds:schemaRefs>
    <ds:schemaRef ds:uri="http://schemas.openxmlformats.org/officeDocument/2006/bibliography"/>
  </ds:schemaRefs>
</ds:datastoreItem>
</file>

<file path=customXml/itemProps2.xml><?xml version="1.0" encoding="utf-8"?>
<ds:datastoreItem xmlns:ds="http://schemas.openxmlformats.org/officeDocument/2006/customXml" ds:itemID="{BB2D0D36-A787-4F7A-8ABD-D1C48486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62BDB97E</Template>
  <TotalTime>0</TotalTime>
  <Pages>4</Pages>
  <Words>969</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2016-08-23T23:53:00Z</dcterms:created>
  <dcterms:modified xsi:type="dcterms:W3CDTF">2016-08-25T04:29:00Z</dcterms:modified>
</cp:coreProperties>
</file>